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6D30D">
      <w:pPr>
        <w:jc w:val="center"/>
        <w:outlineLvl w:val="0"/>
        <w:rPr>
          <w:rFonts w:ascii="黑体" w:hAnsi="黑体" w:eastAsia="黑体"/>
          <w:color w:val="auto"/>
          <w:spacing w:val="80"/>
          <w:sz w:val="112"/>
          <w:szCs w:val="112"/>
          <w:highlight w:val="none"/>
        </w:rPr>
      </w:pPr>
      <w:r>
        <w:rPr>
          <w:rFonts w:hint="eastAsia" w:ascii="黑体" w:hAnsi="黑体" w:eastAsia="黑体"/>
          <w:color w:val="auto"/>
          <w:spacing w:val="80"/>
          <w:sz w:val="112"/>
          <w:szCs w:val="112"/>
          <w:highlight w:val="none"/>
        </w:rPr>
        <w:t>询比采购文件</w:t>
      </w:r>
    </w:p>
    <w:p w14:paraId="483AD293">
      <w:pPr>
        <w:spacing w:line="700" w:lineRule="exact"/>
        <w:jc w:val="center"/>
        <w:rPr>
          <w:rFonts w:ascii="黑体" w:hAnsi="黑体" w:eastAsia="黑体"/>
          <w:color w:val="auto"/>
          <w:sz w:val="32"/>
          <w:highlight w:val="none"/>
        </w:rPr>
      </w:pPr>
      <w:r>
        <w:rPr>
          <w:rFonts w:hint="eastAsia" w:ascii="黑体" w:hAnsi="黑体" w:eastAsia="黑体"/>
          <w:color w:val="000000" w:themeColor="text1"/>
          <w:spacing w:val="80"/>
          <w:sz w:val="44"/>
          <w:szCs w:val="44"/>
          <w14:textFill>
            <w14:solidFill>
              <w14:schemeClr w14:val="tx1"/>
            </w14:solidFill>
          </w14:textFill>
        </w:rPr>
        <w:t>（综合评分法）</w:t>
      </w:r>
    </w:p>
    <w:p w14:paraId="32DFAA62">
      <w:pPr>
        <w:spacing w:line="700" w:lineRule="exact"/>
        <w:jc w:val="center"/>
        <w:rPr>
          <w:rFonts w:ascii="黑体" w:hAnsi="黑体" w:eastAsia="黑体"/>
          <w:color w:val="auto"/>
          <w:sz w:val="32"/>
          <w:highlight w:val="none"/>
        </w:rPr>
      </w:pPr>
    </w:p>
    <w:p w14:paraId="126C4228">
      <w:pPr>
        <w:spacing w:line="700" w:lineRule="exact"/>
        <w:jc w:val="center"/>
        <w:rPr>
          <w:rFonts w:ascii="黑体" w:hAnsi="黑体" w:eastAsia="黑体"/>
          <w:color w:val="auto"/>
          <w:sz w:val="32"/>
          <w:highlight w:val="none"/>
        </w:rPr>
      </w:pPr>
    </w:p>
    <w:p w14:paraId="158BAAA9">
      <w:pPr>
        <w:spacing w:line="700" w:lineRule="exact"/>
        <w:jc w:val="center"/>
        <w:rPr>
          <w:rFonts w:ascii="黑体" w:hAnsi="黑体" w:eastAsia="黑体"/>
          <w:color w:val="auto"/>
          <w:sz w:val="32"/>
          <w:highlight w:val="none"/>
        </w:rPr>
      </w:pPr>
    </w:p>
    <w:p w14:paraId="7DC238D3">
      <w:pPr>
        <w:spacing w:line="700" w:lineRule="exact"/>
        <w:jc w:val="center"/>
        <w:rPr>
          <w:rFonts w:ascii="黑体" w:hAnsi="黑体" w:eastAsia="黑体"/>
          <w:color w:val="auto"/>
          <w:sz w:val="32"/>
          <w:highlight w:val="none"/>
        </w:rPr>
      </w:pPr>
    </w:p>
    <w:p w14:paraId="153DA77C">
      <w:pPr>
        <w:spacing w:line="700" w:lineRule="exact"/>
        <w:jc w:val="left"/>
        <w:rPr>
          <w:rFonts w:ascii="黑体" w:hAnsi="黑体" w:eastAsia="黑体"/>
          <w:color w:val="auto"/>
          <w:sz w:val="36"/>
          <w:szCs w:val="30"/>
          <w:highlight w:val="none"/>
        </w:rPr>
      </w:pPr>
    </w:p>
    <w:p w14:paraId="77E03B59">
      <w:pPr>
        <w:spacing w:line="700" w:lineRule="exact"/>
        <w:jc w:val="left"/>
        <w:rPr>
          <w:rFonts w:ascii="黑体" w:hAnsi="黑体" w:eastAsia="黑体"/>
          <w:color w:val="auto"/>
          <w:sz w:val="36"/>
          <w:szCs w:val="30"/>
          <w:highlight w:val="none"/>
        </w:rPr>
      </w:pPr>
    </w:p>
    <w:p w14:paraId="723DF5B4">
      <w:pPr>
        <w:spacing w:line="700" w:lineRule="exact"/>
        <w:ind w:firstLine="720" w:firstLineChars="200"/>
        <w:jc w:val="left"/>
        <w:rPr>
          <w:rFonts w:ascii="黑体" w:hAnsi="黑体" w:eastAsia="黑体"/>
          <w:color w:val="auto"/>
          <w:sz w:val="36"/>
          <w:szCs w:val="30"/>
          <w:highlight w:val="none"/>
        </w:rPr>
      </w:pPr>
    </w:p>
    <w:p w14:paraId="4C9C64D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i/>
          <w:iCs/>
          <w:color w:val="auto"/>
          <w:sz w:val="36"/>
          <w:szCs w:val="30"/>
          <w:highlight w:val="none"/>
          <w:u w:val="single"/>
          <w:lang w:eastAsia="zh-CN"/>
        </w:rPr>
      </w:pPr>
      <w:r>
        <w:rPr>
          <w:rFonts w:hint="eastAsia" w:ascii="黑体" w:hAnsi="黑体" w:eastAsia="黑体"/>
          <w:color w:val="auto"/>
          <w:sz w:val="36"/>
          <w:szCs w:val="30"/>
          <w:highlight w:val="none"/>
        </w:rPr>
        <w:t>项目名称：</w:t>
      </w:r>
      <w:r>
        <w:rPr>
          <w:rFonts w:hint="eastAsia" w:ascii="黑体" w:hAnsi="黑体" w:eastAsia="黑体"/>
          <w:color w:val="auto"/>
          <w:sz w:val="36"/>
          <w:szCs w:val="30"/>
          <w:highlight w:val="none"/>
          <w:u w:val="single"/>
          <w:lang w:eastAsia="zh-CN"/>
        </w:rPr>
        <w:t>2026届部分毕业生进行无人机及四足机器人培训</w:t>
      </w:r>
    </w:p>
    <w:p w14:paraId="2F6ADAD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黑体" w:hAnsi="黑体" w:eastAsia="黑体"/>
          <w:b/>
          <w:color w:val="auto"/>
          <w:sz w:val="30"/>
          <w:szCs w:val="30"/>
          <w:highlight w:val="none"/>
        </w:rPr>
      </w:pPr>
    </w:p>
    <w:p w14:paraId="3154CF6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黑体" w:hAnsi="黑体" w:eastAsia="黑体"/>
          <w:b/>
          <w:color w:val="auto"/>
          <w:sz w:val="30"/>
          <w:szCs w:val="30"/>
          <w:highlight w:val="none"/>
        </w:rPr>
      </w:pPr>
    </w:p>
    <w:p w14:paraId="4A3AF93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olor w:val="auto"/>
          <w:sz w:val="36"/>
          <w:szCs w:val="30"/>
          <w:highlight w:val="none"/>
          <w:u w:val="single"/>
          <w:lang w:eastAsia="zh-CN"/>
        </w:rPr>
      </w:pPr>
      <w:r>
        <w:rPr>
          <w:rFonts w:hint="eastAsia" w:ascii="黑体" w:hAnsi="黑体" w:eastAsia="黑体"/>
          <w:color w:val="auto"/>
          <w:sz w:val="36"/>
          <w:szCs w:val="30"/>
          <w:highlight w:val="none"/>
        </w:rPr>
        <w:t>采 购 人：</w:t>
      </w:r>
      <w:r>
        <w:rPr>
          <w:rFonts w:hint="eastAsia" w:ascii="黑体" w:hAnsi="黑体" w:eastAsia="黑体"/>
          <w:color w:val="auto"/>
          <w:sz w:val="36"/>
          <w:szCs w:val="30"/>
          <w:highlight w:val="none"/>
          <w:u w:val="single"/>
          <w:lang w:eastAsia="zh-CN"/>
        </w:rPr>
        <w:t>西藏昌都市职业技术学校</w:t>
      </w:r>
    </w:p>
    <w:p w14:paraId="78740DE1">
      <w:pPr>
        <w:spacing w:line="700" w:lineRule="exact"/>
        <w:ind w:firstLine="1749" w:firstLineChars="486"/>
        <w:jc w:val="center"/>
        <w:rPr>
          <w:rFonts w:ascii="黑体" w:hAnsi="黑体" w:eastAsia="黑体"/>
          <w:color w:val="auto"/>
          <w:sz w:val="36"/>
          <w:szCs w:val="30"/>
          <w:highlight w:val="none"/>
        </w:rPr>
      </w:pPr>
    </w:p>
    <w:p w14:paraId="7CB80322">
      <w:pPr>
        <w:spacing w:line="720" w:lineRule="exact"/>
        <w:jc w:val="center"/>
        <w:outlineLvl w:val="0"/>
        <w:rPr>
          <w:rFonts w:ascii="黑体" w:hAnsi="黑体" w:eastAsia="黑体"/>
          <w:color w:val="auto"/>
          <w:sz w:val="48"/>
          <w:szCs w:val="32"/>
          <w:highlight w:val="none"/>
        </w:rPr>
      </w:pPr>
    </w:p>
    <w:p w14:paraId="092FD8CA">
      <w:pPr>
        <w:spacing w:line="720" w:lineRule="exact"/>
        <w:jc w:val="center"/>
        <w:outlineLvl w:val="0"/>
        <w:rPr>
          <w:rFonts w:ascii="黑体" w:hAnsi="黑体" w:eastAsia="黑体"/>
          <w:color w:val="auto"/>
          <w:sz w:val="48"/>
          <w:szCs w:val="32"/>
          <w:highlight w:val="none"/>
        </w:rPr>
      </w:pPr>
    </w:p>
    <w:p w14:paraId="3062E5AD">
      <w:pPr>
        <w:spacing w:line="720" w:lineRule="exact"/>
        <w:jc w:val="center"/>
        <w:outlineLvl w:val="0"/>
        <w:rPr>
          <w:rFonts w:ascii="黑体" w:hAnsi="黑体" w:eastAsia="黑体"/>
          <w:color w:val="auto"/>
          <w:sz w:val="48"/>
          <w:szCs w:val="32"/>
          <w:highlight w:val="none"/>
        </w:rPr>
      </w:pPr>
    </w:p>
    <w:p w14:paraId="20D57E96">
      <w:pPr>
        <w:spacing w:line="720" w:lineRule="exact"/>
        <w:jc w:val="center"/>
        <w:outlineLvl w:val="0"/>
        <w:rPr>
          <w:rFonts w:ascii="黑体" w:hAnsi="黑体" w:eastAsia="黑体"/>
          <w:color w:val="auto"/>
          <w:sz w:val="48"/>
          <w:szCs w:val="32"/>
          <w:highlight w:val="none"/>
        </w:rPr>
      </w:pPr>
      <w:r>
        <w:rPr>
          <w:rFonts w:hint="eastAsia" w:ascii="黑体" w:hAnsi="黑体" w:eastAsia="黑体"/>
          <w:color w:val="auto"/>
          <w:sz w:val="48"/>
          <w:szCs w:val="32"/>
          <w:highlight w:val="none"/>
        </w:rPr>
        <w:t>二〇二</w:t>
      </w:r>
      <w:r>
        <w:rPr>
          <w:rFonts w:hint="eastAsia" w:ascii="黑体" w:hAnsi="黑体" w:eastAsia="黑体"/>
          <w:color w:val="auto"/>
          <w:sz w:val="48"/>
          <w:szCs w:val="32"/>
          <w:highlight w:val="none"/>
          <w:lang w:val="en-US" w:eastAsia="zh-CN"/>
        </w:rPr>
        <w:t>六</w:t>
      </w:r>
      <w:r>
        <w:rPr>
          <w:rFonts w:hint="eastAsia" w:ascii="黑体" w:hAnsi="黑体" w:eastAsia="黑体"/>
          <w:color w:val="auto"/>
          <w:sz w:val="48"/>
          <w:szCs w:val="32"/>
          <w:highlight w:val="none"/>
        </w:rPr>
        <w:t>年</w:t>
      </w:r>
      <w:r>
        <w:rPr>
          <w:rFonts w:hint="eastAsia" w:ascii="黑体" w:hAnsi="黑体" w:eastAsia="黑体"/>
          <w:color w:val="auto"/>
          <w:sz w:val="48"/>
          <w:szCs w:val="32"/>
          <w:highlight w:val="none"/>
          <w:lang w:val="en-US" w:eastAsia="zh-CN"/>
        </w:rPr>
        <w:t>三</w:t>
      </w:r>
      <w:r>
        <w:rPr>
          <w:rFonts w:hint="eastAsia" w:ascii="黑体" w:hAnsi="黑体" w:eastAsia="黑体"/>
          <w:color w:val="auto"/>
          <w:sz w:val="48"/>
          <w:szCs w:val="32"/>
          <w:highlight w:val="none"/>
        </w:rPr>
        <w:t>月</w:t>
      </w:r>
    </w:p>
    <w:p w14:paraId="62D3C981">
      <w:pPr>
        <w:spacing w:line="480" w:lineRule="exact"/>
        <w:outlineLvl w:val="0"/>
        <w:rPr>
          <w:rFonts w:ascii="黑体" w:hAnsi="黑体" w:eastAsia="黑体"/>
          <w:color w:val="auto"/>
          <w:sz w:val="44"/>
          <w:szCs w:val="28"/>
          <w:highlight w:val="none"/>
        </w:rPr>
        <w:sectPr>
          <w:headerReference r:id="rId4" w:type="first"/>
          <w:footerReference r:id="rId6" w:type="first"/>
          <w:headerReference r:id="rId3" w:type="default"/>
          <w:footerReference r:id="rId5" w:type="even"/>
          <w:pgSz w:w="11907" w:h="16840"/>
          <w:pgMar w:top="1134" w:right="1191" w:bottom="1134" w:left="1304" w:header="851" w:footer="992" w:gutter="0"/>
          <w:pgNumType w:fmt="numberInDash" w:start="1"/>
          <w:cols w:space="720" w:num="1"/>
          <w:docGrid w:linePitch="380" w:charSpace="-5735"/>
        </w:sectPr>
      </w:pPr>
    </w:p>
    <w:p w14:paraId="2FCD875C">
      <w:pPr>
        <w:jc w:val="center"/>
        <w:outlineLvl w:val="0"/>
        <w:rPr>
          <w:rFonts w:ascii="黑体" w:hAnsi="黑体" w:eastAsia="黑体"/>
          <w:b/>
          <w:bCs/>
          <w:color w:val="auto"/>
          <w:spacing w:val="80"/>
          <w:sz w:val="44"/>
          <w:szCs w:val="44"/>
          <w:highlight w:val="none"/>
        </w:rPr>
      </w:pPr>
      <w:r>
        <w:rPr>
          <w:rFonts w:hint="eastAsia" w:ascii="黑体" w:hAnsi="黑体" w:eastAsia="黑体"/>
          <w:b/>
          <w:bCs/>
          <w:color w:val="auto"/>
          <w:spacing w:val="80"/>
          <w:sz w:val="44"/>
          <w:szCs w:val="44"/>
          <w:highlight w:val="none"/>
        </w:rPr>
        <w:t>（综合评分法）</w:t>
      </w:r>
    </w:p>
    <w:p w14:paraId="1748F76A">
      <w:pPr>
        <w:pStyle w:val="3"/>
        <w:spacing w:before="0" w:after="0" w:line="312" w:lineRule="auto"/>
        <w:rPr>
          <w:rFonts w:ascii="宋体" w:hAnsi="宋体" w:cs="宋体"/>
          <w:color w:val="auto"/>
          <w:sz w:val="24"/>
          <w:szCs w:val="24"/>
          <w:highlight w:val="none"/>
        </w:rPr>
      </w:pPr>
      <w:bookmarkStart w:id="0" w:name="_Toc18881"/>
      <w:bookmarkStart w:id="1" w:name="_Toc7625"/>
      <w:bookmarkStart w:id="2" w:name="_Toc12808"/>
      <w:bookmarkStart w:id="3" w:name="_Toc25458"/>
      <w:bookmarkStart w:id="4" w:name="_Toc313893526"/>
      <w:bookmarkStart w:id="5" w:name="_Toc317775175"/>
      <w:bookmarkStart w:id="6" w:name="_Toc26820"/>
      <w:bookmarkStart w:id="7" w:name="_Toc18159"/>
      <w:bookmarkStart w:id="8" w:name="_Toc3463"/>
      <w:r>
        <w:rPr>
          <w:rFonts w:hint="eastAsia" w:ascii="宋体" w:hAnsi="宋体" w:cs="宋体"/>
          <w:color w:val="auto"/>
          <w:sz w:val="24"/>
          <w:szCs w:val="24"/>
          <w:highlight w:val="none"/>
        </w:rPr>
        <w:t>一、询比内容</w:t>
      </w:r>
      <w:bookmarkEnd w:id="0"/>
      <w:bookmarkEnd w:id="1"/>
      <w:bookmarkEnd w:id="2"/>
      <w:bookmarkEnd w:id="3"/>
      <w:bookmarkEnd w:id="4"/>
      <w:bookmarkEnd w:id="5"/>
      <w:bookmarkEnd w:id="6"/>
      <w:bookmarkEnd w:id="7"/>
      <w:bookmarkEnd w:id="8"/>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23"/>
        <w:gridCol w:w="1560"/>
        <w:gridCol w:w="1700"/>
        <w:gridCol w:w="1100"/>
        <w:gridCol w:w="1100"/>
      </w:tblGrid>
      <w:tr w14:paraId="2E060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3623" w:type="dxa"/>
            <w:tcBorders>
              <w:top w:val="single" w:color="auto" w:sz="4" w:space="0"/>
              <w:left w:val="single" w:color="auto" w:sz="4" w:space="0"/>
              <w:right w:val="single" w:color="auto" w:sz="4" w:space="0"/>
            </w:tcBorders>
            <w:vAlign w:val="center"/>
          </w:tcPr>
          <w:p w14:paraId="2C09B85B">
            <w:pPr>
              <w:widowControl/>
              <w:jc w:val="center"/>
              <w:rPr>
                <w:rFonts w:ascii="宋体" w:hAnsi="宋体" w:cs="宋体"/>
                <w:b/>
                <w:bCs/>
                <w:color w:val="auto"/>
                <w:kern w:val="0"/>
                <w:sz w:val="21"/>
                <w:szCs w:val="24"/>
                <w:highlight w:val="none"/>
              </w:rPr>
            </w:pPr>
            <w:bookmarkStart w:id="9" w:name="_Toc1790"/>
            <w:bookmarkStart w:id="10" w:name="_Toc22399"/>
            <w:bookmarkStart w:id="11" w:name="_Toc25190"/>
            <w:bookmarkStart w:id="12" w:name="_Toc19437"/>
            <w:bookmarkStart w:id="13" w:name="_Toc6462"/>
            <w:bookmarkStart w:id="14" w:name="_Toc15576"/>
            <w:bookmarkStart w:id="15" w:name="_Toc15727"/>
            <w:bookmarkStart w:id="16" w:name="_Toc317775178"/>
            <w:bookmarkStart w:id="17" w:name="_Toc373860293"/>
            <w:r>
              <w:rPr>
                <w:rFonts w:hint="eastAsia" w:ascii="宋体" w:hAnsi="宋体" w:cs="宋体"/>
                <w:b/>
                <w:bCs/>
                <w:color w:val="auto"/>
                <w:kern w:val="0"/>
                <w:sz w:val="21"/>
                <w:szCs w:val="24"/>
                <w:highlight w:val="none"/>
              </w:rPr>
              <w:t>项目名称</w:t>
            </w:r>
          </w:p>
        </w:tc>
        <w:tc>
          <w:tcPr>
            <w:tcW w:w="1560" w:type="dxa"/>
            <w:tcBorders>
              <w:top w:val="single" w:color="auto" w:sz="4" w:space="0"/>
              <w:left w:val="single" w:color="auto" w:sz="4" w:space="0"/>
              <w:right w:val="single" w:color="auto" w:sz="4" w:space="0"/>
            </w:tcBorders>
            <w:vAlign w:val="center"/>
          </w:tcPr>
          <w:p w14:paraId="0A68EAC6">
            <w:pPr>
              <w:widowControl/>
              <w:jc w:val="center"/>
              <w:rPr>
                <w:rFonts w:ascii="宋体" w:hAnsi="宋体" w:cs="宋体"/>
                <w:b/>
                <w:bCs/>
                <w:color w:val="auto"/>
                <w:kern w:val="0"/>
                <w:sz w:val="21"/>
                <w:szCs w:val="24"/>
                <w:highlight w:val="none"/>
              </w:rPr>
            </w:pPr>
            <w:r>
              <w:rPr>
                <w:rFonts w:hint="eastAsia" w:ascii="宋体" w:hAnsi="宋体" w:cs="宋体"/>
                <w:b/>
                <w:bCs/>
                <w:color w:val="auto"/>
                <w:kern w:val="0"/>
                <w:sz w:val="21"/>
                <w:szCs w:val="24"/>
                <w:highlight w:val="none"/>
              </w:rPr>
              <w:t>采购预算</w:t>
            </w:r>
          </w:p>
          <w:p w14:paraId="2627FB94">
            <w:pPr>
              <w:jc w:val="center"/>
              <w:rPr>
                <w:rFonts w:ascii="宋体" w:hAnsi="宋体" w:cs="宋体"/>
                <w:b/>
                <w:bCs/>
                <w:color w:val="auto"/>
                <w:kern w:val="0"/>
                <w:sz w:val="21"/>
                <w:szCs w:val="24"/>
                <w:highlight w:val="none"/>
              </w:rPr>
            </w:pPr>
            <w:r>
              <w:rPr>
                <w:rFonts w:hint="eastAsia" w:ascii="宋体" w:hAnsi="宋体" w:cs="宋体"/>
                <w:b/>
                <w:bCs/>
                <w:color w:val="auto"/>
                <w:kern w:val="0"/>
                <w:sz w:val="21"/>
                <w:szCs w:val="24"/>
                <w:highlight w:val="none"/>
              </w:rPr>
              <w:t>（元）</w:t>
            </w:r>
          </w:p>
        </w:tc>
        <w:tc>
          <w:tcPr>
            <w:tcW w:w="1700" w:type="dxa"/>
            <w:tcBorders>
              <w:top w:val="single" w:color="auto" w:sz="4" w:space="0"/>
              <w:left w:val="single" w:color="auto" w:sz="4" w:space="0"/>
              <w:right w:val="single" w:color="auto" w:sz="4" w:space="0"/>
            </w:tcBorders>
            <w:vAlign w:val="center"/>
          </w:tcPr>
          <w:p w14:paraId="496ADC28">
            <w:pPr>
              <w:jc w:val="center"/>
              <w:rPr>
                <w:rFonts w:ascii="宋体" w:hAnsi="宋体" w:cs="宋体"/>
                <w:b/>
                <w:bCs/>
                <w:color w:val="auto"/>
                <w:kern w:val="0"/>
                <w:sz w:val="21"/>
                <w:szCs w:val="24"/>
                <w:highlight w:val="none"/>
              </w:rPr>
            </w:pPr>
            <w:r>
              <w:rPr>
                <w:rFonts w:hint="eastAsia" w:ascii="宋体" w:hAnsi="宋体" w:cs="宋体"/>
                <w:b/>
                <w:bCs/>
                <w:color w:val="auto"/>
                <w:kern w:val="0"/>
                <w:sz w:val="21"/>
                <w:szCs w:val="24"/>
                <w:highlight w:val="none"/>
              </w:rPr>
              <w:t>成交人数量（名）</w:t>
            </w:r>
          </w:p>
        </w:tc>
        <w:tc>
          <w:tcPr>
            <w:tcW w:w="1100" w:type="dxa"/>
            <w:tcBorders>
              <w:top w:val="single" w:color="auto" w:sz="4" w:space="0"/>
              <w:left w:val="single" w:color="auto" w:sz="4" w:space="0"/>
              <w:right w:val="single" w:color="auto" w:sz="4" w:space="0"/>
            </w:tcBorders>
            <w:vAlign w:val="center"/>
          </w:tcPr>
          <w:p w14:paraId="13C59CB5">
            <w:pPr>
              <w:rPr>
                <w:rFonts w:ascii="宋体" w:hAnsi="宋体" w:cs="宋体"/>
                <w:b/>
                <w:bCs/>
                <w:color w:val="auto"/>
                <w:kern w:val="0"/>
                <w:sz w:val="21"/>
                <w:szCs w:val="24"/>
                <w:highlight w:val="none"/>
              </w:rPr>
            </w:pPr>
            <w:r>
              <w:rPr>
                <w:rFonts w:hint="eastAsia" w:ascii="宋体" w:hAnsi="宋体" w:cs="宋体"/>
                <w:b/>
                <w:bCs/>
                <w:color w:val="auto"/>
                <w:kern w:val="0"/>
                <w:sz w:val="21"/>
                <w:szCs w:val="24"/>
                <w:highlight w:val="none"/>
              </w:rPr>
              <w:t>资金来源</w:t>
            </w:r>
          </w:p>
        </w:tc>
        <w:tc>
          <w:tcPr>
            <w:tcW w:w="1100" w:type="dxa"/>
            <w:tcBorders>
              <w:top w:val="single" w:color="auto" w:sz="4" w:space="0"/>
              <w:left w:val="single" w:color="auto" w:sz="4" w:space="0"/>
              <w:right w:val="single" w:color="auto" w:sz="4" w:space="0"/>
            </w:tcBorders>
            <w:vAlign w:val="center"/>
          </w:tcPr>
          <w:p w14:paraId="211C0493">
            <w:pPr>
              <w:rPr>
                <w:rFonts w:ascii="宋体" w:hAnsi="宋体" w:cs="宋体"/>
                <w:b/>
                <w:bCs/>
                <w:color w:val="auto"/>
                <w:kern w:val="0"/>
                <w:sz w:val="21"/>
                <w:szCs w:val="24"/>
                <w:highlight w:val="none"/>
              </w:rPr>
            </w:pPr>
            <w:r>
              <w:rPr>
                <w:rFonts w:hint="eastAsia" w:ascii="宋体" w:hAnsi="宋体" w:cs="宋体"/>
                <w:b/>
                <w:bCs/>
                <w:color w:val="auto"/>
                <w:kern w:val="0"/>
                <w:sz w:val="21"/>
                <w:szCs w:val="24"/>
                <w:highlight w:val="none"/>
              </w:rPr>
              <w:t>备注</w:t>
            </w:r>
          </w:p>
        </w:tc>
      </w:tr>
      <w:tr w14:paraId="1075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3623" w:type="dxa"/>
            <w:tcBorders>
              <w:top w:val="single" w:color="auto" w:sz="4" w:space="0"/>
              <w:left w:val="single" w:color="auto" w:sz="4" w:space="0"/>
              <w:right w:val="single" w:color="auto" w:sz="4" w:space="0"/>
            </w:tcBorders>
            <w:vAlign w:val="center"/>
          </w:tcPr>
          <w:p w14:paraId="56398B73">
            <w:pPr>
              <w:widowControl/>
              <w:jc w:val="center"/>
              <w:rPr>
                <w:rFonts w:hint="eastAsia" w:ascii="宋体" w:hAnsi="宋体" w:eastAsia="宋体" w:cs="宋体"/>
                <w:color w:val="auto"/>
                <w:kern w:val="0"/>
                <w:sz w:val="21"/>
                <w:szCs w:val="24"/>
                <w:highlight w:val="none"/>
                <w:lang w:eastAsia="zh-CN"/>
              </w:rPr>
            </w:pPr>
            <w:bookmarkStart w:id="18" w:name="_Hlk344477914"/>
            <w:r>
              <w:rPr>
                <w:rFonts w:hint="eastAsia" w:ascii="宋体" w:hAnsi="宋体" w:cs="宋体"/>
                <w:b/>
                <w:bCs/>
                <w:color w:val="auto"/>
                <w:kern w:val="0"/>
                <w:sz w:val="21"/>
                <w:szCs w:val="24"/>
                <w:highlight w:val="none"/>
                <w:lang w:eastAsia="zh-CN"/>
              </w:rPr>
              <w:t>2026届部分毕业生进行无人机及四足机器人培训</w:t>
            </w:r>
          </w:p>
        </w:tc>
        <w:tc>
          <w:tcPr>
            <w:tcW w:w="1560" w:type="dxa"/>
            <w:tcBorders>
              <w:top w:val="single" w:color="auto" w:sz="4" w:space="0"/>
              <w:left w:val="single" w:color="auto" w:sz="4" w:space="0"/>
              <w:right w:val="single" w:color="auto" w:sz="4" w:space="0"/>
            </w:tcBorders>
            <w:vAlign w:val="center"/>
          </w:tcPr>
          <w:p w14:paraId="44210B60">
            <w:pPr>
              <w:widowControl/>
              <w:jc w:val="center"/>
              <w:rPr>
                <w:rFonts w:hint="default" w:ascii="宋体" w:hAnsi="宋体" w:eastAsia="宋体" w:cs="宋体"/>
                <w:color w:val="auto"/>
                <w:kern w:val="0"/>
                <w:sz w:val="21"/>
                <w:szCs w:val="24"/>
                <w:highlight w:val="none"/>
                <w:lang w:val="en-US" w:eastAsia="zh-CN"/>
              </w:rPr>
            </w:pPr>
            <w:r>
              <w:rPr>
                <w:rFonts w:hint="default" w:ascii="宋体" w:hAnsi="宋体" w:eastAsia="宋体" w:cs="宋体"/>
                <w:color w:val="auto"/>
                <w:kern w:val="0"/>
                <w:sz w:val="21"/>
                <w:szCs w:val="24"/>
                <w:highlight w:val="none"/>
                <w:lang w:val="en-US" w:eastAsia="zh-CN"/>
              </w:rPr>
              <w:t>540766.8</w:t>
            </w:r>
            <w:r>
              <w:rPr>
                <w:rFonts w:hint="eastAsia" w:ascii="宋体" w:hAnsi="宋体" w:cs="宋体"/>
                <w:color w:val="auto"/>
                <w:kern w:val="0"/>
                <w:sz w:val="21"/>
                <w:szCs w:val="24"/>
                <w:highlight w:val="none"/>
                <w:lang w:val="en-US" w:eastAsia="zh-CN"/>
              </w:rPr>
              <w:t>0</w:t>
            </w:r>
          </w:p>
        </w:tc>
        <w:tc>
          <w:tcPr>
            <w:tcW w:w="1700" w:type="dxa"/>
            <w:tcBorders>
              <w:top w:val="single" w:color="auto" w:sz="4" w:space="0"/>
              <w:left w:val="single" w:color="auto" w:sz="4" w:space="0"/>
              <w:right w:val="single" w:color="auto" w:sz="4" w:space="0"/>
            </w:tcBorders>
            <w:vAlign w:val="center"/>
          </w:tcPr>
          <w:p w14:paraId="3B19E883">
            <w:pPr>
              <w:widowControl/>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1</w:t>
            </w:r>
          </w:p>
        </w:tc>
        <w:tc>
          <w:tcPr>
            <w:tcW w:w="1100" w:type="dxa"/>
            <w:tcBorders>
              <w:top w:val="single" w:color="auto" w:sz="4" w:space="0"/>
              <w:left w:val="single" w:color="auto" w:sz="4" w:space="0"/>
              <w:right w:val="single" w:color="auto" w:sz="4" w:space="0"/>
            </w:tcBorders>
            <w:vAlign w:val="center"/>
          </w:tcPr>
          <w:p w14:paraId="6D648E99">
            <w:pPr>
              <w:rPr>
                <w:rFonts w:hint="default" w:ascii="宋体" w:hAnsi="宋体" w:eastAsia="宋体"/>
                <w:b/>
                <w:color w:val="auto"/>
                <w:sz w:val="21"/>
                <w:szCs w:val="21"/>
                <w:highlight w:val="none"/>
                <w:lang w:val="en-US" w:eastAsia="zh-CN"/>
              </w:rPr>
            </w:pPr>
            <w:r>
              <w:rPr>
                <w:rFonts w:hint="eastAsia" w:ascii="宋体" w:hAnsi="宋体" w:cs="宋体"/>
                <w:color w:val="auto"/>
                <w:kern w:val="0"/>
                <w:sz w:val="21"/>
                <w:szCs w:val="24"/>
                <w:highlight w:val="none"/>
                <w:lang w:val="en-US" w:eastAsia="zh-CN"/>
              </w:rPr>
              <w:t>财政资金</w:t>
            </w:r>
          </w:p>
        </w:tc>
        <w:tc>
          <w:tcPr>
            <w:tcW w:w="1100" w:type="dxa"/>
            <w:tcBorders>
              <w:top w:val="single" w:color="auto" w:sz="4" w:space="0"/>
              <w:left w:val="single" w:color="auto" w:sz="4" w:space="0"/>
              <w:right w:val="single" w:color="auto" w:sz="4" w:space="0"/>
            </w:tcBorders>
            <w:vAlign w:val="center"/>
          </w:tcPr>
          <w:p w14:paraId="26B0BD42">
            <w:pPr>
              <w:rPr>
                <w:rFonts w:ascii="宋体" w:hAnsi="宋体"/>
                <w:b/>
                <w:color w:val="auto"/>
                <w:sz w:val="21"/>
                <w:szCs w:val="21"/>
                <w:highlight w:val="none"/>
              </w:rPr>
            </w:pPr>
          </w:p>
        </w:tc>
      </w:tr>
      <w:bookmarkEnd w:id="18"/>
    </w:tbl>
    <w:p w14:paraId="38B32DF4">
      <w:pPr>
        <w:pStyle w:val="3"/>
        <w:spacing w:before="0" w:after="0" w:line="312" w:lineRule="auto"/>
        <w:rPr>
          <w:rFonts w:ascii="宋体" w:hAnsi="宋体" w:cs="宋体"/>
          <w:color w:val="auto"/>
          <w:sz w:val="24"/>
          <w:szCs w:val="24"/>
          <w:highlight w:val="none"/>
        </w:rPr>
      </w:pPr>
    </w:p>
    <w:p w14:paraId="4772B6C2">
      <w:pPr>
        <w:pStyle w:val="3"/>
        <w:spacing w:before="0" w:after="0" w:line="312" w:lineRule="auto"/>
        <w:rPr>
          <w:rFonts w:ascii="宋体" w:hAnsi="宋体" w:cs="宋体"/>
          <w:color w:val="auto"/>
          <w:sz w:val="24"/>
          <w:szCs w:val="24"/>
          <w:highlight w:val="none"/>
        </w:rPr>
      </w:pPr>
      <w:r>
        <w:rPr>
          <w:rFonts w:hint="eastAsia" w:ascii="宋体" w:hAnsi="宋体" w:cs="宋体"/>
          <w:color w:val="auto"/>
          <w:sz w:val="24"/>
          <w:szCs w:val="24"/>
          <w:highlight w:val="none"/>
        </w:rPr>
        <w:t>二、询比</w:t>
      </w:r>
      <w:bookmarkEnd w:id="9"/>
      <w:bookmarkEnd w:id="10"/>
      <w:bookmarkEnd w:id="11"/>
      <w:bookmarkEnd w:id="12"/>
      <w:bookmarkEnd w:id="13"/>
      <w:bookmarkEnd w:id="14"/>
      <w:bookmarkEnd w:id="15"/>
      <w:r>
        <w:rPr>
          <w:rFonts w:hint="eastAsia" w:ascii="宋体" w:hAnsi="宋体" w:cs="宋体"/>
          <w:color w:val="auto"/>
          <w:sz w:val="24"/>
          <w:szCs w:val="24"/>
          <w:highlight w:val="none"/>
        </w:rPr>
        <w:t>资格条件</w:t>
      </w:r>
    </w:p>
    <w:p w14:paraId="58E7AA5E">
      <w:pPr>
        <w:spacing w:line="312" w:lineRule="auto"/>
        <w:ind w:firstLine="482" w:firstLineChars="200"/>
        <w:rPr>
          <w:rFonts w:ascii="宋体" w:hAnsi="宋体" w:cs="宋体"/>
          <w:b/>
          <w:bCs/>
          <w:color w:val="auto"/>
          <w:sz w:val="24"/>
          <w:szCs w:val="24"/>
        </w:rPr>
      </w:pPr>
      <w:r>
        <w:rPr>
          <w:rFonts w:hint="eastAsia" w:ascii="宋体" w:hAnsi="宋体" w:cs="宋体"/>
          <w:b/>
          <w:bCs/>
          <w:color w:val="auto"/>
          <w:sz w:val="24"/>
          <w:szCs w:val="24"/>
        </w:rPr>
        <w:t>（一）一般资格条件</w:t>
      </w:r>
    </w:p>
    <w:p w14:paraId="0BA0CDBD">
      <w:pPr>
        <w:spacing w:line="312" w:lineRule="auto"/>
        <w:rPr>
          <w:rFonts w:ascii="宋体" w:hAnsi="宋体" w:cs="宋体"/>
          <w:color w:val="auto"/>
          <w:sz w:val="24"/>
          <w:szCs w:val="24"/>
        </w:rPr>
      </w:pPr>
      <w:r>
        <w:rPr>
          <w:rFonts w:hint="eastAsia" w:ascii="宋体" w:hAnsi="宋体" w:cs="宋体"/>
          <w:color w:val="auto"/>
          <w:sz w:val="24"/>
          <w:szCs w:val="24"/>
        </w:rPr>
        <w:t>1、具有独立承担民事责任的能力（提供法人或者其他组织的营业执照等证明文件，扫描件加盖公章）；</w:t>
      </w:r>
      <w:r>
        <w:rPr>
          <w:rFonts w:hint="eastAsia" w:ascii="宋体" w:hAnsi="宋体" w:cs="宋体"/>
          <w:color w:val="auto"/>
          <w:sz w:val="24"/>
          <w:szCs w:val="24"/>
        </w:rPr>
        <w:br w:type="textWrapping"/>
      </w:r>
      <w:r>
        <w:rPr>
          <w:rFonts w:hint="eastAsia" w:ascii="宋体" w:hAnsi="宋体" w:cs="宋体"/>
          <w:color w:val="auto"/>
          <w:sz w:val="24"/>
          <w:szCs w:val="24"/>
        </w:rPr>
        <w:t>2、具有良好的商业信誉和健全的财务会计制度；</w:t>
      </w:r>
      <w:r>
        <w:rPr>
          <w:rFonts w:hint="eastAsia" w:ascii="宋体" w:hAnsi="宋体" w:cs="宋体"/>
          <w:color w:val="auto"/>
          <w:sz w:val="24"/>
          <w:szCs w:val="24"/>
        </w:rPr>
        <w:br w:type="textWrapping"/>
      </w:r>
      <w:r>
        <w:rPr>
          <w:rFonts w:hint="eastAsia" w:ascii="宋体" w:hAnsi="宋体" w:cs="宋体"/>
          <w:color w:val="auto"/>
          <w:sz w:val="24"/>
          <w:szCs w:val="24"/>
        </w:rPr>
        <w:t>3、具有履行合同所必需的设备和专业技术能力；</w:t>
      </w:r>
      <w:r>
        <w:rPr>
          <w:rFonts w:hint="eastAsia" w:ascii="宋体" w:hAnsi="宋体" w:cs="宋体"/>
          <w:color w:val="auto"/>
          <w:sz w:val="24"/>
          <w:szCs w:val="24"/>
        </w:rPr>
        <w:br w:type="textWrapping"/>
      </w:r>
      <w:r>
        <w:rPr>
          <w:rFonts w:hint="eastAsia" w:ascii="宋体" w:hAnsi="宋体" w:cs="宋体"/>
          <w:color w:val="auto"/>
          <w:sz w:val="24"/>
          <w:szCs w:val="24"/>
        </w:rPr>
        <w:t>4、有依法缴纳税收和社会保障资金的良好记录；</w:t>
      </w:r>
      <w:r>
        <w:rPr>
          <w:rFonts w:hint="eastAsia" w:ascii="宋体" w:hAnsi="宋体" w:cs="宋体"/>
          <w:color w:val="auto"/>
          <w:sz w:val="24"/>
          <w:szCs w:val="24"/>
        </w:rPr>
        <w:br w:type="textWrapping"/>
      </w:r>
      <w:r>
        <w:rPr>
          <w:rFonts w:hint="eastAsia" w:ascii="宋体" w:hAnsi="宋体" w:cs="宋体"/>
          <w:color w:val="auto"/>
          <w:sz w:val="24"/>
          <w:szCs w:val="24"/>
        </w:rPr>
        <w:t>5、参加政府采购活动前三年内，在经营活动中没有重大违法记录；</w:t>
      </w:r>
      <w:r>
        <w:rPr>
          <w:rFonts w:hint="eastAsia" w:ascii="宋体" w:hAnsi="宋体" w:cs="宋体"/>
          <w:color w:val="auto"/>
          <w:sz w:val="24"/>
          <w:szCs w:val="24"/>
        </w:rPr>
        <w:br w:type="textWrapping"/>
      </w:r>
      <w:r>
        <w:rPr>
          <w:rFonts w:hint="eastAsia" w:ascii="宋体" w:hAnsi="宋体" w:cs="宋体"/>
          <w:color w:val="auto"/>
          <w:sz w:val="24"/>
          <w:szCs w:val="24"/>
        </w:rPr>
        <w:t>6、法律、行政法规规定的其他条件。</w:t>
      </w:r>
    </w:p>
    <w:p w14:paraId="79FB9C89">
      <w:pPr>
        <w:spacing w:line="312" w:lineRule="auto"/>
        <w:rPr>
          <w:rFonts w:ascii="宋体" w:hAnsi="宋体" w:cs="宋体"/>
          <w:color w:val="auto"/>
          <w:sz w:val="24"/>
          <w:szCs w:val="24"/>
          <w:highlight w:val="none"/>
        </w:rPr>
      </w:pPr>
      <w:r>
        <w:rPr>
          <w:rFonts w:hint="eastAsia" w:ascii="宋体" w:hAnsi="宋体" w:cs="宋体"/>
          <w:color w:val="auto"/>
          <w:sz w:val="24"/>
          <w:szCs w:val="24"/>
        </w:rPr>
        <w:t>（2-6由供应商自行提供承诺说明，加盖公章）</w:t>
      </w:r>
    </w:p>
    <w:p w14:paraId="51B22D05">
      <w:pPr>
        <w:numPr>
          <w:ilvl w:val="0"/>
          <w:numId w:val="1"/>
        </w:numPr>
        <w:spacing w:line="312"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特定资格条件</w:t>
      </w:r>
    </w:p>
    <w:p w14:paraId="4607A579">
      <w:pPr>
        <w:widowControl/>
        <w:jc w:val="left"/>
        <w:rPr>
          <w:rFonts w:hint="default"/>
          <w:color w:val="auto"/>
          <w:highlight w:val="none"/>
          <w:lang w:val="en-US"/>
        </w:rPr>
      </w:pPr>
      <w:r>
        <w:rPr>
          <w:rFonts w:hint="eastAsia"/>
          <w:color w:val="auto"/>
          <w:highlight w:val="none"/>
          <w:lang w:val="en-US" w:eastAsia="zh-CN"/>
        </w:rPr>
        <w:t xml:space="preserve">无         </w:t>
      </w:r>
    </w:p>
    <w:bookmarkEnd w:id="16"/>
    <w:bookmarkEnd w:id="17"/>
    <w:p w14:paraId="42C4CDA9">
      <w:pPr>
        <w:numPr>
          <w:ilvl w:val="0"/>
          <w:numId w:val="0"/>
        </w:numPr>
        <w:snapToGrid w:val="0"/>
        <w:spacing w:line="360" w:lineRule="auto"/>
        <w:rPr>
          <w:rFonts w:ascii="宋体" w:hAnsi="宋体" w:cs="宋体"/>
          <w:b/>
          <w:bCs/>
          <w:color w:val="auto"/>
          <w:sz w:val="24"/>
          <w:szCs w:val="24"/>
          <w:highlight w:val="none"/>
        </w:rPr>
      </w:pPr>
      <w:r>
        <w:rPr>
          <w:rFonts w:hint="eastAsia" w:ascii="宋体" w:hAnsi="宋体" w:eastAsia="宋体" w:cs="宋体"/>
          <w:b/>
          <w:bCs/>
          <w:color w:val="auto"/>
          <w:kern w:val="2"/>
          <w:sz w:val="24"/>
          <w:szCs w:val="24"/>
          <w:lang w:val="en-US" w:eastAsia="zh-CN" w:bidi="ar-SA"/>
        </w:rPr>
        <w:t>三、</w:t>
      </w:r>
      <w:r>
        <w:rPr>
          <w:rFonts w:hint="eastAsia" w:ascii="宋体" w:hAnsi="宋体" w:cs="宋体"/>
          <w:b/>
          <w:bCs/>
          <w:color w:val="auto"/>
          <w:sz w:val="24"/>
          <w:szCs w:val="24"/>
          <w:highlight w:val="none"/>
        </w:rPr>
        <w:t>工作内容</w:t>
      </w:r>
    </w:p>
    <w:p w14:paraId="566D0BD5">
      <w:pPr>
        <w:spacing w:line="312" w:lineRule="auto"/>
        <w:ind w:firstLine="482" w:firstLineChars="200"/>
        <w:rPr>
          <w:rFonts w:hint="eastAsia" w:ascii="宋体" w:hAnsi="宋体" w:cs="宋体"/>
          <w:color w:val="auto"/>
          <w:sz w:val="24"/>
          <w:szCs w:val="24"/>
          <w:highlight w:val="none"/>
        </w:rPr>
      </w:pPr>
      <w:r>
        <w:rPr>
          <w:rFonts w:hint="eastAsia" w:ascii="宋体" w:hAnsi="宋体" w:cs="宋体"/>
          <w:b/>
          <w:bCs/>
          <w:color w:val="auto"/>
          <w:sz w:val="24"/>
          <w:szCs w:val="24"/>
          <w:highlight w:val="none"/>
        </w:rPr>
        <w:t>工作内容</w:t>
      </w:r>
      <w:r>
        <w:rPr>
          <w:rFonts w:hint="eastAsia" w:ascii="宋体" w:hAnsi="宋体" w:cs="宋体"/>
          <w:b/>
          <w:bCs/>
          <w:color w:val="auto"/>
          <w:sz w:val="24"/>
          <w:szCs w:val="24"/>
          <w:highlight w:val="none"/>
          <w:lang w:eastAsia="zh-CN"/>
        </w:rPr>
        <w:t>：</w:t>
      </w:r>
      <w:r>
        <w:rPr>
          <w:rFonts w:hint="eastAsia" w:ascii="宋体" w:hAnsi="宋体" w:cs="宋体"/>
          <w:color w:val="auto"/>
          <w:sz w:val="24"/>
          <w:szCs w:val="24"/>
          <w:lang w:eastAsia="zh-CN"/>
        </w:rPr>
        <w:t>为昌都职业技术学校的学员，采购一套为期60天时间的跨区域、分阶段、系统化的低空经济空地协同的技能培训服务。该项目旨在培养学员掌握空地协同应用的实战技能</w:t>
      </w:r>
      <w:r>
        <w:rPr>
          <w:rFonts w:hint="eastAsia" w:ascii="宋体" w:hAnsi="宋体" w:cs="宋体"/>
          <w:color w:val="auto"/>
          <w:sz w:val="24"/>
          <w:szCs w:val="24"/>
          <w:highlight w:val="none"/>
        </w:rPr>
        <w:t>（具体</w:t>
      </w:r>
      <w:r>
        <w:rPr>
          <w:rFonts w:hint="eastAsia" w:ascii="宋体" w:hAnsi="宋体" w:cs="宋体"/>
          <w:color w:val="auto"/>
          <w:sz w:val="24"/>
          <w:szCs w:val="24"/>
          <w:highlight w:val="none"/>
          <w:lang w:val="en-US" w:eastAsia="zh-CN"/>
        </w:rPr>
        <w:t>内容</w:t>
      </w:r>
      <w:r>
        <w:rPr>
          <w:rFonts w:hint="eastAsia" w:ascii="宋体" w:hAnsi="宋体" w:cs="宋体"/>
          <w:color w:val="auto"/>
          <w:sz w:val="24"/>
          <w:szCs w:val="24"/>
          <w:highlight w:val="none"/>
        </w:rPr>
        <w:t>以签订合同为准）</w:t>
      </w:r>
    </w:p>
    <w:p w14:paraId="616A7583">
      <w:pPr>
        <w:spacing w:line="312" w:lineRule="auto"/>
        <w:ind w:firstLine="422" w:firstLineChars="200"/>
        <w:rPr>
          <w:rFonts w:hint="default" w:ascii="宋体" w:hAnsi="宋体" w:cs="宋体"/>
          <w:color w:val="auto"/>
          <w:sz w:val="24"/>
          <w:szCs w:val="24"/>
          <w:lang w:val="en-US" w:eastAsia="zh-CN"/>
        </w:rPr>
      </w:pPr>
      <w:r>
        <w:rPr>
          <w:rFonts w:hint="eastAsia" w:ascii="宋体" w:hAnsi="宋体" w:cs="宋体"/>
          <w:b/>
          <w:bCs/>
          <w:color w:val="auto"/>
          <w:kern w:val="0"/>
          <w:sz w:val="21"/>
          <w:szCs w:val="24"/>
          <w:highlight w:val="none"/>
          <w:lang w:eastAsia="zh-CN"/>
        </w:rPr>
        <w:t>培训</w:t>
      </w:r>
      <w:r>
        <w:rPr>
          <w:rFonts w:hint="eastAsia" w:ascii="宋体" w:hAnsi="宋体" w:cs="宋体"/>
          <w:b/>
          <w:bCs/>
          <w:color w:val="auto"/>
          <w:kern w:val="0"/>
          <w:sz w:val="21"/>
          <w:szCs w:val="24"/>
          <w:highlight w:val="none"/>
          <w:lang w:val="en-US" w:eastAsia="zh-CN"/>
        </w:rPr>
        <w:t>人员</w:t>
      </w:r>
      <w:r>
        <w:rPr>
          <w:rFonts w:hint="eastAsia" w:ascii="宋体" w:hAnsi="宋体" w:cs="宋体"/>
          <w:b/>
          <w:bCs/>
          <w:color w:val="auto"/>
          <w:sz w:val="24"/>
          <w:szCs w:val="24"/>
          <w:highlight w:val="none"/>
          <w:lang w:val="en-US" w:eastAsia="zh-CN"/>
        </w:rPr>
        <w:t>数量：</w:t>
      </w:r>
      <w:r>
        <w:rPr>
          <w:rFonts w:hint="eastAsia" w:ascii="宋体" w:hAnsi="宋体" w:cs="宋体"/>
          <w:color w:val="auto"/>
          <w:sz w:val="24"/>
          <w:szCs w:val="24"/>
          <w:lang w:val="en-US" w:eastAsia="zh-CN"/>
        </w:rPr>
        <w:t>30人</w:t>
      </w:r>
    </w:p>
    <w:p w14:paraId="4B2837AB">
      <w:pPr>
        <w:snapToGrid w:val="0"/>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四、工期</w:t>
      </w:r>
    </w:p>
    <w:p w14:paraId="67D9A372">
      <w:pPr>
        <w:snapToGrid w:val="0"/>
        <w:spacing w:line="360" w:lineRule="auto"/>
        <w:ind w:firstLine="420"/>
        <w:rPr>
          <w:rFonts w:ascii="宋体" w:hAnsi="宋体" w:cs="宋体"/>
          <w:color w:val="FF0000"/>
          <w:sz w:val="24"/>
          <w:szCs w:val="24"/>
          <w:highlight w:val="none"/>
        </w:rPr>
      </w:pPr>
      <w:r>
        <w:rPr>
          <w:rFonts w:hint="eastAsia" w:ascii="宋体" w:hAnsi="宋体" w:cs="宋体"/>
          <w:color w:val="auto"/>
          <w:sz w:val="24"/>
          <w:szCs w:val="24"/>
          <w:highlight w:val="none"/>
        </w:rPr>
        <w:t>自合同签订之日起</w:t>
      </w:r>
      <w:r>
        <w:rPr>
          <w:rFonts w:hint="eastAsia" w:ascii="宋体" w:hAnsi="宋体" w:cs="宋体"/>
          <w:color w:val="auto"/>
          <w:sz w:val="24"/>
          <w:szCs w:val="24"/>
          <w:highlight w:val="none"/>
          <w:u w:val="single"/>
          <w:lang w:val="en-US" w:eastAsia="zh-CN"/>
        </w:rPr>
        <w:t>60</w:t>
      </w:r>
      <w:r>
        <w:rPr>
          <w:rFonts w:hint="eastAsia" w:ascii="宋体" w:hAnsi="宋体" w:cs="宋体"/>
          <w:color w:val="auto"/>
          <w:sz w:val="24"/>
          <w:szCs w:val="24"/>
          <w:highlight w:val="none"/>
        </w:rPr>
        <w:t>天。（具体以签订合同时间为准）</w:t>
      </w:r>
    </w:p>
    <w:p w14:paraId="1D91DE25">
      <w:pPr>
        <w:snapToGrid w:val="0"/>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五、付款方式</w:t>
      </w:r>
    </w:p>
    <w:p w14:paraId="1031E866">
      <w:pPr>
        <w:pStyle w:val="3"/>
        <w:spacing w:before="0" w:after="0" w:line="312" w:lineRule="auto"/>
        <w:ind w:firstLine="240" w:firstLineChars="100"/>
        <w:rPr>
          <w:rFonts w:ascii="宋体" w:hAnsi="宋体" w:cs="宋体"/>
          <w:b w:val="0"/>
          <w:color w:val="auto"/>
          <w:sz w:val="24"/>
          <w:szCs w:val="24"/>
          <w:highlight w:val="none"/>
        </w:rPr>
      </w:pPr>
      <w:bookmarkStart w:id="19" w:name="_Toc27955"/>
      <w:bookmarkStart w:id="20" w:name="_Toc3475"/>
      <w:bookmarkStart w:id="21" w:name="_Toc9654"/>
      <w:bookmarkStart w:id="22" w:name="_Toc20778"/>
      <w:bookmarkStart w:id="23" w:name="_Toc25886"/>
      <w:bookmarkStart w:id="24" w:name="_Toc11828"/>
      <w:bookmarkStart w:id="25" w:name="_Toc5085"/>
      <w:bookmarkStart w:id="26" w:name="_Toc19730"/>
      <w:bookmarkStart w:id="27" w:name="_Toc31315"/>
      <w:bookmarkStart w:id="28" w:name="_Toc13969"/>
      <w:bookmarkStart w:id="29" w:name="_Toc15478"/>
      <w:bookmarkStart w:id="30" w:name="_Toc14778"/>
      <w:bookmarkStart w:id="31" w:name="_Toc25516"/>
      <w:bookmarkStart w:id="32" w:name="_Toc9027"/>
      <w:r>
        <w:rPr>
          <w:rFonts w:hint="eastAsia" w:ascii="宋体" w:hAnsi="宋体" w:cs="宋体"/>
          <w:b w:val="0"/>
          <w:color w:val="auto"/>
          <w:sz w:val="24"/>
          <w:szCs w:val="24"/>
          <w:highlight w:val="none"/>
        </w:rPr>
        <w:t>具体以签订合同约定为准。</w:t>
      </w:r>
    </w:p>
    <w:p w14:paraId="3E37AF19">
      <w:pPr>
        <w:pStyle w:val="3"/>
        <w:spacing w:before="0" w:after="0" w:line="312" w:lineRule="auto"/>
        <w:rPr>
          <w:rFonts w:ascii="宋体" w:hAnsi="宋体" w:cs="宋体"/>
          <w:color w:val="auto"/>
          <w:sz w:val="24"/>
          <w:szCs w:val="24"/>
          <w:highlight w:val="none"/>
        </w:rPr>
      </w:pPr>
      <w:r>
        <w:rPr>
          <w:rFonts w:hint="eastAsia" w:ascii="宋体" w:hAnsi="宋体" w:cs="宋体"/>
          <w:color w:val="auto"/>
          <w:sz w:val="24"/>
          <w:szCs w:val="24"/>
          <w:highlight w:val="none"/>
        </w:rPr>
        <w:t>六、联系方式</w:t>
      </w:r>
      <w:bookmarkEnd w:id="19"/>
      <w:bookmarkEnd w:id="20"/>
      <w:bookmarkEnd w:id="21"/>
      <w:bookmarkEnd w:id="22"/>
      <w:bookmarkEnd w:id="23"/>
      <w:bookmarkEnd w:id="24"/>
      <w:bookmarkEnd w:id="25"/>
    </w:p>
    <w:p w14:paraId="2ABAF031">
      <w:pPr>
        <w:snapToGrid w:val="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询比人：</w:t>
      </w:r>
      <w:r>
        <w:rPr>
          <w:rFonts w:hint="eastAsia" w:ascii="宋体" w:hAnsi="宋体" w:cs="宋体"/>
          <w:color w:val="auto"/>
          <w:sz w:val="24"/>
          <w:szCs w:val="24"/>
          <w:highlight w:val="none"/>
          <w:lang w:eastAsia="zh-CN"/>
        </w:rPr>
        <w:t>西藏昌都市职业技术学校</w:t>
      </w:r>
    </w:p>
    <w:p w14:paraId="298A291B">
      <w:pPr>
        <w:snapToGrid w:val="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联系人：</w:t>
      </w:r>
      <w:r>
        <w:rPr>
          <w:rFonts w:hint="eastAsia" w:ascii="宋体" w:hAnsi="宋体" w:cs="宋体"/>
          <w:color w:val="auto"/>
          <w:sz w:val="24"/>
          <w:szCs w:val="24"/>
          <w:highlight w:val="none"/>
          <w:lang w:val="en-US" w:eastAsia="zh-CN"/>
        </w:rPr>
        <w:t>布都老师</w:t>
      </w:r>
    </w:p>
    <w:p w14:paraId="1A9AF2F3">
      <w:pPr>
        <w:snapToGrid w:val="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rPr>
        <w:t>电  话：</w:t>
      </w:r>
      <w:r>
        <w:rPr>
          <w:rFonts w:hint="eastAsia" w:ascii="宋体" w:hAnsi="宋体" w:cs="宋体"/>
          <w:color w:val="auto"/>
          <w:sz w:val="24"/>
          <w:szCs w:val="24"/>
          <w:highlight w:val="none"/>
          <w:lang w:eastAsia="zh-CN"/>
        </w:rPr>
        <w:t>13989051516</w:t>
      </w:r>
      <w:r>
        <w:rPr>
          <w:rFonts w:hint="eastAsia" w:ascii="宋体" w:hAnsi="宋体" w:cs="宋体"/>
          <w:color w:val="auto"/>
          <w:sz w:val="24"/>
          <w:szCs w:val="24"/>
          <w:highlight w:val="none"/>
          <w:lang w:val="en-US" w:eastAsia="zh-CN"/>
        </w:rPr>
        <w:t>-0895-4816017</w:t>
      </w:r>
      <w:bookmarkStart w:id="36" w:name="_GoBack"/>
      <w:bookmarkEnd w:id="36"/>
    </w:p>
    <w:p w14:paraId="0D679E34">
      <w:pPr>
        <w:snapToGrid w:val="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地  址：</w:t>
      </w:r>
      <w:r>
        <w:rPr>
          <w:rFonts w:hint="eastAsia" w:ascii="宋体" w:hAnsi="宋体" w:cs="宋体"/>
          <w:color w:val="auto"/>
          <w:sz w:val="24"/>
          <w:szCs w:val="24"/>
          <w:highlight w:val="none"/>
          <w:lang w:eastAsia="zh-CN"/>
        </w:rPr>
        <w:t>西藏昌都市职业技术学校</w:t>
      </w:r>
    </w:p>
    <w:p w14:paraId="66D2ACCD">
      <w:pPr>
        <w:snapToGrid w:val="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招标代理机构：西藏全招项目管理有限公司</w:t>
      </w:r>
    </w:p>
    <w:p w14:paraId="54BCFFFB">
      <w:pPr>
        <w:snapToGrid w:val="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联系人：石先生</w:t>
      </w:r>
    </w:p>
    <w:p w14:paraId="5D54B283">
      <w:pPr>
        <w:snapToGrid w:val="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联系电话：17784500621</w:t>
      </w:r>
    </w:p>
    <w:p w14:paraId="52D23E53">
      <w:pPr>
        <w:pStyle w:val="2"/>
        <w:rPr>
          <w:rFonts w:hint="default"/>
          <w:lang w:val="en-US" w:eastAsia="zh-CN"/>
        </w:rPr>
      </w:pPr>
      <w:r>
        <w:rPr>
          <w:rFonts w:hint="eastAsia" w:ascii="宋体" w:hAnsi="宋体" w:eastAsia="宋体" w:cs="宋体"/>
          <w:color w:val="auto"/>
          <w:kern w:val="2"/>
          <w:sz w:val="24"/>
          <w:szCs w:val="24"/>
          <w:lang w:val="en-US" w:eastAsia="zh-CN" w:bidi="zh-CN"/>
        </w:rPr>
        <w:t>地址：昌都市</w:t>
      </w:r>
      <w:r>
        <w:rPr>
          <w:rFonts w:hint="eastAsia" w:cs="宋体"/>
          <w:color w:val="auto"/>
          <w:kern w:val="2"/>
          <w:sz w:val="24"/>
          <w:szCs w:val="24"/>
          <w:lang w:val="en-US" w:eastAsia="zh-CN" w:bidi="zh-CN"/>
        </w:rPr>
        <w:t>康江名居10栋1单元501号</w:t>
      </w:r>
    </w:p>
    <w:p w14:paraId="1E1F0557">
      <w:pPr>
        <w:pStyle w:val="3"/>
        <w:keepNext w:val="0"/>
        <w:spacing w:before="0" w:after="0" w:line="312" w:lineRule="auto"/>
        <w:rPr>
          <w:rFonts w:ascii="宋体" w:hAnsi="宋体" w:cs="宋体"/>
          <w:color w:val="auto"/>
          <w:sz w:val="24"/>
          <w:szCs w:val="24"/>
          <w:highlight w:val="none"/>
        </w:rPr>
      </w:pPr>
      <w:r>
        <w:rPr>
          <w:rFonts w:hint="eastAsia" w:ascii="宋体" w:hAnsi="宋体" w:cs="宋体"/>
          <w:color w:val="auto"/>
          <w:sz w:val="24"/>
          <w:szCs w:val="24"/>
          <w:highlight w:val="none"/>
        </w:rPr>
        <w:t>七、</w:t>
      </w:r>
      <w:bookmarkEnd w:id="26"/>
      <w:bookmarkEnd w:id="27"/>
      <w:bookmarkEnd w:id="28"/>
      <w:bookmarkEnd w:id="29"/>
      <w:bookmarkEnd w:id="30"/>
      <w:bookmarkEnd w:id="31"/>
      <w:bookmarkEnd w:id="32"/>
      <w:r>
        <w:rPr>
          <w:rFonts w:hint="eastAsia" w:ascii="宋体" w:hAnsi="宋体" w:cs="宋体"/>
          <w:color w:val="auto"/>
          <w:sz w:val="24"/>
          <w:szCs w:val="24"/>
          <w:highlight w:val="none"/>
        </w:rPr>
        <w:t>其它有关规定</w:t>
      </w:r>
    </w:p>
    <w:p w14:paraId="1D75432B">
      <w:pPr>
        <w:keepLines/>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凡有意参加询比的供应商，请于公告发布之日起至报名截止时间之前，在西藏自治区昌都市电子卖场·服务超市网上下载查看本项目需求文件以及变更公告等询比前公布的所有项目资料，无论供应商下载查看与否，均视为已知晓所有询比实质性要求内容。</w:t>
      </w:r>
    </w:p>
    <w:p w14:paraId="1D2F19F8">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2、供应商须在平台上报名并按要求上传响应文件，未按要求提供的为无效供应商。</w:t>
      </w:r>
    </w:p>
    <w:p w14:paraId="564E02E9">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3、无论询比结果如何，供应商参与本项目的所有费用均由自行承担。</w:t>
      </w:r>
    </w:p>
    <w:p w14:paraId="07B63055">
      <w:pPr>
        <w:snapToGrid w:val="0"/>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八、评选方法</w:t>
      </w:r>
    </w:p>
    <w:p w14:paraId="711A6B3D">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1、本项目不组织现场开标，由询比人采取网上开标评标的方式采购。在规定的截止时间前，供应商应按要求上传响应文件。</w:t>
      </w:r>
    </w:p>
    <w:p w14:paraId="20B12131">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定标原则：综合评分法。满分100分，询比人对已入围评审的报名供应商的响应文件和报价进行评分，得分最高的供应商为成交供应商；未入围的报名供应商不参与评审。入围：是指询比人使用筛选工具后未筛除的供应商。</w:t>
      </w:r>
    </w:p>
    <w:p w14:paraId="03986D38">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如供应商得分相同，按照以下方式确定中选供应商：</w:t>
      </w:r>
    </w:p>
    <w:p w14:paraId="2EFA076B">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如供应商得分相同，采取随机抽取的方式确定。</w:t>
      </w:r>
    </w:p>
    <w:p w14:paraId="4B5CE597">
      <w:pPr>
        <w:spacing w:line="500" w:lineRule="exact"/>
        <w:rPr>
          <w:rFonts w:ascii="宋体" w:hAnsi="宋体" w:cs="宋体"/>
          <w:color w:val="auto"/>
          <w:sz w:val="24"/>
          <w:highlight w:val="none"/>
        </w:rPr>
      </w:pPr>
      <w:r>
        <w:rPr>
          <w:rFonts w:hint="eastAsia" w:ascii="宋体" w:hAnsi="宋体"/>
          <w:b/>
          <w:color w:val="auto"/>
          <w:sz w:val="24"/>
          <w:highlight w:val="none"/>
        </w:rPr>
        <w:t>九、无效响应</w:t>
      </w:r>
    </w:p>
    <w:p w14:paraId="28F11A12">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投标供应商出现以下情形，进行废标处理：</w:t>
      </w:r>
    </w:p>
    <w:p w14:paraId="5CC3D74C">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1、供应商不具备采购文件规定的基本资格条件或特定资格条件；</w:t>
      </w:r>
    </w:p>
    <w:p w14:paraId="692A4D89">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2、响应文件不按规定的格式、内容填写或未按规定上传的；</w:t>
      </w:r>
    </w:p>
    <w:p w14:paraId="55CEC984">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3、响应文件出现多个响应方案或响应报价的；</w:t>
      </w:r>
    </w:p>
    <w:p w14:paraId="632D8056">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4、供应商的响应文件内容与采购项目要求有严重背离；</w:t>
      </w:r>
    </w:p>
    <w:p w14:paraId="7337E100">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5、出现影响采购公正的违法、违规行为的；</w:t>
      </w:r>
    </w:p>
    <w:p w14:paraId="12887DF8">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6、响应报价超出采购最高限价的；</w:t>
      </w:r>
    </w:p>
    <w:p w14:paraId="196952D0">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7、出现不符合必须强制执行的国家标准的；</w:t>
      </w:r>
    </w:p>
    <w:p w14:paraId="362DF5D3">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8、响应文件含有违反国家法律、法规的内容，或附有询比人不能接受条件的；</w:t>
      </w:r>
    </w:p>
    <w:p w14:paraId="0E68AC2F">
      <w:pPr>
        <w:spacing w:line="312"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9、资质文件内容复印不清楚，评审小组无法确认其内容。</w:t>
      </w:r>
    </w:p>
    <w:p w14:paraId="359F4900">
      <w:pPr>
        <w:spacing w:line="312"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10、提供虚假材料，一经查实，取消投标资格。</w:t>
      </w:r>
    </w:p>
    <w:p w14:paraId="557E6418">
      <w:pPr>
        <w:pStyle w:val="2"/>
        <w:ind w:firstLine="480" w:firstLineChars="200"/>
        <w:rPr>
          <w:rFonts w:hint="default"/>
          <w:color w:val="auto"/>
          <w:lang w:val="en-US" w:eastAsia="zh-CN"/>
        </w:rPr>
      </w:pPr>
      <w:r>
        <w:rPr>
          <w:rFonts w:hint="eastAsia" w:cs="宋体"/>
          <w:color w:val="auto"/>
          <w:sz w:val="24"/>
          <w:szCs w:val="24"/>
          <w:highlight w:val="none"/>
          <w:lang w:val="en-US" w:eastAsia="zh-CN"/>
        </w:rPr>
        <w:t>11、未按询比文件制定的格式制作响应文件。</w:t>
      </w:r>
    </w:p>
    <w:p w14:paraId="605518FF">
      <w:pPr>
        <w:spacing w:line="500" w:lineRule="exact"/>
        <w:rPr>
          <w:rFonts w:ascii="宋体" w:hAnsi="宋体"/>
          <w:b/>
          <w:color w:val="auto"/>
          <w:sz w:val="24"/>
          <w:highlight w:val="none"/>
        </w:rPr>
      </w:pPr>
      <w:r>
        <w:rPr>
          <w:rFonts w:hint="eastAsia" w:ascii="宋体" w:hAnsi="宋体"/>
          <w:b/>
          <w:color w:val="auto"/>
          <w:sz w:val="24"/>
          <w:highlight w:val="none"/>
        </w:rPr>
        <w:t>十、其他</w:t>
      </w:r>
    </w:p>
    <w:p w14:paraId="7AAC5314">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1、供应商必须对以上条款和承诺明确列出，承诺内容必须达到要求。</w:t>
      </w:r>
    </w:p>
    <w:p w14:paraId="22B3E0CA">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2、其他未尽事宜由供需双方在合同中详细约定。</w:t>
      </w:r>
    </w:p>
    <w:p w14:paraId="69AB33E7">
      <w:pPr>
        <w:spacing w:line="312"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十一、供应商提交响应文件</w:t>
      </w:r>
    </w:p>
    <w:p w14:paraId="483A3E2C">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1、供应商线上报名、报价时需上传盖章后的电子文档一份</w:t>
      </w:r>
      <w:r>
        <w:rPr>
          <w:rFonts w:hint="eastAsia" w:ascii="宋体" w:hAnsi="宋体" w:cs="宋体"/>
          <w:color w:val="auto"/>
          <w:sz w:val="24"/>
          <w:szCs w:val="24"/>
          <w:highlight w:val="none"/>
          <w:lang w:eastAsia="zh-CN"/>
        </w:rPr>
        <w:t>，</w:t>
      </w:r>
      <w:r>
        <w:rPr>
          <w:rFonts w:hint="eastAsia" w:ascii="宋体" w:hAnsi="宋体" w:cs="宋体"/>
          <w:color w:val="auto"/>
          <w:sz w:val="24"/>
          <w:szCs w:val="24"/>
        </w:rPr>
        <w:t>供应商需在报名截止后</w:t>
      </w:r>
      <w:r>
        <w:rPr>
          <w:rFonts w:hint="eastAsia" w:ascii="宋体" w:hAnsi="宋体" w:cs="宋体"/>
          <w:color w:val="auto"/>
          <w:sz w:val="24"/>
          <w:szCs w:val="24"/>
          <w:lang w:val="en-US" w:eastAsia="zh-CN"/>
        </w:rPr>
        <w:t>12小时内</w:t>
      </w:r>
      <w:r>
        <w:rPr>
          <w:rFonts w:hint="eastAsia" w:ascii="宋体" w:hAnsi="宋体" w:cs="宋体"/>
          <w:color w:val="auto"/>
          <w:sz w:val="24"/>
          <w:szCs w:val="24"/>
        </w:rPr>
        <w:t>提供响应文件纸质文档一份至</w:t>
      </w:r>
      <w:r>
        <w:rPr>
          <w:rFonts w:hint="eastAsia" w:ascii="宋体" w:hAnsi="宋体" w:eastAsia="宋体" w:cs="宋体"/>
          <w:color w:val="auto"/>
          <w:kern w:val="2"/>
          <w:sz w:val="24"/>
          <w:szCs w:val="24"/>
          <w:lang w:val="en-US" w:eastAsia="zh-CN" w:bidi="zh-CN"/>
        </w:rPr>
        <w:t>昌都市</w:t>
      </w:r>
      <w:r>
        <w:rPr>
          <w:rFonts w:hint="eastAsia" w:cs="宋体"/>
          <w:color w:val="auto"/>
          <w:kern w:val="2"/>
          <w:sz w:val="24"/>
          <w:szCs w:val="24"/>
          <w:lang w:val="en-US" w:eastAsia="zh-CN" w:bidi="zh-CN"/>
        </w:rPr>
        <w:t>康</w:t>
      </w:r>
      <w:r>
        <w:rPr>
          <w:rFonts w:hint="eastAsia" w:ascii="宋体" w:hAnsi="宋体" w:eastAsia="宋体" w:cs="宋体"/>
          <w:color w:val="auto"/>
          <w:kern w:val="2"/>
          <w:sz w:val="24"/>
          <w:szCs w:val="24"/>
          <w:lang w:val="en-US" w:eastAsia="zh-CN" w:bidi="zh-CN"/>
        </w:rPr>
        <w:t>江名居10栋1单元501号</w:t>
      </w:r>
      <w:r>
        <w:rPr>
          <w:rFonts w:hint="eastAsia" w:ascii="宋体" w:hAnsi="宋体" w:cs="宋体"/>
          <w:color w:val="auto"/>
          <w:sz w:val="24"/>
          <w:szCs w:val="24"/>
          <w:lang w:val="en-US" w:eastAsia="zh-CN"/>
        </w:rPr>
        <w:t>，</w:t>
      </w:r>
      <w:r>
        <w:rPr>
          <w:rFonts w:hint="eastAsia" w:ascii="宋体" w:hAnsi="宋体" w:cs="宋体"/>
          <w:color w:val="auto"/>
          <w:sz w:val="24"/>
          <w:szCs w:val="24"/>
        </w:rPr>
        <w:t>未按要求提供的为无效供应商。</w:t>
      </w:r>
    </w:p>
    <w:p w14:paraId="5EF9A9E3">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2、询比人将以平台的线上资料作为评判依据，供应商在平台填写的报价与电子文档的报价不一致的，以平台填写的为准。</w:t>
      </w:r>
    </w:p>
    <w:p w14:paraId="5A86A2CB">
      <w:pPr>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3、供应商制作的响应文件电子文档，须按照要求制作，规定签字、盖章的地方必须按其规定签字、盖章，未按要求制作响应文件的进行废标处理。</w:t>
      </w:r>
    </w:p>
    <w:p w14:paraId="76F3271E">
      <w:pPr>
        <w:spacing w:line="312" w:lineRule="auto"/>
        <w:jc w:val="center"/>
        <w:rPr>
          <w:rFonts w:hint="eastAsia" w:ascii="宋体" w:hAnsi="宋体" w:cs="宋体"/>
          <w:b/>
          <w:bCs/>
          <w:color w:val="auto"/>
          <w:szCs w:val="28"/>
          <w:highlight w:val="none"/>
        </w:rPr>
        <w:sectPr>
          <w:footerReference r:id="rId7" w:type="default"/>
          <w:pgSz w:w="11907" w:h="16840"/>
          <w:pgMar w:top="1134" w:right="1191" w:bottom="1134" w:left="1304" w:header="851" w:footer="992" w:gutter="0"/>
          <w:pgNumType w:fmt="numberInDash" w:start="1"/>
          <w:cols w:space="720" w:num="1"/>
          <w:docGrid w:linePitch="380" w:charSpace="-5735"/>
        </w:sectPr>
      </w:pPr>
      <w:bookmarkStart w:id="33" w:name="_Hlk27399823"/>
    </w:p>
    <w:p w14:paraId="7508B6DE">
      <w:pPr>
        <w:spacing w:line="312" w:lineRule="auto"/>
        <w:jc w:val="center"/>
        <w:rPr>
          <w:rFonts w:ascii="宋体" w:hAnsi="宋体" w:cs="宋体"/>
          <w:b/>
          <w:bCs/>
          <w:color w:val="auto"/>
          <w:szCs w:val="28"/>
          <w:highlight w:val="none"/>
        </w:rPr>
      </w:pPr>
      <w:r>
        <w:rPr>
          <w:rFonts w:hint="eastAsia" w:ascii="宋体" w:hAnsi="宋体" w:cs="宋体"/>
          <w:b/>
          <w:bCs/>
          <w:color w:val="auto"/>
          <w:szCs w:val="28"/>
          <w:highlight w:val="none"/>
        </w:rPr>
        <w:t>评审标准</w:t>
      </w:r>
    </w:p>
    <w:p w14:paraId="3391589B">
      <w:pPr>
        <w:spacing w:line="312" w:lineRule="auto"/>
        <w:jc w:val="left"/>
        <w:rPr>
          <w:rFonts w:ascii="宋体" w:hAnsi="宋体" w:cs="宋体"/>
          <w:b/>
          <w:bCs/>
          <w:color w:val="auto"/>
          <w:szCs w:val="28"/>
          <w:highlight w:val="none"/>
        </w:rPr>
      </w:pPr>
      <w:r>
        <w:rPr>
          <w:rFonts w:hint="eastAsia" w:ascii="宋体" w:hAnsi="宋体" w:cs="宋体"/>
          <w:b/>
          <w:bCs/>
          <w:color w:val="auto"/>
          <w:szCs w:val="28"/>
          <w:highlight w:val="none"/>
        </w:rPr>
        <w:t>初步评审</w:t>
      </w:r>
    </w:p>
    <w:tbl>
      <w:tblPr>
        <w:tblStyle w:val="9"/>
        <w:tblW w:w="9759" w:type="dxa"/>
        <w:tblInd w:w="0" w:type="dxa"/>
        <w:tblLayout w:type="fixed"/>
        <w:tblCellMar>
          <w:top w:w="0" w:type="dxa"/>
          <w:left w:w="108" w:type="dxa"/>
          <w:bottom w:w="0" w:type="dxa"/>
          <w:right w:w="108" w:type="dxa"/>
        </w:tblCellMar>
      </w:tblPr>
      <w:tblGrid>
        <w:gridCol w:w="861"/>
        <w:gridCol w:w="2580"/>
        <w:gridCol w:w="6318"/>
      </w:tblGrid>
      <w:tr w14:paraId="5265BEBB">
        <w:tblPrEx>
          <w:tblCellMar>
            <w:top w:w="0" w:type="dxa"/>
            <w:left w:w="108" w:type="dxa"/>
            <w:bottom w:w="0" w:type="dxa"/>
            <w:right w:w="108" w:type="dxa"/>
          </w:tblCellMar>
        </w:tblPrEx>
        <w:trPr>
          <w:trHeight w:val="741" w:hRule="atLeast"/>
        </w:trPr>
        <w:tc>
          <w:tcPr>
            <w:tcW w:w="861" w:type="dxa"/>
            <w:tcBorders>
              <w:top w:val="single" w:color="auto" w:sz="4" w:space="0"/>
              <w:left w:val="single" w:color="auto" w:sz="4" w:space="0"/>
              <w:bottom w:val="single" w:color="auto" w:sz="4" w:space="0"/>
              <w:right w:val="single" w:color="auto" w:sz="4" w:space="0"/>
            </w:tcBorders>
            <w:vAlign w:val="center"/>
          </w:tcPr>
          <w:p w14:paraId="003B7547">
            <w:pPr>
              <w:widowControl/>
              <w:spacing w:line="360"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序号</w:t>
            </w:r>
          </w:p>
        </w:tc>
        <w:tc>
          <w:tcPr>
            <w:tcW w:w="2580" w:type="dxa"/>
            <w:tcBorders>
              <w:top w:val="single" w:color="auto" w:sz="4" w:space="0"/>
              <w:left w:val="single" w:color="auto" w:sz="4" w:space="0"/>
              <w:bottom w:val="single" w:color="auto" w:sz="4" w:space="0"/>
              <w:right w:val="single" w:color="auto" w:sz="4" w:space="0"/>
            </w:tcBorders>
            <w:vAlign w:val="center"/>
          </w:tcPr>
          <w:p w14:paraId="61056617">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评审内容</w:t>
            </w:r>
          </w:p>
        </w:tc>
        <w:tc>
          <w:tcPr>
            <w:tcW w:w="6318" w:type="dxa"/>
            <w:tcBorders>
              <w:top w:val="single" w:color="auto" w:sz="4" w:space="0"/>
              <w:left w:val="single" w:color="auto" w:sz="4" w:space="0"/>
              <w:bottom w:val="single" w:color="auto" w:sz="4" w:space="0"/>
              <w:right w:val="single" w:color="auto" w:sz="4" w:space="0"/>
            </w:tcBorders>
            <w:vAlign w:val="center"/>
          </w:tcPr>
          <w:p w14:paraId="4631F5F9">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评审标准</w:t>
            </w:r>
          </w:p>
        </w:tc>
      </w:tr>
      <w:tr w14:paraId="740B6917">
        <w:tblPrEx>
          <w:tblCellMar>
            <w:top w:w="0" w:type="dxa"/>
            <w:left w:w="108" w:type="dxa"/>
            <w:bottom w:w="0" w:type="dxa"/>
            <w:right w:w="108" w:type="dxa"/>
          </w:tblCellMar>
        </w:tblPrEx>
        <w:trPr>
          <w:trHeight w:val="741" w:hRule="atLeast"/>
        </w:trPr>
        <w:tc>
          <w:tcPr>
            <w:tcW w:w="861" w:type="dxa"/>
            <w:tcBorders>
              <w:top w:val="single" w:color="auto" w:sz="4" w:space="0"/>
              <w:left w:val="single" w:color="auto" w:sz="8" w:space="0"/>
              <w:bottom w:val="single" w:color="auto" w:sz="8" w:space="0"/>
              <w:right w:val="single" w:color="auto" w:sz="4" w:space="0"/>
            </w:tcBorders>
            <w:vAlign w:val="center"/>
          </w:tcPr>
          <w:p w14:paraId="07A8C4B5">
            <w:pPr>
              <w:widowControl/>
              <w:spacing w:line="360"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1</w:t>
            </w:r>
          </w:p>
        </w:tc>
        <w:tc>
          <w:tcPr>
            <w:tcW w:w="2580" w:type="dxa"/>
            <w:tcBorders>
              <w:top w:val="single" w:color="auto" w:sz="4" w:space="0"/>
              <w:left w:val="single" w:color="auto" w:sz="4" w:space="0"/>
              <w:bottom w:val="single" w:color="auto" w:sz="8" w:space="0"/>
              <w:right w:val="single" w:color="auto" w:sz="4" w:space="0"/>
            </w:tcBorders>
            <w:vAlign w:val="center"/>
          </w:tcPr>
          <w:p w14:paraId="0FCAC485">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营业执照</w:t>
            </w:r>
          </w:p>
        </w:tc>
        <w:tc>
          <w:tcPr>
            <w:tcW w:w="6318" w:type="dxa"/>
            <w:tcBorders>
              <w:top w:val="single" w:color="auto" w:sz="4" w:space="0"/>
              <w:left w:val="single" w:color="auto" w:sz="4" w:space="0"/>
              <w:bottom w:val="single" w:color="auto" w:sz="8" w:space="0"/>
              <w:right w:val="single" w:color="auto" w:sz="8" w:space="0"/>
            </w:tcBorders>
            <w:vAlign w:val="center"/>
          </w:tcPr>
          <w:p w14:paraId="36E49DB7">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具有独立承担民事责任的能力（有效的营业执照）；</w:t>
            </w:r>
          </w:p>
        </w:tc>
      </w:tr>
      <w:tr w14:paraId="4791EF4F">
        <w:tblPrEx>
          <w:tblCellMar>
            <w:top w:w="0" w:type="dxa"/>
            <w:left w:w="108" w:type="dxa"/>
            <w:bottom w:w="0" w:type="dxa"/>
            <w:right w:w="108" w:type="dxa"/>
          </w:tblCellMar>
        </w:tblPrEx>
        <w:trPr>
          <w:trHeight w:val="979" w:hRule="atLeast"/>
        </w:trPr>
        <w:tc>
          <w:tcPr>
            <w:tcW w:w="861" w:type="dxa"/>
            <w:tcBorders>
              <w:top w:val="nil"/>
              <w:left w:val="single" w:color="auto" w:sz="8" w:space="0"/>
              <w:bottom w:val="single" w:color="auto" w:sz="8" w:space="0"/>
              <w:right w:val="single" w:color="auto" w:sz="4" w:space="0"/>
            </w:tcBorders>
            <w:vAlign w:val="center"/>
          </w:tcPr>
          <w:p w14:paraId="2586B30D">
            <w:pPr>
              <w:widowControl/>
              <w:spacing w:line="360"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2</w:t>
            </w:r>
          </w:p>
        </w:tc>
        <w:tc>
          <w:tcPr>
            <w:tcW w:w="2580" w:type="dxa"/>
            <w:tcBorders>
              <w:top w:val="nil"/>
              <w:left w:val="single" w:color="auto" w:sz="4" w:space="0"/>
              <w:bottom w:val="single" w:color="auto" w:sz="8" w:space="0"/>
              <w:right w:val="single" w:color="auto" w:sz="4" w:space="0"/>
            </w:tcBorders>
            <w:vAlign w:val="center"/>
          </w:tcPr>
          <w:p w14:paraId="7F9FA5F5">
            <w:pPr>
              <w:widowControl/>
              <w:spacing w:line="276" w:lineRule="auto"/>
              <w:ind w:left="-1" w:leftChars="-3" w:hanging="7" w:hangingChars="3"/>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具有良好的商业信誉和健全的财务会计制度</w:t>
            </w:r>
          </w:p>
        </w:tc>
        <w:tc>
          <w:tcPr>
            <w:tcW w:w="6318" w:type="dxa"/>
            <w:tcBorders>
              <w:top w:val="nil"/>
              <w:left w:val="single" w:color="auto" w:sz="4" w:space="0"/>
              <w:bottom w:val="single" w:color="auto" w:sz="8" w:space="0"/>
              <w:right w:val="single" w:color="auto" w:sz="8" w:space="0"/>
            </w:tcBorders>
            <w:vAlign w:val="center"/>
          </w:tcPr>
          <w:p w14:paraId="77E89A24">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提供（</w:t>
            </w:r>
            <w:r>
              <w:rPr>
                <w:rFonts w:hint="eastAsia" w:ascii="宋体" w:hAnsi="宋体" w:cs="宋体"/>
                <w:color w:val="auto"/>
                <w:kern w:val="0"/>
                <w:sz w:val="24"/>
                <w:szCs w:val="24"/>
                <w:highlight w:val="none"/>
                <w:lang w:val="en-US" w:eastAsia="zh-CN"/>
              </w:rPr>
              <w:t>2022-2024</w:t>
            </w:r>
            <w:r>
              <w:rPr>
                <w:rFonts w:hint="eastAsia" w:ascii="宋体" w:hAnsi="宋体" w:cs="宋体"/>
                <w:color w:val="auto"/>
                <w:kern w:val="0"/>
                <w:sz w:val="24"/>
                <w:szCs w:val="24"/>
                <w:highlight w:val="none"/>
                <w:lang w:val="ru-RU"/>
              </w:rPr>
              <w:t>年）</w:t>
            </w:r>
            <w:r>
              <w:rPr>
                <w:rFonts w:hint="eastAsia" w:ascii="宋体" w:hAnsi="宋体" w:cs="宋体"/>
                <w:color w:val="auto"/>
                <w:kern w:val="0"/>
                <w:sz w:val="24"/>
                <w:szCs w:val="24"/>
                <w:highlight w:val="none"/>
              </w:rPr>
              <w:t>任意一年</w:t>
            </w:r>
            <w:r>
              <w:rPr>
                <w:rFonts w:hint="eastAsia" w:ascii="宋体" w:hAnsi="宋体" w:cs="宋体"/>
                <w:color w:val="auto"/>
                <w:kern w:val="0"/>
                <w:sz w:val="24"/>
                <w:szCs w:val="24"/>
                <w:highlight w:val="none"/>
                <w:lang w:val="ru-RU"/>
              </w:rPr>
              <w:t>经会计师事务所出具的审计报告（成立不足</w:t>
            </w:r>
            <w:r>
              <w:rPr>
                <w:rFonts w:hint="eastAsia" w:ascii="宋体" w:hAnsi="宋体" w:cs="宋体"/>
                <w:color w:val="auto"/>
                <w:kern w:val="0"/>
                <w:sz w:val="24"/>
                <w:szCs w:val="24"/>
                <w:highlight w:val="none"/>
              </w:rPr>
              <w:t>一</w:t>
            </w:r>
            <w:r>
              <w:rPr>
                <w:rFonts w:hint="eastAsia" w:ascii="宋体" w:hAnsi="宋体" w:cs="宋体"/>
                <w:color w:val="auto"/>
                <w:kern w:val="0"/>
                <w:sz w:val="24"/>
                <w:szCs w:val="24"/>
                <w:highlight w:val="none"/>
                <w:lang w:val="ru-RU"/>
              </w:rPr>
              <w:t>年的公司提</w:t>
            </w:r>
            <w:r>
              <w:rPr>
                <w:rFonts w:hint="eastAsia" w:ascii="宋体" w:hAnsi="宋体" w:cs="宋体"/>
                <w:color w:val="auto"/>
                <w:kern w:val="0"/>
                <w:sz w:val="24"/>
                <w:szCs w:val="24"/>
                <w:highlight w:val="none"/>
              </w:rPr>
              <w:t>供</w:t>
            </w:r>
            <w:r>
              <w:rPr>
                <w:rFonts w:hint="eastAsia" w:ascii="宋体" w:hAnsi="宋体" w:cs="宋体"/>
                <w:color w:val="auto"/>
                <w:kern w:val="0"/>
                <w:sz w:val="24"/>
                <w:szCs w:val="24"/>
                <w:highlight w:val="none"/>
                <w:lang w:val="ru-RU"/>
              </w:rPr>
              <w:t>成立以来本公司的财务报表）；</w:t>
            </w:r>
          </w:p>
        </w:tc>
      </w:tr>
      <w:tr w14:paraId="1462183C">
        <w:tblPrEx>
          <w:tblCellMar>
            <w:top w:w="0" w:type="dxa"/>
            <w:left w:w="108" w:type="dxa"/>
            <w:bottom w:w="0" w:type="dxa"/>
            <w:right w:w="108" w:type="dxa"/>
          </w:tblCellMar>
        </w:tblPrEx>
        <w:trPr>
          <w:trHeight w:val="578" w:hRule="atLeast"/>
        </w:trPr>
        <w:tc>
          <w:tcPr>
            <w:tcW w:w="861" w:type="dxa"/>
            <w:tcBorders>
              <w:top w:val="single" w:color="auto" w:sz="4" w:space="0"/>
              <w:left w:val="single" w:color="auto" w:sz="4" w:space="0"/>
              <w:bottom w:val="single" w:color="auto" w:sz="4" w:space="0"/>
              <w:right w:val="single" w:color="auto" w:sz="4" w:space="0"/>
            </w:tcBorders>
            <w:vAlign w:val="center"/>
          </w:tcPr>
          <w:p w14:paraId="124FAE32">
            <w:pPr>
              <w:widowControl/>
              <w:spacing w:line="360"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3</w:t>
            </w:r>
          </w:p>
        </w:tc>
        <w:tc>
          <w:tcPr>
            <w:tcW w:w="2580" w:type="dxa"/>
            <w:tcBorders>
              <w:top w:val="single" w:color="auto" w:sz="4" w:space="0"/>
              <w:left w:val="single" w:color="auto" w:sz="4" w:space="0"/>
              <w:bottom w:val="single" w:color="auto" w:sz="4" w:space="0"/>
              <w:right w:val="single" w:color="auto" w:sz="4" w:space="0"/>
            </w:tcBorders>
            <w:vAlign w:val="center"/>
          </w:tcPr>
          <w:p w14:paraId="13CB6BA1">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具有依法缴纳税收和社会保障资金的良好记录</w:t>
            </w:r>
          </w:p>
        </w:tc>
        <w:tc>
          <w:tcPr>
            <w:tcW w:w="6318" w:type="dxa"/>
            <w:tcBorders>
              <w:top w:val="single" w:color="auto" w:sz="4" w:space="0"/>
              <w:left w:val="single" w:color="auto" w:sz="4" w:space="0"/>
              <w:bottom w:val="single" w:color="auto" w:sz="4" w:space="0"/>
              <w:right w:val="single" w:color="auto" w:sz="4" w:space="0"/>
            </w:tcBorders>
            <w:vAlign w:val="center"/>
          </w:tcPr>
          <w:p w14:paraId="186E4BA1">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1、</w:t>
            </w:r>
            <w:r>
              <w:rPr>
                <w:rFonts w:hint="eastAsia" w:ascii="宋体" w:hAnsi="宋体" w:cs="宋体"/>
                <w:color w:val="auto"/>
                <w:kern w:val="0"/>
                <w:sz w:val="24"/>
                <w:szCs w:val="24"/>
                <w:highlight w:val="none"/>
              </w:rPr>
              <w:t>供应商</w:t>
            </w:r>
            <w:r>
              <w:rPr>
                <w:rFonts w:hint="eastAsia" w:ascii="宋体" w:hAnsi="宋体" w:cs="宋体"/>
                <w:color w:val="auto"/>
                <w:kern w:val="0"/>
                <w:sz w:val="24"/>
                <w:szCs w:val="24"/>
                <w:highlight w:val="none"/>
                <w:lang w:val="ru-RU"/>
              </w:rPr>
              <w:t>提供购买</w:t>
            </w: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lang w:val="ru-RU"/>
              </w:rPr>
              <w:t>年任意</w:t>
            </w: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ru-RU"/>
              </w:rPr>
              <w:t>个月及以上社保（新成立公司提供成立以来的社保缴纳凭证）；2、</w:t>
            </w:r>
            <w:r>
              <w:rPr>
                <w:rFonts w:hint="eastAsia" w:ascii="宋体" w:hAnsi="宋体" w:cs="宋体"/>
                <w:color w:val="auto"/>
                <w:kern w:val="0"/>
                <w:sz w:val="24"/>
                <w:szCs w:val="24"/>
                <w:highlight w:val="none"/>
              </w:rPr>
              <w:t>供应商</w:t>
            </w:r>
            <w:r>
              <w:rPr>
                <w:rFonts w:hint="eastAsia" w:ascii="宋体" w:hAnsi="宋体" w:cs="宋体"/>
                <w:color w:val="auto"/>
                <w:kern w:val="0"/>
                <w:sz w:val="24"/>
                <w:szCs w:val="24"/>
                <w:highlight w:val="none"/>
                <w:lang w:val="ru-RU"/>
              </w:rPr>
              <w:t>提供</w:t>
            </w: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lang w:val="ru-RU"/>
              </w:rPr>
              <w:t>年任意</w:t>
            </w: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ru-RU"/>
              </w:rPr>
              <w:t>个月及以上有效的依法纳税证明</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ru-RU"/>
              </w:rPr>
              <w:t>纳税证明凭证。</w:t>
            </w:r>
          </w:p>
        </w:tc>
      </w:tr>
      <w:tr w14:paraId="47D7F149">
        <w:tblPrEx>
          <w:tblCellMar>
            <w:top w:w="0" w:type="dxa"/>
            <w:left w:w="108" w:type="dxa"/>
            <w:bottom w:w="0" w:type="dxa"/>
            <w:right w:w="108" w:type="dxa"/>
          </w:tblCellMar>
        </w:tblPrEx>
        <w:trPr>
          <w:trHeight w:val="578" w:hRule="atLeast"/>
        </w:trPr>
        <w:tc>
          <w:tcPr>
            <w:tcW w:w="861" w:type="dxa"/>
            <w:tcBorders>
              <w:top w:val="nil"/>
              <w:left w:val="single" w:color="auto" w:sz="8" w:space="0"/>
              <w:bottom w:val="single" w:color="auto" w:sz="8" w:space="0"/>
              <w:right w:val="single" w:color="auto" w:sz="4" w:space="0"/>
            </w:tcBorders>
            <w:vAlign w:val="center"/>
          </w:tcPr>
          <w:p w14:paraId="5D6B854B">
            <w:pPr>
              <w:widowControl/>
              <w:spacing w:line="360"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4</w:t>
            </w:r>
          </w:p>
        </w:tc>
        <w:tc>
          <w:tcPr>
            <w:tcW w:w="2580" w:type="dxa"/>
            <w:tcBorders>
              <w:top w:val="nil"/>
              <w:left w:val="single" w:color="auto" w:sz="4" w:space="0"/>
              <w:bottom w:val="single" w:color="auto" w:sz="8" w:space="0"/>
              <w:right w:val="single" w:color="auto" w:sz="4" w:space="0"/>
            </w:tcBorders>
            <w:vAlign w:val="center"/>
          </w:tcPr>
          <w:p w14:paraId="7CEA5145">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网站截图</w:t>
            </w:r>
          </w:p>
        </w:tc>
        <w:tc>
          <w:tcPr>
            <w:tcW w:w="6318" w:type="dxa"/>
            <w:tcBorders>
              <w:top w:val="nil"/>
              <w:left w:val="single" w:color="auto" w:sz="4" w:space="0"/>
              <w:bottom w:val="single" w:color="auto" w:sz="8" w:space="0"/>
              <w:right w:val="single" w:color="auto" w:sz="8" w:space="0"/>
            </w:tcBorders>
            <w:vAlign w:val="center"/>
          </w:tcPr>
          <w:p w14:paraId="2CC674F3">
            <w:pPr>
              <w:widowControl/>
              <w:spacing w:line="276" w:lineRule="auto"/>
              <w:jc w:val="center"/>
              <w:textAlignment w:val="center"/>
              <w:rPr>
                <w:rFonts w:hint="default" w:ascii="宋体" w:hAnsi="宋体" w:eastAsia="宋体" w:cs="宋体"/>
                <w:color w:val="auto"/>
                <w:kern w:val="0"/>
                <w:sz w:val="24"/>
                <w:szCs w:val="24"/>
                <w:highlight w:val="none"/>
                <w:lang w:val="en-US" w:eastAsia="zh-CN"/>
              </w:rPr>
            </w:pPr>
            <w:r>
              <w:rPr>
                <w:rFonts w:hint="eastAsia" w:ascii="宋体" w:hAnsi="宋体" w:cs="宋体"/>
                <w:sz w:val="24"/>
                <w:szCs w:val="24"/>
                <w:lang w:val="en-US" w:eastAsia="zh-CN"/>
              </w:rPr>
              <w:t>提供信用中国、政府采购网、国家企业信用信息网站截图</w:t>
            </w:r>
            <w:r>
              <w:rPr>
                <w:rFonts w:hint="eastAsia" w:ascii="宋体" w:hAnsi="宋体" w:cs="宋体"/>
                <w:color w:val="auto"/>
                <w:kern w:val="0"/>
                <w:sz w:val="24"/>
                <w:szCs w:val="24"/>
                <w:lang w:val="en-US" w:eastAsia="zh-CN" w:bidi="ar-SA"/>
              </w:rPr>
              <w:t>或</w:t>
            </w:r>
            <w:r>
              <w:rPr>
                <w:rFonts w:hint="eastAsia" w:ascii="宋体" w:hAnsi="宋体" w:cs="宋体"/>
                <w:sz w:val="24"/>
                <w:szCs w:val="24"/>
              </w:rPr>
              <w:t>参加政府采购活动前三年内，在经营活动中没有重大违法记录</w:t>
            </w:r>
            <w:r>
              <w:rPr>
                <w:rFonts w:hint="eastAsia" w:ascii="宋体" w:hAnsi="宋体" w:cs="宋体"/>
                <w:color w:val="auto"/>
                <w:kern w:val="0"/>
                <w:sz w:val="24"/>
                <w:szCs w:val="24"/>
                <w:lang w:val="en-US" w:eastAsia="zh-CN" w:bidi="ar-SA"/>
              </w:rPr>
              <w:t>承诺函。</w:t>
            </w:r>
          </w:p>
        </w:tc>
      </w:tr>
      <w:tr w14:paraId="14FF8FCE">
        <w:tblPrEx>
          <w:tblCellMar>
            <w:top w:w="0" w:type="dxa"/>
            <w:left w:w="108" w:type="dxa"/>
            <w:bottom w:w="0" w:type="dxa"/>
            <w:right w:w="108" w:type="dxa"/>
          </w:tblCellMar>
        </w:tblPrEx>
        <w:trPr>
          <w:trHeight w:val="578" w:hRule="atLeast"/>
        </w:trPr>
        <w:tc>
          <w:tcPr>
            <w:tcW w:w="861" w:type="dxa"/>
            <w:tcBorders>
              <w:top w:val="nil"/>
              <w:left w:val="single" w:color="auto" w:sz="8" w:space="0"/>
              <w:bottom w:val="single" w:color="auto" w:sz="8" w:space="0"/>
              <w:right w:val="single" w:color="auto" w:sz="4" w:space="0"/>
            </w:tcBorders>
            <w:vAlign w:val="center"/>
          </w:tcPr>
          <w:p w14:paraId="387BB27F">
            <w:pPr>
              <w:widowControl/>
              <w:spacing w:line="360"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5</w:t>
            </w:r>
          </w:p>
        </w:tc>
        <w:tc>
          <w:tcPr>
            <w:tcW w:w="2580" w:type="dxa"/>
            <w:tcBorders>
              <w:top w:val="nil"/>
              <w:left w:val="single" w:color="auto" w:sz="4" w:space="0"/>
              <w:bottom w:val="single" w:color="auto" w:sz="8" w:space="0"/>
              <w:right w:val="single" w:color="auto" w:sz="4" w:space="0"/>
            </w:tcBorders>
            <w:vAlign w:val="center"/>
          </w:tcPr>
          <w:p w14:paraId="646EAF89">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rPr>
              <w:t>响应</w:t>
            </w:r>
            <w:r>
              <w:rPr>
                <w:rFonts w:hint="eastAsia" w:ascii="宋体" w:hAnsi="宋体" w:cs="宋体"/>
                <w:color w:val="auto"/>
                <w:kern w:val="0"/>
                <w:sz w:val="24"/>
                <w:szCs w:val="24"/>
                <w:highlight w:val="none"/>
                <w:lang w:val="ru-RU"/>
              </w:rPr>
              <w:t>申请文件送达</w:t>
            </w:r>
          </w:p>
        </w:tc>
        <w:tc>
          <w:tcPr>
            <w:tcW w:w="6318" w:type="dxa"/>
            <w:tcBorders>
              <w:top w:val="nil"/>
              <w:left w:val="single" w:color="auto" w:sz="4" w:space="0"/>
              <w:bottom w:val="single" w:color="auto" w:sz="8" w:space="0"/>
              <w:right w:val="single" w:color="auto" w:sz="8" w:space="0"/>
            </w:tcBorders>
            <w:vAlign w:val="center"/>
          </w:tcPr>
          <w:p w14:paraId="062AD096">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是否符合要求的时间前</w:t>
            </w:r>
            <w:r>
              <w:rPr>
                <w:rFonts w:hint="eastAsia" w:ascii="宋体" w:hAnsi="宋体" w:cs="宋体"/>
                <w:color w:val="auto"/>
                <w:kern w:val="0"/>
                <w:sz w:val="24"/>
                <w:szCs w:val="24"/>
                <w:highlight w:val="none"/>
              </w:rPr>
              <w:t>上传</w:t>
            </w:r>
          </w:p>
        </w:tc>
      </w:tr>
      <w:tr w14:paraId="1B187F19">
        <w:tblPrEx>
          <w:tblCellMar>
            <w:top w:w="0" w:type="dxa"/>
            <w:left w:w="108" w:type="dxa"/>
            <w:bottom w:w="0" w:type="dxa"/>
            <w:right w:w="108" w:type="dxa"/>
          </w:tblCellMar>
        </w:tblPrEx>
        <w:trPr>
          <w:trHeight w:val="578" w:hRule="atLeast"/>
        </w:trPr>
        <w:tc>
          <w:tcPr>
            <w:tcW w:w="861" w:type="dxa"/>
            <w:tcBorders>
              <w:top w:val="nil"/>
              <w:left w:val="single" w:color="auto" w:sz="8" w:space="0"/>
              <w:bottom w:val="single" w:color="auto" w:sz="8" w:space="0"/>
              <w:right w:val="single" w:color="auto" w:sz="4" w:space="0"/>
            </w:tcBorders>
            <w:vAlign w:val="center"/>
          </w:tcPr>
          <w:p w14:paraId="2CA9DE63">
            <w:pPr>
              <w:widowControl/>
              <w:spacing w:line="360"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rPr>
              <w:t>6</w:t>
            </w:r>
          </w:p>
        </w:tc>
        <w:tc>
          <w:tcPr>
            <w:tcW w:w="2580" w:type="dxa"/>
            <w:tcBorders>
              <w:top w:val="nil"/>
              <w:left w:val="single" w:color="auto" w:sz="4" w:space="0"/>
              <w:bottom w:val="single" w:color="auto" w:sz="8" w:space="0"/>
              <w:right w:val="single" w:color="auto" w:sz="4" w:space="0"/>
            </w:tcBorders>
            <w:vAlign w:val="center"/>
          </w:tcPr>
          <w:p w14:paraId="69CFEDD9">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rPr>
              <w:t>响应</w:t>
            </w:r>
            <w:r>
              <w:rPr>
                <w:rFonts w:hint="eastAsia" w:ascii="宋体" w:hAnsi="宋体" w:cs="宋体"/>
                <w:color w:val="auto"/>
                <w:kern w:val="0"/>
                <w:sz w:val="24"/>
                <w:szCs w:val="24"/>
                <w:highlight w:val="none"/>
                <w:lang w:val="ru-RU"/>
              </w:rPr>
              <w:t>申请文件签字和加盖供应商公司</w:t>
            </w:r>
            <w:r>
              <w:rPr>
                <w:rFonts w:hint="eastAsia" w:ascii="宋体" w:hAnsi="宋体" w:cs="宋体"/>
                <w:color w:val="auto"/>
                <w:kern w:val="0"/>
                <w:sz w:val="24"/>
                <w:szCs w:val="24"/>
                <w:highlight w:val="none"/>
                <w:lang w:val="en-US" w:eastAsia="zh-CN"/>
              </w:rPr>
              <w:t>公</w:t>
            </w:r>
            <w:r>
              <w:rPr>
                <w:rFonts w:hint="eastAsia" w:ascii="宋体" w:hAnsi="宋体" w:cs="宋体"/>
                <w:color w:val="auto"/>
                <w:kern w:val="0"/>
                <w:sz w:val="24"/>
                <w:szCs w:val="24"/>
                <w:highlight w:val="none"/>
                <w:lang w:val="ru-RU"/>
              </w:rPr>
              <w:t>章</w:t>
            </w:r>
          </w:p>
        </w:tc>
        <w:tc>
          <w:tcPr>
            <w:tcW w:w="6318" w:type="dxa"/>
            <w:tcBorders>
              <w:top w:val="nil"/>
              <w:left w:val="single" w:color="auto" w:sz="4" w:space="0"/>
              <w:bottom w:val="single" w:color="auto" w:sz="8" w:space="0"/>
              <w:right w:val="single" w:color="auto" w:sz="8" w:space="0"/>
            </w:tcBorders>
            <w:vAlign w:val="center"/>
          </w:tcPr>
          <w:p w14:paraId="47A2F54F">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是否按</w:t>
            </w:r>
            <w:r>
              <w:rPr>
                <w:rFonts w:hint="eastAsia" w:ascii="宋体" w:hAnsi="宋体" w:cs="宋体"/>
                <w:color w:val="auto"/>
                <w:kern w:val="0"/>
                <w:sz w:val="24"/>
                <w:szCs w:val="24"/>
                <w:highlight w:val="none"/>
              </w:rPr>
              <w:t>响应</w:t>
            </w:r>
            <w:r>
              <w:rPr>
                <w:rFonts w:hint="eastAsia" w:ascii="宋体" w:hAnsi="宋体" w:cs="宋体"/>
                <w:color w:val="auto"/>
                <w:kern w:val="0"/>
                <w:sz w:val="24"/>
                <w:szCs w:val="24"/>
                <w:highlight w:val="none"/>
                <w:lang w:val="ru-RU"/>
              </w:rPr>
              <w:t>文件要求签字和加盖供应商公司</w:t>
            </w:r>
            <w:r>
              <w:rPr>
                <w:rFonts w:hint="eastAsia" w:ascii="宋体" w:hAnsi="宋体" w:cs="宋体"/>
                <w:color w:val="auto"/>
                <w:kern w:val="0"/>
                <w:sz w:val="24"/>
                <w:szCs w:val="24"/>
                <w:highlight w:val="none"/>
                <w:lang w:val="en-US" w:eastAsia="zh-CN"/>
              </w:rPr>
              <w:t>公</w:t>
            </w:r>
            <w:r>
              <w:rPr>
                <w:rFonts w:hint="eastAsia" w:ascii="宋体" w:hAnsi="宋体" w:cs="宋体"/>
                <w:color w:val="auto"/>
                <w:kern w:val="0"/>
                <w:sz w:val="24"/>
                <w:szCs w:val="24"/>
                <w:highlight w:val="none"/>
                <w:lang w:val="ru-RU"/>
              </w:rPr>
              <w:t>章</w:t>
            </w:r>
          </w:p>
        </w:tc>
      </w:tr>
      <w:tr w14:paraId="782FCB38">
        <w:tblPrEx>
          <w:tblCellMar>
            <w:top w:w="0" w:type="dxa"/>
            <w:left w:w="108" w:type="dxa"/>
            <w:bottom w:w="0" w:type="dxa"/>
            <w:right w:w="108" w:type="dxa"/>
          </w:tblCellMar>
        </w:tblPrEx>
        <w:trPr>
          <w:trHeight w:val="578" w:hRule="atLeast"/>
        </w:trPr>
        <w:tc>
          <w:tcPr>
            <w:tcW w:w="861" w:type="dxa"/>
            <w:tcBorders>
              <w:top w:val="nil"/>
              <w:left w:val="single" w:color="auto" w:sz="8" w:space="0"/>
              <w:bottom w:val="single" w:color="auto" w:sz="8" w:space="0"/>
              <w:right w:val="single" w:color="auto" w:sz="4" w:space="0"/>
            </w:tcBorders>
            <w:vAlign w:val="center"/>
          </w:tcPr>
          <w:p w14:paraId="0F34D3BA">
            <w:pPr>
              <w:widowControl/>
              <w:spacing w:line="360" w:lineRule="auto"/>
              <w:jc w:val="center"/>
              <w:textAlignment w:val="center"/>
              <w:rPr>
                <w:rFonts w:hint="eastAsia" w:ascii="宋体" w:hAnsi="宋体" w:eastAsia="宋体" w:cs="宋体"/>
                <w:color w:val="auto"/>
                <w:kern w:val="0"/>
                <w:sz w:val="24"/>
                <w:szCs w:val="24"/>
                <w:highlight w:val="none"/>
                <w:lang w:val="ru-RU" w:eastAsia="zh-CN"/>
              </w:rPr>
            </w:pPr>
            <w:r>
              <w:rPr>
                <w:rFonts w:hint="eastAsia" w:ascii="宋体" w:hAnsi="宋体" w:cs="宋体"/>
                <w:color w:val="auto"/>
                <w:kern w:val="0"/>
                <w:sz w:val="24"/>
                <w:szCs w:val="24"/>
                <w:highlight w:val="none"/>
                <w:lang w:val="en-US" w:eastAsia="zh-CN"/>
              </w:rPr>
              <w:t>7</w:t>
            </w:r>
          </w:p>
        </w:tc>
        <w:tc>
          <w:tcPr>
            <w:tcW w:w="2580" w:type="dxa"/>
            <w:tcBorders>
              <w:top w:val="nil"/>
              <w:left w:val="single" w:color="auto" w:sz="4" w:space="0"/>
              <w:bottom w:val="single" w:color="auto" w:sz="8" w:space="0"/>
              <w:right w:val="single" w:color="auto" w:sz="4" w:space="0"/>
            </w:tcBorders>
            <w:vAlign w:val="center"/>
          </w:tcPr>
          <w:p w14:paraId="7DB9496E">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rPr>
              <w:t>响应</w:t>
            </w:r>
            <w:r>
              <w:rPr>
                <w:rFonts w:hint="eastAsia" w:ascii="宋体" w:hAnsi="宋体" w:cs="宋体"/>
                <w:color w:val="auto"/>
                <w:kern w:val="0"/>
                <w:sz w:val="24"/>
                <w:szCs w:val="24"/>
                <w:highlight w:val="none"/>
                <w:lang w:val="ru-RU"/>
              </w:rPr>
              <w:t>申请书内容</w:t>
            </w:r>
          </w:p>
        </w:tc>
        <w:tc>
          <w:tcPr>
            <w:tcW w:w="6318" w:type="dxa"/>
            <w:tcBorders>
              <w:top w:val="nil"/>
              <w:left w:val="single" w:color="auto" w:sz="4" w:space="0"/>
              <w:bottom w:val="single" w:color="auto" w:sz="8" w:space="0"/>
              <w:right w:val="single" w:color="auto" w:sz="8" w:space="0"/>
            </w:tcBorders>
            <w:vAlign w:val="center"/>
          </w:tcPr>
          <w:p w14:paraId="725CF23D">
            <w:pPr>
              <w:widowControl/>
              <w:spacing w:line="276" w:lineRule="auto"/>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响应申请文件内容是否完整响应</w:t>
            </w:r>
            <w:r>
              <w:rPr>
                <w:rFonts w:hint="eastAsia" w:ascii="宋体" w:hAnsi="宋体" w:cs="宋体"/>
                <w:color w:val="auto"/>
                <w:kern w:val="0"/>
                <w:sz w:val="24"/>
                <w:szCs w:val="24"/>
                <w:highlight w:val="none"/>
              </w:rPr>
              <w:t>询比</w:t>
            </w:r>
            <w:r>
              <w:rPr>
                <w:rFonts w:hint="eastAsia" w:ascii="宋体" w:hAnsi="宋体" w:cs="宋体"/>
                <w:color w:val="auto"/>
                <w:kern w:val="0"/>
                <w:sz w:val="24"/>
                <w:szCs w:val="24"/>
                <w:highlight w:val="none"/>
                <w:lang w:val="ru-RU"/>
              </w:rPr>
              <w:t>文件</w:t>
            </w:r>
          </w:p>
        </w:tc>
      </w:tr>
      <w:tr w14:paraId="2780AA0A">
        <w:tblPrEx>
          <w:tblCellMar>
            <w:top w:w="0" w:type="dxa"/>
            <w:left w:w="108" w:type="dxa"/>
            <w:bottom w:w="0" w:type="dxa"/>
            <w:right w:w="108" w:type="dxa"/>
          </w:tblCellMar>
        </w:tblPrEx>
        <w:trPr>
          <w:trHeight w:val="548" w:hRule="atLeast"/>
        </w:trPr>
        <w:tc>
          <w:tcPr>
            <w:tcW w:w="9759" w:type="dxa"/>
            <w:gridSpan w:val="3"/>
            <w:tcBorders>
              <w:top w:val="single" w:color="auto" w:sz="8" w:space="0"/>
              <w:left w:val="single" w:color="auto" w:sz="8" w:space="0"/>
              <w:bottom w:val="nil"/>
              <w:right w:val="single" w:color="auto" w:sz="4" w:space="0"/>
            </w:tcBorders>
            <w:noWrap/>
            <w:vAlign w:val="center"/>
          </w:tcPr>
          <w:p w14:paraId="56E54B14">
            <w:pPr>
              <w:widowControl/>
              <w:spacing w:line="276" w:lineRule="auto"/>
              <w:ind w:firstLine="420"/>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说明：1.合格打“√”, 不合格打“×”。</w:t>
            </w:r>
          </w:p>
        </w:tc>
      </w:tr>
      <w:tr w14:paraId="2CC5F50D">
        <w:tblPrEx>
          <w:tblCellMar>
            <w:top w:w="0" w:type="dxa"/>
            <w:left w:w="108" w:type="dxa"/>
            <w:bottom w:w="0" w:type="dxa"/>
            <w:right w:w="108" w:type="dxa"/>
          </w:tblCellMar>
        </w:tblPrEx>
        <w:trPr>
          <w:trHeight w:val="578" w:hRule="atLeast"/>
        </w:trPr>
        <w:tc>
          <w:tcPr>
            <w:tcW w:w="9759" w:type="dxa"/>
            <w:gridSpan w:val="3"/>
            <w:tcBorders>
              <w:top w:val="nil"/>
              <w:left w:val="single" w:color="auto" w:sz="8" w:space="0"/>
              <w:bottom w:val="single" w:color="auto" w:sz="8" w:space="0"/>
              <w:right w:val="single" w:color="auto" w:sz="4" w:space="0"/>
            </w:tcBorders>
            <w:noWrap/>
            <w:vAlign w:val="center"/>
          </w:tcPr>
          <w:p w14:paraId="06BCD83A">
            <w:pPr>
              <w:widowControl/>
              <w:spacing w:line="276" w:lineRule="auto"/>
              <w:ind w:firstLine="420"/>
              <w:jc w:val="center"/>
              <w:textAlignment w:val="center"/>
              <w:rPr>
                <w:rFonts w:ascii="宋体" w:hAnsi="宋体" w:cs="宋体"/>
                <w:color w:val="auto"/>
                <w:kern w:val="0"/>
                <w:sz w:val="24"/>
                <w:szCs w:val="24"/>
                <w:highlight w:val="none"/>
                <w:lang w:val="ru-RU"/>
              </w:rPr>
            </w:pPr>
            <w:r>
              <w:rPr>
                <w:rFonts w:hint="eastAsia" w:ascii="宋体" w:hAnsi="宋体" w:cs="宋体"/>
                <w:color w:val="auto"/>
                <w:kern w:val="0"/>
                <w:sz w:val="24"/>
                <w:szCs w:val="24"/>
                <w:highlight w:val="none"/>
                <w:lang w:val="ru-RU"/>
              </w:rPr>
              <w:t>2.有一项内容不合格，综合评定为不合格。</w:t>
            </w:r>
          </w:p>
        </w:tc>
      </w:tr>
    </w:tbl>
    <w:p w14:paraId="3AEC52C0">
      <w:pPr>
        <w:pStyle w:val="2"/>
        <w:rPr>
          <w:color w:val="auto"/>
          <w:highlight w:val="none"/>
        </w:rPr>
      </w:pPr>
    </w:p>
    <w:p w14:paraId="3FC2CAEA">
      <w:pPr>
        <w:jc w:val="center"/>
        <w:rPr>
          <w:rFonts w:hint="eastAsia"/>
          <w:b/>
          <w:bCs/>
          <w:color w:val="auto"/>
          <w:highlight w:val="none"/>
        </w:rPr>
        <w:sectPr>
          <w:pgSz w:w="11907" w:h="16840"/>
          <w:pgMar w:top="1134" w:right="1191" w:bottom="1134" w:left="1304" w:header="851" w:footer="992" w:gutter="0"/>
          <w:pgNumType w:fmt="numberInDash" w:start="1"/>
          <w:cols w:space="720" w:num="1"/>
          <w:docGrid w:linePitch="380" w:charSpace="-5735"/>
        </w:sectPr>
      </w:pPr>
    </w:p>
    <w:p w14:paraId="04FECB38">
      <w:pPr>
        <w:jc w:val="center"/>
        <w:rPr>
          <w:b/>
          <w:bCs/>
          <w:color w:val="auto"/>
          <w:highlight w:val="none"/>
        </w:rPr>
      </w:pPr>
      <w:r>
        <w:rPr>
          <w:rFonts w:hint="eastAsia"/>
          <w:b/>
          <w:bCs/>
          <w:color w:val="auto"/>
          <w:highlight w:val="none"/>
        </w:rPr>
        <w:t>详细评审</w:t>
      </w:r>
    </w:p>
    <w:tbl>
      <w:tblPr>
        <w:tblStyle w:val="9"/>
        <w:tblpPr w:leftFromText="180" w:rightFromText="180" w:vertAnchor="text" w:tblpXSpec="center" w:tblpY="1"/>
        <w:tblOverlap w:val="never"/>
        <w:tblW w:w="10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69"/>
        <w:gridCol w:w="955"/>
        <w:gridCol w:w="5997"/>
        <w:gridCol w:w="1404"/>
      </w:tblGrid>
      <w:tr w14:paraId="2250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705" w:type="dxa"/>
            <w:vAlign w:val="center"/>
          </w:tcPr>
          <w:p w14:paraId="5438D6CF">
            <w:pPr>
              <w:spacing w:line="440" w:lineRule="exact"/>
              <w:jc w:val="center"/>
              <w:rPr>
                <w:rFonts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1269" w:type="dxa"/>
            <w:vAlign w:val="center"/>
          </w:tcPr>
          <w:p w14:paraId="04AEAA7C">
            <w:pPr>
              <w:spacing w:line="440" w:lineRule="exact"/>
              <w:jc w:val="center"/>
              <w:rPr>
                <w:rFonts w:ascii="宋体" w:hAnsi="宋体" w:cs="宋体"/>
                <w:b/>
                <w:color w:val="auto"/>
                <w:sz w:val="24"/>
                <w:szCs w:val="24"/>
                <w:highlight w:val="none"/>
              </w:rPr>
            </w:pPr>
            <w:r>
              <w:rPr>
                <w:rFonts w:hint="eastAsia" w:ascii="宋体" w:hAnsi="宋体" w:cs="宋体"/>
                <w:b/>
                <w:color w:val="auto"/>
                <w:sz w:val="24"/>
                <w:szCs w:val="24"/>
                <w:highlight w:val="none"/>
              </w:rPr>
              <w:t>评分因素</w:t>
            </w:r>
          </w:p>
        </w:tc>
        <w:tc>
          <w:tcPr>
            <w:tcW w:w="955" w:type="dxa"/>
            <w:vAlign w:val="center"/>
          </w:tcPr>
          <w:p w14:paraId="0B45A450">
            <w:pPr>
              <w:spacing w:line="440" w:lineRule="exact"/>
              <w:jc w:val="center"/>
              <w:rPr>
                <w:rFonts w:ascii="宋体" w:hAnsi="宋体" w:cs="宋体"/>
                <w:b/>
                <w:color w:val="auto"/>
                <w:sz w:val="24"/>
                <w:szCs w:val="24"/>
                <w:highlight w:val="none"/>
              </w:rPr>
            </w:pPr>
            <w:r>
              <w:rPr>
                <w:rFonts w:hint="eastAsia" w:ascii="宋体" w:hAnsi="宋体" w:cs="宋体"/>
                <w:b/>
                <w:color w:val="auto"/>
                <w:sz w:val="24"/>
                <w:szCs w:val="24"/>
                <w:highlight w:val="none"/>
              </w:rPr>
              <w:t>分值</w:t>
            </w:r>
          </w:p>
        </w:tc>
        <w:tc>
          <w:tcPr>
            <w:tcW w:w="5997" w:type="dxa"/>
            <w:vAlign w:val="center"/>
          </w:tcPr>
          <w:p w14:paraId="77965BFF">
            <w:pPr>
              <w:spacing w:line="440" w:lineRule="exact"/>
              <w:jc w:val="center"/>
              <w:rPr>
                <w:rFonts w:ascii="宋体" w:hAnsi="宋体" w:cs="宋体"/>
                <w:b/>
                <w:color w:val="auto"/>
                <w:sz w:val="24"/>
                <w:szCs w:val="24"/>
                <w:highlight w:val="none"/>
              </w:rPr>
            </w:pPr>
            <w:r>
              <w:rPr>
                <w:rFonts w:hint="eastAsia" w:ascii="宋体" w:hAnsi="宋体" w:cs="宋体"/>
                <w:b/>
                <w:color w:val="auto"/>
                <w:sz w:val="24"/>
                <w:szCs w:val="24"/>
                <w:highlight w:val="none"/>
              </w:rPr>
              <w:t>评分标准（以下评分标准为举例）</w:t>
            </w:r>
          </w:p>
        </w:tc>
        <w:tc>
          <w:tcPr>
            <w:tcW w:w="1404" w:type="dxa"/>
            <w:vAlign w:val="center"/>
          </w:tcPr>
          <w:p w14:paraId="13D8AC8B">
            <w:pPr>
              <w:pStyle w:val="13"/>
              <w:spacing w:before="0" w:after="0" w:line="440" w:lineRule="exact"/>
              <w:rPr>
                <w:rFonts w:ascii="宋体" w:hAnsi="宋体" w:eastAsia="宋体" w:cs="宋体"/>
                <w:color w:val="auto"/>
                <w:szCs w:val="24"/>
                <w:highlight w:val="none"/>
              </w:rPr>
            </w:pPr>
            <w:r>
              <w:rPr>
                <w:rFonts w:hint="eastAsia" w:ascii="宋体" w:hAnsi="宋体" w:eastAsia="宋体" w:cs="宋体"/>
                <w:color w:val="auto"/>
                <w:szCs w:val="24"/>
                <w:highlight w:val="none"/>
              </w:rPr>
              <w:t>说明</w:t>
            </w:r>
          </w:p>
        </w:tc>
      </w:tr>
      <w:tr w14:paraId="1107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705" w:type="dxa"/>
            <w:vAlign w:val="center"/>
          </w:tcPr>
          <w:p w14:paraId="3BE011C8">
            <w:pPr>
              <w:spacing w:line="360" w:lineRule="exact"/>
              <w:jc w:val="center"/>
              <w:rPr>
                <w:rFonts w:ascii="宋体" w:hAnsi="宋体" w:cs="方正仿宋_GBK"/>
                <w:color w:val="auto"/>
                <w:sz w:val="24"/>
                <w:szCs w:val="24"/>
                <w:highlight w:val="none"/>
              </w:rPr>
            </w:pPr>
            <w:r>
              <w:rPr>
                <w:rFonts w:hint="eastAsia" w:ascii="宋体" w:hAnsi="宋体" w:cs="方正仿宋_GBK"/>
                <w:color w:val="auto"/>
                <w:sz w:val="24"/>
                <w:szCs w:val="24"/>
                <w:highlight w:val="none"/>
              </w:rPr>
              <w:t>1</w:t>
            </w:r>
          </w:p>
        </w:tc>
        <w:tc>
          <w:tcPr>
            <w:tcW w:w="1269" w:type="dxa"/>
            <w:vAlign w:val="center"/>
          </w:tcPr>
          <w:p w14:paraId="0B38A366">
            <w:pPr>
              <w:spacing w:line="360" w:lineRule="exact"/>
              <w:rPr>
                <w:rFonts w:ascii="宋体" w:hAnsi="宋体" w:cs="方正仿宋_GBK"/>
                <w:color w:val="auto"/>
                <w:sz w:val="24"/>
                <w:szCs w:val="24"/>
                <w:highlight w:val="none"/>
              </w:rPr>
            </w:pPr>
            <w:r>
              <w:rPr>
                <w:rFonts w:hint="eastAsia" w:ascii="宋体" w:hAnsi="宋体" w:cs="方正仿宋_GBK"/>
                <w:color w:val="auto"/>
                <w:sz w:val="24"/>
                <w:szCs w:val="24"/>
                <w:highlight w:val="none"/>
              </w:rPr>
              <w:t>投标报价</w:t>
            </w:r>
          </w:p>
        </w:tc>
        <w:tc>
          <w:tcPr>
            <w:tcW w:w="955" w:type="dxa"/>
            <w:vAlign w:val="center"/>
          </w:tcPr>
          <w:p w14:paraId="77156345">
            <w:pPr>
              <w:spacing w:line="360" w:lineRule="exact"/>
              <w:jc w:val="center"/>
              <w:rPr>
                <w:rFonts w:hint="default" w:ascii="宋体" w:hAnsi="宋体" w:eastAsia="宋体" w:cs="方正仿宋_GBK"/>
                <w:color w:val="auto"/>
                <w:sz w:val="24"/>
                <w:szCs w:val="24"/>
                <w:highlight w:val="none"/>
                <w:lang w:val="en-US" w:eastAsia="zh-CN"/>
              </w:rPr>
            </w:pPr>
            <w:r>
              <w:rPr>
                <w:rFonts w:hint="eastAsia" w:ascii="宋体" w:hAnsi="宋体" w:cs="方正仿宋_GBK"/>
                <w:color w:val="000000" w:themeColor="text1"/>
                <w:sz w:val="24"/>
                <w:szCs w:val="24"/>
                <w:lang w:val="en-US" w:eastAsia="zh-CN"/>
                <w14:textFill>
                  <w14:solidFill>
                    <w14:schemeClr w14:val="tx1"/>
                  </w14:solidFill>
                </w14:textFill>
              </w:rPr>
              <w:t>30</w:t>
            </w:r>
          </w:p>
        </w:tc>
        <w:tc>
          <w:tcPr>
            <w:tcW w:w="5997" w:type="dxa"/>
            <w:vAlign w:val="center"/>
          </w:tcPr>
          <w:p w14:paraId="4DAE1383">
            <w:pPr>
              <w:widowControl/>
              <w:spacing w:line="300" w:lineRule="exact"/>
              <w:outlineLvl w:val="2"/>
              <w:rPr>
                <w:rFonts w:ascii="宋体" w:hAnsi="宋体" w:cs="宋体"/>
                <w:color w:val="000000"/>
                <w:sz w:val="24"/>
                <w:szCs w:val="24"/>
              </w:rPr>
            </w:pPr>
            <w:r>
              <w:rPr>
                <w:rFonts w:hint="eastAsia" w:ascii="宋体" w:hAnsi="宋体" w:cs="宋体"/>
                <w:color w:val="000000"/>
                <w:sz w:val="24"/>
                <w:szCs w:val="24"/>
              </w:rPr>
              <w:t>有效的</w:t>
            </w:r>
            <w:r>
              <w:rPr>
                <w:rFonts w:hint="eastAsia" w:ascii="宋体" w:hAnsi="宋体" w:cs="宋体"/>
                <w:color w:val="000000"/>
                <w:sz w:val="24"/>
                <w:szCs w:val="24"/>
                <w:lang w:eastAsia="zh-CN"/>
              </w:rPr>
              <w:t>供应商</w:t>
            </w:r>
            <w:r>
              <w:rPr>
                <w:rFonts w:hint="eastAsia" w:ascii="宋体" w:hAnsi="宋体" w:cs="宋体"/>
                <w:color w:val="000000"/>
                <w:sz w:val="24"/>
                <w:szCs w:val="24"/>
              </w:rPr>
              <w:t>报价中的最低价为评标基准价，按照下列公式计算每个</w:t>
            </w:r>
            <w:r>
              <w:rPr>
                <w:rFonts w:hint="eastAsia" w:ascii="宋体" w:hAnsi="宋体" w:cs="宋体"/>
                <w:color w:val="000000"/>
                <w:sz w:val="24"/>
                <w:szCs w:val="24"/>
                <w:lang w:eastAsia="zh-CN"/>
              </w:rPr>
              <w:t>供应商</w:t>
            </w:r>
            <w:r>
              <w:rPr>
                <w:rFonts w:hint="eastAsia" w:ascii="宋体" w:hAnsi="宋体" w:cs="宋体"/>
                <w:color w:val="000000"/>
                <w:sz w:val="24"/>
                <w:szCs w:val="24"/>
              </w:rPr>
              <w:t>人的</w:t>
            </w:r>
            <w:r>
              <w:rPr>
                <w:rFonts w:hint="eastAsia" w:ascii="宋体" w:hAnsi="宋体" w:cs="宋体"/>
                <w:color w:val="000000"/>
                <w:sz w:val="24"/>
                <w:szCs w:val="24"/>
                <w:lang w:eastAsia="zh-CN"/>
              </w:rPr>
              <w:t>供应商</w:t>
            </w:r>
            <w:r>
              <w:rPr>
                <w:rFonts w:hint="eastAsia" w:ascii="宋体" w:hAnsi="宋体" w:cs="宋体"/>
                <w:color w:val="000000"/>
                <w:sz w:val="24"/>
                <w:szCs w:val="24"/>
              </w:rPr>
              <w:t>价格得分。</w:t>
            </w:r>
          </w:p>
          <w:p w14:paraId="7E0A4842">
            <w:pPr>
              <w:widowControl/>
              <w:spacing w:line="300" w:lineRule="exact"/>
              <w:outlineLvl w:val="2"/>
              <w:rPr>
                <w:rFonts w:ascii="宋体" w:hAnsi="宋体"/>
                <w:color w:val="auto"/>
                <w:szCs w:val="21"/>
                <w:highlight w:val="none"/>
              </w:rPr>
            </w:pPr>
            <w:r>
              <w:rPr>
                <w:rFonts w:hint="eastAsia" w:ascii="宋体" w:hAnsi="宋体" w:cs="宋体"/>
                <w:color w:val="000000"/>
                <w:sz w:val="24"/>
                <w:szCs w:val="24"/>
                <w:lang w:eastAsia="zh-CN"/>
              </w:rPr>
              <w:t>供应商</w:t>
            </w:r>
            <w:r>
              <w:rPr>
                <w:rFonts w:hint="eastAsia" w:ascii="宋体" w:hAnsi="宋体" w:cs="宋体"/>
                <w:color w:val="000000"/>
                <w:sz w:val="24"/>
                <w:szCs w:val="24"/>
              </w:rPr>
              <w:t>报价得分＝（评标基准价/</w:t>
            </w:r>
            <w:r>
              <w:rPr>
                <w:rFonts w:hint="eastAsia" w:ascii="宋体" w:hAnsi="宋体" w:cs="宋体"/>
                <w:color w:val="000000"/>
                <w:sz w:val="24"/>
                <w:szCs w:val="24"/>
                <w:lang w:eastAsia="zh-CN"/>
              </w:rPr>
              <w:t>供应商</w:t>
            </w:r>
            <w:r>
              <w:rPr>
                <w:rFonts w:hint="eastAsia" w:ascii="宋体" w:hAnsi="宋体" w:cs="宋体"/>
                <w:color w:val="000000"/>
                <w:sz w:val="24"/>
                <w:szCs w:val="24"/>
              </w:rPr>
              <w:t>报价）×价格权重×100。</w:t>
            </w:r>
          </w:p>
        </w:tc>
        <w:tc>
          <w:tcPr>
            <w:tcW w:w="1404" w:type="dxa"/>
            <w:vAlign w:val="center"/>
          </w:tcPr>
          <w:p w14:paraId="499D9C30">
            <w:pPr>
              <w:spacing w:line="360" w:lineRule="exact"/>
              <w:rPr>
                <w:rFonts w:ascii="宋体" w:hAnsi="宋体" w:cs="方正仿宋_GBK"/>
                <w:color w:val="auto"/>
                <w:sz w:val="24"/>
                <w:szCs w:val="24"/>
                <w:highlight w:val="none"/>
              </w:rPr>
            </w:pPr>
            <w:r>
              <w:rPr>
                <w:rFonts w:hint="eastAsia" w:ascii="宋体" w:hAnsi="宋体" w:cs="宋体"/>
                <w:color w:val="auto"/>
                <w:sz w:val="24"/>
                <w:szCs w:val="24"/>
                <w:highlight w:val="none"/>
              </w:rPr>
              <w:t>高于预算价为无效报价</w:t>
            </w:r>
          </w:p>
        </w:tc>
      </w:tr>
      <w:tr w14:paraId="310F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705" w:type="dxa"/>
            <w:vAlign w:val="center"/>
          </w:tcPr>
          <w:p w14:paraId="487C6387">
            <w:pPr>
              <w:spacing w:line="360" w:lineRule="exact"/>
              <w:jc w:val="center"/>
              <w:rPr>
                <w:rFonts w:ascii="宋体" w:hAnsi="宋体" w:cs="方正仿宋_GBK"/>
                <w:color w:val="auto"/>
                <w:sz w:val="24"/>
                <w:szCs w:val="24"/>
                <w:highlight w:val="none"/>
              </w:rPr>
            </w:pPr>
            <w:r>
              <w:rPr>
                <w:rFonts w:hint="eastAsia" w:ascii="宋体" w:hAnsi="宋体" w:cs="方正仿宋_GBK"/>
                <w:color w:val="auto"/>
                <w:sz w:val="24"/>
                <w:szCs w:val="24"/>
                <w:highlight w:val="none"/>
              </w:rPr>
              <w:t>2</w:t>
            </w:r>
          </w:p>
        </w:tc>
        <w:tc>
          <w:tcPr>
            <w:tcW w:w="1269" w:type="dxa"/>
            <w:vAlign w:val="center"/>
          </w:tcPr>
          <w:p w14:paraId="528593B1">
            <w:pPr>
              <w:spacing w:line="360" w:lineRule="exact"/>
              <w:jc w:val="center"/>
              <w:rPr>
                <w:rFonts w:ascii="宋体" w:hAnsi="宋体" w:cs="方正仿宋_GBK"/>
                <w:color w:val="auto"/>
                <w:sz w:val="24"/>
                <w:szCs w:val="24"/>
                <w:highlight w:val="none"/>
              </w:rPr>
            </w:pPr>
            <w:r>
              <w:rPr>
                <w:rFonts w:hint="eastAsia" w:ascii="宋体" w:hAnsi="宋体" w:cs="方正仿宋_GBK"/>
                <w:color w:val="auto"/>
                <w:sz w:val="24"/>
                <w:szCs w:val="24"/>
                <w:highlight w:val="none"/>
              </w:rPr>
              <w:t>技术部分</w:t>
            </w:r>
          </w:p>
        </w:tc>
        <w:tc>
          <w:tcPr>
            <w:tcW w:w="955" w:type="dxa"/>
            <w:vAlign w:val="center"/>
          </w:tcPr>
          <w:p w14:paraId="55302B9C">
            <w:pPr>
              <w:spacing w:line="240" w:lineRule="exact"/>
              <w:jc w:val="center"/>
              <w:rPr>
                <w:rFonts w:hint="default" w:ascii="宋体" w:hAnsi="宋体" w:eastAsia="微软雅黑" w:cs="方正仿宋_GBK"/>
                <w:color w:val="auto"/>
                <w:sz w:val="24"/>
                <w:szCs w:val="24"/>
                <w:highlight w:val="none"/>
                <w:lang w:val="en-US" w:eastAsia="zh-CN"/>
              </w:rPr>
            </w:pPr>
            <w:r>
              <w:rPr>
                <w:rFonts w:hint="eastAsia" w:ascii="宋体" w:hAnsi="宋体" w:eastAsia="微软雅黑" w:cs="方正仿宋_GBK"/>
                <w:color w:val="auto"/>
                <w:sz w:val="24"/>
                <w:szCs w:val="24"/>
                <w:highlight w:val="none"/>
                <w:lang w:val="en-US" w:eastAsia="zh-CN"/>
              </w:rPr>
              <w:t>60</w:t>
            </w:r>
          </w:p>
        </w:tc>
        <w:tc>
          <w:tcPr>
            <w:tcW w:w="5997" w:type="dxa"/>
            <w:vAlign w:val="center"/>
          </w:tcPr>
          <w:p w14:paraId="06D0F610">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服务需求内容提供书面方案。</w:t>
            </w:r>
          </w:p>
          <w:p w14:paraId="4EADC842">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1、服务及现场管理方案。（15分）</w:t>
            </w:r>
          </w:p>
          <w:p w14:paraId="6A8B31FB">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①方案描述清晰，完整可行，得</w:t>
            </w:r>
            <w:r>
              <w:rPr>
                <w:rFonts w:hint="eastAsia" w:ascii="宋体" w:hAnsi="宋体" w:cs="宋体"/>
                <w:color w:val="000000" w:themeColor="text1"/>
                <w:sz w:val="24"/>
                <w:szCs w:val="24"/>
                <w:lang w:val="en-US" w:eastAsia="zh-CN"/>
                <w14:textFill>
                  <w14:solidFill>
                    <w14:schemeClr w14:val="tx1"/>
                  </w14:solidFill>
                </w14:textFill>
              </w:rPr>
              <w:t>11-</w:t>
            </w:r>
            <w:r>
              <w:rPr>
                <w:rFonts w:hint="eastAsia" w:ascii="宋体" w:hAnsi="宋体" w:cs="宋体"/>
                <w:color w:val="000000" w:themeColor="text1"/>
                <w:sz w:val="24"/>
                <w:szCs w:val="24"/>
                <w14:textFill>
                  <w14:solidFill>
                    <w14:schemeClr w14:val="tx1"/>
                  </w14:solidFill>
                </w14:textFill>
              </w:rPr>
              <w:t>15分。</w:t>
            </w:r>
          </w:p>
          <w:p w14:paraId="7A9CFE32">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②方案描述较清晰，较可行，得8-</w:t>
            </w:r>
            <w:r>
              <w:rPr>
                <w:rFonts w:hint="eastAsia" w:ascii="宋体" w:hAnsi="宋体" w:cs="宋体"/>
                <w:color w:val="000000" w:themeColor="text1"/>
                <w:sz w:val="24"/>
                <w:szCs w:val="24"/>
                <w:lang w:val="en-US" w:eastAsia="zh-CN"/>
                <w14:textFill>
                  <w14:solidFill>
                    <w14:schemeClr w14:val="tx1"/>
                  </w14:solidFill>
                </w14:textFill>
              </w:rPr>
              <w:t>10</w:t>
            </w:r>
            <w:r>
              <w:rPr>
                <w:rFonts w:hint="eastAsia" w:ascii="宋体" w:hAnsi="宋体" w:cs="宋体"/>
                <w:color w:val="000000" w:themeColor="text1"/>
                <w:sz w:val="24"/>
                <w:szCs w:val="24"/>
                <w14:textFill>
                  <w14:solidFill>
                    <w14:schemeClr w14:val="tx1"/>
                  </w14:solidFill>
                </w14:textFill>
              </w:rPr>
              <w:t>分。</w:t>
            </w:r>
          </w:p>
          <w:p w14:paraId="37495C53">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③方案描述不够清晰，可行性一般，得1-7分。</w:t>
            </w:r>
          </w:p>
          <w:p w14:paraId="37E78CB4">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④无方案，得0分。</w:t>
            </w:r>
          </w:p>
          <w:p w14:paraId="17E5ACC3">
            <w:pPr>
              <w:widowControl/>
              <w:spacing w:line="300" w:lineRule="exact"/>
              <w:outlineLvl w:val="2"/>
              <w:rPr>
                <w:rFonts w:ascii="宋体" w:hAnsi="宋体" w:cs="宋体"/>
                <w:color w:val="000000" w:themeColor="text1"/>
                <w:sz w:val="24"/>
                <w:szCs w:val="24"/>
                <w14:textFill>
                  <w14:solidFill>
                    <w14:schemeClr w14:val="tx1"/>
                  </w14:solidFill>
                </w14:textFill>
              </w:rPr>
            </w:pPr>
          </w:p>
          <w:p w14:paraId="66C7CA99">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2、服务优化方案。（15分）</w:t>
            </w:r>
          </w:p>
          <w:p w14:paraId="2B1C4F17">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①方案完整、详细、与本项目相适应，得</w:t>
            </w:r>
            <w:r>
              <w:rPr>
                <w:rFonts w:hint="eastAsia" w:ascii="宋体" w:hAnsi="宋体" w:cs="宋体"/>
                <w:color w:val="000000" w:themeColor="text1"/>
                <w:sz w:val="24"/>
                <w:szCs w:val="24"/>
                <w:lang w:val="en-US" w:eastAsia="zh-CN"/>
                <w14:textFill>
                  <w14:solidFill>
                    <w14:schemeClr w14:val="tx1"/>
                  </w14:solidFill>
                </w14:textFill>
              </w:rPr>
              <w:t>11-</w:t>
            </w:r>
            <w:r>
              <w:rPr>
                <w:rFonts w:hint="eastAsia" w:ascii="宋体" w:hAnsi="宋体" w:cs="宋体"/>
                <w:color w:val="000000" w:themeColor="text1"/>
                <w:sz w:val="24"/>
                <w:szCs w:val="24"/>
                <w14:textFill>
                  <w14:solidFill>
                    <w14:schemeClr w14:val="tx1"/>
                  </w14:solidFill>
                </w14:textFill>
              </w:rPr>
              <w:t>15分。</w:t>
            </w:r>
          </w:p>
          <w:p w14:paraId="1112BF73">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②方案较完整、详细、与本项目较相适，得8-1</w:t>
            </w:r>
            <w:r>
              <w:rPr>
                <w:rFonts w:hint="eastAsia" w:ascii="宋体" w:hAnsi="宋体" w:cs="宋体"/>
                <w:color w:val="000000" w:themeColor="text1"/>
                <w:sz w:val="24"/>
                <w:szCs w:val="24"/>
                <w:lang w:val="en-US" w:eastAsia="zh-CN"/>
                <w14:textFill>
                  <w14:solidFill>
                    <w14:schemeClr w14:val="tx1"/>
                  </w14:solidFill>
                </w14:textFill>
              </w:rPr>
              <w:t>0</w:t>
            </w:r>
            <w:r>
              <w:rPr>
                <w:rFonts w:hint="eastAsia" w:ascii="宋体" w:hAnsi="宋体" w:cs="宋体"/>
                <w:color w:val="000000" w:themeColor="text1"/>
                <w:sz w:val="24"/>
                <w:szCs w:val="24"/>
                <w14:textFill>
                  <w14:solidFill>
                    <w14:schemeClr w14:val="tx1"/>
                  </w14:solidFill>
                </w14:textFill>
              </w:rPr>
              <w:t>分。</w:t>
            </w:r>
          </w:p>
          <w:p w14:paraId="2DDD91F5">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③方案不够完整、详细，与本项目不太相适，得1-7分。</w:t>
            </w:r>
          </w:p>
          <w:p w14:paraId="317070F7">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④无方案，得0分。</w:t>
            </w:r>
          </w:p>
          <w:p w14:paraId="0D6B74EB">
            <w:pPr>
              <w:widowControl/>
              <w:spacing w:line="300" w:lineRule="exact"/>
              <w:outlineLvl w:val="2"/>
              <w:rPr>
                <w:rFonts w:ascii="宋体" w:hAnsi="宋体" w:cs="宋体"/>
                <w:color w:val="000000" w:themeColor="text1"/>
                <w:sz w:val="24"/>
                <w:szCs w:val="24"/>
                <w14:textFill>
                  <w14:solidFill>
                    <w14:schemeClr w14:val="tx1"/>
                  </w14:solidFill>
                </w14:textFill>
              </w:rPr>
            </w:pPr>
          </w:p>
          <w:p w14:paraId="26614E54">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3、服务质量保障方案。（1</w:t>
            </w:r>
            <w:r>
              <w:rPr>
                <w:rFonts w:hint="eastAsia" w:ascii="宋体" w:hAnsi="宋体" w:cs="宋体"/>
                <w:color w:val="000000" w:themeColor="text1"/>
                <w:sz w:val="24"/>
                <w:szCs w:val="24"/>
                <w:lang w:val="en-US" w:eastAsia="zh-CN"/>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分）</w:t>
            </w:r>
          </w:p>
          <w:p w14:paraId="52AB98BA">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①方案完整、详细、与本项目相适应，得</w:t>
            </w:r>
            <w:r>
              <w:rPr>
                <w:rFonts w:hint="eastAsia" w:ascii="宋体" w:hAnsi="宋体" w:cs="宋体"/>
                <w:color w:val="000000" w:themeColor="text1"/>
                <w:sz w:val="24"/>
                <w:szCs w:val="24"/>
                <w:lang w:val="en-US" w:eastAsia="zh-CN"/>
                <w14:textFill>
                  <w14:solidFill>
                    <w14:schemeClr w14:val="tx1"/>
                  </w14:solidFill>
                </w14:textFill>
              </w:rPr>
              <w:t>11-</w:t>
            </w:r>
            <w:r>
              <w:rPr>
                <w:rFonts w:hint="eastAsia" w:ascii="宋体" w:hAnsi="宋体" w:cs="宋体"/>
                <w:color w:val="000000" w:themeColor="text1"/>
                <w:sz w:val="24"/>
                <w:szCs w:val="24"/>
                <w14:textFill>
                  <w14:solidFill>
                    <w14:schemeClr w14:val="tx1"/>
                  </w14:solidFill>
                </w14:textFill>
              </w:rPr>
              <w:t>15分。</w:t>
            </w:r>
          </w:p>
          <w:p w14:paraId="4FCDD3FF">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②方案较完整、详细、与本项目较相适，得8-1</w:t>
            </w:r>
            <w:r>
              <w:rPr>
                <w:rFonts w:hint="eastAsia" w:ascii="宋体" w:hAnsi="宋体" w:cs="宋体"/>
                <w:color w:val="000000" w:themeColor="text1"/>
                <w:sz w:val="24"/>
                <w:szCs w:val="24"/>
                <w:lang w:val="en-US" w:eastAsia="zh-CN"/>
                <w14:textFill>
                  <w14:solidFill>
                    <w14:schemeClr w14:val="tx1"/>
                  </w14:solidFill>
                </w14:textFill>
              </w:rPr>
              <w:t>0</w:t>
            </w:r>
            <w:r>
              <w:rPr>
                <w:rFonts w:hint="eastAsia" w:ascii="宋体" w:hAnsi="宋体" w:cs="宋体"/>
                <w:color w:val="000000" w:themeColor="text1"/>
                <w:sz w:val="24"/>
                <w:szCs w:val="24"/>
                <w14:textFill>
                  <w14:solidFill>
                    <w14:schemeClr w14:val="tx1"/>
                  </w14:solidFill>
                </w14:textFill>
              </w:rPr>
              <w:t>分。</w:t>
            </w:r>
          </w:p>
          <w:p w14:paraId="1A60DA9F">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③方案不够完整、详细，与本项目不太相适，得1-7分。</w:t>
            </w:r>
          </w:p>
          <w:p w14:paraId="26EFFD0D">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④无方案，得0分。</w:t>
            </w:r>
          </w:p>
          <w:p w14:paraId="38671E3B">
            <w:pPr>
              <w:widowControl/>
              <w:spacing w:line="300" w:lineRule="exact"/>
              <w:outlineLvl w:val="2"/>
              <w:rPr>
                <w:rFonts w:ascii="宋体" w:hAnsi="宋体" w:cs="宋体"/>
                <w:color w:val="000000" w:themeColor="text1"/>
                <w:sz w:val="24"/>
                <w:szCs w:val="24"/>
                <w14:textFill>
                  <w14:solidFill>
                    <w14:schemeClr w14:val="tx1"/>
                  </w14:solidFill>
                </w14:textFill>
              </w:rPr>
            </w:pPr>
          </w:p>
          <w:p w14:paraId="7CA68051">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4、服务现场安全保障方案（1</w:t>
            </w:r>
            <w:r>
              <w:rPr>
                <w:rFonts w:hint="eastAsia" w:ascii="宋体" w:hAnsi="宋体" w:cs="宋体"/>
                <w:color w:val="000000" w:themeColor="text1"/>
                <w:sz w:val="24"/>
                <w:szCs w:val="24"/>
                <w:lang w:val="en-US" w:eastAsia="zh-CN"/>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分）</w:t>
            </w:r>
          </w:p>
          <w:p w14:paraId="71A14950">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①方案完整、详细、与本项目相适应，得</w:t>
            </w:r>
            <w:r>
              <w:rPr>
                <w:rFonts w:hint="eastAsia" w:ascii="宋体" w:hAnsi="宋体" w:cs="宋体"/>
                <w:color w:val="000000" w:themeColor="text1"/>
                <w:sz w:val="24"/>
                <w:szCs w:val="24"/>
                <w:lang w:val="en-US" w:eastAsia="zh-CN"/>
                <w14:textFill>
                  <w14:solidFill>
                    <w14:schemeClr w14:val="tx1"/>
                  </w14:solidFill>
                </w14:textFill>
              </w:rPr>
              <w:t>11-</w:t>
            </w:r>
            <w:r>
              <w:rPr>
                <w:rFonts w:hint="eastAsia" w:ascii="宋体" w:hAnsi="宋体" w:cs="宋体"/>
                <w:color w:val="000000" w:themeColor="text1"/>
                <w:sz w:val="24"/>
                <w:szCs w:val="24"/>
                <w14:textFill>
                  <w14:solidFill>
                    <w14:schemeClr w14:val="tx1"/>
                  </w14:solidFill>
                </w14:textFill>
              </w:rPr>
              <w:t>15分。</w:t>
            </w:r>
          </w:p>
          <w:p w14:paraId="0E108251">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②方案较完整、详细、与本项目较相适，得8-1</w:t>
            </w:r>
            <w:r>
              <w:rPr>
                <w:rFonts w:hint="eastAsia" w:ascii="宋体" w:hAnsi="宋体" w:cs="宋体"/>
                <w:color w:val="000000" w:themeColor="text1"/>
                <w:sz w:val="24"/>
                <w:szCs w:val="24"/>
                <w:lang w:val="en-US" w:eastAsia="zh-CN"/>
                <w14:textFill>
                  <w14:solidFill>
                    <w14:schemeClr w14:val="tx1"/>
                  </w14:solidFill>
                </w14:textFill>
              </w:rPr>
              <w:t>0</w:t>
            </w:r>
            <w:r>
              <w:rPr>
                <w:rFonts w:hint="eastAsia" w:ascii="宋体" w:hAnsi="宋体" w:cs="宋体"/>
                <w:color w:val="000000" w:themeColor="text1"/>
                <w:sz w:val="24"/>
                <w:szCs w:val="24"/>
                <w14:textFill>
                  <w14:solidFill>
                    <w14:schemeClr w14:val="tx1"/>
                  </w14:solidFill>
                </w14:textFill>
              </w:rPr>
              <w:t>分。</w:t>
            </w:r>
          </w:p>
          <w:p w14:paraId="28304276">
            <w:pPr>
              <w:widowControl/>
              <w:spacing w:line="300" w:lineRule="exact"/>
              <w:outlineLvl w:val="2"/>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③方案不够完整、详细，与本项目不太相适，得1-7分。</w:t>
            </w:r>
          </w:p>
          <w:p w14:paraId="7C544235">
            <w:pPr>
              <w:widowControl/>
              <w:spacing w:line="300" w:lineRule="exact"/>
              <w:outlineLvl w:val="2"/>
              <w:rPr>
                <w:rFonts w:ascii="宋体" w:hAnsi="宋体" w:cs="宋体"/>
                <w:color w:val="auto"/>
                <w:sz w:val="24"/>
                <w:szCs w:val="24"/>
                <w:highlight w:val="none"/>
              </w:rPr>
            </w:pPr>
            <w:r>
              <w:rPr>
                <w:rFonts w:hint="eastAsia" w:ascii="宋体" w:hAnsi="宋体" w:cs="宋体"/>
                <w:color w:val="000000" w:themeColor="text1"/>
                <w:sz w:val="24"/>
                <w:szCs w:val="24"/>
                <w14:textFill>
                  <w14:solidFill>
                    <w14:schemeClr w14:val="tx1"/>
                  </w14:solidFill>
                </w14:textFill>
              </w:rPr>
              <w:t>④无方案，得0分。</w:t>
            </w:r>
          </w:p>
        </w:tc>
        <w:tc>
          <w:tcPr>
            <w:tcW w:w="1404" w:type="dxa"/>
            <w:vAlign w:val="center"/>
          </w:tcPr>
          <w:p w14:paraId="7A45B6AB">
            <w:pPr>
              <w:spacing w:line="360" w:lineRule="exact"/>
              <w:rPr>
                <w:rFonts w:ascii="宋体" w:hAnsi="宋体" w:cs="方正仿宋_GBK"/>
                <w:color w:val="auto"/>
                <w:sz w:val="24"/>
                <w:szCs w:val="24"/>
                <w:highlight w:val="none"/>
              </w:rPr>
            </w:pPr>
            <w:r>
              <w:rPr>
                <w:rFonts w:hint="eastAsia" w:ascii="宋体" w:hAnsi="宋体" w:eastAsia="宋体" w:cs="宋体"/>
                <w:color w:val="000000" w:themeColor="text1"/>
                <w:sz w:val="24"/>
                <w:szCs w:val="24"/>
                <w:lang w:val="en-US" w:eastAsia="zh-CN"/>
                <w14:textFill>
                  <w14:solidFill>
                    <w14:schemeClr w14:val="tx1"/>
                  </w14:solidFill>
                </w14:textFill>
              </w:rPr>
              <w:t>为方便专家评审</w:t>
            </w:r>
            <w:r>
              <w:rPr>
                <w:rFonts w:hint="eastAsia" w:ascii="宋体" w:hAnsi="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总页数控制在</w:t>
            </w:r>
            <w:r>
              <w:rPr>
                <w:rFonts w:hint="eastAsia" w:ascii="宋体" w:hAnsi="宋体" w:cs="宋体"/>
                <w:color w:val="000000" w:themeColor="text1"/>
                <w:sz w:val="24"/>
                <w:szCs w:val="24"/>
                <w:lang w:val="en-US" w:eastAsia="zh-CN"/>
                <w14:textFill>
                  <w14:solidFill>
                    <w14:schemeClr w14:val="tx1"/>
                  </w14:solidFill>
                </w14:textFill>
              </w:rPr>
              <w:t>100</w:t>
            </w:r>
            <w:r>
              <w:rPr>
                <w:rFonts w:hint="eastAsia" w:ascii="宋体" w:hAnsi="宋体" w:eastAsia="宋体" w:cs="宋体"/>
                <w:color w:val="000000" w:themeColor="text1"/>
                <w:sz w:val="24"/>
                <w:szCs w:val="24"/>
                <w:lang w:val="en-US" w:eastAsia="zh-CN"/>
                <w14:textFill>
                  <w14:solidFill>
                    <w14:schemeClr w14:val="tx1"/>
                  </w14:solidFill>
                </w14:textFill>
              </w:rPr>
              <w:t>页(含有</w:t>
            </w:r>
            <w:r>
              <w:rPr>
                <w:rFonts w:hint="eastAsia" w:ascii="宋体" w:hAnsi="宋体" w:cs="宋体"/>
                <w:color w:val="000000" w:themeColor="text1"/>
                <w:sz w:val="24"/>
                <w:szCs w:val="24"/>
                <w:lang w:val="en-US" w:eastAsia="zh-CN"/>
                <w14:textFill>
                  <w14:solidFill>
                    <w14:schemeClr w14:val="tx1"/>
                  </w14:solidFill>
                </w14:textFill>
              </w:rPr>
              <w:t>100</w:t>
            </w:r>
            <w:r>
              <w:rPr>
                <w:rFonts w:hint="eastAsia" w:ascii="宋体" w:hAnsi="宋体" w:eastAsia="宋体" w:cs="宋体"/>
                <w:color w:val="000000" w:themeColor="text1"/>
                <w:sz w:val="24"/>
                <w:szCs w:val="24"/>
                <w:lang w:val="en-US" w:eastAsia="zh-CN"/>
                <w14:textFill>
                  <w14:solidFill>
                    <w14:schemeClr w14:val="tx1"/>
                  </w14:solidFill>
                </w14:textFill>
              </w:rPr>
              <w:t>页)以内，否则按不响应询比文件要求，服务方案按0分处理。</w:t>
            </w:r>
          </w:p>
        </w:tc>
      </w:tr>
      <w:tr w14:paraId="4F22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trPr>
        <w:tc>
          <w:tcPr>
            <w:tcW w:w="705" w:type="dxa"/>
            <w:vAlign w:val="center"/>
          </w:tcPr>
          <w:p w14:paraId="373E5566">
            <w:pPr>
              <w:spacing w:line="320" w:lineRule="exact"/>
              <w:jc w:val="center"/>
              <w:rPr>
                <w:rFonts w:ascii="宋体" w:hAnsi="宋体" w:cs="方正仿宋_GBK"/>
                <w:color w:val="auto"/>
                <w:sz w:val="24"/>
                <w:szCs w:val="24"/>
                <w:highlight w:val="none"/>
              </w:rPr>
            </w:pPr>
            <w:r>
              <w:rPr>
                <w:rFonts w:hint="eastAsia" w:ascii="宋体" w:hAnsi="宋体" w:cs="方正仿宋_GBK"/>
                <w:color w:val="auto"/>
                <w:sz w:val="24"/>
                <w:szCs w:val="24"/>
                <w:highlight w:val="none"/>
              </w:rPr>
              <w:t>3</w:t>
            </w:r>
          </w:p>
        </w:tc>
        <w:tc>
          <w:tcPr>
            <w:tcW w:w="1269" w:type="dxa"/>
            <w:vAlign w:val="center"/>
          </w:tcPr>
          <w:p w14:paraId="7D6479C0">
            <w:pPr>
              <w:spacing w:line="320" w:lineRule="exact"/>
              <w:jc w:val="center"/>
              <w:rPr>
                <w:rFonts w:ascii="宋体" w:hAnsi="宋体" w:cs="方正仿宋_GBK"/>
                <w:color w:val="auto"/>
                <w:sz w:val="24"/>
                <w:szCs w:val="24"/>
                <w:highlight w:val="none"/>
              </w:rPr>
            </w:pPr>
            <w:r>
              <w:rPr>
                <w:rFonts w:hint="eastAsia" w:ascii="宋体" w:hAnsi="宋体" w:cs="方正仿宋_GBK"/>
                <w:color w:val="auto"/>
                <w:sz w:val="24"/>
                <w:szCs w:val="24"/>
                <w:highlight w:val="none"/>
              </w:rPr>
              <w:t>业绩证明</w:t>
            </w:r>
          </w:p>
        </w:tc>
        <w:tc>
          <w:tcPr>
            <w:tcW w:w="955" w:type="dxa"/>
            <w:vAlign w:val="center"/>
          </w:tcPr>
          <w:p w14:paraId="05B577E8">
            <w:pPr>
              <w:widowControl/>
              <w:spacing w:line="300" w:lineRule="exact"/>
              <w:jc w:val="center"/>
              <w:outlineLvl w:val="2"/>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5997" w:type="dxa"/>
            <w:vAlign w:val="center"/>
          </w:tcPr>
          <w:p w14:paraId="5D3BEC89">
            <w:pPr>
              <w:widowControl/>
              <w:spacing w:line="300" w:lineRule="exact"/>
              <w:outlineLvl w:val="2"/>
              <w:rPr>
                <w:rFonts w:ascii="宋体" w:hAnsi="宋体" w:cs="宋体"/>
                <w:color w:val="auto"/>
                <w:sz w:val="24"/>
                <w:szCs w:val="24"/>
                <w:highlight w:val="none"/>
              </w:rPr>
            </w:pPr>
            <w:r>
              <w:rPr>
                <w:rFonts w:hint="eastAsia" w:ascii="宋体" w:hAnsi="宋体" w:cs="宋体"/>
                <w:color w:val="000000" w:themeColor="text1"/>
                <w:sz w:val="24"/>
                <w:szCs w:val="24"/>
                <w14:textFill>
                  <w14:solidFill>
                    <w14:schemeClr w14:val="tx1"/>
                  </w14:solidFill>
                </w14:textFill>
              </w:rPr>
              <w:t>供应商自20</w:t>
            </w:r>
            <w:r>
              <w:rPr>
                <w:rFonts w:hint="eastAsia" w:ascii="宋体" w:hAnsi="宋体" w:cs="宋体"/>
                <w:color w:val="000000" w:themeColor="text1"/>
                <w:sz w:val="24"/>
                <w:szCs w:val="24"/>
                <w:lang w:val="en-US" w:eastAsia="zh-CN"/>
                <w14:textFill>
                  <w14:solidFill>
                    <w14:schemeClr w14:val="tx1"/>
                  </w14:solidFill>
                </w14:textFill>
              </w:rPr>
              <w:t>23</w:t>
            </w:r>
            <w:r>
              <w:rPr>
                <w:rFonts w:hint="eastAsia" w:ascii="宋体" w:hAnsi="宋体" w:cs="宋体"/>
                <w:color w:val="000000" w:themeColor="text1"/>
                <w:sz w:val="24"/>
                <w:szCs w:val="24"/>
                <w14:textFill>
                  <w14:solidFill>
                    <w14:schemeClr w14:val="tx1"/>
                  </w14:solidFill>
                </w14:textFill>
              </w:rPr>
              <w:t>年1月1日起在全国范围内提供过类似服务的，每提供1份合同或其他有效证明文件得</w:t>
            </w:r>
            <w:r>
              <w:rPr>
                <w:rFonts w:hint="eastAsia" w:ascii="宋体" w:hAnsi="宋体" w:cs="宋体"/>
                <w:color w:val="000000" w:themeColor="text1"/>
                <w:sz w:val="24"/>
                <w:szCs w:val="24"/>
                <w:lang w:val="en-US" w:eastAsia="zh-CN"/>
                <w14:textFill>
                  <w14:solidFill>
                    <w14:schemeClr w14:val="tx1"/>
                  </w14:solidFill>
                </w14:textFill>
              </w:rPr>
              <w:t>10</w:t>
            </w:r>
            <w:r>
              <w:rPr>
                <w:rFonts w:hint="eastAsia" w:ascii="宋体" w:hAnsi="宋体" w:cs="宋体"/>
                <w:color w:val="000000" w:themeColor="text1"/>
                <w:sz w:val="24"/>
                <w:szCs w:val="24"/>
                <w14:textFill>
                  <w14:solidFill>
                    <w14:schemeClr w14:val="tx1"/>
                  </w14:solidFill>
                </w14:textFill>
              </w:rPr>
              <w:t>分，最高得</w:t>
            </w: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0分。</w:t>
            </w:r>
          </w:p>
        </w:tc>
        <w:tc>
          <w:tcPr>
            <w:tcW w:w="1404" w:type="dxa"/>
            <w:vAlign w:val="center"/>
          </w:tcPr>
          <w:p w14:paraId="6486E636">
            <w:pPr>
              <w:spacing w:line="320" w:lineRule="exact"/>
              <w:rPr>
                <w:rFonts w:ascii="宋体" w:hAnsi="宋体" w:cs="方正仿宋_GBK"/>
                <w:color w:val="auto"/>
                <w:sz w:val="24"/>
                <w:szCs w:val="24"/>
                <w:highlight w:val="none"/>
              </w:rPr>
            </w:pPr>
            <w:r>
              <w:rPr>
                <w:rFonts w:hint="eastAsia" w:ascii="宋体" w:hAnsi="宋体" w:cs="宋体"/>
                <w:color w:val="auto"/>
                <w:sz w:val="24"/>
                <w:szCs w:val="24"/>
                <w:highlight w:val="none"/>
              </w:rPr>
              <w:t>提供合同或中标通知书扫描件。</w:t>
            </w:r>
          </w:p>
        </w:tc>
      </w:tr>
      <w:bookmarkEnd w:id="33"/>
    </w:tbl>
    <w:p w14:paraId="6F3D406F">
      <w:pPr>
        <w:spacing w:line="312" w:lineRule="auto"/>
        <w:ind w:firstLine="480" w:firstLineChars="200"/>
        <w:rPr>
          <w:rFonts w:ascii="宋体" w:hAnsi="宋体" w:cs="宋体"/>
          <w:color w:val="auto"/>
          <w:sz w:val="24"/>
          <w:szCs w:val="24"/>
          <w:highlight w:val="none"/>
        </w:rPr>
      </w:pPr>
    </w:p>
    <w:p w14:paraId="774048D1">
      <w:pPr>
        <w:rPr>
          <w:rFonts w:ascii="宋体" w:hAnsi="宋体" w:cs="宋体"/>
          <w:color w:val="auto"/>
          <w:sz w:val="24"/>
          <w:szCs w:val="24"/>
          <w:highlight w:val="none"/>
        </w:rPr>
        <w:sectPr>
          <w:pgSz w:w="11907" w:h="16840"/>
          <w:pgMar w:top="1134" w:right="1191" w:bottom="1134" w:left="1304" w:header="851" w:footer="992" w:gutter="0"/>
          <w:pgNumType w:fmt="numberInDash" w:start="1"/>
          <w:cols w:space="720" w:num="1"/>
          <w:docGrid w:linePitch="380" w:charSpace="-5735"/>
        </w:sectPr>
      </w:pPr>
    </w:p>
    <w:p w14:paraId="03222CF7">
      <w:pPr>
        <w:pStyle w:val="2"/>
      </w:pPr>
    </w:p>
    <w:p w14:paraId="4D7F0F31">
      <w:pPr>
        <w:spacing w:line="312" w:lineRule="auto"/>
        <w:jc w:val="center"/>
        <w:rPr>
          <w:rFonts w:ascii="宋体" w:hAnsi="宋体" w:cs="宋体"/>
          <w:b/>
          <w:color w:val="auto"/>
          <w:szCs w:val="28"/>
          <w:highlight w:val="none"/>
        </w:rPr>
      </w:pPr>
      <w:r>
        <w:rPr>
          <w:rFonts w:hint="eastAsia" w:ascii="宋体" w:hAnsi="宋体" w:cs="宋体"/>
          <w:b/>
          <w:color w:val="auto"/>
          <w:szCs w:val="28"/>
          <w:highlight w:val="none"/>
        </w:rPr>
        <w:t>供应商编制响应文件要求</w:t>
      </w:r>
    </w:p>
    <w:p w14:paraId="5496B480">
      <w:pPr>
        <w:numPr>
          <w:ilvl w:val="0"/>
          <w:numId w:val="0"/>
        </w:numPr>
        <w:spacing w:line="312" w:lineRule="auto"/>
        <w:rPr>
          <w:rFonts w:ascii="宋体" w:hAnsi="宋体" w:cs="宋体"/>
          <w:b/>
          <w:color w:val="auto"/>
          <w:sz w:val="24"/>
          <w:szCs w:val="24"/>
          <w:highlight w:val="none"/>
        </w:rPr>
      </w:pPr>
      <w:r>
        <w:rPr>
          <w:rFonts w:hint="eastAsia" w:ascii="宋体" w:hAnsi="宋体" w:eastAsia="宋体" w:cs="宋体"/>
          <w:b/>
          <w:color w:val="auto"/>
          <w:kern w:val="2"/>
          <w:sz w:val="24"/>
          <w:szCs w:val="24"/>
          <w:lang w:val="en-US" w:eastAsia="zh-CN" w:bidi="ar-SA"/>
        </w:rPr>
        <w:t>一、</w:t>
      </w:r>
      <w:r>
        <w:rPr>
          <w:rFonts w:hint="eastAsia" w:ascii="宋体" w:hAnsi="宋体" w:cs="宋体"/>
          <w:b/>
          <w:color w:val="auto"/>
          <w:sz w:val="24"/>
          <w:szCs w:val="24"/>
          <w:highlight w:val="none"/>
        </w:rPr>
        <w:t>报价</w:t>
      </w:r>
    </w:p>
    <w:p w14:paraId="735C9912">
      <w:pPr>
        <w:tabs>
          <w:tab w:val="left" w:pos="6300"/>
        </w:tabs>
        <w:snapToGrid w:val="0"/>
        <w:spacing w:line="312" w:lineRule="auto"/>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（一）报价函</w:t>
      </w:r>
    </w:p>
    <w:p w14:paraId="09C6D8E6">
      <w:pPr>
        <w:tabs>
          <w:tab w:val="left" w:pos="6300"/>
        </w:tabs>
        <w:snapToGrid w:val="0"/>
        <w:spacing w:line="360" w:lineRule="auto"/>
        <w:jc w:val="center"/>
        <w:outlineLvl w:val="0"/>
        <w:rPr>
          <w:rFonts w:ascii="宋体" w:hAnsi="宋体" w:cs="宋体"/>
          <w:b/>
          <w:color w:val="auto"/>
          <w:szCs w:val="28"/>
          <w:highlight w:val="none"/>
        </w:rPr>
      </w:pPr>
      <w:r>
        <w:rPr>
          <w:rFonts w:hint="eastAsia" w:ascii="宋体" w:hAnsi="宋体" w:cs="宋体"/>
          <w:b/>
          <w:color w:val="auto"/>
          <w:szCs w:val="28"/>
          <w:highlight w:val="none"/>
        </w:rPr>
        <w:t>报价函</w:t>
      </w:r>
    </w:p>
    <w:p w14:paraId="4250F54A">
      <w:pPr>
        <w:tabs>
          <w:tab w:val="left" w:pos="6300"/>
        </w:tabs>
        <w:snapToGrid w:val="0"/>
        <w:spacing w:line="360" w:lineRule="auto"/>
        <w:rPr>
          <w:rFonts w:ascii="宋体" w:hAnsi="宋体" w:cs="宋体"/>
          <w:color w:val="auto"/>
          <w:sz w:val="24"/>
          <w:szCs w:val="24"/>
          <w:highlight w:val="none"/>
        </w:rPr>
      </w:pPr>
      <w:r>
        <w:rPr>
          <w:rFonts w:hint="eastAsia" w:ascii="宋体" w:hAnsi="宋体" w:eastAsia="宋体" w:cs="宋体"/>
          <w:sz w:val="24"/>
          <w:szCs w:val="24"/>
          <w:u w:val="single"/>
        </w:rPr>
        <w:t>（采购人名称）</w:t>
      </w:r>
      <w:r>
        <w:rPr>
          <w:rFonts w:hint="eastAsia" w:ascii="宋体" w:hAnsi="宋体" w:cs="宋体"/>
          <w:color w:val="auto"/>
          <w:sz w:val="24"/>
          <w:szCs w:val="24"/>
          <w:highlight w:val="none"/>
        </w:rPr>
        <w:t>：</w:t>
      </w:r>
    </w:p>
    <w:p w14:paraId="13B0A752">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我方收到____________________________（项目名称）的询比文件，经详细研究，决定参加该项目的询比。</w:t>
      </w:r>
    </w:p>
    <w:p w14:paraId="6D8AFB80">
      <w:pPr>
        <w:tabs>
          <w:tab w:val="left" w:pos="6300"/>
        </w:tabs>
        <w:snapToGrid w:val="0"/>
        <w:spacing w:line="360" w:lineRule="auto"/>
        <w:ind w:left="14" w:leftChars="5" w:firstLine="458" w:firstLineChars="191"/>
        <w:jc w:val="left"/>
        <w:rPr>
          <w:rFonts w:ascii="宋体" w:hAnsi="宋体" w:cs="宋体"/>
          <w:color w:val="auto"/>
          <w:sz w:val="24"/>
          <w:szCs w:val="24"/>
          <w:highlight w:val="none"/>
        </w:rPr>
      </w:pPr>
      <w:r>
        <w:rPr>
          <w:rFonts w:hint="eastAsia" w:ascii="宋体" w:hAnsi="宋体" w:cs="宋体"/>
          <w:color w:val="auto"/>
          <w:sz w:val="24"/>
          <w:szCs w:val="24"/>
          <w:highlight w:val="none"/>
        </w:rPr>
        <w:t>1、愿意按照询比文件中的一切要求，提供本项目的技术服务，报价为人民币</w:t>
      </w:r>
      <w:r>
        <w:rPr>
          <w:rFonts w:hint="eastAsia" w:ascii="宋体" w:hAnsi="宋体" w:cs="宋体"/>
          <w:color w:val="auto"/>
          <w:sz w:val="24"/>
          <w:szCs w:val="24"/>
          <w:highlight w:val="none"/>
          <w:u w:val="single"/>
        </w:rPr>
        <w:t>大写：     元整</w:t>
      </w:r>
      <w:r>
        <w:rPr>
          <w:rFonts w:hint="eastAsia" w:ascii="宋体" w:hAnsi="宋体" w:cs="宋体"/>
          <w:color w:val="auto"/>
          <w:sz w:val="24"/>
          <w:szCs w:val="24"/>
          <w:highlight w:val="none"/>
        </w:rPr>
        <w:t>；人民币</w:t>
      </w:r>
      <w:r>
        <w:rPr>
          <w:rFonts w:hint="eastAsia" w:ascii="宋体" w:hAnsi="宋体" w:cs="宋体"/>
          <w:color w:val="auto"/>
          <w:sz w:val="24"/>
          <w:szCs w:val="24"/>
          <w:highlight w:val="none"/>
          <w:u w:val="single"/>
        </w:rPr>
        <w:t>小写：    元</w:t>
      </w:r>
      <w:r>
        <w:rPr>
          <w:rFonts w:hint="eastAsia" w:ascii="宋体" w:hAnsi="宋体" w:cs="宋体"/>
          <w:color w:val="auto"/>
          <w:sz w:val="24"/>
          <w:szCs w:val="24"/>
          <w:highlight w:val="none"/>
        </w:rPr>
        <w:t>。</w:t>
      </w:r>
    </w:p>
    <w:p w14:paraId="44725DBE">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2、我方现提交的响应文件为：响应文件电子文档壹份</w:t>
      </w:r>
      <w:r>
        <w:rPr>
          <w:rFonts w:hint="eastAsia" w:ascii="宋体" w:hAnsi="宋体" w:cs="宋体"/>
          <w:color w:val="auto"/>
          <w:sz w:val="24"/>
          <w:szCs w:val="24"/>
          <w:highlight w:val="none"/>
          <w:lang w:eastAsia="zh-CN"/>
        </w:rPr>
        <w:t>，</w:t>
      </w:r>
      <w:r>
        <w:rPr>
          <w:rFonts w:hint="eastAsia" w:ascii="宋体" w:hAnsi="宋体" w:cs="宋体"/>
          <w:color w:val="auto"/>
          <w:sz w:val="24"/>
          <w:szCs w:val="24"/>
        </w:rPr>
        <w:t>纸质文档一份</w:t>
      </w:r>
      <w:r>
        <w:rPr>
          <w:rFonts w:hint="eastAsia" w:ascii="宋体" w:hAnsi="宋体" w:cs="宋体"/>
          <w:color w:val="auto"/>
          <w:sz w:val="24"/>
          <w:szCs w:val="24"/>
          <w:highlight w:val="none"/>
        </w:rPr>
        <w:t>。</w:t>
      </w:r>
    </w:p>
    <w:p w14:paraId="64D8FEB4">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3、我方承诺：本次询比的有效期为90天。</w:t>
      </w:r>
    </w:p>
    <w:p w14:paraId="4965C579">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4、我方完全理解和接受贵方询比文件的一切规定和要求及评审办法。</w:t>
      </w:r>
    </w:p>
    <w:p w14:paraId="0B699128">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5、在整个询比过程中，我方若有违规行为，接受按照平台相关规定给予惩罚。</w:t>
      </w:r>
    </w:p>
    <w:p w14:paraId="62EE6042">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6、我方若中选，将按照询比结果签订合同，并且严格履行合同义务。本承诺函将成为合同不可分割的一部分，与合同具有同等的法律效力。</w:t>
      </w:r>
    </w:p>
    <w:p w14:paraId="4FAD8464">
      <w:pPr>
        <w:tabs>
          <w:tab w:val="left" w:pos="6300"/>
        </w:tabs>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w:t>
      </w:r>
      <w:r>
        <w:rPr>
          <w:rFonts w:hint="eastAsia" w:ascii="宋体" w:hAnsi="宋体" w:cs="宋体"/>
          <w:color w:val="auto"/>
          <w:sz w:val="24"/>
          <w:szCs w:val="28"/>
          <w:highlight w:val="none"/>
        </w:rPr>
        <w:t>我方理解，最低报价不是成交的唯一条件。</w:t>
      </w:r>
    </w:p>
    <w:p w14:paraId="103DD066">
      <w:pPr>
        <w:tabs>
          <w:tab w:val="left" w:pos="6300"/>
        </w:tabs>
        <w:snapToGrid w:val="0"/>
        <w:spacing w:line="360" w:lineRule="auto"/>
        <w:ind w:firstLine="570"/>
        <w:rPr>
          <w:rFonts w:ascii="宋体" w:hAnsi="宋体" w:cs="宋体"/>
          <w:color w:val="auto"/>
          <w:sz w:val="24"/>
          <w:szCs w:val="24"/>
          <w:highlight w:val="none"/>
        </w:rPr>
      </w:pPr>
    </w:p>
    <w:p w14:paraId="7B59EBC0">
      <w:pPr>
        <w:tabs>
          <w:tab w:val="left" w:pos="6300"/>
        </w:tabs>
        <w:snapToGrid w:val="0"/>
        <w:spacing w:line="360" w:lineRule="auto"/>
        <w:ind w:firstLine="570"/>
        <w:rPr>
          <w:rFonts w:ascii="宋体" w:hAnsi="宋体" w:cs="宋体"/>
          <w:color w:val="auto"/>
          <w:sz w:val="24"/>
          <w:szCs w:val="24"/>
          <w:highlight w:val="none"/>
        </w:rPr>
      </w:pPr>
    </w:p>
    <w:p w14:paraId="3D415BBF">
      <w:pPr>
        <w:tabs>
          <w:tab w:val="left" w:pos="6300"/>
        </w:tabs>
        <w:snapToGrid w:val="0"/>
        <w:spacing w:line="360" w:lineRule="auto"/>
        <w:ind w:firstLine="570"/>
        <w:rPr>
          <w:rFonts w:ascii="宋体" w:hAnsi="宋体" w:cs="宋体"/>
          <w:color w:val="auto"/>
          <w:sz w:val="24"/>
          <w:szCs w:val="24"/>
          <w:highlight w:val="none"/>
        </w:rPr>
      </w:pPr>
    </w:p>
    <w:p w14:paraId="0BB221FF">
      <w:pPr>
        <w:tabs>
          <w:tab w:val="left" w:pos="6300"/>
        </w:tabs>
        <w:snapToGrid w:val="0"/>
        <w:spacing w:line="360" w:lineRule="auto"/>
        <w:ind w:firstLine="570"/>
        <w:rPr>
          <w:rFonts w:ascii="宋体" w:hAnsi="宋体" w:cs="宋体"/>
          <w:color w:val="auto"/>
          <w:sz w:val="24"/>
          <w:szCs w:val="24"/>
          <w:highlight w:val="none"/>
        </w:rPr>
      </w:pPr>
    </w:p>
    <w:p w14:paraId="177CBBE7">
      <w:pPr>
        <w:tabs>
          <w:tab w:val="left" w:pos="6300"/>
        </w:tabs>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 xml:space="preserve">                                          供应商名称（公章）：</w:t>
      </w:r>
    </w:p>
    <w:p w14:paraId="76D7DDC5">
      <w:pPr>
        <w:snapToGrid w:val="0"/>
        <w:spacing w:line="360" w:lineRule="auto"/>
        <w:ind w:firstLine="480" w:firstLineChars="200"/>
        <w:rPr>
          <w:rFonts w:hint="eastAsia" w:ascii="宋体" w:hAnsi="宋体" w:cs="宋体"/>
          <w:color w:val="auto"/>
          <w:sz w:val="24"/>
          <w:szCs w:val="24"/>
          <w:highlight w:val="none"/>
        </w:rPr>
        <w:sectPr>
          <w:footerReference r:id="rId8" w:type="default"/>
          <w:pgSz w:w="11907" w:h="16840"/>
          <w:pgMar w:top="1134" w:right="1191" w:bottom="1134" w:left="1304" w:header="851" w:footer="992" w:gutter="0"/>
          <w:pgNumType w:fmt="decimal" w:start="1"/>
          <w:cols w:space="720" w:num="1"/>
          <w:docGrid w:linePitch="380" w:charSpace="-5735"/>
        </w:sectPr>
      </w:pPr>
      <w:r>
        <w:rPr>
          <w:rFonts w:hint="eastAsia" w:ascii="宋体" w:hAnsi="宋体" w:cs="宋体"/>
          <w:color w:val="auto"/>
          <w:sz w:val="24"/>
          <w:szCs w:val="24"/>
          <w:highlight w:val="none"/>
        </w:rPr>
        <w:t xml:space="preserve">                                                  年   月   日</w:t>
      </w:r>
    </w:p>
    <w:p w14:paraId="749027E3">
      <w:pPr>
        <w:tabs>
          <w:tab w:val="left" w:pos="2895"/>
        </w:tabs>
        <w:spacing w:line="312" w:lineRule="auto"/>
        <w:ind w:firstLine="480" w:firstLineChars="200"/>
        <w:rPr>
          <w:rFonts w:ascii="宋体" w:hAnsi="宋体" w:cs="宋体"/>
          <w:sz w:val="24"/>
          <w:szCs w:val="24"/>
        </w:rPr>
      </w:pPr>
      <w:r>
        <w:rPr>
          <w:rFonts w:hint="eastAsia" w:ascii="宋体" w:hAnsi="宋体" w:cs="宋体"/>
          <w:sz w:val="24"/>
          <w:szCs w:val="24"/>
        </w:rPr>
        <w:t>（二）明细报价表</w:t>
      </w:r>
    </w:p>
    <w:p w14:paraId="276D54A7">
      <w:pPr>
        <w:tabs>
          <w:tab w:val="left" w:pos="2975"/>
          <w:tab w:val="center" w:pos="4765"/>
        </w:tabs>
        <w:spacing w:line="312" w:lineRule="auto"/>
        <w:jc w:val="left"/>
        <w:rPr>
          <w:rFonts w:ascii="宋体" w:hAnsi="宋体" w:cs="宋体"/>
          <w:b/>
          <w:szCs w:val="28"/>
        </w:rPr>
      </w:pPr>
      <w:r>
        <w:rPr>
          <w:rFonts w:hint="eastAsia" w:ascii="宋体" w:hAnsi="宋体" w:cs="宋体"/>
          <w:b/>
          <w:szCs w:val="28"/>
        </w:rPr>
        <w:tab/>
      </w:r>
    </w:p>
    <w:p w14:paraId="032236C5">
      <w:pPr>
        <w:tabs>
          <w:tab w:val="left" w:pos="2975"/>
          <w:tab w:val="center" w:pos="4765"/>
        </w:tabs>
        <w:spacing w:line="312" w:lineRule="auto"/>
        <w:jc w:val="center"/>
        <w:rPr>
          <w:rFonts w:ascii="宋体" w:hAnsi="宋体" w:cs="宋体"/>
          <w:b/>
          <w:szCs w:val="28"/>
        </w:rPr>
      </w:pPr>
      <w:r>
        <w:rPr>
          <w:rFonts w:hint="eastAsia" w:ascii="宋体" w:hAnsi="宋体" w:cs="宋体"/>
          <w:b/>
          <w:szCs w:val="28"/>
        </w:rPr>
        <w:t>明细报价表</w:t>
      </w:r>
    </w:p>
    <w:tbl>
      <w:tblPr>
        <w:tblStyle w:val="9"/>
        <w:tblpPr w:leftFromText="180" w:rightFromText="180" w:vertAnchor="text" w:tblpXSpec="center" w:tblpY="1"/>
        <w:tblOverlap w:val="never"/>
        <w:tblW w:w="1015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658B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22" w:type="dxa"/>
            <w:noWrap w:val="0"/>
            <w:vAlign w:val="center"/>
          </w:tcPr>
          <w:p w14:paraId="2F558E26">
            <w:pPr>
              <w:jc w:val="center"/>
              <w:rPr>
                <w:rFonts w:ascii="宋体" w:hAnsi="宋体" w:cs="宋体"/>
                <w:b/>
                <w:sz w:val="21"/>
                <w:szCs w:val="21"/>
              </w:rPr>
            </w:pPr>
            <w:r>
              <w:rPr>
                <w:rFonts w:hint="eastAsia" w:ascii="宋体" w:hAnsi="宋体" w:cs="宋体"/>
                <w:b/>
                <w:sz w:val="21"/>
                <w:szCs w:val="21"/>
              </w:rPr>
              <w:t>序号</w:t>
            </w:r>
          </w:p>
        </w:tc>
        <w:tc>
          <w:tcPr>
            <w:tcW w:w="1695" w:type="dxa"/>
            <w:noWrap w:val="0"/>
            <w:vAlign w:val="center"/>
          </w:tcPr>
          <w:p w14:paraId="4E8B1B33">
            <w:pPr>
              <w:jc w:val="center"/>
              <w:rPr>
                <w:rFonts w:ascii="宋体" w:hAnsi="宋体" w:cs="宋体"/>
                <w:b/>
                <w:sz w:val="21"/>
                <w:szCs w:val="21"/>
              </w:rPr>
            </w:pPr>
            <w:r>
              <w:rPr>
                <w:rFonts w:hint="eastAsia" w:ascii="宋体" w:hAnsi="宋体" w:cs="宋体"/>
                <w:b/>
                <w:sz w:val="21"/>
                <w:szCs w:val="21"/>
              </w:rPr>
              <w:t>名称</w:t>
            </w:r>
          </w:p>
        </w:tc>
        <w:tc>
          <w:tcPr>
            <w:tcW w:w="3404" w:type="dxa"/>
            <w:noWrap w:val="0"/>
            <w:vAlign w:val="center"/>
          </w:tcPr>
          <w:p w14:paraId="7CD9DAF2">
            <w:pPr>
              <w:jc w:val="center"/>
              <w:rPr>
                <w:rFonts w:ascii="宋体" w:hAnsi="宋体" w:cs="宋体"/>
                <w:b/>
                <w:sz w:val="21"/>
                <w:szCs w:val="21"/>
              </w:rPr>
            </w:pPr>
            <w:r>
              <w:rPr>
                <w:rFonts w:hint="eastAsia" w:ascii="宋体" w:hAnsi="宋体" w:cs="宋体"/>
                <w:b/>
                <w:sz w:val="21"/>
                <w:szCs w:val="21"/>
              </w:rPr>
              <w:t>相关信息</w:t>
            </w:r>
          </w:p>
        </w:tc>
        <w:tc>
          <w:tcPr>
            <w:tcW w:w="1344" w:type="dxa"/>
            <w:noWrap w:val="0"/>
            <w:vAlign w:val="center"/>
          </w:tcPr>
          <w:p w14:paraId="7C8C5299">
            <w:pPr>
              <w:jc w:val="center"/>
              <w:rPr>
                <w:rFonts w:ascii="宋体" w:hAnsi="宋体" w:cs="宋体"/>
                <w:b/>
                <w:sz w:val="21"/>
                <w:szCs w:val="21"/>
              </w:rPr>
            </w:pPr>
            <w:r>
              <w:rPr>
                <w:rFonts w:hint="eastAsia" w:ascii="宋体" w:hAnsi="宋体" w:cs="宋体"/>
                <w:b/>
                <w:sz w:val="21"/>
                <w:szCs w:val="21"/>
              </w:rPr>
              <w:t>数量</w:t>
            </w:r>
          </w:p>
        </w:tc>
        <w:tc>
          <w:tcPr>
            <w:tcW w:w="1344" w:type="dxa"/>
            <w:noWrap w:val="0"/>
            <w:vAlign w:val="center"/>
          </w:tcPr>
          <w:p w14:paraId="54B0A145">
            <w:pPr>
              <w:jc w:val="center"/>
              <w:rPr>
                <w:rFonts w:ascii="宋体" w:hAnsi="宋体" w:cs="宋体"/>
                <w:b/>
                <w:sz w:val="21"/>
                <w:szCs w:val="21"/>
              </w:rPr>
            </w:pPr>
            <w:r>
              <w:rPr>
                <w:rFonts w:hint="eastAsia" w:ascii="宋体" w:hAnsi="宋体" w:cs="宋体"/>
                <w:b/>
                <w:sz w:val="21"/>
                <w:szCs w:val="21"/>
              </w:rPr>
              <w:t>单价</w:t>
            </w:r>
          </w:p>
        </w:tc>
        <w:tc>
          <w:tcPr>
            <w:tcW w:w="1344" w:type="dxa"/>
            <w:noWrap w:val="0"/>
            <w:vAlign w:val="center"/>
          </w:tcPr>
          <w:p w14:paraId="1B8307BA">
            <w:pPr>
              <w:jc w:val="center"/>
              <w:rPr>
                <w:rFonts w:ascii="宋体" w:hAnsi="宋体" w:cs="宋体"/>
                <w:b/>
                <w:sz w:val="21"/>
                <w:szCs w:val="21"/>
              </w:rPr>
            </w:pPr>
            <w:r>
              <w:rPr>
                <w:rFonts w:hint="eastAsia" w:ascii="宋体" w:hAnsi="宋体" w:cs="宋体"/>
                <w:b/>
                <w:sz w:val="21"/>
                <w:szCs w:val="21"/>
              </w:rPr>
              <w:t>合计</w:t>
            </w:r>
          </w:p>
        </w:tc>
      </w:tr>
      <w:tr w14:paraId="0384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0"/>
            <w:vAlign w:val="center"/>
          </w:tcPr>
          <w:p w14:paraId="28FF9A5B">
            <w:pPr>
              <w:pStyle w:val="4"/>
              <w:spacing w:line="240" w:lineRule="auto"/>
              <w:ind w:left="3920"/>
              <w:jc w:val="center"/>
              <w:outlineLvl w:val="0"/>
              <w:rPr>
                <w:rFonts w:ascii="宋体" w:hAnsi="宋体" w:cs="宋体"/>
                <w:sz w:val="21"/>
                <w:szCs w:val="21"/>
              </w:rPr>
            </w:pPr>
            <w:r>
              <w:rPr>
                <w:rFonts w:hint="eastAsia" w:ascii="宋体" w:hAnsi="宋体" w:cs="宋体"/>
                <w:sz w:val="21"/>
                <w:szCs w:val="21"/>
              </w:rPr>
              <w:t>2111</w:t>
            </w:r>
          </w:p>
        </w:tc>
        <w:tc>
          <w:tcPr>
            <w:tcW w:w="1695" w:type="dxa"/>
            <w:noWrap w:val="0"/>
            <w:vAlign w:val="center"/>
          </w:tcPr>
          <w:p w14:paraId="150CDCE4">
            <w:pPr>
              <w:jc w:val="center"/>
              <w:rPr>
                <w:rFonts w:ascii="宋体" w:hAnsi="宋体" w:cs="宋体"/>
                <w:sz w:val="21"/>
                <w:szCs w:val="21"/>
              </w:rPr>
            </w:pPr>
          </w:p>
        </w:tc>
        <w:tc>
          <w:tcPr>
            <w:tcW w:w="3404" w:type="dxa"/>
            <w:noWrap w:val="0"/>
            <w:vAlign w:val="top"/>
          </w:tcPr>
          <w:p w14:paraId="038707EA">
            <w:pPr>
              <w:jc w:val="center"/>
              <w:rPr>
                <w:rFonts w:ascii="宋体" w:hAnsi="宋体" w:cs="宋体"/>
                <w:sz w:val="21"/>
                <w:szCs w:val="21"/>
              </w:rPr>
            </w:pPr>
          </w:p>
        </w:tc>
        <w:tc>
          <w:tcPr>
            <w:tcW w:w="1344" w:type="dxa"/>
            <w:noWrap w:val="0"/>
            <w:vAlign w:val="center"/>
          </w:tcPr>
          <w:p w14:paraId="74B4BCD1">
            <w:pPr>
              <w:jc w:val="center"/>
              <w:rPr>
                <w:rFonts w:ascii="宋体" w:hAnsi="宋体" w:cs="宋体"/>
                <w:sz w:val="21"/>
                <w:szCs w:val="21"/>
              </w:rPr>
            </w:pPr>
          </w:p>
        </w:tc>
        <w:tc>
          <w:tcPr>
            <w:tcW w:w="1344" w:type="dxa"/>
            <w:noWrap w:val="0"/>
            <w:vAlign w:val="top"/>
          </w:tcPr>
          <w:p w14:paraId="198EEC2E">
            <w:pPr>
              <w:jc w:val="center"/>
              <w:rPr>
                <w:rFonts w:ascii="宋体" w:hAnsi="宋体" w:cs="宋体"/>
                <w:sz w:val="21"/>
                <w:szCs w:val="21"/>
              </w:rPr>
            </w:pPr>
          </w:p>
        </w:tc>
        <w:tc>
          <w:tcPr>
            <w:tcW w:w="1344" w:type="dxa"/>
            <w:noWrap w:val="0"/>
            <w:vAlign w:val="top"/>
          </w:tcPr>
          <w:p w14:paraId="4B0798F9">
            <w:pPr>
              <w:jc w:val="center"/>
              <w:rPr>
                <w:rFonts w:ascii="宋体" w:hAnsi="宋体" w:cs="宋体"/>
                <w:sz w:val="21"/>
                <w:szCs w:val="21"/>
              </w:rPr>
            </w:pPr>
          </w:p>
        </w:tc>
      </w:tr>
      <w:tr w14:paraId="7AC8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0"/>
            <w:vAlign w:val="center"/>
          </w:tcPr>
          <w:p w14:paraId="7F225ECB">
            <w:pPr>
              <w:pStyle w:val="4"/>
              <w:spacing w:line="240" w:lineRule="auto"/>
              <w:ind w:left="3920"/>
              <w:jc w:val="center"/>
              <w:outlineLvl w:val="0"/>
              <w:rPr>
                <w:rFonts w:ascii="宋体" w:hAnsi="宋体" w:cs="宋体"/>
                <w:sz w:val="21"/>
                <w:szCs w:val="21"/>
              </w:rPr>
            </w:pPr>
            <w:r>
              <w:rPr>
                <w:rFonts w:hint="eastAsia" w:ascii="宋体" w:hAnsi="宋体" w:cs="宋体"/>
                <w:sz w:val="21"/>
                <w:szCs w:val="21"/>
              </w:rPr>
              <w:t>22</w:t>
            </w:r>
          </w:p>
        </w:tc>
        <w:tc>
          <w:tcPr>
            <w:tcW w:w="1695" w:type="dxa"/>
            <w:noWrap w:val="0"/>
            <w:vAlign w:val="center"/>
          </w:tcPr>
          <w:p w14:paraId="3950BFD7">
            <w:pPr>
              <w:jc w:val="center"/>
              <w:rPr>
                <w:rFonts w:ascii="宋体" w:hAnsi="宋体" w:cs="宋体"/>
                <w:sz w:val="21"/>
                <w:szCs w:val="21"/>
              </w:rPr>
            </w:pPr>
          </w:p>
        </w:tc>
        <w:tc>
          <w:tcPr>
            <w:tcW w:w="3404" w:type="dxa"/>
            <w:noWrap w:val="0"/>
            <w:vAlign w:val="top"/>
          </w:tcPr>
          <w:p w14:paraId="0B3890DB">
            <w:pPr>
              <w:jc w:val="center"/>
              <w:rPr>
                <w:rFonts w:ascii="宋体" w:hAnsi="宋体" w:cs="宋体"/>
                <w:sz w:val="21"/>
                <w:szCs w:val="21"/>
              </w:rPr>
            </w:pPr>
          </w:p>
        </w:tc>
        <w:tc>
          <w:tcPr>
            <w:tcW w:w="1344" w:type="dxa"/>
            <w:noWrap w:val="0"/>
            <w:vAlign w:val="center"/>
          </w:tcPr>
          <w:p w14:paraId="2F1A4099">
            <w:pPr>
              <w:jc w:val="center"/>
              <w:rPr>
                <w:rFonts w:ascii="宋体" w:hAnsi="宋体" w:cs="宋体"/>
                <w:sz w:val="21"/>
                <w:szCs w:val="21"/>
              </w:rPr>
            </w:pPr>
          </w:p>
        </w:tc>
        <w:tc>
          <w:tcPr>
            <w:tcW w:w="1344" w:type="dxa"/>
            <w:noWrap w:val="0"/>
            <w:vAlign w:val="top"/>
          </w:tcPr>
          <w:p w14:paraId="756E9574">
            <w:pPr>
              <w:jc w:val="center"/>
              <w:rPr>
                <w:rFonts w:ascii="宋体" w:hAnsi="宋体" w:cs="宋体"/>
                <w:sz w:val="21"/>
                <w:szCs w:val="21"/>
              </w:rPr>
            </w:pPr>
          </w:p>
        </w:tc>
        <w:tc>
          <w:tcPr>
            <w:tcW w:w="1344" w:type="dxa"/>
            <w:noWrap w:val="0"/>
            <w:vAlign w:val="top"/>
          </w:tcPr>
          <w:p w14:paraId="284C56EC">
            <w:pPr>
              <w:jc w:val="center"/>
              <w:rPr>
                <w:rFonts w:ascii="宋体" w:hAnsi="宋体" w:cs="宋体"/>
                <w:sz w:val="21"/>
                <w:szCs w:val="21"/>
              </w:rPr>
            </w:pPr>
          </w:p>
        </w:tc>
      </w:tr>
      <w:tr w14:paraId="7608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0"/>
            <w:vAlign w:val="center"/>
          </w:tcPr>
          <w:p w14:paraId="71C7E51F">
            <w:pPr>
              <w:pStyle w:val="4"/>
              <w:spacing w:line="240" w:lineRule="auto"/>
              <w:ind w:left="3920"/>
              <w:jc w:val="center"/>
              <w:outlineLvl w:val="0"/>
              <w:rPr>
                <w:rFonts w:ascii="宋体" w:hAnsi="宋体" w:cs="宋体"/>
                <w:sz w:val="21"/>
                <w:szCs w:val="21"/>
              </w:rPr>
            </w:pPr>
            <w:r>
              <w:rPr>
                <w:rFonts w:hint="eastAsia" w:ascii="宋体" w:hAnsi="宋体" w:cs="宋体"/>
                <w:sz w:val="21"/>
                <w:szCs w:val="21"/>
              </w:rPr>
              <w:t>13</w:t>
            </w:r>
          </w:p>
        </w:tc>
        <w:tc>
          <w:tcPr>
            <w:tcW w:w="1695" w:type="dxa"/>
            <w:noWrap w:val="0"/>
            <w:vAlign w:val="center"/>
          </w:tcPr>
          <w:p w14:paraId="494AE51F">
            <w:pPr>
              <w:jc w:val="center"/>
              <w:rPr>
                <w:rFonts w:ascii="宋体" w:hAnsi="宋体" w:cs="宋体"/>
                <w:sz w:val="21"/>
                <w:szCs w:val="21"/>
              </w:rPr>
            </w:pPr>
          </w:p>
        </w:tc>
        <w:tc>
          <w:tcPr>
            <w:tcW w:w="3404" w:type="dxa"/>
            <w:noWrap w:val="0"/>
            <w:vAlign w:val="top"/>
          </w:tcPr>
          <w:p w14:paraId="190E31A0">
            <w:pPr>
              <w:jc w:val="center"/>
              <w:rPr>
                <w:rFonts w:ascii="宋体" w:hAnsi="宋体" w:cs="宋体"/>
                <w:sz w:val="21"/>
                <w:szCs w:val="21"/>
              </w:rPr>
            </w:pPr>
          </w:p>
        </w:tc>
        <w:tc>
          <w:tcPr>
            <w:tcW w:w="1344" w:type="dxa"/>
            <w:noWrap w:val="0"/>
            <w:vAlign w:val="center"/>
          </w:tcPr>
          <w:p w14:paraId="5717E6D3">
            <w:pPr>
              <w:jc w:val="center"/>
              <w:rPr>
                <w:rFonts w:ascii="宋体" w:hAnsi="宋体" w:cs="宋体"/>
                <w:sz w:val="21"/>
                <w:szCs w:val="21"/>
              </w:rPr>
            </w:pPr>
          </w:p>
        </w:tc>
        <w:tc>
          <w:tcPr>
            <w:tcW w:w="1344" w:type="dxa"/>
            <w:noWrap w:val="0"/>
            <w:vAlign w:val="top"/>
          </w:tcPr>
          <w:p w14:paraId="5EE008BC">
            <w:pPr>
              <w:jc w:val="center"/>
              <w:rPr>
                <w:rFonts w:ascii="宋体" w:hAnsi="宋体" w:cs="宋体"/>
                <w:sz w:val="21"/>
                <w:szCs w:val="21"/>
              </w:rPr>
            </w:pPr>
          </w:p>
        </w:tc>
        <w:tc>
          <w:tcPr>
            <w:tcW w:w="1344" w:type="dxa"/>
            <w:noWrap w:val="0"/>
            <w:vAlign w:val="top"/>
          </w:tcPr>
          <w:p w14:paraId="2065CC34">
            <w:pPr>
              <w:jc w:val="center"/>
              <w:rPr>
                <w:rFonts w:ascii="宋体" w:hAnsi="宋体" w:cs="宋体"/>
                <w:sz w:val="21"/>
                <w:szCs w:val="21"/>
              </w:rPr>
            </w:pPr>
          </w:p>
        </w:tc>
      </w:tr>
      <w:tr w14:paraId="5F64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0"/>
            <w:vAlign w:val="center"/>
          </w:tcPr>
          <w:p w14:paraId="5D68D074">
            <w:pPr>
              <w:pStyle w:val="4"/>
              <w:spacing w:line="240" w:lineRule="auto"/>
              <w:ind w:left="3920"/>
              <w:jc w:val="center"/>
              <w:outlineLvl w:val="0"/>
              <w:rPr>
                <w:rFonts w:ascii="宋体" w:hAnsi="宋体" w:cs="宋体"/>
                <w:sz w:val="21"/>
                <w:szCs w:val="21"/>
              </w:rPr>
            </w:pPr>
            <w:r>
              <w:rPr>
                <w:rFonts w:hint="eastAsia" w:ascii="宋体" w:hAnsi="宋体" w:cs="宋体"/>
                <w:sz w:val="21"/>
                <w:szCs w:val="21"/>
              </w:rPr>
              <w:t>4</w:t>
            </w:r>
          </w:p>
        </w:tc>
        <w:tc>
          <w:tcPr>
            <w:tcW w:w="1695" w:type="dxa"/>
            <w:noWrap w:val="0"/>
            <w:vAlign w:val="center"/>
          </w:tcPr>
          <w:p w14:paraId="27F45652">
            <w:pPr>
              <w:jc w:val="center"/>
              <w:rPr>
                <w:rFonts w:ascii="宋体" w:hAnsi="宋体" w:cs="宋体"/>
                <w:sz w:val="21"/>
                <w:szCs w:val="21"/>
              </w:rPr>
            </w:pPr>
          </w:p>
        </w:tc>
        <w:tc>
          <w:tcPr>
            <w:tcW w:w="3404" w:type="dxa"/>
            <w:noWrap w:val="0"/>
            <w:vAlign w:val="top"/>
          </w:tcPr>
          <w:p w14:paraId="6C0EB06F">
            <w:pPr>
              <w:jc w:val="center"/>
              <w:rPr>
                <w:rFonts w:ascii="宋体" w:hAnsi="宋体" w:cs="宋体"/>
                <w:sz w:val="21"/>
                <w:szCs w:val="21"/>
              </w:rPr>
            </w:pPr>
          </w:p>
        </w:tc>
        <w:tc>
          <w:tcPr>
            <w:tcW w:w="1344" w:type="dxa"/>
            <w:noWrap w:val="0"/>
            <w:vAlign w:val="center"/>
          </w:tcPr>
          <w:p w14:paraId="4D2F7D6F">
            <w:pPr>
              <w:jc w:val="center"/>
              <w:rPr>
                <w:rFonts w:ascii="宋体" w:hAnsi="宋体" w:cs="宋体"/>
                <w:sz w:val="21"/>
                <w:szCs w:val="21"/>
              </w:rPr>
            </w:pPr>
          </w:p>
        </w:tc>
        <w:tc>
          <w:tcPr>
            <w:tcW w:w="1344" w:type="dxa"/>
            <w:noWrap w:val="0"/>
            <w:vAlign w:val="top"/>
          </w:tcPr>
          <w:p w14:paraId="4560F7B2">
            <w:pPr>
              <w:jc w:val="center"/>
              <w:rPr>
                <w:rFonts w:ascii="宋体" w:hAnsi="宋体" w:cs="宋体"/>
                <w:sz w:val="21"/>
                <w:szCs w:val="21"/>
              </w:rPr>
            </w:pPr>
          </w:p>
        </w:tc>
        <w:tc>
          <w:tcPr>
            <w:tcW w:w="1344" w:type="dxa"/>
            <w:noWrap w:val="0"/>
            <w:vAlign w:val="top"/>
          </w:tcPr>
          <w:p w14:paraId="21C67D96">
            <w:pPr>
              <w:jc w:val="center"/>
              <w:rPr>
                <w:rFonts w:ascii="宋体" w:hAnsi="宋体" w:cs="宋体"/>
                <w:sz w:val="21"/>
                <w:szCs w:val="21"/>
              </w:rPr>
            </w:pPr>
          </w:p>
        </w:tc>
      </w:tr>
      <w:tr w14:paraId="2C72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0"/>
            <w:vAlign w:val="center"/>
          </w:tcPr>
          <w:p w14:paraId="4619854F">
            <w:pPr>
              <w:pStyle w:val="4"/>
              <w:spacing w:line="240" w:lineRule="auto"/>
              <w:ind w:left="3920"/>
              <w:jc w:val="center"/>
              <w:outlineLvl w:val="0"/>
              <w:rPr>
                <w:rFonts w:ascii="宋体" w:hAnsi="宋体" w:cs="宋体"/>
                <w:sz w:val="21"/>
                <w:szCs w:val="21"/>
              </w:rPr>
            </w:pPr>
            <w:r>
              <w:rPr>
                <w:rFonts w:hint="eastAsia" w:ascii="宋体" w:hAnsi="宋体" w:cs="宋体"/>
                <w:sz w:val="21"/>
                <w:szCs w:val="21"/>
              </w:rPr>
              <w:t>5</w:t>
            </w:r>
          </w:p>
        </w:tc>
        <w:tc>
          <w:tcPr>
            <w:tcW w:w="1695" w:type="dxa"/>
            <w:noWrap w:val="0"/>
            <w:vAlign w:val="center"/>
          </w:tcPr>
          <w:p w14:paraId="635DFEE9">
            <w:pPr>
              <w:jc w:val="center"/>
              <w:rPr>
                <w:rFonts w:ascii="宋体" w:hAnsi="宋体" w:cs="宋体"/>
                <w:sz w:val="21"/>
                <w:szCs w:val="21"/>
              </w:rPr>
            </w:pPr>
          </w:p>
        </w:tc>
        <w:tc>
          <w:tcPr>
            <w:tcW w:w="3404" w:type="dxa"/>
            <w:noWrap w:val="0"/>
            <w:vAlign w:val="top"/>
          </w:tcPr>
          <w:p w14:paraId="470963EA">
            <w:pPr>
              <w:jc w:val="center"/>
              <w:rPr>
                <w:rFonts w:ascii="宋体" w:hAnsi="宋体" w:cs="宋体"/>
                <w:sz w:val="21"/>
                <w:szCs w:val="21"/>
              </w:rPr>
            </w:pPr>
          </w:p>
        </w:tc>
        <w:tc>
          <w:tcPr>
            <w:tcW w:w="1344" w:type="dxa"/>
            <w:noWrap w:val="0"/>
            <w:vAlign w:val="center"/>
          </w:tcPr>
          <w:p w14:paraId="31D7C78D">
            <w:pPr>
              <w:jc w:val="center"/>
              <w:rPr>
                <w:rFonts w:ascii="宋体" w:hAnsi="宋体" w:cs="宋体"/>
                <w:sz w:val="21"/>
                <w:szCs w:val="21"/>
              </w:rPr>
            </w:pPr>
          </w:p>
        </w:tc>
        <w:tc>
          <w:tcPr>
            <w:tcW w:w="1344" w:type="dxa"/>
            <w:noWrap w:val="0"/>
            <w:vAlign w:val="top"/>
          </w:tcPr>
          <w:p w14:paraId="18AC0FD6">
            <w:pPr>
              <w:jc w:val="center"/>
              <w:rPr>
                <w:rFonts w:ascii="宋体" w:hAnsi="宋体" w:cs="宋体"/>
                <w:sz w:val="21"/>
                <w:szCs w:val="21"/>
              </w:rPr>
            </w:pPr>
          </w:p>
        </w:tc>
        <w:tc>
          <w:tcPr>
            <w:tcW w:w="1344" w:type="dxa"/>
            <w:noWrap w:val="0"/>
            <w:vAlign w:val="top"/>
          </w:tcPr>
          <w:p w14:paraId="55ACD1F9">
            <w:pPr>
              <w:jc w:val="center"/>
              <w:rPr>
                <w:rFonts w:ascii="宋体" w:hAnsi="宋体" w:cs="宋体"/>
                <w:sz w:val="21"/>
                <w:szCs w:val="21"/>
              </w:rPr>
            </w:pPr>
          </w:p>
        </w:tc>
      </w:tr>
      <w:tr w14:paraId="78C9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0"/>
            <w:vAlign w:val="center"/>
          </w:tcPr>
          <w:p w14:paraId="25777C8C">
            <w:pPr>
              <w:pStyle w:val="4"/>
              <w:spacing w:line="240" w:lineRule="auto"/>
              <w:ind w:left="3920"/>
              <w:jc w:val="center"/>
              <w:outlineLvl w:val="0"/>
              <w:rPr>
                <w:rFonts w:ascii="宋体" w:hAnsi="宋体" w:cs="宋体"/>
                <w:sz w:val="21"/>
                <w:szCs w:val="21"/>
              </w:rPr>
            </w:pPr>
            <w:r>
              <w:rPr>
                <w:rFonts w:hint="eastAsia" w:ascii="宋体" w:hAnsi="宋体" w:cs="宋体"/>
                <w:sz w:val="21"/>
                <w:szCs w:val="21"/>
              </w:rPr>
              <w:t>6</w:t>
            </w:r>
          </w:p>
        </w:tc>
        <w:tc>
          <w:tcPr>
            <w:tcW w:w="1695" w:type="dxa"/>
            <w:noWrap w:val="0"/>
            <w:vAlign w:val="center"/>
          </w:tcPr>
          <w:p w14:paraId="24A7FD03">
            <w:pPr>
              <w:jc w:val="center"/>
              <w:rPr>
                <w:rFonts w:ascii="宋体" w:hAnsi="宋体" w:cs="宋体"/>
                <w:sz w:val="21"/>
                <w:szCs w:val="21"/>
              </w:rPr>
            </w:pPr>
          </w:p>
        </w:tc>
        <w:tc>
          <w:tcPr>
            <w:tcW w:w="3404" w:type="dxa"/>
            <w:noWrap w:val="0"/>
            <w:vAlign w:val="top"/>
          </w:tcPr>
          <w:p w14:paraId="0B382535">
            <w:pPr>
              <w:jc w:val="center"/>
              <w:rPr>
                <w:rFonts w:ascii="宋体" w:hAnsi="宋体" w:cs="宋体"/>
                <w:sz w:val="21"/>
                <w:szCs w:val="21"/>
              </w:rPr>
            </w:pPr>
          </w:p>
        </w:tc>
        <w:tc>
          <w:tcPr>
            <w:tcW w:w="1344" w:type="dxa"/>
            <w:noWrap w:val="0"/>
            <w:vAlign w:val="center"/>
          </w:tcPr>
          <w:p w14:paraId="531AA352">
            <w:pPr>
              <w:jc w:val="center"/>
              <w:rPr>
                <w:rFonts w:ascii="宋体" w:hAnsi="宋体" w:cs="宋体"/>
                <w:sz w:val="21"/>
                <w:szCs w:val="21"/>
              </w:rPr>
            </w:pPr>
          </w:p>
        </w:tc>
        <w:tc>
          <w:tcPr>
            <w:tcW w:w="1344" w:type="dxa"/>
            <w:noWrap w:val="0"/>
            <w:vAlign w:val="top"/>
          </w:tcPr>
          <w:p w14:paraId="0DD79618">
            <w:pPr>
              <w:jc w:val="center"/>
              <w:rPr>
                <w:rFonts w:ascii="宋体" w:hAnsi="宋体" w:cs="宋体"/>
                <w:sz w:val="21"/>
                <w:szCs w:val="21"/>
              </w:rPr>
            </w:pPr>
          </w:p>
        </w:tc>
        <w:tc>
          <w:tcPr>
            <w:tcW w:w="1344" w:type="dxa"/>
            <w:noWrap w:val="0"/>
            <w:vAlign w:val="top"/>
          </w:tcPr>
          <w:p w14:paraId="3E539C7F">
            <w:pPr>
              <w:jc w:val="center"/>
              <w:rPr>
                <w:rFonts w:ascii="宋体" w:hAnsi="宋体" w:cs="宋体"/>
                <w:sz w:val="21"/>
                <w:szCs w:val="21"/>
              </w:rPr>
            </w:pPr>
          </w:p>
        </w:tc>
      </w:tr>
      <w:tr w14:paraId="567C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0"/>
            <w:vAlign w:val="center"/>
          </w:tcPr>
          <w:p w14:paraId="74DCDD7E">
            <w:pPr>
              <w:pStyle w:val="4"/>
              <w:spacing w:line="240" w:lineRule="auto"/>
              <w:ind w:left="3920"/>
              <w:jc w:val="center"/>
              <w:outlineLvl w:val="0"/>
              <w:rPr>
                <w:rFonts w:ascii="宋体" w:hAnsi="宋体" w:cs="宋体"/>
                <w:sz w:val="21"/>
                <w:szCs w:val="21"/>
              </w:rPr>
            </w:pPr>
            <w:r>
              <w:rPr>
                <w:rFonts w:hint="eastAsia" w:ascii="宋体" w:hAnsi="宋体" w:cs="宋体"/>
                <w:sz w:val="21"/>
                <w:szCs w:val="21"/>
              </w:rPr>
              <w:t>7</w:t>
            </w:r>
          </w:p>
        </w:tc>
        <w:tc>
          <w:tcPr>
            <w:tcW w:w="1695" w:type="dxa"/>
            <w:noWrap w:val="0"/>
            <w:vAlign w:val="center"/>
          </w:tcPr>
          <w:p w14:paraId="1D79D178">
            <w:pPr>
              <w:jc w:val="center"/>
              <w:rPr>
                <w:rFonts w:ascii="宋体" w:hAnsi="宋体" w:cs="宋体"/>
                <w:sz w:val="21"/>
                <w:szCs w:val="21"/>
              </w:rPr>
            </w:pPr>
          </w:p>
        </w:tc>
        <w:tc>
          <w:tcPr>
            <w:tcW w:w="3404" w:type="dxa"/>
            <w:noWrap w:val="0"/>
            <w:vAlign w:val="top"/>
          </w:tcPr>
          <w:p w14:paraId="4B883D3C">
            <w:pPr>
              <w:jc w:val="center"/>
              <w:rPr>
                <w:rFonts w:ascii="宋体" w:hAnsi="宋体" w:cs="宋体"/>
                <w:sz w:val="21"/>
                <w:szCs w:val="21"/>
              </w:rPr>
            </w:pPr>
          </w:p>
        </w:tc>
        <w:tc>
          <w:tcPr>
            <w:tcW w:w="1344" w:type="dxa"/>
            <w:noWrap w:val="0"/>
            <w:vAlign w:val="center"/>
          </w:tcPr>
          <w:p w14:paraId="1B76929C">
            <w:pPr>
              <w:jc w:val="center"/>
              <w:rPr>
                <w:rFonts w:ascii="宋体" w:hAnsi="宋体" w:cs="宋体"/>
                <w:sz w:val="21"/>
                <w:szCs w:val="21"/>
              </w:rPr>
            </w:pPr>
          </w:p>
        </w:tc>
        <w:tc>
          <w:tcPr>
            <w:tcW w:w="1344" w:type="dxa"/>
            <w:noWrap w:val="0"/>
            <w:vAlign w:val="top"/>
          </w:tcPr>
          <w:p w14:paraId="548F6E57">
            <w:pPr>
              <w:jc w:val="center"/>
              <w:rPr>
                <w:rFonts w:ascii="宋体" w:hAnsi="宋体" w:cs="宋体"/>
                <w:sz w:val="21"/>
                <w:szCs w:val="21"/>
              </w:rPr>
            </w:pPr>
          </w:p>
        </w:tc>
        <w:tc>
          <w:tcPr>
            <w:tcW w:w="1344" w:type="dxa"/>
            <w:noWrap w:val="0"/>
            <w:vAlign w:val="top"/>
          </w:tcPr>
          <w:p w14:paraId="37D3182B">
            <w:pPr>
              <w:jc w:val="center"/>
              <w:rPr>
                <w:rFonts w:ascii="宋体" w:hAnsi="宋体" w:cs="宋体"/>
                <w:sz w:val="21"/>
                <w:szCs w:val="21"/>
              </w:rPr>
            </w:pPr>
          </w:p>
        </w:tc>
      </w:tr>
      <w:tr w14:paraId="7D9B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0"/>
            <w:vAlign w:val="center"/>
          </w:tcPr>
          <w:p w14:paraId="14AA9D17">
            <w:pPr>
              <w:pStyle w:val="4"/>
              <w:spacing w:line="240" w:lineRule="auto"/>
              <w:ind w:left="3920"/>
              <w:jc w:val="center"/>
              <w:outlineLvl w:val="0"/>
              <w:rPr>
                <w:rFonts w:ascii="宋体" w:hAnsi="宋体" w:cs="宋体"/>
                <w:sz w:val="21"/>
                <w:szCs w:val="21"/>
              </w:rPr>
            </w:pPr>
            <w:r>
              <w:rPr>
                <w:rFonts w:hint="eastAsia" w:ascii="宋体" w:hAnsi="宋体" w:cs="宋体"/>
                <w:sz w:val="21"/>
                <w:szCs w:val="21"/>
              </w:rPr>
              <w:t>8</w:t>
            </w:r>
          </w:p>
        </w:tc>
        <w:tc>
          <w:tcPr>
            <w:tcW w:w="1695" w:type="dxa"/>
            <w:noWrap w:val="0"/>
            <w:vAlign w:val="center"/>
          </w:tcPr>
          <w:p w14:paraId="76DE39B8">
            <w:pPr>
              <w:jc w:val="center"/>
              <w:rPr>
                <w:rFonts w:ascii="宋体" w:hAnsi="宋体" w:cs="宋体"/>
                <w:sz w:val="21"/>
                <w:szCs w:val="21"/>
              </w:rPr>
            </w:pPr>
            <w:r>
              <w:rPr>
                <w:rFonts w:hint="eastAsia" w:ascii="宋体" w:hAnsi="宋体" w:cs="宋体"/>
                <w:sz w:val="21"/>
                <w:szCs w:val="21"/>
              </w:rPr>
              <w:t>人工费</w:t>
            </w:r>
          </w:p>
        </w:tc>
        <w:tc>
          <w:tcPr>
            <w:tcW w:w="3404" w:type="dxa"/>
            <w:noWrap w:val="0"/>
            <w:vAlign w:val="top"/>
          </w:tcPr>
          <w:p w14:paraId="31ECBD07">
            <w:pPr>
              <w:jc w:val="center"/>
              <w:rPr>
                <w:rFonts w:ascii="宋体" w:hAnsi="宋体" w:cs="宋体"/>
                <w:sz w:val="21"/>
                <w:szCs w:val="21"/>
              </w:rPr>
            </w:pPr>
          </w:p>
        </w:tc>
        <w:tc>
          <w:tcPr>
            <w:tcW w:w="1344" w:type="dxa"/>
            <w:noWrap w:val="0"/>
            <w:vAlign w:val="center"/>
          </w:tcPr>
          <w:p w14:paraId="746FF058">
            <w:pPr>
              <w:jc w:val="center"/>
              <w:rPr>
                <w:rFonts w:ascii="宋体" w:hAnsi="宋体" w:cs="宋体"/>
                <w:sz w:val="21"/>
                <w:szCs w:val="21"/>
              </w:rPr>
            </w:pPr>
            <w:r>
              <w:rPr>
                <w:rFonts w:hint="eastAsia" w:ascii="宋体" w:hAnsi="宋体" w:cs="宋体"/>
                <w:sz w:val="21"/>
                <w:szCs w:val="21"/>
              </w:rPr>
              <w:t>/</w:t>
            </w:r>
          </w:p>
        </w:tc>
        <w:tc>
          <w:tcPr>
            <w:tcW w:w="1344" w:type="dxa"/>
            <w:noWrap w:val="0"/>
            <w:vAlign w:val="top"/>
          </w:tcPr>
          <w:p w14:paraId="21ED0F86">
            <w:pPr>
              <w:jc w:val="center"/>
              <w:rPr>
                <w:rFonts w:ascii="宋体" w:hAnsi="宋体" w:cs="宋体"/>
                <w:sz w:val="21"/>
                <w:szCs w:val="21"/>
              </w:rPr>
            </w:pPr>
          </w:p>
        </w:tc>
        <w:tc>
          <w:tcPr>
            <w:tcW w:w="1344" w:type="dxa"/>
            <w:noWrap w:val="0"/>
            <w:vAlign w:val="top"/>
          </w:tcPr>
          <w:p w14:paraId="686EDBC8">
            <w:pPr>
              <w:jc w:val="center"/>
              <w:rPr>
                <w:rFonts w:ascii="宋体" w:hAnsi="宋体" w:cs="宋体"/>
                <w:sz w:val="21"/>
                <w:szCs w:val="21"/>
              </w:rPr>
            </w:pPr>
          </w:p>
        </w:tc>
      </w:tr>
      <w:tr w14:paraId="7115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0"/>
            <w:vAlign w:val="center"/>
          </w:tcPr>
          <w:p w14:paraId="4C47A4D2">
            <w:pPr>
              <w:pStyle w:val="4"/>
              <w:spacing w:line="240" w:lineRule="auto"/>
              <w:ind w:left="3920"/>
              <w:jc w:val="center"/>
              <w:outlineLvl w:val="0"/>
              <w:rPr>
                <w:rFonts w:ascii="宋体" w:hAnsi="宋体" w:cs="宋体"/>
                <w:sz w:val="21"/>
                <w:szCs w:val="21"/>
              </w:rPr>
            </w:pPr>
            <w:r>
              <w:rPr>
                <w:rFonts w:hint="eastAsia" w:ascii="宋体" w:hAnsi="宋体" w:cs="宋体"/>
                <w:sz w:val="21"/>
                <w:szCs w:val="21"/>
              </w:rPr>
              <w:t>9</w:t>
            </w:r>
          </w:p>
        </w:tc>
        <w:tc>
          <w:tcPr>
            <w:tcW w:w="1695" w:type="dxa"/>
            <w:noWrap w:val="0"/>
            <w:vAlign w:val="center"/>
          </w:tcPr>
          <w:p w14:paraId="0905A44C">
            <w:pPr>
              <w:jc w:val="center"/>
              <w:rPr>
                <w:rFonts w:ascii="宋体" w:hAnsi="宋体" w:cs="宋体"/>
                <w:sz w:val="21"/>
                <w:szCs w:val="21"/>
              </w:rPr>
            </w:pPr>
            <w:r>
              <w:rPr>
                <w:rFonts w:hint="eastAsia" w:ascii="宋体" w:hAnsi="宋体" w:cs="宋体"/>
                <w:sz w:val="21"/>
                <w:szCs w:val="21"/>
              </w:rPr>
              <w:t>各种税费</w:t>
            </w:r>
          </w:p>
        </w:tc>
        <w:tc>
          <w:tcPr>
            <w:tcW w:w="3404" w:type="dxa"/>
            <w:noWrap w:val="0"/>
            <w:vAlign w:val="top"/>
          </w:tcPr>
          <w:p w14:paraId="17251ECD">
            <w:pPr>
              <w:jc w:val="center"/>
              <w:rPr>
                <w:rFonts w:ascii="宋体" w:hAnsi="宋体" w:cs="宋体"/>
                <w:sz w:val="21"/>
                <w:szCs w:val="21"/>
              </w:rPr>
            </w:pPr>
          </w:p>
        </w:tc>
        <w:tc>
          <w:tcPr>
            <w:tcW w:w="1344" w:type="dxa"/>
            <w:noWrap w:val="0"/>
            <w:vAlign w:val="center"/>
          </w:tcPr>
          <w:p w14:paraId="7133FE52">
            <w:pPr>
              <w:jc w:val="center"/>
              <w:rPr>
                <w:rFonts w:ascii="宋体" w:hAnsi="宋体" w:cs="宋体"/>
                <w:sz w:val="21"/>
                <w:szCs w:val="21"/>
              </w:rPr>
            </w:pPr>
            <w:r>
              <w:rPr>
                <w:rFonts w:hint="eastAsia" w:ascii="宋体" w:hAnsi="宋体" w:cs="宋体"/>
                <w:sz w:val="21"/>
                <w:szCs w:val="21"/>
              </w:rPr>
              <w:t>/</w:t>
            </w:r>
          </w:p>
        </w:tc>
        <w:tc>
          <w:tcPr>
            <w:tcW w:w="1344" w:type="dxa"/>
            <w:noWrap w:val="0"/>
            <w:vAlign w:val="top"/>
          </w:tcPr>
          <w:p w14:paraId="7A85ADC3">
            <w:pPr>
              <w:jc w:val="center"/>
              <w:rPr>
                <w:rFonts w:ascii="宋体" w:hAnsi="宋体" w:cs="宋体"/>
                <w:sz w:val="21"/>
                <w:szCs w:val="21"/>
              </w:rPr>
            </w:pPr>
          </w:p>
        </w:tc>
        <w:tc>
          <w:tcPr>
            <w:tcW w:w="1344" w:type="dxa"/>
            <w:noWrap w:val="0"/>
            <w:vAlign w:val="top"/>
          </w:tcPr>
          <w:p w14:paraId="59ECDC81">
            <w:pPr>
              <w:jc w:val="center"/>
              <w:rPr>
                <w:rFonts w:ascii="宋体" w:hAnsi="宋体" w:cs="宋体"/>
                <w:sz w:val="21"/>
                <w:szCs w:val="21"/>
              </w:rPr>
            </w:pPr>
          </w:p>
        </w:tc>
      </w:tr>
      <w:tr w14:paraId="3982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0"/>
            <w:vAlign w:val="center"/>
          </w:tcPr>
          <w:p w14:paraId="7FC08BD2">
            <w:pPr>
              <w:pStyle w:val="4"/>
              <w:spacing w:line="240" w:lineRule="auto"/>
              <w:ind w:left="3920"/>
              <w:jc w:val="center"/>
              <w:outlineLvl w:val="0"/>
              <w:rPr>
                <w:rFonts w:ascii="宋体" w:hAnsi="宋体" w:cs="宋体"/>
                <w:sz w:val="21"/>
                <w:szCs w:val="21"/>
              </w:rPr>
            </w:pPr>
            <w:r>
              <w:rPr>
                <w:rFonts w:hint="eastAsia" w:ascii="宋体" w:hAnsi="宋体" w:cs="宋体"/>
                <w:sz w:val="21"/>
                <w:szCs w:val="21"/>
              </w:rPr>
              <w:t>10</w:t>
            </w:r>
          </w:p>
        </w:tc>
        <w:tc>
          <w:tcPr>
            <w:tcW w:w="1695" w:type="dxa"/>
            <w:noWrap w:val="0"/>
            <w:vAlign w:val="center"/>
          </w:tcPr>
          <w:p w14:paraId="39A8ADE3">
            <w:pPr>
              <w:jc w:val="center"/>
              <w:rPr>
                <w:rFonts w:ascii="宋体" w:hAnsi="宋体" w:cs="宋体"/>
                <w:sz w:val="21"/>
                <w:szCs w:val="21"/>
              </w:rPr>
            </w:pPr>
            <w:r>
              <w:rPr>
                <w:rFonts w:hint="eastAsia" w:ascii="宋体" w:hAnsi="宋体" w:cs="宋体"/>
                <w:sz w:val="21"/>
                <w:szCs w:val="21"/>
              </w:rPr>
              <w:t>其他费用</w:t>
            </w:r>
          </w:p>
        </w:tc>
        <w:tc>
          <w:tcPr>
            <w:tcW w:w="3404" w:type="dxa"/>
            <w:noWrap w:val="0"/>
            <w:vAlign w:val="top"/>
          </w:tcPr>
          <w:p w14:paraId="1A0A3319">
            <w:pPr>
              <w:jc w:val="center"/>
              <w:rPr>
                <w:rFonts w:ascii="宋体" w:hAnsi="宋体" w:cs="宋体"/>
                <w:sz w:val="21"/>
                <w:szCs w:val="21"/>
              </w:rPr>
            </w:pPr>
          </w:p>
        </w:tc>
        <w:tc>
          <w:tcPr>
            <w:tcW w:w="1344" w:type="dxa"/>
            <w:noWrap w:val="0"/>
            <w:vAlign w:val="center"/>
          </w:tcPr>
          <w:p w14:paraId="5B5D335A">
            <w:pPr>
              <w:jc w:val="center"/>
              <w:rPr>
                <w:rFonts w:ascii="宋体" w:hAnsi="宋体" w:cs="宋体"/>
                <w:sz w:val="21"/>
                <w:szCs w:val="21"/>
              </w:rPr>
            </w:pPr>
            <w:r>
              <w:rPr>
                <w:rFonts w:hint="eastAsia" w:ascii="宋体" w:hAnsi="宋体" w:cs="宋体"/>
                <w:sz w:val="21"/>
                <w:szCs w:val="21"/>
              </w:rPr>
              <w:t>/</w:t>
            </w:r>
          </w:p>
        </w:tc>
        <w:tc>
          <w:tcPr>
            <w:tcW w:w="1344" w:type="dxa"/>
            <w:noWrap w:val="0"/>
            <w:vAlign w:val="top"/>
          </w:tcPr>
          <w:p w14:paraId="382825C5">
            <w:pPr>
              <w:jc w:val="center"/>
              <w:rPr>
                <w:rFonts w:ascii="宋体" w:hAnsi="宋体" w:cs="宋体"/>
                <w:sz w:val="21"/>
                <w:szCs w:val="21"/>
              </w:rPr>
            </w:pPr>
          </w:p>
        </w:tc>
        <w:tc>
          <w:tcPr>
            <w:tcW w:w="1344" w:type="dxa"/>
            <w:noWrap w:val="0"/>
            <w:vAlign w:val="top"/>
          </w:tcPr>
          <w:p w14:paraId="1A3877E5">
            <w:pPr>
              <w:jc w:val="center"/>
              <w:rPr>
                <w:rFonts w:ascii="宋体" w:hAnsi="宋体" w:cs="宋体"/>
                <w:sz w:val="21"/>
                <w:szCs w:val="21"/>
              </w:rPr>
            </w:pPr>
          </w:p>
        </w:tc>
      </w:tr>
      <w:tr w14:paraId="7DE2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0"/>
            <w:vAlign w:val="center"/>
          </w:tcPr>
          <w:p w14:paraId="6EAF5B79">
            <w:pPr>
              <w:pStyle w:val="4"/>
              <w:spacing w:line="240" w:lineRule="auto"/>
              <w:ind w:left="3920"/>
              <w:jc w:val="center"/>
              <w:outlineLvl w:val="0"/>
              <w:rPr>
                <w:rFonts w:ascii="宋体" w:hAnsi="宋体" w:cs="宋体"/>
                <w:sz w:val="21"/>
                <w:szCs w:val="21"/>
              </w:rPr>
            </w:pPr>
            <w:r>
              <w:rPr>
                <w:rFonts w:hint="eastAsia" w:ascii="宋体" w:hAnsi="宋体" w:cs="宋体"/>
                <w:sz w:val="21"/>
                <w:szCs w:val="21"/>
              </w:rPr>
              <w:t>11</w:t>
            </w:r>
          </w:p>
        </w:tc>
        <w:tc>
          <w:tcPr>
            <w:tcW w:w="1695" w:type="dxa"/>
            <w:noWrap w:val="0"/>
            <w:vAlign w:val="center"/>
          </w:tcPr>
          <w:p w14:paraId="58A1BC9E">
            <w:pPr>
              <w:jc w:val="center"/>
              <w:rPr>
                <w:rFonts w:ascii="宋体" w:hAnsi="宋体" w:cs="宋体"/>
                <w:sz w:val="21"/>
                <w:szCs w:val="21"/>
              </w:rPr>
            </w:pPr>
            <w:r>
              <w:rPr>
                <w:rFonts w:hint="eastAsia" w:ascii="宋体" w:hAnsi="宋体" w:cs="宋体"/>
                <w:sz w:val="21"/>
                <w:szCs w:val="21"/>
              </w:rPr>
              <w:t>……</w:t>
            </w:r>
          </w:p>
        </w:tc>
        <w:tc>
          <w:tcPr>
            <w:tcW w:w="3404" w:type="dxa"/>
            <w:noWrap w:val="0"/>
            <w:vAlign w:val="top"/>
          </w:tcPr>
          <w:p w14:paraId="5A294D42">
            <w:pPr>
              <w:jc w:val="center"/>
              <w:rPr>
                <w:rFonts w:ascii="宋体" w:hAnsi="宋体" w:cs="宋体"/>
                <w:sz w:val="21"/>
                <w:szCs w:val="21"/>
              </w:rPr>
            </w:pPr>
          </w:p>
        </w:tc>
        <w:tc>
          <w:tcPr>
            <w:tcW w:w="1344" w:type="dxa"/>
            <w:noWrap w:val="0"/>
            <w:vAlign w:val="center"/>
          </w:tcPr>
          <w:p w14:paraId="32E9C026">
            <w:pPr>
              <w:jc w:val="center"/>
              <w:rPr>
                <w:rFonts w:ascii="宋体" w:hAnsi="宋体" w:cs="宋体"/>
                <w:sz w:val="21"/>
                <w:szCs w:val="21"/>
              </w:rPr>
            </w:pPr>
            <w:r>
              <w:rPr>
                <w:rFonts w:hint="eastAsia" w:ascii="宋体" w:hAnsi="宋体" w:cs="宋体"/>
                <w:sz w:val="21"/>
                <w:szCs w:val="21"/>
              </w:rPr>
              <w:t>/</w:t>
            </w:r>
          </w:p>
        </w:tc>
        <w:tc>
          <w:tcPr>
            <w:tcW w:w="1344" w:type="dxa"/>
            <w:noWrap w:val="0"/>
            <w:vAlign w:val="top"/>
          </w:tcPr>
          <w:p w14:paraId="129ABEB8">
            <w:pPr>
              <w:jc w:val="center"/>
              <w:rPr>
                <w:rFonts w:ascii="宋体" w:hAnsi="宋体" w:cs="宋体"/>
                <w:sz w:val="21"/>
                <w:szCs w:val="21"/>
              </w:rPr>
            </w:pPr>
          </w:p>
        </w:tc>
        <w:tc>
          <w:tcPr>
            <w:tcW w:w="1344" w:type="dxa"/>
            <w:noWrap w:val="0"/>
            <w:vAlign w:val="top"/>
          </w:tcPr>
          <w:p w14:paraId="0523F293">
            <w:pPr>
              <w:jc w:val="center"/>
              <w:rPr>
                <w:rFonts w:ascii="宋体" w:hAnsi="宋体" w:cs="宋体"/>
                <w:sz w:val="21"/>
                <w:szCs w:val="21"/>
              </w:rPr>
            </w:pPr>
          </w:p>
        </w:tc>
      </w:tr>
      <w:tr w14:paraId="6393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0"/>
            <w:vAlign w:val="center"/>
          </w:tcPr>
          <w:p w14:paraId="08283B32">
            <w:pPr>
              <w:pStyle w:val="4"/>
              <w:spacing w:line="240" w:lineRule="auto"/>
              <w:ind w:left="3920"/>
              <w:jc w:val="center"/>
              <w:outlineLvl w:val="0"/>
              <w:rPr>
                <w:rFonts w:ascii="宋体" w:hAnsi="宋体" w:cs="宋体"/>
                <w:sz w:val="21"/>
                <w:szCs w:val="21"/>
              </w:rPr>
            </w:pPr>
            <w:r>
              <w:rPr>
                <w:rFonts w:hint="eastAsia" w:ascii="宋体" w:hAnsi="宋体" w:cs="宋体"/>
                <w:sz w:val="21"/>
                <w:szCs w:val="21"/>
              </w:rPr>
              <w:t>12</w:t>
            </w:r>
          </w:p>
        </w:tc>
        <w:tc>
          <w:tcPr>
            <w:tcW w:w="1695" w:type="dxa"/>
            <w:noWrap w:val="0"/>
            <w:vAlign w:val="center"/>
          </w:tcPr>
          <w:p w14:paraId="6CF181DA">
            <w:pPr>
              <w:jc w:val="center"/>
              <w:rPr>
                <w:rFonts w:ascii="宋体" w:hAnsi="宋体" w:cs="宋体"/>
                <w:sz w:val="21"/>
                <w:szCs w:val="21"/>
              </w:rPr>
            </w:pPr>
            <w:r>
              <w:rPr>
                <w:rFonts w:hint="eastAsia" w:ascii="宋体" w:hAnsi="宋体" w:cs="宋体"/>
                <w:sz w:val="21"/>
                <w:szCs w:val="21"/>
              </w:rPr>
              <w:t>总计</w:t>
            </w:r>
          </w:p>
        </w:tc>
        <w:tc>
          <w:tcPr>
            <w:tcW w:w="7436" w:type="dxa"/>
            <w:gridSpan w:val="4"/>
            <w:noWrap w:val="0"/>
            <w:vAlign w:val="top"/>
          </w:tcPr>
          <w:p w14:paraId="76A5821B">
            <w:pPr>
              <w:rPr>
                <w:rFonts w:ascii="宋体" w:hAnsi="宋体" w:cs="宋体"/>
                <w:sz w:val="21"/>
                <w:szCs w:val="21"/>
              </w:rPr>
            </w:pPr>
          </w:p>
        </w:tc>
      </w:tr>
    </w:tbl>
    <w:p w14:paraId="27085463">
      <w:pPr>
        <w:snapToGrid w:val="0"/>
        <w:spacing w:line="312" w:lineRule="auto"/>
        <w:ind w:firstLine="480" w:firstLineChars="200"/>
        <w:rPr>
          <w:rFonts w:ascii="宋体" w:hAnsi="宋体" w:cs="宋体"/>
          <w:sz w:val="24"/>
          <w:szCs w:val="28"/>
        </w:rPr>
      </w:pPr>
    </w:p>
    <w:p w14:paraId="3C56DCBC">
      <w:pPr>
        <w:snapToGrid w:val="0"/>
        <w:spacing w:line="312" w:lineRule="auto"/>
        <w:ind w:firstLine="480" w:firstLineChars="200"/>
        <w:rPr>
          <w:rFonts w:ascii="宋体" w:hAnsi="宋体" w:cs="宋体"/>
          <w:sz w:val="24"/>
          <w:szCs w:val="28"/>
        </w:rPr>
      </w:pPr>
    </w:p>
    <w:p w14:paraId="0622F86E">
      <w:pPr>
        <w:snapToGrid w:val="0"/>
        <w:spacing w:line="312" w:lineRule="auto"/>
        <w:rPr>
          <w:rFonts w:ascii="宋体" w:hAnsi="宋体" w:cs="宋体"/>
          <w:sz w:val="24"/>
          <w:szCs w:val="28"/>
        </w:rPr>
      </w:pPr>
      <w:r>
        <w:rPr>
          <w:rFonts w:hint="eastAsia" w:ascii="宋体" w:hAnsi="宋体" w:cs="宋体"/>
          <w:sz w:val="24"/>
          <w:szCs w:val="28"/>
        </w:rPr>
        <w:t>注：本表可根据项目实际情况调整，并逐页盖章。</w:t>
      </w:r>
    </w:p>
    <w:p w14:paraId="64B7F059">
      <w:pPr>
        <w:pStyle w:val="7"/>
        <w:spacing w:line="312" w:lineRule="auto"/>
        <w:ind w:firstLine="480"/>
        <w:rPr>
          <w:rFonts w:ascii="宋体" w:hAnsi="宋体" w:cs="宋体"/>
          <w:sz w:val="24"/>
          <w:szCs w:val="24"/>
        </w:rPr>
      </w:pPr>
    </w:p>
    <w:p w14:paraId="2827353C">
      <w:pPr>
        <w:pStyle w:val="7"/>
        <w:spacing w:line="312" w:lineRule="auto"/>
        <w:ind w:firstLine="480"/>
        <w:rPr>
          <w:rFonts w:ascii="宋体" w:hAnsi="宋体" w:cs="宋体"/>
        </w:rPr>
      </w:pPr>
      <w:r>
        <w:rPr>
          <w:rFonts w:hint="eastAsia" w:ascii="宋体" w:hAnsi="宋体" w:cs="宋体"/>
          <w:sz w:val="24"/>
          <w:szCs w:val="24"/>
        </w:rPr>
        <w:t xml:space="preserve">            </w:t>
      </w:r>
    </w:p>
    <w:p w14:paraId="2A9AFB25">
      <w:pPr>
        <w:spacing w:line="312" w:lineRule="auto"/>
        <w:rPr>
          <w:rFonts w:ascii="宋体" w:hAnsi="宋体" w:cs="宋体"/>
        </w:rPr>
      </w:pPr>
    </w:p>
    <w:p w14:paraId="1A12DA2A">
      <w:pPr>
        <w:spacing w:line="312" w:lineRule="auto"/>
        <w:jc w:val="right"/>
        <w:rPr>
          <w:rFonts w:ascii="宋体" w:hAnsi="宋体" w:cs="宋体"/>
        </w:rPr>
      </w:pPr>
      <w:r>
        <w:rPr>
          <w:rFonts w:hint="eastAsia" w:ascii="宋体" w:hAnsi="宋体" w:cs="宋体"/>
          <w:sz w:val="24"/>
          <w:szCs w:val="24"/>
        </w:rPr>
        <w:t xml:space="preserve">                                                   供应商名称（公章）：</w:t>
      </w:r>
    </w:p>
    <w:p w14:paraId="7C1CDD5E">
      <w:pPr>
        <w:snapToGrid w:val="0"/>
        <w:spacing w:line="360" w:lineRule="auto"/>
        <w:ind w:firstLine="480" w:firstLineChars="200"/>
        <w:jc w:val="right"/>
        <w:rPr>
          <w:rFonts w:hint="eastAsia" w:ascii="宋体" w:hAnsi="宋体" w:cs="宋体"/>
          <w:color w:val="auto"/>
          <w:sz w:val="24"/>
          <w:szCs w:val="24"/>
          <w:highlight w:val="none"/>
        </w:rPr>
        <w:sectPr>
          <w:pgSz w:w="11907" w:h="16840"/>
          <w:pgMar w:top="1134" w:right="1191" w:bottom="1134" w:left="1304" w:header="851" w:footer="992" w:gutter="0"/>
          <w:pgNumType w:fmt="decimal"/>
          <w:cols w:space="720" w:num="1"/>
          <w:docGrid w:linePitch="380" w:charSpace="-5735"/>
        </w:sectPr>
      </w:pPr>
      <w:r>
        <w:rPr>
          <w:rFonts w:hint="eastAsia" w:ascii="宋体" w:hAnsi="宋体" w:cs="宋体"/>
          <w:sz w:val="24"/>
          <w:szCs w:val="24"/>
        </w:rPr>
        <w:t>年     月    日</w:t>
      </w:r>
    </w:p>
    <w:p w14:paraId="638B97E2">
      <w:pPr>
        <w:numPr>
          <w:ilvl w:val="0"/>
          <w:numId w:val="0"/>
        </w:numPr>
        <w:spacing w:line="312" w:lineRule="auto"/>
        <w:rPr>
          <w:rFonts w:ascii="宋体" w:hAnsi="宋体" w:cs="宋体"/>
          <w:b/>
          <w:color w:val="auto"/>
          <w:sz w:val="24"/>
          <w:szCs w:val="24"/>
          <w:highlight w:val="none"/>
        </w:rPr>
      </w:pPr>
      <w:r>
        <w:rPr>
          <w:rFonts w:hint="eastAsia" w:ascii="宋体" w:hAnsi="宋体" w:eastAsia="宋体" w:cs="宋体"/>
          <w:b/>
          <w:color w:val="auto"/>
          <w:kern w:val="2"/>
          <w:sz w:val="24"/>
          <w:szCs w:val="24"/>
          <w:lang w:val="en-US" w:eastAsia="zh-CN" w:bidi="ar-SA"/>
        </w:rPr>
        <w:t>二、</w:t>
      </w:r>
      <w:r>
        <w:rPr>
          <w:rFonts w:hint="eastAsia" w:ascii="宋体" w:hAnsi="宋体" w:cs="宋体"/>
          <w:b/>
          <w:color w:val="auto"/>
          <w:sz w:val="24"/>
          <w:szCs w:val="24"/>
          <w:highlight w:val="none"/>
        </w:rPr>
        <w:t>技术部分</w:t>
      </w:r>
    </w:p>
    <w:p w14:paraId="74E17420">
      <w:pPr>
        <w:spacing w:line="312" w:lineRule="auto"/>
        <w:jc w:val="center"/>
        <w:rPr>
          <w:rFonts w:ascii="宋体" w:hAnsi="宋体" w:cs="宋体"/>
          <w:b/>
          <w:i/>
          <w:iCs/>
          <w:color w:val="auto"/>
          <w:sz w:val="24"/>
          <w:szCs w:val="24"/>
          <w:highlight w:val="none"/>
          <w:u w:val="single"/>
        </w:rPr>
      </w:pPr>
      <w:r>
        <w:rPr>
          <w:rFonts w:hint="eastAsia" w:ascii="宋体" w:hAnsi="宋体" w:cs="宋体"/>
          <w:i/>
          <w:iCs/>
          <w:color w:val="auto"/>
          <w:sz w:val="24"/>
          <w:szCs w:val="24"/>
          <w:highlight w:val="none"/>
          <w:u w:val="single"/>
        </w:rPr>
        <w:t>技术部分（格式自定）</w:t>
      </w:r>
    </w:p>
    <w:p w14:paraId="68D9A797">
      <w:pPr>
        <w:spacing w:line="312" w:lineRule="auto"/>
        <w:rPr>
          <w:rFonts w:ascii="宋体" w:hAnsi="宋体" w:cs="宋体"/>
          <w:b/>
          <w:color w:val="auto"/>
          <w:sz w:val="24"/>
          <w:szCs w:val="24"/>
          <w:highlight w:val="none"/>
        </w:rPr>
      </w:pPr>
    </w:p>
    <w:p w14:paraId="3F73B54D">
      <w:pPr>
        <w:pStyle w:val="3"/>
        <w:spacing w:before="0" w:after="0" w:line="360" w:lineRule="auto"/>
        <w:jc w:val="left"/>
        <w:rPr>
          <w:rFonts w:ascii="宋体" w:hAnsi="宋体" w:cs="宋体"/>
          <w:color w:val="auto"/>
          <w:sz w:val="24"/>
          <w:szCs w:val="24"/>
          <w:highlight w:val="none"/>
        </w:rPr>
      </w:pPr>
    </w:p>
    <w:p w14:paraId="7FA9AB7F">
      <w:pPr>
        <w:pStyle w:val="3"/>
        <w:numPr>
          <w:ilvl w:val="0"/>
          <w:numId w:val="0"/>
        </w:numPr>
        <w:spacing w:before="0" w:after="0" w:line="360" w:lineRule="auto"/>
        <w:jc w:val="left"/>
        <w:rPr>
          <w:rFonts w:ascii="宋体" w:hAnsi="宋体" w:cs="宋体"/>
          <w:color w:val="auto"/>
          <w:sz w:val="24"/>
          <w:szCs w:val="24"/>
          <w:highlight w:val="none"/>
        </w:rPr>
      </w:pPr>
      <w:r>
        <w:rPr>
          <w:rFonts w:hint="eastAsia" w:ascii="宋体" w:hAnsi="宋体" w:eastAsia="宋体" w:cs="宋体"/>
          <w:b/>
          <w:color w:val="auto"/>
          <w:kern w:val="2"/>
          <w:sz w:val="24"/>
          <w:szCs w:val="24"/>
          <w:lang w:val="en-US" w:eastAsia="zh-CN" w:bidi="ar-SA"/>
        </w:rPr>
        <w:t>三、</w:t>
      </w:r>
      <w:r>
        <w:rPr>
          <w:rFonts w:hint="eastAsia" w:ascii="宋体" w:hAnsi="宋体" w:cs="宋体"/>
          <w:color w:val="auto"/>
          <w:sz w:val="24"/>
          <w:szCs w:val="24"/>
          <w:highlight w:val="none"/>
        </w:rPr>
        <w:t>资格条件及其他</w:t>
      </w:r>
    </w:p>
    <w:p w14:paraId="0A81F08E">
      <w:pPr>
        <w:spacing w:line="312" w:lineRule="auto"/>
        <w:jc w:val="center"/>
        <w:rPr>
          <w:rFonts w:ascii="宋体" w:hAnsi="宋体" w:cs="宋体"/>
          <w:i/>
          <w:iCs/>
          <w:color w:val="auto"/>
          <w:sz w:val="24"/>
          <w:szCs w:val="24"/>
          <w:highlight w:val="none"/>
          <w:u w:val="single"/>
        </w:rPr>
      </w:pPr>
      <w:r>
        <w:rPr>
          <w:rFonts w:hint="eastAsia" w:ascii="宋体" w:hAnsi="宋体" w:cs="宋体"/>
          <w:i/>
          <w:iCs/>
          <w:color w:val="auto"/>
          <w:sz w:val="24"/>
          <w:szCs w:val="24"/>
          <w:highlight w:val="none"/>
          <w:u w:val="single"/>
        </w:rPr>
        <w:t>按照询比文件要求提供扫描件</w:t>
      </w:r>
    </w:p>
    <w:p w14:paraId="2E8E5FB7">
      <w:pPr>
        <w:rPr>
          <w:color w:val="auto"/>
          <w:highlight w:val="none"/>
        </w:rPr>
      </w:pPr>
    </w:p>
    <w:p w14:paraId="38D6EB8D">
      <w:pPr>
        <w:rPr>
          <w:color w:val="auto"/>
          <w:highlight w:val="none"/>
        </w:rPr>
      </w:pPr>
    </w:p>
    <w:p w14:paraId="2FC6648E">
      <w:pPr>
        <w:snapToGrid w:val="0"/>
        <w:spacing w:line="312" w:lineRule="auto"/>
        <w:jc w:val="center"/>
        <w:rPr>
          <w:rFonts w:ascii="宋体" w:hAnsi="宋体"/>
          <w:color w:val="auto"/>
          <w:sz w:val="24"/>
          <w:szCs w:val="24"/>
          <w:highlight w:val="none"/>
        </w:rPr>
      </w:pPr>
    </w:p>
    <w:p w14:paraId="11509DE8">
      <w:pPr>
        <w:tabs>
          <w:tab w:val="left" w:pos="6300"/>
        </w:tabs>
        <w:snapToGrid w:val="0"/>
        <w:spacing w:line="312" w:lineRule="auto"/>
        <w:ind w:right="-1"/>
        <w:rPr>
          <w:rFonts w:ascii="宋体" w:hAnsi="宋体" w:cs="宋体"/>
          <w:color w:val="auto"/>
          <w:sz w:val="24"/>
          <w:szCs w:val="24"/>
          <w:highlight w:val="none"/>
        </w:rPr>
      </w:pPr>
      <w:r>
        <w:rPr>
          <w:rFonts w:ascii="宋体" w:hAnsi="宋体" w:cs="宋体"/>
          <w:color w:val="auto"/>
          <w:sz w:val="24"/>
          <w:szCs w:val="24"/>
          <w:highlight w:val="none"/>
        </w:rPr>
        <w:t xml:space="preserve">---------------------------------------------------------------------------   </w:t>
      </w:r>
    </w:p>
    <w:p w14:paraId="7342021A">
      <w:pPr>
        <w:snapToGrid w:val="0"/>
        <w:spacing w:line="312" w:lineRule="auto"/>
        <w:jc w:val="center"/>
        <w:rPr>
          <w:rFonts w:ascii="宋体" w:hAnsi="宋体"/>
          <w:b/>
          <w:bCs/>
          <w:color w:val="auto"/>
          <w:sz w:val="24"/>
          <w:szCs w:val="24"/>
          <w:highlight w:val="none"/>
        </w:rPr>
      </w:pPr>
      <w:bookmarkStart w:id="34" w:name="_Hlk45893074"/>
      <w:r>
        <w:rPr>
          <w:rFonts w:hint="eastAsia" w:ascii="宋体" w:hAnsi="宋体"/>
          <w:b/>
          <w:bCs/>
          <w:color w:val="auto"/>
          <w:sz w:val="24"/>
          <w:szCs w:val="24"/>
          <w:highlight w:val="none"/>
        </w:rPr>
        <w:t>诚信声明（格式）</w:t>
      </w:r>
    </w:p>
    <w:bookmarkEnd w:id="34"/>
    <w:p w14:paraId="0B08983B">
      <w:pPr>
        <w:snapToGrid w:val="0"/>
        <w:spacing w:line="312" w:lineRule="auto"/>
        <w:ind w:firstLine="570"/>
        <w:rPr>
          <w:rFonts w:ascii="宋体" w:hAnsi="宋体"/>
          <w:color w:val="auto"/>
          <w:sz w:val="24"/>
          <w:szCs w:val="24"/>
          <w:highlight w:val="none"/>
        </w:rPr>
      </w:pPr>
    </w:p>
    <w:p w14:paraId="45AA0767">
      <w:pPr>
        <w:snapToGrid w:val="0"/>
        <w:spacing w:line="312" w:lineRule="auto"/>
        <w:rPr>
          <w:rFonts w:ascii="宋体" w:hAnsi="宋体"/>
          <w:color w:val="auto"/>
          <w:sz w:val="24"/>
          <w:szCs w:val="24"/>
          <w:highlight w:val="none"/>
        </w:rPr>
      </w:pPr>
      <w:r>
        <w:rPr>
          <w:rFonts w:hint="eastAsia" w:ascii="宋体" w:hAnsi="宋体"/>
          <w:color w:val="auto"/>
          <w:sz w:val="24"/>
          <w:szCs w:val="24"/>
          <w:highlight w:val="none"/>
        </w:rPr>
        <w:t>项目名称：</w:t>
      </w:r>
      <w:r>
        <w:rPr>
          <w:rFonts w:hint="eastAsia" w:ascii="宋体" w:hAnsi="宋体"/>
          <w:color w:val="auto"/>
          <w:sz w:val="24"/>
          <w:szCs w:val="24"/>
          <w:highlight w:val="none"/>
          <w:u w:val="single"/>
        </w:rPr>
        <w:t xml:space="preserve">                                                </w:t>
      </w:r>
    </w:p>
    <w:p w14:paraId="142FF732">
      <w:pPr>
        <w:snapToGrid w:val="0"/>
        <w:spacing w:line="312" w:lineRule="auto"/>
        <w:ind w:firstLine="570"/>
        <w:rPr>
          <w:rFonts w:ascii="宋体" w:hAnsi="宋体"/>
          <w:color w:val="auto"/>
          <w:sz w:val="24"/>
          <w:szCs w:val="24"/>
          <w:highlight w:val="none"/>
        </w:rPr>
      </w:pPr>
      <w:r>
        <w:rPr>
          <w:rFonts w:hint="eastAsia" w:ascii="宋体" w:hAnsi="宋体"/>
          <w:color w:val="auto"/>
          <w:sz w:val="24"/>
          <w:szCs w:val="24"/>
          <w:highlight w:val="none"/>
        </w:rPr>
        <w:t xml:space="preserve"> </w:t>
      </w:r>
    </w:p>
    <w:p w14:paraId="2AF6311A">
      <w:pPr>
        <w:snapToGrid w:val="0"/>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olor w:val="auto"/>
          <w:sz w:val="24"/>
          <w:szCs w:val="24"/>
          <w:highlight w:val="none"/>
          <w:u w:val="single"/>
        </w:rPr>
        <w:t xml:space="preserve"> </w:t>
      </w:r>
      <w:r>
        <w:rPr>
          <w:rFonts w:hint="eastAsia" w:ascii="宋体" w:hAnsi="宋体" w:eastAsia="宋体" w:cs="宋体"/>
          <w:sz w:val="24"/>
          <w:szCs w:val="24"/>
        </w:rPr>
        <w:t>（采购人名称）：</w:t>
      </w:r>
    </w:p>
    <w:p w14:paraId="11098F26">
      <w:pPr>
        <w:snapToGrid w:val="0"/>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供应商名称）郑重声明，我公司具有良好的商业信誉和健全的财务会计制度，具有履行合同所必需的设备和专业技术能力，有依法缴纳税收和社会保障资金的良好记录，参加本项目询比活动前三年内无重大违法活动记录，在合同签订前后随时愿意提供相关证明材料；我公司还同时声明未列入在信用中国网站（www.creditchina.gov.cn）“失信被执行人”、“重大税收违法案件当事人名单”</w:t>
      </w:r>
      <w:r>
        <w:rPr>
          <w:rFonts w:hint="eastAsia" w:ascii="宋体" w:hAnsi="宋体"/>
          <w:color w:val="auto"/>
          <w:sz w:val="24"/>
          <w:szCs w:val="24"/>
          <w:highlight w:val="none"/>
          <w:lang w:val="en-US" w:eastAsia="zh-CN"/>
        </w:rPr>
        <w:t>中</w:t>
      </w:r>
      <w:r>
        <w:rPr>
          <w:rFonts w:hint="eastAsia" w:ascii="宋体" w:hAnsi="宋体"/>
          <w:color w:val="auto"/>
          <w:sz w:val="24"/>
          <w:szCs w:val="24"/>
          <w:highlight w:val="none"/>
          <w:lang w:eastAsia="zh-CN"/>
        </w:rPr>
        <w:t>、“中国执行信息公开网”上不存在被执行案件</w:t>
      </w:r>
      <w:r>
        <w:rPr>
          <w:rFonts w:hint="eastAsia" w:ascii="宋体" w:hAnsi="宋体"/>
          <w:color w:val="auto"/>
          <w:sz w:val="24"/>
          <w:szCs w:val="24"/>
          <w:highlight w:val="none"/>
        </w:rPr>
        <w:t>，并随时接受询比人的检查验证，符合法律规定的供应商资格条件。我方对以上声明负全部法律责任。</w:t>
      </w:r>
    </w:p>
    <w:p w14:paraId="7042659F">
      <w:pPr>
        <w:snapToGrid w:val="0"/>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特此声明。</w:t>
      </w:r>
    </w:p>
    <w:p w14:paraId="3BE534FC">
      <w:pPr>
        <w:snapToGrid w:val="0"/>
        <w:spacing w:line="312" w:lineRule="auto"/>
        <w:ind w:firstLine="570"/>
        <w:rPr>
          <w:rFonts w:ascii="宋体" w:hAnsi="宋体"/>
          <w:color w:val="auto"/>
          <w:sz w:val="24"/>
          <w:szCs w:val="24"/>
          <w:highlight w:val="none"/>
        </w:rPr>
      </w:pPr>
      <w:r>
        <w:rPr>
          <w:rFonts w:hint="eastAsia" w:ascii="宋体" w:hAnsi="宋体"/>
          <w:color w:val="auto"/>
          <w:sz w:val="24"/>
          <w:szCs w:val="24"/>
          <w:highlight w:val="none"/>
        </w:rPr>
        <w:t xml:space="preserve"> </w:t>
      </w:r>
    </w:p>
    <w:p w14:paraId="08D95673">
      <w:pPr>
        <w:snapToGrid w:val="0"/>
        <w:spacing w:line="312" w:lineRule="auto"/>
        <w:ind w:firstLine="570"/>
        <w:rPr>
          <w:rFonts w:ascii="宋体" w:hAnsi="宋体"/>
          <w:color w:val="auto"/>
          <w:sz w:val="24"/>
          <w:szCs w:val="24"/>
          <w:highlight w:val="none"/>
        </w:rPr>
      </w:pPr>
      <w:r>
        <w:rPr>
          <w:rFonts w:hint="eastAsia" w:ascii="宋体" w:hAnsi="宋体"/>
          <w:color w:val="auto"/>
          <w:sz w:val="24"/>
          <w:szCs w:val="24"/>
          <w:highlight w:val="none"/>
        </w:rPr>
        <w:t xml:space="preserve"> </w:t>
      </w:r>
    </w:p>
    <w:p w14:paraId="57CAA3D6">
      <w:pPr>
        <w:snapToGrid w:val="0"/>
        <w:spacing w:line="312" w:lineRule="auto"/>
        <w:ind w:firstLine="570"/>
        <w:rPr>
          <w:rFonts w:ascii="宋体" w:hAnsi="宋体"/>
          <w:color w:val="auto"/>
          <w:sz w:val="24"/>
          <w:szCs w:val="24"/>
          <w:highlight w:val="none"/>
        </w:rPr>
      </w:pPr>
      <w:r>
        <w:rPr>
          <w:rFonts w:hint="eastAsia" w:ascii="宋体" w:hAnsi="宋体"/>
          <w:color w:val="auto"/>
          <w:sz w:val="24"/>
          <w:szCs w:val="24"/>
          <w:highlight w:val="none"/>
        </w:rPr>
        <w:t xml:space="preserve"> </w:t>
      </w:r>
    </w:p>
    <w:p w14:paraId="4B161148">
      <w:pPr>
        <w:snapToGrid w:val="0"/>
        <w:spacing w:line="312" w:lineRule="auto"/>
        <w:ind w:right="424" w:firstLine="570"/>
        <w:jc w:val="right"/>
        <w:rPr>
          <w:rFonts w:ascii="宋体" w:hAnsi="宋体"/>
          <w:color w:val="auto"/>
          <w:sz w:val="24"/>
          <w:szCs w:val="24"/>
          <w:highlight w:val="none"/>
        </w:rPr>
      </w:pPr>
      <w:r>
        <w:rPr>
          <w:rFonts w:hint="eastAsia" w:ascii="宋体" w:hAnsi="宋体"/>
          <w:color w:val="auto"/>
          <w:sz w:val="24"/>
          <w:szCs w:val="24"/>
          <w:highlight w:val="none"/>
        </w:rPr>
        <w:t>（供应商公章）</w:t>
      </w:r>
    </w:p>
    <w:p w14:paraId="711F24CC">
      <w:pPr>
        <w:snapToGrid w:val="0"/>
        <w:spacing w:line="312" w:lineRule="auto"/>
        <w:ind w:right="480" w:firstLine="570"/>
        <w:jc w:val="right"/>
        <w:rPr>
          <w:rFonts w:ascii="宋体" w:hAnsi="宋体"/>
          <w:color w:val="auto"/>
          <w:sz w:val="24"/>
          <w:szCs w:val="24"/>
          <w:highlight w:val="none"/>
        </w:rPr>
      </w:pPr>
      <w:r>
        <w:rPr>
          <w:rFonts w:hint="eastAsia" w:ascii="宋体" w:hAnsi="宋体"/>
          <w:color w:val="auto"/>
          <w:sz w:val="24"/>
          <w:szCs w:val="24"/>
          <w:highlight w:val="none"/>
        </w:rPr>
        <w:t>年   月   日</w:t>
      </w:r>
    </w:p>
    <w:p w14:paraId="335AC1AC">
      <w:pPr>
        <w:tabs>
          <w:tab w:val="left" w:pos="6300"/>
        </w:tabs>
        <w:snapToGrid w:val="0"/>
        <w:spacing w:line="312" w:lineRule="auto"/>
        <w:ind w:right="-1"/>
        <w:rPr>
          <w:rFonts w:ascii="宋体" w:hAnsi="宋体" w:cs="宋体"/>
          <w:color w:val="auto"/>
          <w:sz w:val="24"/>
          <w:szCs w:val="24"/>
          <w:highlight w:val="none"/>
        </w:rPr>
      </w:pPr>
      <w:r>
        <w:rPr>
          <w:rFonts w:ascii="宋体" w:hAnsi="宋体" w:cs="宋体"/>
          <w:color w:val="auto"/>
          <w:sz w:val="24"/>
          <w:szCs w:val="24"/>
          <w:highlight w:val="none"/>
        </w:rPr>
        <w:t xml:space="preserve">---------------------------------------------------------------------------   </w:t>
      </w:r>
    </w:p>
    <w:p w14:paraId="4B06DA46">
      <w:pPr>
        <w:rPr>
          <w:color w:val="auto"/>
          <w:highlight w:val="none"/>
        </w:rPr>
      </w:pPr>
    </w:p>
    <w:p w14:paraId="6FB853CC">
      <w:pPr>
        <w:bidi w:val="0"/>
      </w:pPr>
    </w:p>
    <w:p w14:paraId="1B90ADB4">
      <w:pPr>
        <w:rPr>
          <w:rFonts w:ascii="宋体" w:hAnsi="宋体" w:cs="宋体"/>
          <w:color w:val="auto"/>
          <w:sz w:val="24"/>
          <w:szCs w:val="24"/>
          <w:highlight w:val="none"/>
        </w:rPr>
      </w:pPr>
    </w:p>
    <w:p w14:paraId="542C73D3">
      <w:pPr>
        <w:pStyle w:val="2"/>
        <w:rPr>
          <w:color w:val="auto"/>
          <w:highlight w:val="none"/>
        </w:rPr>
      </w:pPr>
    </w:p>
    <w:p w14:paraId="363CF97A">
      <w:pPr>
        <w:pStyle w:val="4"/>
        <w:rPr>
          <w:color w:val="auto"/>
          <w:highlight w:val="none"/>
        </w:rPr>
      </w:pPr>
    </w:p>
    <w:p w14:paraId="5DB71628">
      <w:pPr>
        <w:rPr>
          <w:rFonts w:ascii="宋体" w:hAnsi="宋体" w:cs="宋体"/>
          <w:color w:val="auto"/>
          <w:sz w:val="24"/>
          <w:szCs w:val="24"/>
          <w:highlight w:val="none"/>
        </w:rPr>
      </w:pPr>
    </w:p>
    <w:p w14:paraId="42772C05">
      <w:pPr>
        <w:pStyle w:val="2"/>
        <w:rPr>
          <w:color w:val="auto"/>
          <w:highlight w:val="none"/>
        </w:rPr>
      </w:pPr>
    </w:p>
    <w:p w14:paraId="52CB4211">
      <w:pPr>
        <w:pStyle w:val="3"/>
        <w:spacing w:before="0" w:after="0" w:line="312" w:lineRule="auto"/>
        <w:rPr>
          <w:rFonts w:ascii="宋体" w:hAnsi="宋体" w:cs="宋体"/>
          <w:color w:val="auto"/>
          <w:sz w:val="24"/>
          <w:szCs w:val="24"/>
          <w:highlight w:val="none"/>
        </w:rPr>
      </w:pPr>
      <w:r>
        <w:rPr>
          <w:rFonts w:hint="eastAsia" w:ascii="宋体" w:hAnsi="宋体" w:cs="宋体"/>
          <w:color w:val="auto"/>
          <w:sz w:val="24"/>
          <w:szCs w:val="24"/>
          <w:highlight w:val="none"/>
        </w:rPr>
        <w:t>四、其他应提供的资料</w:t>
      </w:r>
    </w:p>
    <w:p w14:paraId="52D9A0E4">
      <w:pPr>
        <w:tabs>
          <w:tab w:val="left" w:pos="6300"/>
        </w:tabs>
        <w:snapToGrid w:val="0"/>
        <w:spacing w:line="312" w:lineRule="auto"/>
        <w:rPr>
          <w:rFonts w:ascii="宋体" w:hAnsi="宋体" w:cs="宋体"/>
          <w:color w:val="auto"/>
          <w:sz w:val="24"/>
          <w:szCs w:val="24"/>
          <w:highlight w:val="none"/>
        </w:rPr>
      </w:pPr>
      <w:r>
        <w:rPr>
          <w:rFonts w:hint="eastAsia" w:ascii="宋体" w:hAnsi="宋体" w:cs="宋体"/>
          <w:color w:val="auto"/>
          <w:sz w:val="24"/>
          <w:szCs w:val="24"/>
          <w:highlight w:val="none"/>
        </w:rPr>
        <w:t>（一）其他资料</w:t>
      </w:r>
    </w:p>
    <w:p w14:paraId="70B9F4E8">
      <w:pPr>
        <w:ind w:right="-168" w:rightChars="-60"/>
        <w:rPr>
          <w:color w:val="auto"/>
          <w:highlight w:val="none"/>
        </w:rPr>
      </w:pPr>
      <w:r>
        <w:rPr>
          <w:rFonts w:hint="eastAsia" w:ascii="宋体" w:hAnsi="宋体" w:cs="宋体"/>
          <w:color w:val="auto"/>
          <w:sz w:val="24"/>
          <w:szCs w:val="24"/>
          <w:highlight w:val="none"/>
        </w:rPr>
        <w:t>1、其他与项目有关的资料（自附）：供应商总体情况介绍、其他与本项目有关的资料等。</w:t>
      </w:r>
    </w:p>
    <w:p w14:paraId="2BAFAF60">
      <w:pPr>
        <w:rPr>
          <w:rFonts w:ascii="宋体" w:hAnsi="宋体" w:cs="宋体"/>
          <w:b/>
          <w:bCs/>
          <w:color w:val="auto"/>
          <w:sz w:val="24"/>
          <w:szCs w:val="24"/>
          <w:highlight w:val="none"/>
        </w:rPr>
      </w:pPr>
      <w:r>
        <w:rPr>
          <w:rFonts w:hint="eastAsia" w:ascii="宋体" w:hAnsi="宋体" w:cs="宋体"/>
          <w:b/>
          <w:bCs/>
          <w:color w:val="auto"/>
          <w:sz w:val="24"/>
          <w:szCs w:val="24"/>
          <w:highlight w:val="none"/>
        </w:rPr>
        <w:br w:type="page"/>
      </w:r>
    </w:p>
    <w:p w14:paraId="7F780659">
      <w:pPr>
        <w:tabs>
          <w:tab w:val="left" w:pos="6300"/>
        </w:tabs>
        <w:snapToGrid w:val="0"/>
        <w:spacing w:line="312"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五、</w:t>
      </w:r>
      <w:bookmarkStart w:id="35" w:name="_Hlk27399531"/>
      <w:r>
        <w:rPr>
          <w:rFonts w:hint="eastAsia" w:ascii="宋体" w:hAnsi="宋体" w:cs="宋体"/>
          <w:b/>
          <w:bCs/>
          <w:color w:val="auto"/>
          <w:sz w:val="24"/>
          <w:szCs w:val="24"/>
          <w:highlight w:val="none"/>
        </w:rPr>
        <w:t>法定代表人授权委托书（格式）/法定代表人（格式）（二选一）</w:t>
      </w:r>
    </w:p>
    <w:p w14:paraId="78A34B91">
      <w:pPr>
        <w:tabs>
          <w:tab w:val="left" w:pos="6300"/>
        </w:tabs>
        <w:snapToGrid w:val="0"/>
        <w:spacing w:line="312" w:lineRule="auto"/>
        <w:jc w:val="center"/>
        <w:rPr>
          <w:rFonts w:ascii="宋体" w:hAnsi="宋体" w:cs="宋体"/>
          <w:color w:val="auto"/>
          <w:sz w:val="24"/>
          <w:szCs w:val="24"/>
          <w:highlight w:val="none"/>
        </w:rPr>
      </w:pPr>
    </w:p>
    <w:p w14:paraId="41904F79">
      <w:pPr>
        <w:tabs>
          <w:tab w:val="left" w:pos="6300"/>
        </w:tabs>
        <w:snapToGrid w:val="0"/>
        <w:spacing w:line="312"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法定代表人授权委托书</w:t>
      </w:r>
    </w:p>
    <w:p w14:paraId="76CF35BD">
      <w:pPr>
        <w:tabs>
          <w:tab w:val="left" w:pos="6300"/>
        </w:tabs>
        <w:snapToGrid w:val="0"/>
        <w:spacing w:line="312"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sz w:val="24"/>
          <w:szCs w:val="24"/>
        </w:rPr>
        <w:t>（采购人名称）</w:t>
      </w:r>
    </w:p>
    <w:p w14:paraId="2F0E5B60">
      <w:pPr>
        <w:tabs>
          <w:tab w:val="left" w:pos="6300"/>
        </w:tabs>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（法定代表人名称）是</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（供应商名称）的法定代表人，特授权</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（被授权人姓名及身份证代码）电话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代表我单位全权办理上述项目的询比、签约等具体工作，并签署全部有关文件、协议及合同。</w:t>
      </w:r>
    </w:p>
    <w:p w14:paraId="05C88B69">
      <w:pPr>
        <w:tabs>
          <w:tab w:val="left" w:pos="6300"/>
        </w:tabs>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我单位对被授权人的签字负全部责任。</w:t>
      </w:r>
    </w:p>
    <w:p w14:paraId="360418C1">
      <w:pPr>
        <w:tabs>
          <w:tab w:val="left" w:pos="6300"/>
        </w:tabs>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在撤消授权的书面通知以前，本授权书一直有效。被授权人在授权书有效期内签署的所有文件不因授权的撤消而失效。</w:t>
      </w:r>
    </w:p>
    <w:p w14:paraId="3640582C">
      <w:pPr>
        <w:tabs>
          <w:tab w:val="left" w:pos="6300"/>
        </w:tabs>
        <w:snapToGrid w:val="0"/>
        <w:spacing w:line="312" w:lineRule="auto"/>
        <w:ind w:firstLine="570"/>
        <w:rPr>
          <w:rFonts w:ascii="宋体" w:hAnsi="宋体" w:cs="宋体"/>
          <w:color w:val="auto"/>
          <w:sz w:val="24"/>
          <w:szCs w:val="24"/>
          <w:highlight w:val="none"/>
        </w:rPr>
      </w:pPr>
    </w:p>
    <w:p w14:paraId="08A94CFA">
      <w:pPr>
        <w:tabs>
          <w:tab w:val="left" w:pos="6300"/>
        </w:tabs>
        <w:snapToGrid w:val="0"/>
        <w:spacing w:line="312" w:lineRule="auto"/>
        <w:ind w:firstLine="570"/>
        <w:rPr>
          <w:rFonts w:ascii="宋体" w:hAnsi="宋体" w:cs="宋体"/>
          <w:color w:val="auto"/>
          <w:sz w:val="24"/>
          <w:szCs w:val="24"/>
          <w:highlight w:val="none"/>
        </w:rPr>
      </w:pPr>
    </w:p>
    <w:p w14:paraId="1A78DA4E">
      <w:pPr>
        <w:tabs>
          <w:tab w:val="left" w:pos="6300"/>
        </w:tabs>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被授权人：                                 法定代表人：</w:t>
      </w:r>
    </w:p>
    <w:p w14:paraId="437A6571">
      <w:pPr>
        <w:tabs>
          <w:tab w:val="left" w:pos="6300"/>
        </w:tabs>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（签字或盖章）                             （签字或盖章）</w:t>
      </w:r>
    </w:p>
    <w:p w14:paraId="441EB7DD">
      <w:pPr>
        <w:tabs>
          <w:tab w:val="left" w:pos="6300"/>
        </w:tabs>
        <w:snapToGrid w:val="0"/>
        <w:spacing w:line="312" w:lineRule="auto"/>
        <w:ind w:firstLine="570"/>
        <w:rPr>
          <w:rFonts w:ascii="宋体" w:hAnsi="宋体" w:cs="宋体"/>
          <w:color w:val="auto"/>
          <w:sz w:val="24"/>
          <w:szCs w:val="24"/>
          <w:highlight w:val="none"/>
        </w:rPr>
      </w:pPr>
    </w:p>
    <w:p w14:paraId="0FC2B74F">
      <w:pPr>
        <w:tabs>
          <w:tab w:val="left" w:pos="6300"/>
        </w:tabs>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（附：被授权人身份证正反面复印件）</w:t>
      </w:r>
    </w:p>
    <w:p w14:paraId="1B1F2DFD">
      <w:pPr>
        <w:tabs>
          <w:tab w:val="left" w:pos="6300"/>
        </w:tabs>
        <w:snapToGrid w:val="0"/>
        <w:spacing w:line="312" w:lineRule="auto"/>
        <w:ind w:firstLine="570"/>
        <w:rPr>
          <w:rFonts w:ascii="宋体" w:hAnsi="宋体" w:cs="宋体"/>
          <w:color w:val="auto"/>
          <w:sz w:val="24"/>
          <w:szCs w:val="24"/>
          <w:highlight w:val="none"/>
        </w:rPr>
      </w:pPr>
    </w:p>
    <w:p w14:paraId="5D951F8F">
      <w:pPr>
        <w:tabs>
          <w:tab w:val="left" w:pos="6300"/>
        </w:tabs>
        <w:snapToGrid w:val="0"/>
        <w:spacing w:line="312" w:lineRule="auto"/>
        <w:ind w:right="480" w:firstLine="570"/>
        <w:jc w:val="right"/>
        <w:rPr>
          <w:rFonts w:ascii="宋体" w:hAnsi="宋体" w:cs="宋体"/>
          <w:color w:val="auto"/>
          <w:sz w:val="24"/>
          <w:szCs w:val="24"/>
          <w:highlight w:val="none"/>
        </w:rPr>
      </w:pPr>
      <w:r>
        <w:rPr>
          <w:rFonts w:hint="eastAsia" w:ascii="宋体" w:hAnsi="宋体" w:cs="宋体"/>
          <w:color w:val="auto"/>
          <w:sz w:val="24"/>
          <w:szCs w:val="24"/>
          <w:highlight w:val="none"/>
        </w:rPr>
        <w:t>供应商名称（公章）</w:t>
      </w:r>
    </w:p>
    <w:p w14:paraId="4E2BE9AF">
      <w:pPr>
        <w:tabs>
          <w:tab w:val="left" w:pos="6300"/>
        </w:tabs>
        <w:snapToGrid w:val="0"/>
        <w:spacing w:line="312" w:lineRule="auto"/>
        <w:ind w:right="480" w:firstLine="570"/>
        <w:jc w:val="right"/>
        <w:rPr>
          <w:rFonts w:ascii="宋体" w:hAnsi="宋体" w:cs="宋体"/>
          <w:color w:val="auto"/>
          <w:sz w:val="24"/>
          <w:szCs w:val="24"/>
          <w:highlight w:val="none"/>
        </w:rPr>
      </w:pPr>
      <w:r>
        <w:rPr>
          <w:rFonts w:hint="eastAsia" w:ascii="宋体" w:hAnsi="宋体" w:cs="宋体"/>
          <w:color w:val="auto"/>
          <w:sz w:val="24"/>
          <w:szCs w:val="24"/>
          <w:highlight w:val="none"/>
        </w:rPr>
        <w:t>年   月   日</w:t>
      </w:r>
    </w:p>
    <w:p w14:paraId="0DFB2E6E">
      <w:pPr>
        <w:tabs>
          <w:tab w:val="left" w:pos="6300"/>
        </w:tabs>
        <w:snapToGrid w:val="0"/>
        <w:spacing w:line="312" w:lineRule="auto"/>
        <w:ind w:right="-1"/>
        <w:rPr>
          <w:rFonts w:ascii="宋体" w:hAnsi="宋体" w:cs="宋体"/>
          <w:color w:val="auto"/>
          <w:sz w:val="24"/>
          <w:szCs w:val="24"/>
          <w:highlight w:val="none"/>
        </w:rPr>
      </w:pPr>
      <w:r>
        <w:rPr>
          <w:rFonts w:ascii="宋体" w:hAnsi="宋体" w:cs="宋体"/>
          <w:color w:val="auto"/>
          <w:sz w:val="24"/>
          <w:szCs w:val="24"/>
          <w:highlight w:val="none"/>
        </w:rPr>
        <w:t xml:space="preserve">---------------------------------------------------------------------------   </w:t>
      </w:r>
    </w:p>
    <w:p w14:paraId="0CCCA3E1">
      <w:pPr>
        <w:tabs>
          <w:tab w:val="left" w:pos="6300"/>
        </w:tabs>
        <w:snapToGrid w:val="0"/>
        <w:spacing w:line="312" w:lineRule="auto"/>
        <w:ind w:right="-1"/>
        <w:rPr>
          <w:rFonts w:ascii="宋体" w:hAnsi="宋体" w:cs="宋体"/>
          <w:color w:val="auto"/>
          <w:sz w:val="24"/>
          <w:szCs w:val="24"/>
          <w:highlight w:val="none"/>
        </w:rPr>
      </w:pPr>
    </w:p>
    <w:p w14:paraId="194ECA72">
      <w:pPr>
        <w:tabs>
          <w:tab w:val="left" w:pos="6300"/>
        </w:tabs>
        <w:snapToGrid w:val="0"/>
        <w:spacing w:line="312"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法定代表人证明</w:t>
      </w:r>
    </w:p>
    <w:p w14:paraId="2D0ED53B">
      <w:pPr>
        <w:tabs>
          <w:tab w:val="left" w:pos="6300"/>
        </w:tabs>
        <w:snapToGrid w:val="0"/>
        <w:spacing w:line="312"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sz w:val="24"/>
          <w:szCs w:val="24"/>
        </w:rPr>
        <w:t>（采购人名称）</w:t>
      </w:r>
    </w:p>
    <w:p w14:paraId="0BB1AC43">
      <w:pPr>
        <w:tabs>
          <w:tab w:val="left" w:pos="6300"/>
        </w:tabs>
        <w:snapToGrid w:val="0"/>
        <w:spacing w:line="312"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（法定代表人名称及身份证代码）是</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（供应商名称）的法定代表人，电话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代表我单位全权办理上述项目的询比、签约等具体工作，并签署全部有关文件、协议及合同。签字负全部责任。</w:t>
      </w:r>
    </w:p>
    <w:p w14:paraId="736B0882">
      <w:pPr>
        <w:tabs>
          <w:tab w:val="left" w:pos="6300"/>
        </w:tabs>
        <w:snapToGrid w:val="0"/>
        <w:spacing w:line="312" w:lineRule="auto"/>
        <w:ind w:firstLine="570"/>
        <w:rPr>
          <w:rFonts w:ascii="宋体" w:hAnsi="宋体" w:cs="宋体"/>
          <w:color w:val="auto"/>
          <w:sz w:val="24"/>
          <w:szCs w:val="24"/>
          <w:highlight w:val="none"/>
        </w:rPr>
      </w:pPr>
    </w:p>
    <w:p w14:paraId="2A700FA7">
      <w:pPr>
        <w:tabs>
          <w:tab w:val="left" w:pos="6300"/>
        </w:tabs>
        <w:snapToGrid w:val="0"/>
        <w:spacing w:line="312" w:lineRule="auto"/>
        <w:ind w:firstLine="570"/>
        <w:rPr>
          <w:rFonts w:ascii="宋体" w:hAnsi="宋体" w:cs="宋体"/>
          <w:color w:val="auto"/>
          <w:sz w:val="24"/>
          <w:szCs w:val="24"/>
          <w:highlight w:val="none"/>
        </w:rPr>
      </w:pPr>
    </w:p>
    <w:p w14:paraId="47CB0D80">
      <w:pPr>
        <w:tabs>
          <w:tab w:val="left" w:pos="6300"/>
        </w:tabs>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 xml:space="preserve">法定代表人（签字或盖章）： </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供应商名称（公章）</w:t>
      </w:r>
    </w:p>
    <w:p w14:paraId="37BFB050">
      <w:pPr>
        <w:tabs>
          <w:tab w:val="left" w:pos="6300"/>
        </w:tabs>
        <w:snapToGrid w:val="0"/>
        <w:spacing w:line="312" w:lineRule="auto"/>
        <w:ind w:right="360" w:firstLine="570"/>
        <w:jc w:val="right"/>
        <w:rPr>
          <w:rFonts w:ascii="宋体" w:hAnsi="宋体" w:cs="宋体"/>
          <w:color w:val="auto"/>
          <w:sz w:val="24"/>
          <w:szCs w:val="24"/>
          <w:highlight w:val="none"/>
        </w:rPr>
      </w:pPr>
      <w:r>
        <w:rPr>
          <w:rFonts w:hint="eastAsia" w:ascii="宋体" w:hAnsi="宋体" w:cs="宋体"/>
          <w:color w:val="auto"/>
          <w:sz w:val="24"/>
          <w:szCs w:val="24"/>
          <w:highlight w:val="none"/>
        </w:rPr>
        <w:t>年   月   日</w:t>
      </w:r>
    </w:p>
    <w:p w14:paraId="3DABC21B">
      <w:pPr>
        <w:tabs>
          <w:tab w:val="left" w:pos="6300"/>
        </w:tabs>
        <w:snapToGrid w:val="0"/>
        <w:spacing w:line="312"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（附：法定代表人身份证正反面复印件）</w:t>
      </w:r>
    </w:p>
    <w:p w14:paraId="35D058E1">
      <w:pPr>
        <w:tabs>
          <w:tab w:val="left" w:pos="6300"/>
        </w:tabs>
        <w:snapToGrid w:val="0"/>
        <w:spacing w:line="312" w:lineRule="auto"/>
        <w:ind w:firstLine="570"/>
        <w:rPr>
          <w:rFonts w:ascii="宋体" w:hAnsi="宋体" w:cs="宋体"/>
          <w:color w:val="auto"/>
          <w:sz w:val="24"/>
          <w:szCs w:val="24"/>
          <w:highlight w:val="none"/>
        </w:rPr>
      </w:pPr>
    </w:p>
    <w:p w14:paraId="7ED56AE1">
      <w:pPr>
        <w:tabs>
          <w:tab w:val="left" w:pos="6300"/>
        </w:tabs>
        <w:snapToGrid w:val="0"/>
        <w:spacing w:line="312" w:lineRule="auto"/>
        <w:ind w:firstLine="570"/>
        <w:rPr>
          <w:rFonts w:ascii="宋体" w:hAnsi="宋体" w:cs="宋体"/>
          <w:color w:val="auto"/>
          <w:sz w:val="24"/>
          <w:szCs w:val="24"/>
          <w:highlight w:val="none"/>
        </w:rPr>
      </w:pPr>
    </w:p>
    <w:p w14:paraId="2CCBB9DB">
      <w:pPr>
        <w:tabs>
          <w:tab w:val="left" w:pos="6300"/>
        </w:tabs>
        <w:snapToGrid w:val="0"/>
        <w:spacing w:line="312" w:lineRule="auto"/>
        <w:rPr>
          <w:rFonts w:ascii="宋体" w:hAnsi="宋体" w:cs="宋体"/>
          <w:color w:val="auto"/>
          <w:sz w:val="24"/>
          <w:szCs w:val="24"/>
          <w:highlight w:val="none"/>
        </w:rPr>
      </w:pPr>
    </w:p>
    <w:bookmarkEnd w:id="35"/>
    <w:p w14:paraId="00E67E84">
      <w:pPr>
        <w:pStyle w:val="2"/>
        <w:rPr>
          <w:color w:val="auto"/>
          <w:highlight w:val="none"/>
        </w:rPr>
      </w:pPr>
    </w:p>
    <w:sectPr>
      <w:headerReference r:id="rId9" w:type="default"/>
      <w:footerReference r:id="rId10" w:type="default"/>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im Sun+ 2">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0000000000000000000"/>
    <w:charset w:val="86"/>
    <w:family w:val="script"/>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EF8FD">
    <w:pPr>
      <w:pStyle w:val="5"/>
      <w:framePr w:wrap="around" w:vAnchor="text" w:hAnchor="margin" w:xAlign="center" w:y="1"/>
      <w:rPr>
        <w:rStyle w:val="12"/>
      </w:rPr>
    </w:pPr>
    <w:r>
      <w:fldChar w:fldCharType="begin"/>
    </w:r>
    <w:r>
      <w:rPr>
        <w:rStyle w:val="12"/>
      </w:rPr>
      <w:instrText xml:space="preserve">PAGE  </w:instrText>
    </w:r>
    <w:r>
      <w:fldChar w:fldCharType="end"/>
    </w:r>
  </w:p>
  <w:p w14:paraId="67F8ABD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7D6AC">
    <w:pPr>
      <w:pStyle w:val="5"/>
      <w:framePr w:wrap="around" w:vAnchor="text" w:hAnchor="margin" w:xAlign="center" w:y="1"/>
      <w:rPr>
        <w:rStyle w:val="12"/>
      </w:rPr>
    </w:pPr>
  </w:p>
  <w:p w14:paraId="383DFA2D">
    <w:pPr>
      <w:pStyle w:val="5"/>
      <w:jc w:val="center"/>
      <w:rPr>
        <w:rFonts w:ascii="宋体" w:hAnsi="宋体"/>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26881">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2219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96DD8">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396DD8">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1A00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2C562A">
                          <w:pPr>
                            <w:pStyle w:val="5"/>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02C562A">
                    <w:pPr>
                      <w:pStyle w:val="5"/>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9BE8B">
    <w:pPr>
      <w:pStyle w:val="6"/>
      <w:pBdr>
        <w:bottom w:val="none" w:color="auto" w:sz="0" w:space="1"/>
      </w:pBdr>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C1313">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4F1E5">
    <w:pPr>
      <w:pStyle w:val="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2DB6D8"/>
    <w:multiLevelType w:val="singleLevel"/>
    <w:tmpl w:val="EB2DB6D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lNjdlYjA1NTk4NWZjMDM1YTMwOGQ5NDYxYTY4MGUifQ=="/>
  </w:docVars>
  <w:rsids>
    <w:rsidRoot w:val="693D54F0"/>
    <w:rsid w:val="000B4540"/>
    <w:rsid w:val="004D4AEB"/>
    <w:rsid w:val="00714FAD"/>
    <w:rsid w:val="00A31B4B"/>
    <w:rsid w:val="00B34DAC"/>
    <w:rsid w:val="017D6044"/>
    <w:rsid w:val="02902A6D"/>
    <w:rsid w:val="02DC0C9E"/>
    <w:rsid w:val="034C108A"/>
    <w:rsid w:val="036068E4"/>
    <w:rsid w:val="041B280B"/>
    <w:rsid w:val="046917C8"/>
    <w:rsid w:val="04B213C1"/>
    <w:rsid w:val="04E6106A"/>
    <w:rsid w:val="055B464A"/>
    <w:rsid w:val="06AB0326"/>
    <w:rsid w:val="082C148A"/>
    <w:rsid w:val="08D65A08"/>
    <w:rsid w:val="0A8A2498"/>
    <w:rsid w:val="0D8F1A61"/>
    <w:rsid w:val="0EDB59B8"/>
    <w:rsid w:val="0F022F45"/>
    <w:rsid w:val="10945E1E"/>
    <w:rsid w:val="10B22749"/>
    <w:rsid w:val="11746823"/>
    <w:rsid w:val="124675EC"/>
    <w:rsid w:val="13E76BAD"/>
    <w:rsid w:val="14737893"/>
    <w:rsid w:val="15847368"/>
    <w:rsid w:val="196640D0"/>
    <w:rsid w:val="1B197D90"/>
    <w:rsid w:val="1B3426D8"/>
    <w:rsid w:val="1B7A45E8"/>
    <w:rsid w:val="1C0A168B"/>
    <w:rsid w:val="1C7A6810"/>
    <w:rsid w:val="1CD84B43"/>
    <w:rsid w:val="1D442543"/>
    <w:rsid w:val="1DCF6279"/>
    <w:rsid w:val="1EC13045"/>
    <w:rsid w:val="1EE14925"/>
    <w:rsid w:val="21535DA3"/>
    <w:rsid w:val="21CF0F83"/>
    <w:rsid w:val="22531AA4"/>
    <w:rsid w:val="22F0517D"/>
    <w:rsid w:val="23A128D5"/>
    <w:rsid w:val="23AB5890"/>
    <w:rsid w:val="243A6C70"/>
    <w:rsid w:val="245359E8"/>
    <w:rsid w:val="246F29D3"/>
    <w:rsid w:val="24D5097F"/>
    <w:rsid w:val="2584425C"/>
    <w:rsid w:val="25B240DD"/>
    <w:rsid w:val="26114E22"/>
    <w:rsid w:val="264F486A"/>
    <w:rsid w:val="26664C09"/>
    <w:rsid w:val="268C786C"/>
    <w:rsid w:val="26EA4592"/>
    <w:rsid w:val="26FE1ED8"/>
    <w:rsid w:val="27565784"/>
    <w:rsid w:val="27A6670B"/>
    <w:rsid w:val="28041684"/>
    <w:rsid w:val="287C56BE"/>
    <w:rsid w:val="29A90B86"/>
    <w:rsid w:val="2BC21F47"/>
    <w:rsid w:val="2C564F4F"/>
    <w:rsid w:val="2C6B4FB3"/>
    <w:rsid w:val="2CD755B9"/>
    <w:rsid w:val="2CDA0C05"/>
    <w:rsid w:val="2E2E690C"/>
    <w:rsid w:val="2EEB0EA8"/>
    <w:rsid w:val="2F715851"/>
    <w:rsid w:val="2F7D2448"/>
    <w:rsid w:val="2F946278"/>
    <w:rsid w:val="306300D2"/>
    <w:rsid w:val="328101EC"/>
    <w:rsid w:val="32F61097"/>
    <w:rsid w:val="33D775D0"/>
    <w:rsid w:val="33EC194A"/>
    <w:rsid w:val="33FB125E"/>
    <w:rsid w:val="342441C3"/>
    <w:rsid w:val="342E7976"/>
    <w:rsid w:val="345B52CE"/>
    <w:rsid w:val="362D624A"/>
    <w:rsid w:val="368B2BC9"/>
    <w:rsid w:val="36B966AC"/>
    <w:rsid w:val="371F5B92"/>
    <w:rsid w:val="37D77C1A"/>
    <w:rsid w:val="3B455DE4"/>
    <w:rsid w:val="3C923C9B"/>
    <w:rsid w:val="3D74650C"/>
    <w:rsid w:val="3D9A2417"/>
    <w:rsid w:val="3DC6320C"/>
    <w:rsid w:val="3DD60F75"/>
    <w:rsid w:val="41741CAC"/>
    <w:rsid w:val="41F70D58"/>
    <w:rsid w:val="42154762"/>
    <w:rsid w:val="42F73E67"/>
    <w:rsid w:val="437B6846"/>
    <w:rsid w:val="44400908"/>
    <w:rsid w:val="447D63C6"/>
    <w:rsid w:val="448E2D9E"/>
    <w:rsid w:val="45346A17"/>
    <w:rsid w:val="4556570B"/>
    <w:rsid w:val="45A858ED"/>
    <w:rsid w:val="45AF0A29"/>
    <w:rsid w:val="461D5993"/>
    <w:rsid w:val="46643152"/>
    <w:rsid w:val="46957F1C"/>
    <w:rsid w:val="47527380"/>
    <w:rsid w:val="4839282C"/>
    <w:rsid w:val="486E0823"/>
    <w:rsid w:val="48C22822"/>
    <w:rsid w:val="48CA2797"/>
    <w:rsid w:val="48ED46B5"/>
    <w:rsid w:val="48FD7CFE"/>
    <w:rsid w:val="49D22F38"/>
    <w:rsid w:val="4A3D4856"/>
    <w:rsid w:val="4C20442F"/>
    <w:rsid w:val="4D0E24D9"/>
    <w:rsid w:val="4F082F58"/>
    <w:rsid w:val="50A13664"/>
    <w:rsid w:val="50D406ED"/>
    <w:rsid w:val="513F5357"/>
    <w:rsid w:val="51CB6BEB"/>
    <w:rsid w:val="52A354E1"/>
    <w:rsid w:val="53E221B1"/>
    <w:rsid w:val="54FE72D7"/>
    <w:rsid w:val="55C93441"/>
    <w:rsid w:val="568A7075"/>
    <w:rsid w:val="56A45C5C"/>
    <w:rsid w:val="58DE5456"/>
    <w:rsid w:val="5A0821B6"/>
    <w:rsid w:val="5A625AE0"/>
    <w:rsid w:val="5C0E6961"/>
    <w:rsid w:val="5D287801"/>
    <w:rsid w:val="5D494E68"/>
    <w:rsid w:val="5D4D3DCB"/>
    <w:rsid w:val="60235E44"/>
    <w:rsid w:val="61073F48"/>
    <w:rsid w:val="612B52DC"/>
    <w:rsid w:val="632E41E8"/>
    <w:rsid w:val="6347009B"/>
    <w:rsid w:val="63BF40D6"/>
    <w:rsid w:val="644840CB"/>
    <w:rsid w:val="64BE438D"/>
    <w:rsid w:val="65757142"/>
    <w:rsid w:val="65E63B9C"/>
    <w:rsid w:val="66540B05"/>
    <w:rsid w:val="66A31A8D"/>
    <w:rsid w:val="679413D5"/>
    <w:rsid w:val="67A742D2"/>
    <w:rsid w:val="682B7C63"/>
    <w:rsid w:val="6839523B"/>
    <w:rsid w:val="686C7410"/>
    <w:rsid w:val="6882770F"/>
    <w:rsid w:val="68FC7232"/>
    <w:rsid w:val="693D54F0"/>
    <w:rsid w:val="69D16401"/>
    <w:rsid w:val="6A617C95"/>
    <w:rsid w:val="6A6B466F"/>
    <w:rsid w:val="6AC54755"/>
    <w:rsid w:val="6B3233DF"/>
    <w:rsid w:val="6C8934D3"/>
    <w:rsid w:val="6CB72660"/>
    <w:rsid w:val="6D45389E"/>
    <w:rsid w:val="6FD14736"/>
    <w:rsid w:val="7130255A"/>
    <w:rsid w:val="713954C7"/>
    <w:rsid w:val="718666F6"/>
    <w:rsid w:val="71BF057B"/>
    <w:rsid w:val="71E03B95"/>
    <w:rsid w:val="726C5429"/>
    <w:rsid w:val="737E3665"/>
    <w:rsid w:val="75377F70"/>
    <w:rsid w:val="756643B1"/>
    <w:rsid w:val="75DD2476"/>
    <w:rsid w:val="75ED4AD2"/>
    <w:rsid w:val="760140DA"/>
    <w:rsid w:val="762B73A9"/>
    <w:rsid w:val="785138EA"/>
    <w:rsid w:val="7A106FE1"/>
    <w:rsid w:val="7B046B46"/>
    <w:rsid w:val="7B4B6523"/>
    <w:rsid w:val="7BA266E8"/>
    <w:rsid w:val="7BB67714"/>
    <w:rsid w:val="7BDC2A9F"/>
    <w:rsid w:val="7D3B4375"/>
    <w:rsid w:val="7E183B37"/>
    <w:rsid w:val="7EB02B41"/>
    <w:rsid w:val="7F271342"/>
    <w:rsid w:val="7FEC6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3"/>
    <w:basedOn w:val="1"/>
    <w:next w:val="1"/>
    <w:autoRedefine/>
    <w:qFormat/>
    <w:uiPriority w:val="0"/>
    <w:pPr>
      <w:keepNext/>
      <w:keepLines/>
      <w:spacing w:before="260" w:after="260" w:line="413" w:lineRule="auto"/>
      <w:outlineLvl w:val="2"/>
    </w:pPr>
    <w:rPr>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1"/>
    <w:rPr>
      <w:rFonts w:ascii="宋体" w:hAnsi="宋体" w:cs="宋体"/>
      <w:sz w:val="24"/>
      <w:szCs w:val="24"/>
      <w:lang w:val="zh-CN" w:bidi="zh-CN"/>
    </w:rPr>
  </w:style>
  <w:style w:type="paragraph" w:styleId="4">
    <w:name w:val="Body Text Indent"/>
    <w:basedOn w:val="1"/>
    <w:autoRedefine/>
    <w:qFormat/>
    <w:uiPriority w:val="0"/>
    <w:pPr>
      <w:spacing w:line="700" w:lineRule="exact"/>
      <w:ind w:left="960"/>
    </w:pPr>
    <w:rPr>
      <w:sz w:val="44"/>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7">
    <w:name w:val="toc 1"/>
    <w:basedOn w:val="1"/>
    <w:next w:val="1"/>
    <w:autoRedefine/>
    <w:qFormat/>
    <w:uiPriority w:val="0"/>
    <w:pPr>
      <w:spacing w:line="180" w:lineRule="auto"/>
      <w:jc w:val="center"/>
    </w:pPr>
    <w:rPr>
      <w:sz w:val="30"/>
    </w:rPr>
  </w:style>
  <w:style w:type="paragraph" w:styleId="8">
    <w:name w:val="Body Text 2"/>
    <w:basedOn w:val="1"/>
    <w:qFormat/>
    <w:uiPriority w:val="0"/>
    <w:pPr>
      <w:spacing w:after="120" w:line="480" w:lineRule="auto"/>
    </w:p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autoRedefine/>
    <w:qFormat/>
    <w:uiPriority w:val="0"/>
  </w:style>
  <w:style w:type="paragraph" w:customStyle="1" w:styleId="13">
    <w:name w:val="图例"/>
    <w:basedOn w:val="1"/>
    <w:autoRedefine/>
    <w:qFormat/>
    <w:uiPriority w:val="0"/>
    <w:pPr>
      <w:spacing w:before="120" w:after="120" w:line="360" w:lineRule="auto"/>
      <w:jc w:val="center"/>
    </w:pPr>
    <w:rPr>
      <w:rFonts w:eastAsia="仿宋_GB2312"/>
      <w:b/>
      <w:sz w:val="24"/>
    </w:rPr>
  </w:style>
  <w:style w:type="paragraph" w:customStyle="1" w:styleId="14">
    <w:name w:val="Default"/>
    <w:next w:val="1"/>
    <w:qFormat/>
    <w:uiPriority w:val="0"/>
    <w:pPr>
      <w:widowControl w:val="0"/>
      <w:autoSpaceDE w:val="0"/>
      <w:autoSpaceDN w:val="0"/>
      <w:adjustRightInd w:val="0"/>
    </w:pPr>
    <w:rPr>
      <w:rFonts w:ascii="Sim Sun+ 2" w:hAnsi="Times New Roman" w:eastAsia="Sim Sun+ 2" w:cs="Times New Roman"/>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3716</Words>
  <Characters>4115</Characters>
  <Lines>33</Lines>
  <Paragraphs>9</Paragraphs>
  <TotalTime>1</TotalTime>
  <ScaleCrop>false</ScaleCrop>
  <LinksUpToDate>false</LinksUpToDate>
  <CharactersWithSpaces>4629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2021-12-17T06:17:00Z</dcterms:created>
  <dc:creator>Administrator</dc:creator>
  <cp:lastModifiedBy>ho</cp:lastModifiedBy>
  <dcterms:modified xsi:type="dcterms:W3CDTF">2026-03-18T12:52:02Z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BE69B87380934DF4A9F9B8EA9AD681FB_13</vt:lpwstr>
  </property>
  <property fmtid="{D5CDD505-2E9C-101B-9397-08002B2CF9AE}" pid="4" name="KSOTemplateDocerSaveRecord">
    <vt:lpwstr>eyJoZGlkIjoiMTBkMGY3OTVmNWUxNjUyMGRhMjM3ZmU0ZjRkNjM4OTgiLCJ1c2VySWQiOiI3MTUxNTgxOTAifQ==</vt:lpwstr>
  </property>
</Properties>
</file>