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EB8F">
      <w:pPr>
        <w:jc w:val="center"/>
        <w:rPr>
          <w:rFonts w:hint="eastAsia" w:ascii="宋体" w:hAnsi="宋体" w:cs="宋体"/>
        </w:rPr>
      </w:pPr>
    </w:p>
    <w:p w14:paraId="11237FED">
      <w:pPr>
        <w:jc w:val="center"/>
        <w:rPr>
          <w:rFonts w:hint="eastAsia" w:ascii="宋体" w:hAnsi="宋体" w:cs="宋体"/>
        </w:rPr>
      </w:pPr>
    </w:p>
    <w:p w14:paraId="030CFDBC">
      <w:pPr>
        <w:jc w:val="center"/>
        <w:rPr>
          <w:rFonts w:hint="eastAsia" w:ascii="宋体" w:hAnsi="宋体" w:cs="宋体"/>
        </w:rPr>
      </w:pPr>
    </w:p>
    <w:p w14:paraId="56810040">
      <w:pPr>
        <w:jc w:val="center"/>
        <w:rPr>
          <w:rFonts w:hint="eastAsia" w:ascii="宋体" w:hAnsi="宋体" w:cs="宋体"/>
        </w:rPr>
      </w:pPr>
    </w:p>
    <w:p w14:paraId="34C3DE1F">
      <w:pPr>
        <w:jc w:val="center"/>
        <w:rPr>
          <w:rFonts w:hint="eastAsia" w:ascii="宋体" w:hAnsi="宋体" w:cs="宋体"/>
        </w:rPr>
      </w:pPr>
    </w:p>
    <w:p w14:paraId="0392970E">
      <w:pPr>
        <w:jc w:val="center"/>
        <w:rPr>
          <w:rFonts w:hint="eastAsia" w:ascii="宋体" w:hAnsi="宋体" w:cs="宋体"/>
        </w:rPr>
      </w:pPr>
    </w:p>
    <w:p w14:paraId="5D2DA796">
      <w:pPr>
        <w:pStyle w:val="3"/>
        <w:spacing w:before="0" w:after="0" w:line="312" w:lineRule="auto"/>
        <w:jc w:val="center"/>
        <w:rPr>
          <w:rFonts w:hint="eastAsia" w:ascii="宋体" w:hAnsi="宋体" w:cs="宋体"/>
          <w:sz w:val="52"/>
          <w:szCs w:val="52"/>
        </w:rPr>
      </w:pPr>
      <w:bookmarkStart w:id="0" w:name="_Toc7648"/>
      <w:bookmarkStart w:id="1" w:name="_Toc12680"/>
      <w:bookmarkStart w:id="2" w:name="_Toc1363"/>
      <w:bookmarkStart w:id="3" w:name="_Toc521661359"/>
      <w:bookmarkStart w:id="4" w:name="_Toc4745"/>
      <w:r>
        <w:rPr>
          <w:rFonts w:hint="eastAsia" w:ascii="宋体" w:hAnsi="宋体" w:cs="宋体"/>
          <w:sz w:val="52"/>
          <w:szCs w:val="52"/>
        </w:rPr>
        <w:t>比价文件</w:t>
      </w:r>
    </w:p>
    <w:p w14:paraId="6C447E8A">
      <w:pPr>
        <w:pStyle w:val="3"/>
        <w:spacing w:before="0" w:after="0" w:line="312" w:lineRule="auto"/>
        <w:jc w:val="left"/>
        <w:rPr>
          <w:rFonts w:hint="eastAsia" w:ascii="宋体" w:hAnsi="宋体" w:cs="宋体"/>
          <w:szCs w:val="32"/>
        </w:rPr>
      </w:pPr>
    </w:p>
    <w:p w14:paraId="29273E3F">
      <w:pPr>
        <w:pStyle w:val="3"/>
        <w:spacing w:before="0" w:after="0" w:line="312" w:lineRule="auto"/>
        <w:jc w:val="left"/>
        <w:rPr>
          <w:rFonts w:hint="eastAsia" w:ascii="宋体" w:hAnsi="宋体" w:cs="宋体"/>
          <w:szCs w:val="32"/>
        </w:rPr>
      </w:pPr>
    </w:p>
    <w:p w14:paraId="7F40A261">
      <w:pPr>
        <w:pStyle w:val="3"/>
        <w:spacing w:before="0" w:after="0" w:line="312" w:lineRule="auto"/>
        <w:jc w:val="left"/>
        <w:rPr>
          <w:rFonts w:hint="eastAsia" w:ascii="宋体" w:hAnsi="宋体" w:cs="宋体"/>
          <w:szCs w:val="32"/>
        </w:rPr>
      </w:pPr>
    </w:p>
    <w:p w14:paraId="549716C8">
      <w:pPr>
        <w:pStyle w:val="3"/>
        <w:spacing w:before="0" w:after="0" w:line="312" w:lineRule="auto"/>
        <w:jc w:val="left"/>
        <w:rPr>
          <w:rFonts w:hint="eastAsia" w:ascii="宋体" w:hAnsi="宋体" w:cs="宋体"/>
          <w:color w:val="FF0000"/>
          <w:szCs w:val="32"/>
        </w:rPr>
      </w:pPr>
      <w:r>
        <w:rPr>
          <w:rFonts w:hint="eastAsia" w:ascii="宋体" w:hAnsi="宋体" w:cs="宋体"/>
          <w:szCs w:val="32"/>
        </w:rPr>
        <w:t>项目名称：印刷品制作</w:t>
      </w:r>
    </w:p>
    <w:p w14:paraId="54FD33A3">
      <w:pPr>
        <w:jc w:val="left"/>
        <w:rPr>
          <w:rFonts w:hint="eastAsia" w:ascii="宋体" w:hAnsi="宋体" w:cs="宋体"/>
          <w:b/>
          <w:sz w:val="32"/>
          <w:szCs w:val="32"/>
        </w:rPr>
      </w:pPr>
    </w:p>
    <w:p w14:paraId="5ACEBC37">
      <w:pPr>
        <w:jc w:val="left"/>
        <w:rPr>
          <w:rFonts w:hint="eastAsia" w:ascii="宋体" w:hAnsi="宋体" w:cs="宋体"/>
          <w:b/>
          <w:sz w:val="32"/>
          <w:szCs w:val="32"/>
        </w:rPr>
      </w:pPr>
      <w:r>
        <w:rPr>
          <w:rFonts w:hint="eastAsia" w:ascii="宋体" w:hAnsi="宋体" w:cs="宋体"/>
          <w:b/>
          <w:sz w:val="32"/>
          <w:szCs w:val="32"/>
        </w:rPr>
        <w:t>项目编号：</w:t>
      </w:r>
      <w:r>
        <w:rPr>
          <w:rFonts w:hint="eastAsia" w:ascii="宋体" w:hAnsi="宋体" w:eastAsia="宋体" w:cs="宋体"/>
          <w:b/>
          <w:bCs/>
          <w:i w:val="0"/>
          <w:iCs w:val="0"/>
          <w:caps w:val="0"/>
          <w:color w:val="auto"/>
          <w:spacing w:val="0"/>
          <w:sz w:val="28"/>
          <w:szCs w:val="28"/>
          <w:shd w:val="clear" w:fill="FFFFFF"/>
        </w:rPr>
        <w:t>鹤财购核字[2025]00549号</w:t>
      </w:r>
    </w:p>
    <w:p w14:paraId="617E423B">
      <w:pPr>
        <w:spacing w:line="480" w:lineRule="auto"/>
        <w:jc w:val="center"/>
        <w:rPr>
          <w:rFonts w:hint="eastAsia" w:ascii="宋体" w:hAnsi="宋体" w:cs="宋体"/>
          <w:sz w:val="24"/>
          <w:szCs w:val="24"/>
        </w:rPr>
      </w:pPr>
    </w:p>
    <w:p w14:paraId="42DF5AB5">
      <w:pPr>
        <w:spacing w:line="480" w:lineRule="auto"/>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目 录</w:t>
      </w:r>
    </w:p>
    <w:p w14:paraId="31D486BD">
      <w:pPr>
        <w:pStyle w:val="13"/>
        <w:tabs>
          <w:tab w:val="right" w:leader="dot" w:pos="9354"/>
        </w:tabs>
        <w:spacing w:line="480" w:lineRule="auto"/>
        <w:rPr>
          <w:rFonts w:hint="eastAsia"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_Toc32287 </w:instrText>
      </w:r>
      <w:r>
        <w:rPr>
          <w:rFonts w:hint="eastAsia" w:ascii="宋体" w:hAnsi="宋体" w:cs="宋体"/>
          <w:szCs w:val="24"/>
        </w:rPr>
        <w:fldChar w:fldCharType="separate"/>
      </w:r>
      <w:r>
        <w:rPr>
          <w:rFonts w:hint="eastAsia" w:ascii="宋体" w:hAnsi="宋体" w:cs="宋体"/>
          <w:bCs/>
          <w:szCs w:val="36"/>
        </w:rPr>
        <w:t>第一章 比价公告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_Toc32287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szCs w:val="24"/>
        </w:rPr>
        <w:fldChar w:fldCharType="end"/>
      </w:r>
    </w:p>
    <w:p w14:paraId="2204BC9E">
      <w:pPr>
        <w:pStyle w:val="13"/>
        <w:tabs>
          <w:tab w:val="right" w:leader="dot" w:pos="9354"/>
        </w:tabs>
        <w:spacing w:line="480" w:lineRule="auto"/>
        <w:rPr>
          <w:rFonts w:hint="eastAsia" w:ascii="宋体" w:hAnsi="宋体" w:cs="宋体"/>
        </w:rPr>
      </w:pPr>
      <w:r>
        <w:rPr>
          <w:rFonts w:hint="eastAsia" w:ascii="宋体" w:hAnsi="宋体" w:cs="宋体"/>
          <w:szCs w:val="24"/>
        </w:rPr>
        <w:fldChar w:fldCharType="begin"/>
      </w:r>
      <w:r>
        <w:rPr>
          <w:rFonts w:hint="eastAsia" w:ascii="宋体" w:hAnsi="宋体" w:cs="宋体"/>
          <w:szCs w:val="24"/>
        </w:rPr>
        <w:instrText xml:space="preserve"> HYPERLINK \l _Toc27264 </w:instrText>
      </w:r>
      <w:r>
        <w:rPr>
          <w:rFonts w:hint="eastAsia" w:ascii="宋体" w:hAnsi="宋体" w:cs="宋体"/>
          <w:szCs w:val="24"/>
        </w:rPr>
        <w:fldChar w:fldCharType="separate"/>
      </w:r>
      <w:r>
        <w:rPr>
          <w:rFonts w:hint="eastAsia" w:ascii="宋体" w:hAnsi="宋体" w:cs="宋体"/>
          <w:bCs/>
          <w:kern w:val="2"/>
          <w:szCs w:val="36"/>
        </w:rPr>
        <w:t>第二章 采购人需求</w:t>
      </w:r>
      <w:bookmarkStart w:id="5" w:name="_Hlt152703137"/>
      <w:bookmarkStart w:id="6" w:name="_Hlt152703136"/>
      <w:r>
        <w:rPr>
          <w:rFonts w:hint="eastAsia" w:ascii="宋体" w:hAnsi="宋体" w:cs="宋体"/>
        </w:rPr>
        <w:tab/>
      </w:r>
      <w:bookmarkEnd w:id="5"/>
      <w:bookmarkEnd w:id="6"/>
      <w:r>
        <w:rPr>
          <w:rFonts w:hint="eastAsia" w:ascii="宋体" w:hAnsi="宋体" w:cs="宋体"/>
        </w:rPr>
        <w:fldChar w:fldCharType="begin"/>
      </w:r>
      <w:r>
        <w:rPr>
          <w:rFonts w:hint="eastAsia" w:ascii="宋体" w:hAnsi="宋体" w:cs="宋体"/>
        </w:rPr>
        <w:instrText xml:space="preserve"> PAGEREF _Toc27264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szCs w:val="24"/>
        </w:rPr>
        <w:fldChar w:fldCharType="end"/>
      </w:r>
    </w:p>
    <w:p w14:paraId="11FB79BD">
      <w:pPr>
        <w:pStyle w:val="13"/>
        <w:tabs>
          <w:tab w:val="right" w:leader="dot" w:pos="9354"/>
        </w:tabs>
        <w:spacing w:line="480" w:lineRule="auto"/>
        <w:rPr>
          <w:rFonts w:hint="eastAsia" w:ascii="宋体" w:hAnsi="宋体" w:cs="宋体"/>
        </w:rPr>
      </w:pPr>
      <w:r>
        <w:rPr>
          <w:rFonts w:hint="eastAsia" w:ascii="宋体" w:hAnsi="宋体" w:cs="宋体"/>
          <w:szCs w:val="24"/>
        </w:rPr>
        <w:fldChar w:fldCharType="begin"/>
      </w:r>
      <w:r>
        <w:rPr>
          <w:rFonts w:hint="eastAsia" w:ascii="宋体" w:hAnsi="宋体" w:cs="宋体"/>
          <w:szCs w:val="24"/>
        </w:rPr>
        <w:instrText xml:space="preserve"> HYPERLINK \l _Toc20373 </w:instrText>
      </w:r>
      <w:r>
        <w:rPr>
          <w:rFonts w:hint="eastAsia" w:ascii="宋体" w:hAnsi="宋体" w:cs="宋体"/>
          <w:szCs w:val="24"/>
        </w:rPr>
        <w:fldChar w:fldCharType="separate"/>
      </w:r>
      <w:r>
        <w:rPr>
          <w:rFonts w:hint="eastAsia" w:ascii="宋体" w:hAnsi="宋体" w:cs="宋体"/>
          <w:bCs/>
          <w:kern w:val="2"/>
          <w:szCs w:val="36"/>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_Toc20373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szCs w:val="24"/>
        </w:rPr>
        <w:fldChar w:fldCharType="end"/>
      </w:r>
    </w:p>
    <w:p w14:paraId="74098486">
      <w:pPr>
        <w:pStyle w:val="13"/>
        <w:tabs>
          <w:tab w:val="right" w:leader="dot" w:pos="9354"/>
        </w:tabs>
        <w:spacing w:line="480" w:lineRule="auto"/>
        <w:rPr>
          <w:rFonts w:hint="eastAsia" w:ascii="宋体" w:hAnsi="宋体" w:cs="宋体"/>
        </w:rPr>
      </w:pPr>
      <w:r>
        <w:rPr>
          <w:rFonts w:hint="eastAsia" w:ascii="宋体" w:hAnsi="宋体" w:cs="宋体"/>
          <w:szCs w:val="24"/>
        </w:rPr>
        <w:fldChar w:fldCharType="begin"/>
      </w:r>
      <w:r>
        <w:rPr>
          <w:rFonts w:hint="eastAsia" w:ascii="宋体" w:hAnsi="宋体" w:cs="宋体"/>
          <w:szCs w:val="24"/>
        </w:rPr>
        <w:instrText xml:space="preserve"> HYPERLINK \l _Toc4445 </w:instrText>
      </w:r>
      <w:r>
        <w:rPr>
          <w:rFonts w:hint="eastAsia" w:ascii="宋体" w:hAnsi="宋体" w:cs="宋体"/>
          <w:szCs w:val="24"/>
        </w:rPr>
        <w:fldChar w:fldCharType="separate"/>
      </w:r>
      <w:r>
        <w:rPr>
          <w:rFonts w:hint="eastAsia" w:ascii="宋体" w:hAnsi="宋体" w:cs="宋体"/>
          <w:kern w:val="2"/>
        </w:rPr>
        <w:t>第四章 政府采购合同格式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_Toc4445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szCs w:val="24"/>
        </w:rPr>
        <w:fldChar w:fldCharType="end"/>
      </w:r>
    </w:p>
    <w:p w14:paraId="24948CD8">
      <w:pPr>
        <w:pStyle w:val="13"/>
        <w:tabs>
          <w:tab w:val="right" w:leader="dot" w:pos="9354"/>
        </w:tabs>
        <w:spacing w:line="480" w:lineRule="auto"/>
        <w:rPr>
          <w:rFonts w:hint="eastAsia" w:ascii="宋体" w:hAnsi="宋体" w:cs="宋体"/>
        </w:rPr>
      </w:pPr>
      <w:r>
        <w:rPr>
          <w:rFonts w:hint="eastAsia" w:ascii="宋体" w:hAnsi="宋体" w:cs="宋体"/>
          <w:szCs w:val="24"/>
        </w:rPr>
        <w:fldChar w:fldCharType="begin"/>
      </w:r>
      <w:r>
        <w:rPr>
          <w:rFonts w:hint="eastAsia" w:ascii="宋体" w:hAnsi="宋体" w:cs="宋体"/>
          <w:szCs w:val="24"/>
        </w:rPr>
        <w:instrText xml:space="preserve"> HYPERLINK \l _Toc27103 </w:instrText>
      </w:r>
      <w:r>
        <w:rPr>
          <w:rFonts w:hint="eastAsia" w:ascii="宋体" w:hAnsi="宋体" w:cs="宋体"/>
          <w:szCs w:val="24"/>
        </w:rPr>
        <w:fldChar w:fldCharType="separate"/>
      </w:r>
      <w:r>
        <w:rPr>
          <w:rFonts w:hint="eastAsia" w:ascii="宋体" w:hAnsi="宋体" w:cs="宋体"/>
          <w:kern w:val="2"/>
        </w:rPr>
        <w:t>第五章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_Toc27103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szCs w:val="24"/>
        </w:rPr>
        <w:fldChar w:fldCharType="end"/>
      </w:r>
    </w:p>
    <w:p w14:paraId="1EA4B224">
      <w:pPr>
        <w:pStyle w:val="3"/>
        <w:spacing w:before="0" w:after="0" w:line="480" w:lineRule="auto"/>
        <w:rPr>
          <w:rFonts w:hint="eastAsia" w:ascii="宋体" w:hAnsi="宋体" w:cs="宋体"/>
          <w:b w:val="0"/>
          <w:bCs/>
          <w:sz w:val="36"/>
          <w:szCs w:val="36"/>
        </w:rPr>
        <w:sectPr>
          <w:pgSz w:w="11906" w:h="16838"/>
          <w:pgMar w:top="1134" w:right="1134" w:bottom="1134" w:left="1418" w:header="851" w:footer="992" w:gutter="0"/>
          <w:cols w:space="720" w:num="1"/>
          <w:docGrid w:type="lines" w:linePitch="312" w:charSpace="0"/>
        </w:sectPr>
      </w:pPr>
      <w:r>
        <w:rPr>
          <w:rFonts w:hint="eastAsia" w:ascii="宋体" w:hAnsi="宋体" w:cs="宋体"/>
          <w:szCs w:val="24"/>
        </w:rPr>
        <w:fldChar w:fldCharType="end"/>
      </w:r>
      <w:bookmarkStart w:id="7" w:name="_Toc8746"/>
    </w:p>
    <w:p w14:paraId="11DEE88D">
      <w:pPr>
        <w:pStyle w:val="14"/>
        <w:rPr>
          <w:rFonts w:hint="eastAsia"/>
        </w:rPr>
      </w:pPr>
      <w:bookmarkStart w:id="8" w:name="_Toc32287"/>
      <w:r>
        <w:rPr>
          <w:rFonts w:hint="eastAsia"/>
        </w:rPr>
        <w:t>第一章 比价公告</w:t>
      </w:r>
      <w:bookmarkEnd w:id="7"/>
      <w:bookmarkEnd w:id="8"/>
    </w:p>
    <w:p w14:paraId="1EA8DAD1">
      <w:pPr>
        <w:pStyle w:val="3"/>
        <w:spacing w:before="0" w:after="0" w:line="312" w:lineRule="auto"/>
        <w:rPr>
          <w:rFonts w:hint="eastAsia" w:ascii="宋体" w:hAnsi="宋体" w:cs="宋体"/>
          <w:sz w:val="24"/>
          <w:szCs w:val="24"/>
        </w:rPr>
      </w:pPr>
    </w:p>
    <w:p w14:paraId="1FDAFB48">
      <w:pPr>
        <w:pStyle w:val="3"/>
        <w:spacing w:before="0" w:after="0" w:line="312" w:lineRule="auto"/>
        <w:jc w:val="center"/>
        <w:rPr>
          <w:rFonts w:hint="eastAsia" w:ascii="宋体" w:hAnsi="宋体" w:cs="宋体"/>
          <w:sz w:val="24"/>
          <w:szCs w:val="24"/>
        </w:rPr>
      </w:pPr>
      <w:r>
        <w:rPr>
          <w:rFonts w:hint="eastAsia" w:ascii="宋体" w:hAnsi="宋体" w:cs="宋体"/>
          <w:sz w:val="24"/>
          <w:szCs w:val="24"/>
        </w:rPr>
        <w:t>略</w:t>
      </w:r>
    </w:p>
    <w:p w14:paraId="1F4A62CA">
      <w:pPr>
        <w:pStyle w:val="3"/>
        <w:spacing w:before="0" w:after="0" w:line="312" w:lineRule="auto"/>
        <w:jc w:val="center"/>
        <w:rPr>
          <w:rFonts w:hint="eastAsia" w:ascii="宋体" w:hAnsi="宋体" w:cs="宋体"/>
          <w:sz w:val="24"/>
          <w:szCs w:val="24"/>
        </w:rPr>
      </w:pPr>
      <w:r>
        <w:rPr>
          <w:rFonts w:hint="eastAsia" w:ascii="宋体" w:hAnsi="宋体" w:cs="宋体"/>
          <w:sz w:val="24"/>
          <w:szCs w:val="24"/>
        </w:rPr>
        <w:t>（比价公告详见黑龙江省政府采购服务工程超市）</w:t>
      </w:r>
    </w:p>
    <w:p w14:paraId="7EBF61F1">
      <w:pPr>
        <w:pStyle w:val="3"/>
        <w:spacing w:before="0" w:after="0" w:line="312" w:lineRule="auto"/>
        <w:jc w:val="center"/>
        <w:rPr>
          <w:rFonts w:hint="eastAsia" w:ascii="宋体" w:hAnsi="宋体" w:cs="宋体"/>
          <w:sz w:val="24"/>
          <w:szCs w:val="24"/>
        </w:rPr>
      </w:pPr>
    </w:p>
    <w:p w14:paraId="7F515832">
      <w:pPr>
        <w:pStyle w:val="3"/>
        <w:spacing w:before="0" w:after="0" w:line="312" w:lineRule="auto"/>
        <w:jc w:val="center"/>
        <w:rPr>
          <w:rFonts w:hint="eastAsia" w:ascii="宋体" w:hAnsi="宋体" w:cs="宋体"/>
          <w:b w:val="0"/>
          <w:sz w:val="24"/>
          <w:szCs w:val="24"/>
        </w:rPr>
      </w:pPr>
    </w:p>
    <w:p w14:paraId="2D7D8009">
      <w:pPr>
        <w:widowControl/>
        <w:jc w:val="left"/>
        <w:rPr>
          <w:rFonts w:hint="eastAsia" w:ascii="宋体" w:hAnsi="宋体" w:cs="宋体"/>
          <w:sz w:val="24"/>
          <w:szCs w:val="24"/>
        </w:rPr>
      </w:pPr>
      <w:r>
        <w:rPr>
          <w:rFonts w:hint="eastAsia" w:ascii="宋体" w:hAnsi="宋体" w:cs="宋体"/>
          <w:sz w:val="24"/>
          <w:szCs w:val="24"/>
        </w:rPr>
        <w:t>注：</w:t>
      </w:r>
      <w:r>
        <w:rPr>
          <w:rFonts w:hint="eastAsia" w:ascii="宋体" w:hAnsi="宋体" w:cs="宋体"/>
          <w:b/>
          <w:bCs/>
          <w:sz w:val="24"/>
          <w:szCs w:val="24"/>
        </w:rPr>
        <w:t>服务工程超市采用不见面方式进行开标，</w:t>
      </w:r>
      <w:r>
        <w:rPr>
          <w:rFonts w:hint="eastAsia" w:ascii="宋体" w:hAnsi="宋体" w:cs="宋体"/>
          <w:b/>
          <w:bCs/>
          <w:color w:val="000000"/>
          <w:sz w:val="24"/>
        </w:rPr>
        <w:t>潜在</w:t>
      </w:r>
      <w:r>
        <w:rPr>
          <w:rFonts w:hint="eastAsia" w:ascii="宋体" w:hAnsi="宋体" w:cs="宋体"/>
          <w:b/>
          <w:bCs/>
          <w:sz w:val="24"/>
          <w:szCs w:val="24"/>
        </w:rPr>
        <w:t>供应商无需到达开标现场，应于报名结束时间前线上提交响应报价、电子响应文件（如要求）</w:t>
      </w:r>
      <w:r>
        <w:rPr>
          <w:rFonts w:hint="eastAsia" w:ascii="宋体" w:hAnsi="宋体" w:cs="宋体"/>
          <w:sz w:val="24"/>
          <w:szCs w:val="24"/>
        </w:rPr>
        <w:t>。若</w:t>
      </w:r>
      <w:r>
        <w:rPr>
          <w:rFonts w:hint="eastAsia" w:ascii="宋体" w:hAnsi="宋体" w:cs="宋体"/>
          <w:bCs/>
          <w:color w:val="000000"/>
          <w:sz w:val="24"/>
        </w:rPr>
        <w:t>潜在</w:t>
      </w:r>
      <w:r>
        <w:rPr>
          <w:rFonts w:hint="eastAsia" w:ascii="宋体" w:hAnsi="宋体" w:cs="宋体"/>
          <w:sz w:val="24"/>
          <w:szCs w:val="24"/>
        </w:rPr>
        <w:t>供应商因自身操作不及时等原因导致投标（响应）失败或评委无法进行正常查阅而否决</w:t>
      </w:r>
      <w:r>
        <w:rPr>
          <w:rFonts w:hint="eastAsia" w:ascii="宋体" w:hAnsi="宋体" w:cs="宋体"/>
          <w:bCs/>
          <w:color w:val="000000"/>
          <w:sz w:val="24"/>
        </w:rPr>
        <w:t>潜在</w:t>
      </w:r>
      <w:r>
        <w:rPr>
          <w:rFonts w:hint="eastAsia" w:ascii="宋体" w:hAnsi="宋体" w:cs="宋体"/>
          <w:sz w:val="24"/>
          <w:szCs w:val="24"/>
        </w:rPr>
        <w:t>供应商投标（响应）的，后果由</w:t>
      </w:r>
      <w:r>
        <w:rPr>
          <w:rFonts w:hint="eastAsia" w:ascii="宋体" w:hAnsi="宋体" w:cs="宋体"/>
          <w:bCs/>
          <w:color w:val="000000"/>
          <w:sz w:val="24"/>
        </w:rPr>
        <w:t>潜在</w:t>
      </w:r>
      <w:r>
        <w:rPr>
          <w:rFonts w:hint="eastAsia" w:ascii="宋体" w:hAnsi="宋体" w:cs="宋体"/>
          <w:sz w:val="24"/>
          <w:szCs w:val="24"/>
        </w:rPr>
        <w:t xml:space="preserve">供应商自行承担。 </w:t>
      </w:r>
    </w:p>
    <w:p w14:paraId="25594E45">
      <w:pPr>
        <w:pStyle w:val="14"/>
        <w:rPr>
          <w:rFonts w:hint="eastAsia"/>
        </w:rPr>
      </w:pPr>
      <w:r>
        <w:rPr>
          <w:rFonts w:hint="eastAsia"/>
          <w:sz w:val="24"/>
        </w:rPr>
        <w:br w:type="page"/>
      </w:r>
      <w:bookmarkStart w:id="9" w:name="_Toc21741"/>
      <w:bookmarkStart w:id="10" w:name="_Toc27264"/>
      <w:r>
        <w:rPr>
          <w:rFonts w:hint="eastAsia"/>
        </w:rPr>
        <w:t>第二章 采购人需求</w:t>
      </w:r>
      <w:bookmarkEnd w:id="9"/>
      <w:bookmarkEnd w:id="10"/>
    </w:p>
    <w:p w14:paraId="23706700">
      <w:pPr>
        <w:pStyle w:val="4"/>
        <w:spacing w:line="253" w:lineRule="exact"/>
        <w:rPr>
          <w:rFonts w:hint="eastAsia" w:ascii="宋体" w:hAnsi="宋体" w:eastAsia="宋体" w:cs="宋体"/>
          <w:sz w:val="24"/>
          <w:szCs w:val="24"/>
        </w:rPr>
      </w:pPr>
      <w:r>
        <w:rPr>
          <w:rFonts w:hint="eastAsia" w:ascii="宋体" w:hAnsi="宋体" w:eastAsia="宋体" w:cs="宋体"/>
          <w:sz w:val="24"/>
          <w:szCs w:val="24"/>
        </w:rPr>
        <w:t>一、项目概况：</w:t>
      </w:r>
    </w:p>
    <w:tbl>
      <w:tblPr>
        <w:tblStyle w:val="11"/>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1821"/>
        <w:gridCol w:w="3489"/>
        <w:gridCol w:w="1014"/>
      </w:tblGrid>
      <w:tr w14:paraId="6E5B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486" w:type="dxa"/>
            <w:tcBorders>
              <w:top w:val="single" w:color="auto" w:sz="4" w:space="0"/>
              <w:left w:val="single" w:color="auto" w:sz="4" w:space="0"/>
              <w:right w:val="single" w:color="auto" w:sz="4" w:space="0"/>
            </w:tcBorders>
            <w:noWrap w:val="0"/>
            <w:vAlign w:val="center"/>
          </w:tcPr>
          <w:p w14:paraId="59A6A860">
            <w:pPr>
              <w:widowControl/>
              <w:jc w:val="center"/>
              <w:rPr>
                <w:rFonts w:hint="eastAsia" w:ascii="宋体" w:hAnsi="宋体" w:cs="宋体"/>
                <w:b/>
                <w:bCs/>
                <w:kern w:val="0"/>
                <w:sz w:val="24"/>
                <w:szCs w:val="24"/>
              </w:rPr>
            </w:pPr>
            <w:r>
              <w:rPr>
                <w:rFonts w:hint="eastAsia" w:ascii="宋体" w:hAnsi="宋体" w:cs="宋体"/>
                <w:b/>
                <w:bCs/>
                <w:kern w:val="0"/>
                <w:sz w:val="24"/>
                <w:szCs w:val="24"/>
              </w:rPr>
              <w:t>项目名称</w:t>
            </w:r>
          </w:p>
        </w:tc>
        <w:tc>
          <w:tcPr>
            <w:tcW w:w="1821" w:type="dxa"/>
            <w:tcBorders>
              <w:top w:val="single" w:color="auto" w:sz="4" w:space="0"/>
              <w:left w:val="single" w:color="auto" w:sz="4" w:space="0"/>
              <w:right w:val="single" w:color="auto" w:sz="4" w:space="0"/>
            </w:tcBorders>
            <w:noWrap w:val="0"/>
            <w:vAlign w:val="center"/>
          </w:tcPr>
          <w:p w14:paraId="24857ED4">
            <w:pPr>
              <w:widowControl/>
              <w:jc w:val="center"/>
              <w:rPr>
                <w:rFonts w:hint="eastAsia" w:ascii="宋体" w:hAnsi="宋体" w:cs="宋体"/>
                <w:b/>
                <w:bCs/>
                <w:kern w:val="0"/>
                <w:sz w:val="24"/>
                <w:szCs w:val="24"/>
              </w:rPr>
            </w:pPr>
            <w:r>
              <w:rPr>
                <w:rFonts w:hint="eastAsia" w:ascii="宋体" w:hAnsi="宋体" w:cs="宋体"/>
                <w:b/>
                <w:bCs/>
                <w:kern w:val="0"/>
                <w:sz w:val="24"/>
                <w:szCs w:val="24"/>
              </w:rPr>
              <w:t>采购预算</w:t>
            </w:r>
          </w:p>
          <w:p w14:paraId="356D052C">
            <w:pPr>
              <w:jc w:val="center"/>
              <w:rPr>
                <w:rFonts w:hint="eastAsia" w:ascii="宋体" w:hAnsi="宋体" w:cs="宋体"/>
                <w:b/>
                <w:bCs/>
                <w:kern w:val="0"/>
                <w:sz w:val="24"/>
                <w:szCs w:val="24"/>
              </w:rPr>
            </w:pPr>
            <w:r>
              <w:rPr>
                <w:rFonts w:hint="eastAsia" w:ascii="宋体" w:hAnsi="宋体" w:cs="宋体"/>
                <w:b/>
                <w:bCs/>
                <w:kern w:val="0"/>
                <w:sz w:val="24"/>
                <w:szCs w:val="24"/>
              </w:rPr>
              <w:t>（元）</w:t>
            </w:r>
          </w:p>
        </w:tc>
        <w:tc>
          <w:tcPr>
            <w:tcW w:w="3489" w:type="dxa"/>
            <w:tcBorders>
              <w:top w:val="single" w:color="auto" w:sz="4" w:space="0"/>
              <w:left w:val="single" w:color="auto" w:sz="4" w:space="0"/>
              <w:right w:val="single" w:color="auto" w:sz="4" w:space="0"/>
            </w:tcBorders>
            <w:noWrap w:val="0"/>
            <w:vAlign w:val="center"/>
          </w:tcPr>
          <w:p w14:paraId="202B673E">
            <w:pPr>
              <w:jc w:val="center"/>
              <w:rPr>
                <w:rFonts w:hint="eastAsia" w:ascii="宋体" w:hAnsi="宋体" w:cs="宋体"/>
                <w:b/>
                <w:bCs/>
                <w:kern w:val="0"/>
                <w:sz w:val="24"/>
                <w:szCs w:val="24"/>
              </w:rPr>
            </w:pPr>
            <w:r>
              <w:rPr>
                <w:rFonts w:hint="eastAsia" w:ascii="宋体" w:hAnsi="宋体" w:cs="宋体"/>
                <w:b/>
                <w:bCs/>
                <w:kern w:val="0"/>
                <w:sz w:val="24"/>
                <w:szCs w:val="24"/>
              </w:rPr>
              <w:t>资金来源</w:t>
            </w:r>
          </w:p>
        </w:tc>
        <w:tc>
          <w:tcPr>
            <w:tcW w:w="1014" w:type="dxa"/>
            <w:tcBorders>
              <w:top w:val="single" w:color="auto" w:sz="4" w:space="0"/>
              <w:left w:val="single" w:color="auto" w:sz="4" w:space="0"/>
              <w:right w:val="single" w:color="auto" w:sz="4" w:space="0"/>
            </w:tcBorders>
            <w:noWrap w:val="0"/>
            <w:vAlign w:val="center"/>
          </w:tcPr>
          <w:p w14:paraId="17110774">
            <w:pPr>
              <w:jc w:val="center"/>
              <w:rPr>
                <w:rFonts w:hint="eastAsia" w:ascii="宋体" w:hAnsi="宋体" w:cs="宋体"/>
                <w:b/>
                <w:bCs/>
                <w:kern w:val="0"/>
                <w:sz w:val="24"/>
                <w:szCs w:val="24"/>
              </w:rPr>
            </w:pPr>
            <w:r>
              <w:rPr>
                <w:rFonts w:hint="eastAsia" w:ascii="宋体" w:hAnsi="宋体" w:cs="宋体"/>
                <w:b/>
                <w:bCs/>
                <w:kern w:val="0"/>
                <w:sz w:val="24"/>
                <w:szCs w:val="24"/>
              </w:rPr>
              <w:t>备注</w:t>
            </w:r>
          </w:p>
        </w:tc>
      </w:tr>
      <w:tr w14:paraId="14A7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486" w:type="dxa"/>
            <w:tcBorders>
              <w:top w:val="single" w:color="auto" w:sz="4" w:space="0"/>
              <w:left w:val="single" w:color="auto" w:sz="4" w:space="0"/>
              <w:right w:val="single" w:color="auto" w:sz="4" w:space="0"/>
            </w:tcBorders>
            <w:noWrap w:val="0"/>
            <w:vAlign w:val="center"/>
          </w:tcPr>
          <w:p w14:paraId="766E5F48">
            <w:pPr>
              <w:widowControl/>
              <w:jc w:val="center"/>
              <w:rPr>
                <w:rFonts w:hint="eastAsia" w:ascii="宋体" w:hAnsi="宋体" w:cs="宋体"/>
                <w:color w:val="FF0000"/>
                <w:sz w:val="24"/>
                <w:szCs w:val="24"/>
              </w:rPr>
            </w:pPr>
            <w:r>
              <w:rPr>
                <w:rFonts w:hint="eastAsia"/>
                <w:sz w:val="24"/>
                <w:szCs w:val="24"/>
              </w:rPr>
              <w:t>印刷品</w:t>
            </w:r>
            <w:r>
              <w:rPr>
                <w:rFonts w:hint="eastAsia" w:ascii="宋体" w:hAnsi="宋体" w:cs="宋体"/>
                <w:color w:val="000000"/>
                <w:sz w:val="24"/>
                <w:szCs w:val="24"/>
              </w:rPr>
              <w:t>制作</w:t>
            </w:r>
          </w:p>
        </w:tc>
        <w:tc>
          <w:tcPr>
            <w:tcW w:w="1821" w:type="dxa"/>
            <w:tcBorders>
              <w:top w:val="single" w:color="auto" w:sz="4" w:space="0"/>
              <w:left w:val="single" w:color="auto" w:sz="4" w:space="0"/>
              <w:right w:val="single" w:color="auto" w:sz="4" w:space="0"/>
            </w:tcBorders>
            <w:noWrap w:val="0"/>
            <w:vAlign w:val="center"/>
          </w:tcPr>
          <w:p w14:paraId="7E249F44">
            <w:pPr>
              <w:widowControl/>
              <w:jc w:val="center"/>
              <w:rPr>
                <w:rFonts w:hint="eastAsia" w:ascii="宋体" w:hAnsi="宋体" w:cs="宋体"/>
                <w:sz w:val="24"/>
                <w:szCs w:val="24"/>
              </w:rPr>
            </w:pPr>
            <w:r>
              <w:rPr>
                <w:rFonts w:hint="eastAsia" w:ascii="宋体" w:hAnsi="宋体" w:cs="宋体"/>
                <w:sz w:val="24"/>
                <w:szCs w:val="24"/>
              </w:rPr>
              <w:t>31500元</w:t>
            </w:r>
          </w:p>
        </w:tc>
        <w:tc>
          <w:tcPr>
            <w:tcW w:w="3489" w:type="dxa"/>
            <w:tcBorders>
              <w:top w:val="single" w:color="auto" w:sz="4" w:space="0"/>
              <w:left w:val="single" w:color="auto" w:sz="4" w:space="0"/>
              <w:right w:val="single" w:color="auto" w:sz="4" w:space="0"/>
            </w:tcBorders>
            <w:noWrap w:val="0"/>
            <w:vAlign w:val="center"/>
          </w:tcPr>
          <w:p w14:paraId="32B9BE3D">
            <w:pPr>
              <w:widowControl/>
              <w:jc w:val="center"/>
              <w:rPr>
                <w:rFonts w:hint="eastAsia" w:ascii="宋体" w:hAnsi="宋体" w:eastAsia="宋体" w:cs="宋体"/>
                <w:kern w:val="0"/>
                <w:sz w:val="24"/>
                <w:szCs w:val="24"/>
                <w:lang w:eastAsia="zh-CN"/>
              </w:rPr>
            </w:pPr>
            <w:r>
              <w:rPr>
                <w:rFonts w:hint="eastAsia" w:ascii="宋体" w:hAnsi="宋体" w:cs="宋体"/>
                <w:sz w:val="24"/>
                <w:szCs w:val="24"/>
                <w:lang w:eastAsia="zh-CN"/>
              </w:rPr>
              <w:t>单位自筹资金</w:t>
            </w:r>
          </w:p>
        </w:tc>
        <w:tc>
          <w:tcPr>
            <w:tcW w:w="1014" w:type="dxa"/>
            <w:tcBorders>
              <w:top w:val="single" w:color="auto" w:sz="4" w:space="0"/>
              <w:left w:val="single" w:color="auto" w:sz="4" w:space="0"/>
              <w:right w:val="single" w:color="auto" w:sz="4" w:space="0"/>
            </w:tcBorders>
            <w:noWrap w:val="0"/>
            <w:vAlign w:val="center"/>
          </w:tcPr>
          <w:p w14:paraId="28BD6CF3">
            <w:pPr>
              <w:rPr>
                <w:rFonts w:hint="eastAsia" w:ascii="宋体" w:hAnsi="宋体" w:cs="宋体"/>
                <w:b/>
                <w:sz w:val="24"/>
                <w:szCs w:val="24"/>
              </w:rPr>
            </w:pPr>
          </w:p>
        </w:tc>
      </w:tr>
    </w:tbl>
    <w:p w14:paraId="61F3C5D0">
      <w:pPr>
        <w:pStyle w:val="5"/>
        <w:tabs>
          <w:tab w:val="left" w:pos="313"/>
          <w:tab w:val="clear" w:pos="2551"/>
        </w:tabs>
        <w:spacing w:before="8" w:after="0" w:line="240" w:lineRule="auto"/>
        <w:ind w:left="105" w:firstLine="0"/>
        <w:jc w:val="left"/>
        <w:rPr>
          <w:rFonts w:hint="eastAsia" w:ascii="宋体" w:hAnsi="宋体" w:cs="宋体"/>
          <w:spacing w:val="10"/>
          <w:sz w:val="24"/>
          <w:szCs w:val="24"/>
        </w:rPr>
      </w:pPr>
    </w:p>
    <w:p w14:paraId="620BF90F">
      <w:pPr>
        <w:pStyle w:val="3"/>
        <w:spacing w:before="0" w:after="0" w:line="312" w:lineRule="auto"/>
        <w:rPr>
          <w:rFonts w:hint="eastAsia" w:ascii="宋体" w:hAnsi="宋体" w:cs="宋体"/>
          <w:sz w:val="24"/>
          <w:szCs w:val="24"/>
        </w:rPr>
      </w:pPr>
      <w:r>
        <w:rPr>
          <w:rFonts w:hint="eastAsia" w:ascii="宋体" w:hAnsi="宋体" w:cs="宋体"/>
          <w:spacing w:val="10"/>
          <w:sz w:val="24"/>
          <w:szCs w:val="24"/>
        </w:rPr>
        <w:t>1.</w:t>
      </w:r>
      <w:r>
        <w:rPr>
          <w:rFonts w:hint="eastAsia" w:ascii="宋体" w:hAnsi="宋体" w:cs="宋体"/>
          <w:bCs/>
          <w:color w:val="000000"/>
          <w:sz w:val="24"/>
        </w:rPr>
        <w:t>合格</w:t>
      </w:r>
      <w:r>
        <w:rPr>
          <w:rFonts w:hint="eastAsia" w:ascii="宋体" w:hAnsi="宋体" w:cs="宋体"/>
          <w:sz w:val="24"/>
          <w:szCs w:val="24"/>
        </w:rPr>
        <w:t>供应商的资格要求</w:t>
      </w:r>
    </w:p>
    <w:p w14:paraId="7F127D5A">
      <w:pPr>
        <w:pStyle w:val="5"/>
        <w:tabs>
          <w:tab w:val="left" w:pos="313"/>
          <w:tab w:val="clear" w:pos="2551"/>
        </w:tabs>
        <w:spacing w:before="8" w:after="0" w:line="240" w:lineRule="auto"/>
        <w:ind w:left="105" w:firstLine="0"/>
        <w:jc w:val="left"/>
        <w:rPr>
          <w:rFonts w:hint="eastAsia" w:ascii="宋体" w:hAnsi="宋体" w:cs="宋体"/>
          <w:bCs/>
          <w:kern w:val="0"/>
          <w:sz w:val="24"/>
          <w:szCs w:val="24"/>
        </w:rPr>
      </w:pPr>
    </w:p>
    <w:tbl>
      <w:tblPr>
        <w:tblStyle w:val="11"/>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43"/>
        <w:gridCol w:w="6555"/>
      </w:tblGrid>
      <w:tr w14:paraId="2F1F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2643" w:type="dxa"/>
            <w:noWrap w:val="0"/>
            <w:vAlign w:val="center"/>
          </w:tcPr>
          <w:p w14:paraId="70C1606D">
            <w:pPr>
              <w:adjustRightInd w:val="0"/>
              <w:snapToGrid w:val="0"/>
              <w:jc w:val="center"/>
              <w:rPr>
                <w:rFonts w:hint="eastAsia" w:ascii="宋体" w:hAnsi="宋体" w:cs="宋体"/>
                <w:b/>
                <w:bCs/>
                <w:kern w:val="0"/>
                <w:sz w:val="24"/>
                <w:szCs w:val="24"/>
              </w:rPr>
            </w:pPr>
            <w:r>
              <w:rPr>
                <w:rFonts w:hint="eastAsia" w:ascii="宋体" w:hAnsi="宋体" w:cs="宋体"/>
                <w:b/>
                <w:bCs/>
                <w:kern w:val="0"/>
                <w:sz w:val="24"/>
                <w:szCs w:val="24"/>
              </w:rPr>
              <w:t>条款名称</w:t>
            </w:r>
          </w:p>
        </w:tc>
        <w:tc>
          <w:tcPr>
            <w:tcW w:w="6555" w:type="dxa"/>
            <w:noWrap w:val="0"/>
            <w:vAlign w:val="center"/>
          </w:tcPr>
          <w:p w14:paraId="0F41D11E">
            <w:pPr>
              <w:adjustRightInd w:val="0"/>
              <w:snapToGrid w:val="0"/>
              <w:jc w:val="center"/>
              <w:rPr>
                <w:rFonts w:hint="eastAsia" w:ascii="宋体" w:hAnsi="宋体" w:cs="宋体"/>
                <w:b/>
                <w:bCs/>
                <w:kern w:val="0"/>
                <w:sz w:val="24"/>
                <w:szCs w:val="24"/>
              </w:rPr>
            </w:pPr>
            <w:r>
              <w:rPr>
                <w:rFonts w:hint="eastAsia" w:ascii="宋体" w:hAnsi="宋体" w:cs="宋体"/>
                <w:b/>
                <w:bCs/>
                <w:kern w:val="0"/>
                <w:sz w:val="24"/>
                <w:szCs w:val="24"/>
              </w:rPr>
              <w:t>合格条件</w:t>
            </w:r>
          </w:p>
        </w:tc>
      </w:tr>
      <w:tr w14:paraId="1C02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2643" w:type="dxa"/>
            <w:noWrap w:val="0"/>
            <w:vAlign w:val="center"/>
          </w:tcPr>
          <w:p w14:paraId="47F3679B">
            <w:pPr>
              <w:adjustRightInd w:val="0"/>
              <w:snapToGrid w:val="0"/>
              <w:spacing w:line="312" w:lineRule="auto"/>
              <w:jc w:val="center"/>
              <w:rPr>
                <w:rFonts w:hint="eastAsia" w:ascii="宋体" w:hAnsi="宋体" w:cs="宋体"/>
                <w:b/>
                <w:bCs/>
                <w:sz w:val="24"/>
                <w:szCs w:val="24"/>
              </w:rPr>
            </w:pPr>
            <w:r>
              <w:rPr>
                <w:rFonts w:hint="eastAsia" w:ascii="宋体" w:hAnsi="宋体" w:cs="宋体"/>
                <w:b/>
                <w:bCs/>
                <w:sz w:val="24"/>
                <w:szCs w:val="24"/>
              </w:rPr>
              <w:t>一般资质条件</w:t>
            </w:r>
          </w:p>
          <w:p w14:paraId="5126C73D">
            <w:pPr>
              <w:pStyle w:val="16"/>
              <w:adjustRightInd w:val="0"/>
              <w:snapToGrid w:val="0"/>
              <w:spacing w:before="60"/>
              <w:ind w:left="100"/>
              <w:jc w:val="center"/>
              <w:rPr>
                <w:rFonts w:hint="eastAsia"/>
                <w:sz w:val="24"/>
                <w:szCs w:val="24"/>
              </w:rPr>
            </w:pPr>
          </w:p>
        </w:tc>
        <w:tc>
          <w:tcPr>
            <w:tcW w:w="6555" w:type="dxa"/>
            <w:noWrap w:val="0"/>
            <w:vAlign w:val="top"/>
          </w:tcPr>
          <w:p w14:paraId="7D9E8155">
            <w:pPr>
              <w:adjustRightInd w:val="0"/>
              <w:snapToGrid w:val="0"/>
              <w:spacing w:line="312" w:lineRule="auto"/>
              <w:ind w:firstLine="480" w:firstLineChars="200"/>
              <w:jc w:val="left"/>
              <w:rPr>
                <w:rFonts w:hint="eastAsia" w:ascii="宋体" w:hAnsi="宋体" w:cs="宋体"/>
                <w:sz w:val="24"/>
                <w:szCs w:val="24"/>
              </w:rPr>
            </w:pPr>
            <w:r>
              <w:rPr>
                <w:rFonts w:hint="eastAsia" w:ascii="宋体" w:hAnsi="宋体" w:cs="宋体"/>
                <w:sz w:val="24"/>
                <w:szCs w:val="24"/>
              </w:rPr>
              <w:t>符合《中华人民共和国政府采购法》第二十二条的规定，且已在服务工程超市注册成功的供应商。</w:t>
            </w:r>
          </w:p>
          <w:p w14:paraId="51061EFF">
            <w:pPr>
              <w:adjustRightInd w:val="0"/>
              <w:snapToGrid w:val="0"/>
              <w:spacing w:line="312" w:lineRule="auto"/>
              <w:jc w:val="left"/>
              <w:rPr>
                <w:rFonts w:hint="eastAsia" w:ascii="宋体" w:hAnsi="宋体" w:cs="宋体"/>
                <w:sz w:val="24"/>
                <w:szCs w:val="24"/>
              </w:rPr>
            </w:pPr>
            <w:r>
              <w:rPr>
                <w:rFonts w:hint="eastAsia" w:ascii="宋体" w:hAnsi="宋体" w:cs="宋体"/>
                <w:sz w:val="24"/>
                <w:szCs w:val="24"/>
              </w:rPr>
              <w:t>1.具有独立承担民事责任的能力；</w:t>
            </w:r>
          </w:p>
          <w:p w14:paraId="1D73211B">
            <w:pPr>
              <w:adjustRightInd w:val="0"/>
              <w:snapToGrid w:val="0"/>
              <w:spacing w:line="312" w:lineRule="auto"/>
              <w:jc w:val="left"/>
              <w:rPr>
                <w:rFonts w:hint="eastAsia" w:ascii="宋体" w:hAnsi="宋体" w:cs="宋体"/>
                <w:sz w:val="24"/>
                <w:szCs w:val="24"/>
              </w:rPr>
            </w:pPr>
            <w:r>
              <w:rPr>
                <w:rFonts w:hint="eastAsia" w:ascii="宋体" w:hAnsi="宋体" w:cs="宋体"/>
                <w:sz w:val="24"/>
                <w:szCs w:val="24"/>
              </w:rPr>
              <w:t>2.具有良好的商业信誉和健全的财务会计制度；</w:t>
            </w:r>
          </w:p>
          <w:p w14:paraId="0A517548">
            <w:pPr>
              <w:adjustRightInd w:val="0"/>
              <w:snapToGrid w:val="0"/>
              <w:spacing w:line="312" w:lineRule="auto"/>
              <w:jc w:val="left"/>
              <w:rPr>
                <w:rFonts w:hint="eastAsia" w:ascii="宋体" w:hAnsi="宋体" w:cs="宋体"/>
                <w:sz w:val="24"/>
                <w:szCs w:val="24"/>
              </w:rPr>
            </w:pPr>
            <w:r>
              <w:rPr>
                <w:rFonts w:hint="eastAsia" w:ascii="宋体" w:hAnsi="宋体" w:cs="宋体"/>
                <w:sz w:val="24"/>
                <w:szCs w:val="24"/>
              </w:rPr>
              <w:t>3.具有履行合同所必需的设备和专业技术能力；</w:t>
            </w:r>
          </w:p>
          <w:p w14:paraId="5215338B">
            <w:pPr>
              <w:adjustRightInd w:val="0"/>
              <w:snapToGrid w:val="0"/>
              <w:spacing w:line="312" w:lineRule="auto"/>
              <w:jc w:val="left"/>
              <w:rPr>
                <w:rFonts w:hint="eastAsia" w:ascii="宋体" w:hAnsi="宋体" w:cs="宋体"/>
                <w:sz w:val="24"/>
                <w:szCs w:val="24"/>
              </w:rPr>
            </w:pPr>
            <w:r>
              <w:rPr>
                <w:rFonts w:hint="eastAsia" w:ascii="宋体" w:hAnsi="宋体" w:cs="宋体"/>
                <w:sz w:val="24"/>
                <w:szCs w:val="24"/>
              </w:rPr>
              <w:t>4.有依法缴纳税收和社会保障资金的良好记录；</w:t>
            </w:r>
          </w:p>
          <w:p w14:paraId="51863A3D">
            <w:pPr>
              <w:adjustRightInd w:val="0"/>
              <w:snapToGrid w:val="0"/>
              <w:spacing w:line="312" w:lineRule="auto"/>
              <w:jc w:val="left"/>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14:paraId="11A65174">
            <w:pPr>
              <w:adjustRightInd w:val="0"/>
              <w:snapToGrid w:val="0"/>
              <w:spacing w:line="312" w:lineRule="auto"/>
              <w:jc w:val="left"/>
              <w:rPr>
                <w:rFonts w:hint="eastAsia" w:ascii="宋体" w:hAnsi="宋体" w:cs="宋体"/>
                <w:sz w:val="24"/>
                <w:szCs w:val="24"/>
              </w:rPr>
            </w:pPr>
            <w:r>
              <w:rPr>
                <w:rFonts w:hint="eastAsia" w:ascii="宋体" w:hAnsi="宋体" w:cs="宋体"/>
                <w:sz w:val="24"/>
                <w:szCs w:val="24"/>
              </w:rPr>
              <w:t>6.法律、行政法规规定的其他条件。</w:t>
            </w:r>
          </w:p>
        </w:tc>
      </w:tr>
      <w:tr w14:paraId="20A43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43" w:type="dxa"/>
            <w:noWrap w:val="0"/>
            <w:vAlign w:val="center"/>
          </w:tcPr>
          <w:p w14:paraId="37D2F29B">
            <w:pPr>
              <w:pStyle w:val="16"/>
              <w:adjustRightInd w:val="0"/>
              <w:snapToGrid w:val="0"/>
              <w:spacing w:before="60"/>
              <w:ind w:left="100"/>
              <w:jc w:val="center"/>
              <w:rPr>
                <w:rFonts w:hint="eastAsia"/>
                <w:b/>
                <w:bCs/>
                <w:sz w:val="24"/>
                <w:szCs w:val="24"/>
              </w:rPr>
            </w:pPr>
            <w:r>
              <w:rPr>
                <w:rFonts w:hint="eastAsia"/>
                <w:b/>
                <w:bCs/>
                <w:sz w:val="24"/>
                <w:szCs w:val="24"/>
              </w:rPr>
              <w:t>特定资格条件</w:t>
            </w:r>
          </w:p>
          <w:p w14:paraId="19C9278B">
            <w:pPr>
              <w:pStyle w:val="16"/>
              <w:adjustRightInd w:val="0"/>
              <w:snapToGrid w:val="0"/>
              <w:spacing w:before="60"/>
              <w:ind w:left="100"/>
              <w:jc w:val="center"/>
              <w:rPr>
                <w:rFonts w:hint="eastAsia"/>
                <w:b/>
                <w:bCs/>
                <w:sz w:val="24"/>
                <w:szCs w:val="24"/>
              </w:rPr>
            </w:pPr>
            <w:r>
              <w:rPr>
                <w:rFonts w:hint="eastAsia"/>
                <w:b/>
                <w:bCs/>
                <w:sz w:val="24"/>
                <w:szCs w:val="24"/>
              </w:rPr>
              <w:t>（如</w:t>
            </w:r>
            <w:r>
              <w:rPr>
                <w:rFonts w:hint="eastAsia"/>
                <w:b/>
                <w:bCs/>
                <w:sz w:val="24"/>
                <w:szCs w:val="24"/>
                <w:lang w:val="en-US"/>
              </w:rPr>
              <w:t>要求</w:t>
            </w:r>
            <w:r>
              <w:rPr>
                <w:rFonts w:hint="eastAsia"/>
                <w:b/>
                <w:bCs/>
                <w:sz w:val="24"/>
                <w:szCs w:val="24"/>
              </w:rPr>
              <w:t>，请自行添加，</w:t>
            </w:r>
            <w:r>
              <w:rPr>
                <w:rFonts w:hint="eastAsia"/>
                <w:b/>
                <w:bCs/>
                <w:sz w:val="24"/>
                <w:szCs w:val="24"/>
                <w:lang w:val="en-US"/>
              </w:rPr>
              <w:t>应与比价公告内容一致</w:t>
            </w:r>
            <w:r>
              <w:rPr>
                <w:rFonts w:hint="eastAsia"/>
                <w:b/>
                <w:bCs/>
                <w:sz w:val="24"/>
                <w:szCs w:val="24"/>
              </w:rPr>
              <w:t>）</w:t>
            </w:r>
          </w:p>
        </w:tc>
        <w:tc>
          <w:tcPr>
            <w:tcW w:w="6555" w:type="dxa"/>
            <w:noWrap w:val="0"/>
            <w:vAlign w:val="top"/>
          </w:tcPr>
          <w:p w14:paraId="4ACB3604">
            <w:pPr>
              <w:adjustRightInd w:val="0"/>
              <w:snapToGrid w:val="0"/>
              <w:spacing w:line="312" w:lineRule="auto"/>
              <w:rPr>
                <w:rFonts w:hint="eastAsia" w:ascii="宋体" w:hAnsi="宋体" w:cs="宋体"/>
                <w:b/>
                <w:bCs/>
                <w:sz w:val="24"/>
                <w:szCs w:val="24"/>
              </w:rPr>
            </w:pPr>
            <w:r>
              <w:rPr>
                <w:rFonts w:hint="eastAsia" w:ascii="宋体" w:hAnsi="宋体" w:cs="宋体"/>
                <w:b/>
                <w:bCs/>
                <w:sz w:val="24"/>
                <w:szCs w:val="24"/>
              </w:rPr>
              <w:t>一、本项目是否允许联合体投标（响应）：</w:t>
            </w:r>
          </w:p>
          <w:p w14:paraId="36675F04">
            <w:pPr>
              <w:adjustRightInd w:val="0"/>
              <w:snapToGrid w:val="0"/>
              <w:spacing w:line="312" w:lineRule="auto"/>
              <w:rPr>
                <w:rFonts w:hint="eastAsia" w:ascii="宋体" w:hAnsi="宋体" w:cs="宋体"/>
                <w:b/>
                <w:bCs/>
                <w:sz w:val="24"/>
                <w:szCs w:val="24"/>
              </w:rPr>
            </w:pPr>
            <w:r>
              <w:rPr>
                <w:rFonts w:hint="eastAsia" w:ascii="宋体" w:hAnsi="宋体" w:cs="宋体"/>
                <w:b/>
                <w:bCs/>
                <w:sz w:val="24"/>
                <w:szCs w:val="24"/>
              </w:rPr>
              <w:sym w:font="Wingdings 2" w:char="0052"/>
            </w:r>
            <w:r>
              <w:rPr>
                <w:rFonts w:hint="eastAsia" w:ascii="宋体" w:hAnsi="宋体" w:cs="宋体"/>
                <w:b/>
                <w:bCs/>
                <w:sz w:val="24"/>
                <w:szCs w:val="24"/>
              </w:rPr>
              <w:t>不允许</w:t>
            </w:r>
          </w:p>
          <w:p w14:paraId="6331E2CA">
            <w:pPr>
              <w:adjustRightInd w:val="0"/>
              <w:snapToGrid w:val="0"/>
              <w:spacing w:line="312" w:lineRule="auto"/>
              <w:rPr>
                <w:rFonts w:hint="eastAsia" w:ascii="宋体" w:hAnsi="宋体" w:cs="宋体"/>
                <w:sz w:val="24"/>
                <w:szCs w:val="24"/>
              </w:rPr>
            </w:pPr>
            <w:r>
              <w:rPr>
                <w:rFonts w:hint="eastAsia" w:ascii="宋体" w:hAnsi="宋体" w:cs="宋体"/>
                <w:b/>
                <w:bCs/>
                <w:sz w:val="24"/>
                <w:szCs w:val="24"/>
              </w:rPr>
              <w:sym w:font="Wingdings 2" w:char="00A3"/>
            </w:r>
            <w:r>
              <w:rPr>
                <w:rFonts w:hint="eastAsia" w:ascii="宋体" w:hAnsi="宋体" w:cs="宋体"/>
                <w:b/>
                <w:bCs/>
                <w:sz w:val="24"/>
                <w:szCs w:val="24"/>
              </w:rPr>
              <w:t>允许：</w:t>
            </w:r>
            <w:r>
              <w:rPr>
                <w:rFonts w:hint="eastAsia" w:ascii="宋体" w:hAnsi="宋体" w:cs="宋体"/>
                <w:sz w:val="24"/>
                <w:szCs w:val="24"/>
              </w:rPr>
              <w:t>若允许联合体投标（响应）的，以联合体形式投标（响应）应符合以下规定：</w:t>
            </w:r>
          </w:p>
          <w:p w14:paraId="43213AD4">
            <w:pPr>
              <w:pStyle w:val="10"/>
              <w:adjustRightInd w:val="0"/>
              <w:snapToGrid w:val="0"/>
              <w:ind w:firstLine="0"/>
              <w:rPr>
                <w:rFonts w:hint="eastAsia" w:eastAsia="宋体" w:cs="宋体"/>
                <w:szCs w:val="24"/>
              </w:rPr>
            </w:pPr>
            <w:r>
              <w:rPr>
                <w:rFonts w:hint="eastAsia" w:eastAsia="宋体" w:cs="宋体"/>
                <w:szCs w:val="24"/>
              </w:rPr>
              <w:t>1、联合体各方应签订联合体协议书（格式自拟，联合体各方加盖公章），并作为响应文件组成分部分。联合体协议书中应明确联合体牵头方、载明联合体各方承担的工作和义务、联合体各方的合同份额占比（%）、承诺联合体各方不得再以自己名义单独或参加其他联合体参与本项目的采购活动、并承诺若联合体中标与采购人签订合同后，就合同约定的事项对采购人承担连带责任。</w:t>
            </w:r>
          </w:p>
          <w:p w14:paraId="2C48DB2B">
            <w:pPr>
              <w:pStyle w:val="10"/>
              <w:adjustRightInd w:val="0"/>
              <w:snapToGrid w:val="0"/>
              <w:ind w:firstLine="0"/>
              <w:rPr>
                <w:rFonts w:hint="eastAsia" w:eastAsia="宋体" w:cs="宋体"/>
                <w:szCs w:val="24"/>
              </w:rPr>
            </w:pPr>
            <w:r>
              <w:rPr>
                <w:rFonts w:hint="eastAsia" w:eastAsia="宋体" w:cs="宋体"/>
                <w:szCs w:val="24"/>
              </w:rPr>
              <w:t>2、联合体各方均应当具备政府采购法第二十二条规定的条件，并在响应文件中提供联合体各方的相关证明材料。</w:t>
            </w:r>
          </w:p>
          <w:p w14:paraId="090AA052">
            <w:pPr>
              <w:pStyle w:val="10"/>
              <w:adjustRightInd w:val="0"/>
              <w:snapToGrid w:val="0"/>
              <w:ind w:firstLine="0"/>
              <w:rPr>
                <w:rFonts w:hint="eastAsia" w:eastAsia="宋体" w:cs="宋体"/>
                <w:szCs w:val="24"/>
              </w:rPr>
            </w:pPr>
            <w:r>
              <w:rPr>
                <w:rFonts w:hint="eastAsia" w:eastAsia="宋体" w:cs="宋体"/>
                <w:szCs w:val="24"/>
              </w:rPr>
              <w:t>3、联合体成员存在不良信用记录的，视同联合体存在不良信用记录。</w:t>
            </w:r>
          </w:p>
          <w:p w14:paraId="7FBA417C">
            <w:pPr>
              <w:pStyle w:val="10"/>
              <w:adjustRightInd w:val="0"/>
              <w:snapToGrid w:val="0"/>
              <w:ind w:firstLine="0"/>
              <w:rPr>
                <w:rFonts w:hint="eastAsia" w:eastAsia="宋体" w:cs="宋体"/>
                <w:szCs w:val="24"/>
              </w:rPr>
            </w:pPr>
            <w:r>
              <w:rPr>
                <w:rFonts w:hint="eastAsia" w:eastAsia="宋体" w:cs="宋体"/>
                <w:szCs w:val="24"/>
              </w:rPr>
              <w:t>4、联合体各方中至少应当有一方符合采购人规定的资格要求。由同一资质条件的供应商组成的联合体，应当按照资质等级较低的供应商确定联合体资质等级。</w:t>
            </w:r>
          </w:p>
          <w:p w14:paraId="494C49B0">
            <w:pPr>
              <w:pStyle w:val="10"/>
              <w:adjustRightInd w:val="0"/>
              <w:snapToGrid w:val="0"/>
              <w:ind w:firstLine="0"/>
              <w:rPr>
                <w:rFonts w:hint="eastAsia" w:eastAsia="宋体" w:cs="宋体"/>
                <w:szCs w:val="24"/>
              </w:rPr>
            </w:pPr>
            <w:r>
              <w:rPr>
                <w:rFonts w:hint="eastAsia" w:eastAsia="宋体" w:cs="宋体"/>
                <w:szCs w:val="24"/>
              </w:rPr>
              <w:t>5、联合体各方不得再以自己名义单独在同一项目中投标（响应），也不得组成新的联合体参加同一项目投标（响应）。 6、联合体各方应当共同与采购人签订采购合同，就合同约定的事项对采购人承担连带责任。</w:t>
            </w:r>
          </w:p>
          <w:p w14:paraId="2BA3E210">
            <w:pPr>
              <w:pStyle w:val="10"/>
              <w:adjustRightInd w:val="0"/>
              <w:snapToGrid w:val="0"/>
              <w:ind w:firstLine="0"/>
              <w:rPr>
                <w:rFonts w:hint="eastAsia" w:eastAsia="宋体" w:cs="宋体"/>
                <w:szCs w:val="24"/>
              </w:rPr>
            </w:pPr>
            <w:r>
              <w:rPr>
                <w:rFonts w:hint="eastAsia" w:eastAsia="宋体" w:cs="宋体"/>
                <w:szCs w:val="24"/>
              </w:rPr>
              <w:t>7、投标（响应）时，应以联合体协议中确定的主体方名义投标（响应），对联合体各方均具有约束力。</w:t>
            </w:r>
          </w:p>
          <w:p w14:paraId="3F8D2954">
            <w:pPr>
              <w:pStyle w:val="10"/>
              <w:adjustRightInd w:val="0"/>
              <w:snapToGrid w:val="0"/>
              <w:ind w:firstLine="0"/>
              <w:rPr>
                <w:rFonts w:hint="eastAsia" w:eastAsia="宋体" w:cs="宋体"/>
                <w:szCs w:val="24"/>
              </w:rPr>
            </w:pPr>
          </w:p>
          <w:p w14:paraId="65489AD0">
            <w:pPr>
              <w:adjustRightInd w:val="0"/>
              <w:snapToGrid w:val="0"/>
              <w:spacing w:line="312" w:lineRule="auto"/>
              <w:rPr>
                <w:rFonts w:hint="eastAsia" w:ascii="宋体" w:hAnsi="宋体" w:cs="宋体"/>
                <w:b/>
                <w:bCs/>
                <w:sz w:val="24"/>
                <w:szCs w:val="24"/>
              </w:rPr>
            </w:pPr>
            <w:r>
              <w:rPr>
                <w:rFonts w:hint="eastAsia" w:ascii="宋体" w:hAnsi="宋体" w:cs="宋体"/>
                <w:b/>
                <w:bCs/>
                <w:sz w:val="24"/>
                <w:szCs w:val="24"/>
              </w:rPr>
              <w:t>二、其他特殊资格条件：</w:t>
            </w:r>
          </w:p>
          <w:p w14:paraId="190A34D0">
            <w:pPr>
              <w:pStyle w:val="17"/>
              <w:adjustRightInd w:val="0"/>
              <w:snapToGrid w:val="0"/>
              <w:ind w:left="0" w:leftChars="0"/>
              <w:textAlignment w:val="auto"/>
              <w:rPr>
                <w:rFonts w:hint="eastAsia" w:ascii="宋体" w:hAnsi="宋体" w:cs="宋体"/>
                <w:b/>
                <w:bCs/>
                <w:kern w:val="2"/>
                <w:sz w:val="24"/>
                <w:szCs w:val="24"/>
                <w:lang w:eastAsia="zh-CN" w:bidi="zh-CN"/>
              </w:rPr>
            </w:pPr>
            <w:r>
              <w:rPr>
                <w:rFonts w:hint="eastAsia" w:ascii="宋体" w:hAnsi="宋体" w:cs="宋体"/>
                <w:b/>
                <w:bCs/>
                <w:kern w:val="2"/>
                <w:sz w:val="24"/>
                <w:szCs w:val="24"/>
                <w:lang w:eastAsia="zh-CN" w:bidi="zh-CN"/>
              </w:rPr>
              <w:sym w:font="Wingdings 2" w:char="0052"/>
            </w:r>
            <w:r>
              <w:rPr>
                <w:rFonts w:hint="eastAsia" w:ascii="宋体" w:hAnsi="宋体" w:cs="宋体"/>
                <w:b/>
                <w:bCs/>
                <w:kern w:val="2"/>
                <w:sz w:val="24"/>
                <w:szCs w:val="24"/>
                <w:lang w:eastAsia="zh-CN" w:bidi="zh-CN"/>
              </w:rPr>
              <w:t>无</w:t>
            </w:r>
          </w:p>
          <w:p w14:paraId="6A524E82">
            <w:pPr>
              <w:pStyle w:val="18"/>
              <w:adjustRightInd w:val="0"/>
              <w:snapToGrid w:val="0"/>
              <w:spacing w:line="360" w:lineRule="auto"/>
              <w:textAlignment w:val="auto"/>
              <w:rPr>
                <w:rFonts w:hint="eastAsia" w:cs="宋体"/>
                <w:sz w:val="24"/>
                <w:szCs w:val="24"/>
                <w:u w:val="single"/>
                <w:lang w:eastAsia="zh-CN"/>
              </w:rPr>
            </w:pPr>
            <w:r>
              <w:rPr>
                <w:rFonts w:hint="eastAsia" w:cs="宋体"/>
                <w:b/>
                <w:bCs/>
                <w:kern w:val="2"/>
                <w:sz w:val="24"/>
                <w:szCs w:val="24"/>
                <w:lang w:eastAsia="zh-CN" w:bidi="zh-CN"/>
              </w:rPr>
              <w:sym w:font="Wingdings 2" w:char="00A3"/>
            </w:r>
            <w:r>
              <w:rPr>
                <w:rFonts w:hint="eastAsia" w:cs="宋体"/>
                <w:b/>
                <w:bCs/>
                <w:kern w:val="2"/>
                <w:sz w:val="24"/>
                <w:szCs w:val="24"/>
                <w:lang w:eastAsia="zh-CN" w:bidi="zh-CN"/>
              </w:rPr>
              <w:t>资质条件</w:t>
            </w:r>
            <w:r>
              <w:rPr>
                <w:rFonts w:hint="eastAsia" w:cs="宋体"/>
                <w:kern w:val="2"/>
                <w:sz w:val="24"/>
                <w:szCs w:val="24"/>
                <w:lang w:eastAsia="zh-CN" w:bidi="zh-CN"/>
              </w:rPr>
              <w:t>：</w:t>
            </w:r>
            <w:r>
              <w:rPr>
                <w:rFonts w:hint="eastAsia" w:cs="宋体"/>
                <w:sz w:val="24"/>
                <w:szCs w:val="24"/>
                <w:u w:val="single"/>
                <w:lang w:eastAsia="zh-CN"/>
              </w:rPr>
              <w:t>1、拟参加本项目的潜在供应商须具备建筑工程施工总承包三级及以上资质或建筑装修装饰工程专业承包二级及以上资质；有效的安全生产许可证。</w:t>
            </w:r>
          </w:p>
          <w:p w14:paraId="0F0374EB">
            <w:pPr>
              <w:pStyle w:val="18"/>
              <w:adjustRightInd w:val="0"/>
              <w:snapToGrid w:val="0"/>
              <w:spacing w:line="360" w:lineRule="auto"/>
              <w:textAlignment w:val="auto"/>
              <w:rPr>
                <w:rFonts w:hint="eastAsia" w:cs="宋体"/>
                <w:b/>
                <w:bCs/>
                <w:sz w:val="24"/>
                <w:szCs w:val="24"/>
                <w:lang w:eastAsia="zh-CN"/>
              </w:rPr>
            </w:pPr>
            <w:r>
              <w:rPr>
                <w:rFonts w:hint="eastAsia" w:cs="宋体"/>
                <w:sz w:val="24"/>
                <w:szCs w:val="24"/>
                <w:u w:val="single"/>
                <w:lang w:eastAsia="zh-CN"/>
              </w:rPr>
              <w:t>2.潜在供应商拟派建造师1人：须具备建筑工程专业贰级及以上注册建造师执业资格、具备有效的安全生产考核证。拟派项目组织机构人员（技术负责人1人、施工员1人、质量员1人、安全员1人）：技术负责人须具备中级及以上职称证书，施工员、质量员须具备建筑工程或相关专业岗位证，安全员须具备安全生产考核合格证（C证）。</w:t>
            </w:r>
          </w:p>
        </w:tc>
      </w:tr>
      <w:tr w14:paraId="68890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4" w:hRule="atLeast"/>
        </w:trPr>
        <w:tc>
          <w:tcPr>
            <w:tcW w:w="2643" w:type="dxa"/>
            <w:noWrap w:val="0"/>
            <w:vAlign w:val="center"/>
          </w:tcPr>
          <w:p w14:paraId="6179617C">
            <w:pPr>
              <w:pStyle w:val="16"/>
              <w:adjustRightInd w:val="0"/>
              <w:snapToGrid w:val="0"/>
              <w:spacing w:before="60"/>
              <w:ind w:left="100"/>
              <w:jc w:val="center"/>
              <w:rPr>
                <w:rFonts w:hint="eastAsia"/>
                <w:b/>
                <w:bCs/>
                <w:color w:val="FF0000"/>
                <w:sz w:val="24"/>
                <w:szCs w:val="24"/>
                <w:lang w:val="en-US"/>
              </w:rPr>
            </w:pPr>
            <w:r>
              <w:rPr>
                <w:rFonts w:hint="eastAsia"/>
                <w:b/>
                <w:bCs/>
                <w:sz w:val="24"/>
                <w:szCs w:val="24"/>
                <w:lang w:val="en-US"/>
              </w:rPr>
              <w:t>落实政府采购政策</w:t>
            </w:r>
          </w:p>
        </w:tc>
        <w:tc>
          <w:tcPr>
            <w:tcW w:w="6555" w:type="dxa"/>
            <w:noWrap w:val="0"/>
            <w:vAlign w:val="top"/>
          </w:tcPr>
          <w:p w14:paraId="7B0292E0">
            <w:pPr>
              <w:adjustRightInd w:val="0"/>
              <w:snapToGrid w:val="0"/>
              <w:spacing w:line="360" w:lineRule="auto"/>
              <w:rPr>
                <w:rFonts w:hint="eastAsia" w:ascii="宋体" w:hAnsi="宋体" w:cs="宋体"/>
                <w:sz w:val="24"/>
                <w:szCs w:val="24"/>
              </w:rPr>
            </w:pPr>
            <w:r>
              <w:rPr>
                <w:rFonts w:hint="eastAsia" w:ascii="宋体" w:hAnsi="宋体" w:cs="宋体"/>
                <w:sz w:val="24"/>
                <w:szCs w:val="24"/>
              </w:rPr>
              <w:t>本项目是否专门面向中小企业采购：</w:t>
            </w:r>
          </w:p>
          <w:p w14:paraId="6499EA0B">
            <w:pPr>
              <w:adjustRightInd w:val="0"/>
              <w:snapToGrid w:val="0"/>
              <w:spacing w:line="360" w:lineRule="auto"/>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非专门面向中小企业采购</w:t>
            </w:r>
          </w:p>
          <w:p w14:paraId="34A652FB">
            <w:pPr>
              <w:pStyle w:val="19"/>
              <w:adjustRightInd w:val="0"/>
              <w:snapToGrid w:val="0"/>
              <w:spacing w:line="360" w:lineRule="auto"/>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专门面向中小企业采购</w:t>
            </w:r>
          </w:p>
          <w:p w14:paraId="7774B1FF">
            <w:pPr>
              <w:adjustRightInd w:val="0"/>
              <w:snapToGrid w:val="0"/>
              <w:spacing w:line="360" w:lineRule="auto"/>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专门面向小微企业采购</w:t>
            </w:r>
          </w:p>
          <w:p w14:paraId="392D65CA">
            <w:pPr>
              <w:pStyle w:val="19"/>
              <w:adjustRightInd w:val="0"/>
              <w:snapToGrid w:val="0"/>
              <w:spacing w:line="360" w:lineRule="auto"/>
              <w:rPr>
                <w:rFonts w:hint="eastAsia" w:ascii="宋体" w:hAnsi="宋体" w:cs="宋体"/>
                <w:sz w:val="24"/>
              </w:rPr>
            </w:pPr>
            <w:r>
              <w:rPr>
                <w:rFonts w:hint="eastAsia" w:ascii="宋体" w:hAnsi="宋体" w:cs="宋体"/>
                <w:sz w:val="24"/>
              </w:rPr>
              <w:t>注：非专门面向中小企业采购的项目，执行</w:t>
            </w:r>
            <w:r>
              <w:rPr>
                <w:rFonts w:hint="eastAsia" w:ascii="宋体" w:hAnsi="宋体" w:cs="宋体"/>
                <w:bCs/>
                <w:sz w:val="24"/>
              </w:rPr>
              <w:t>小微企业</w:t>
            </w:r>
            <w:r>
              <w:rPr>
                <w:rFonts w:hint="eastAsia" w:ascii="宋体" w:hAnsi="宋体" w:cs="宋体"/>
                <w:sz w:val="24"/>
              </w:rPr>
              <w:t>价格优惠扣除政策（</w:t>
            </w:r>
            <w:r>
              <w:rPr>
                <w:rFonts w:hint="eastAsia" w:ascii="宋体" w:hAnsi="宋体" w:cs="宋体"/>
                <w:bCs/>
                <w:sz w:val="24"/>
              </w:rPr>
              <w:t>对于小型、微型企业、监狱企业或残疾人福利性单位给予价格扣除</w:t>
            </w:r>
            <w:r>
              <w:rPr>
                <w:rFonts w:hint="eastAsia" w:ascii="宋体" w:hAnsi="宋体" w:cs="宋体"/>
                <w:sz w:val="24"/>
              </w:rPr>
              <w:t>）。</w:t>
            </w:r>
          </w:p>
        </w:tc>
      </w:tr>
    </w:tbl>
    <w:p w14:paraId="0B971E89">
      <w:pPr>
        <w:pStyle w:val="5"/>
        <w:tabs>
          <w:tab w:val="left" w:pos="313"/>
          <w:tab w:val="clear" w:pos="2551"/>
        </w:tabs>
        <w:spacing w:before="8" w:after="0" w:line="240" w:lineRule="auto"/>
        <w:ind w:left="105" w:firstLine="0"/>
        <w:jc w:val="left"/>
        <w:rPr>
          <w:rFonts w:hint="eastAsia" w:ascii="宋体" w:hAnsi="宋体" w:cs="宋体"/>
          <w:spacing w:val="10"/>
          <w:sz w:val="24"/>
          <w:szCs w:val="24"/>
        </w:rPr>
      </w:pPr>
    </w:p>
    <w:p w14:paraId="02AE2ECF">
      <w:pPr>
        <w:pStyle w:val="5"/>
        <w:tabs>
          <w:tab w:val="left" w:pos="313"/>
          <w:tab w:val="clear" w:pos="2551"/>
        </w:tabs>
        <w:spacing w:before="8" w:after="0" w:line="240" w:lineRule="auto"/>
        <w:ind w:left="105" w:firstLine="0"/>
        <w:jc w:val="left"/>
        <w:rPr>
          <w:rFonts w:hint="eastAsia" w:ascii="宋体" w:hAnsi="宋体" w:cs="宋体"/>
          <w:sz w:val="24"/>
          <w:szCs w:val="24"/>
        </w:rPr>
      </w:pPr>
      <w:r>
        <w:rPr>
          <w:rFonts w:hint="eastAsia" w:ascii="宋体" w:hAnsi="宋体" w:cs="宋体"/>
          <w:spacing w:val="10"/>
          <w:sz w:val="24"/>
          <w:szCs w:val="24"/>
        </w:rPr>
        <w:br w:type="page"/>
      </w:r>
      <w:r>
        <w:rPr>
          <w:rFonts w:hint="eastAsia" w:ascii="宋体" w:hAnsi="宋体" w:cs="宋体"/>
          <w:spacing w:val="10"/>
          <w:sz w:val="24"/>
          <w:szCs w:val="24"/>
        </w:rPr>
        <w:t>2.主要商务要求</w:t>
      </w:r>
    </w:p>
    <w:p w14:paraId="476E80E3">
      <w:pPr>
        <w:pStyle w:val="6"/>
        <w:spacing w:before="4"/>
        <w:rPr>
          <w:rFonts w:hint="eastAsia" w:ascii="宋体" w:hAnsi="宋体" w:eastAsia="宋体" w:cs="宋体"/>
          <w:b/>
          <w:sz w:val="24"/>
          <w:szCs w:val="24"/>
        </w:rPr>
      </w:pPr>
    </w:p>
    <w:tbl>
      <w:tblPr>
        <w:tblStyle w:val="11"/>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62"/>
        <w:gridCol w:w="5837"/>
      </w:tblGrid>
      <w:tr w14:paraId="13B5A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3262" w:type="dxa"/>
            <w:noWrap w:val="0"/>
            <w:vAlign w:val="center"/>
          </w:tcPr>
          <w:p w14:paraId="7E237081">
            <w:pPr>
              <w:pStyle w:val="5"/>
              <w:tabs>
                <w:tab w:val="left" w:pos="313"/>
                <w:tab w:val="clear" w:pos="2551"/>
              </w:tabs>
              <w:spacing w:before="8" w:after="0" w:line="240" w:lineRule="auto"/>
              <w:ind w:left="105" w:firstLine="0"/>
              <w:jc w:val="center"/>
              <w:rPr>
                <w:rFonts w:hint="eastAsia" w:ascii="宋体" w:hAnsi="宋体" w:cs="宋体"/>
                <w:bCs/>
                <w:kern w:val="0"/>
                <w:sz w:val="24"/>
                <w:szCs w:val="24"/>
              </w:rPr>
            </w:pPr>
            <w:r>
              <w:rPr>
                <w:rFonts w:hint="eastAsia" w:ascii="宋体" w:hAnsi="宋体" w:cs="宋体"/>
                <w:bCs/>
                <w:kern w:val="0"/>
                <w:sz w:val="24"/>
                <w:szCs w:val="24"/>
              </w:rPr>
              <w:t>条款名称</w:t>
            </w:r>
          </w:p>
        </w:tc>
        <w:tc>
          <w:tcPr>
            <w:tcW w:w="5837" w:type="dxa"/>
            <w:noWrap w:val="0"/>
            <w:vAlign w:val="center"/>
          </w:tcPr>
          <w:p w14:paraId="4E3A1D26">
            <w:pPr>
              <w:pStyle w:val="5"/>
              <w:tabs>
                <w:tab w:val="left" w:pos="313"/>
                <w:tab w:val="clear" w:pos="2551"/>
              </w:tabs>
              <w:spacing w:before="8" w:after="0" w:line="240" w:lineRule="auto"/>
              <w:ind w:left="105" w:firstLine="0"/>
              <w:jc w:val="center"/>
              <w:rPr>
                <w:rFonts w:hint="eastAsia" w:ascii="宋体" w:hAnsi="宋体" w:cs="宋体"/>
                <w:bCs/>
                <w:kern w:val="0"/>
                <w:sz w:val="24"/>
                <w:szCs w:val="24"/>
              </w:rPr>
            </w:pPr>
            <w:r>
              <w:rPr>
                <w:rFonts w:hint="eastAsia" w:ascii="宋体" w:hAnsi="宋体" w:cs="宋体"/>
                <w:bCs/>
                <w:kern w:val="0"/>
                <w:sz w:val="24"/>
                <w:szCs w:val="24"/>
              </w:rPr>
              <w:t>合格条件</w:t>
            </w:r>
          </w:p>
        </w:tc>
      </w:tr>
      <w:tr w14:paraId="2342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3262" w:type="dxa"/>
            <w:noWrap w:val="0"/>
            <w:vAlign w:val="center"/>
          </w:tcPr>
          <w:p w14:paraId="1D0A5696">
            <w:pPr>
              <w:pStyle w:val="16"/>
              <w:spacing w:before="60"/>
              <w:ind w:left="100"/>
              <w:jc w:val="center"/>
              <w:rPr>
                <w:rFonts w:hint="eastAsia"/>
                <w:sz w:val="24"/>
                <w:szCs w:val="24"/>
                <w:lang w:val="en-US"/>
              </w:rPr>
            </w:pPr>
            <w:r>
              <w:rPr>
                <w:rFonts w:hint="eastAsia"/>
                <w:sz w:val="24"/>
                <w:szCs w:val="24"/>
                <w:lang w:val="en-US"/>
              </w:rPr>
              <w:t>合同履约期限（服务期/工期）</w:t>
            </w:r>
          </w:p>
        </w:tc>
        <w:tc>
          <w:tcPr>
            <w:tcW w:w="5837" w:type="dxa"/>
            <w:noWrap w:val="0"/>
            <w:vAlign w:val="center"/>
          </w:tcPr>
          <w:p w14:paraId="7B542848">
            <w:pPr>
              <w:pStyle w:val="16"/>
              <w:spacing w:before="60"/>
              <w:ind w:left="100"/>
              <w:rPr>
                <w:rFonts w:hint="eastAsia" w:eastAsia="宋体"/>
                <w:color w:val="FF0000"/>
                <w:sz w:val="24"/>
                <w:szCs w:val="24"/>
                <w:lang w:val="en-US" w:eastAsia="zh-CN"/>
              </w:rPr>
            </w:pPr>
            <w:r>
              <w:rPr>
                <w:rFonts w:hint="eastAsia"/>
                <w:color w:val="000000"/>
                <w:sz w:val="24"/>
                <w:szCs w:val="24"/>
                <w:lang w:val="en-US"/>
              </w:rPr>
              <w:t>合同签订</w:t>
            </w:r>
            <w:r>
              <w:rPr>
                <w:rFonts w:hint="eastAsia"/>
                <w:color w:val="000000"/>
                <w:sz w:val="24"/>
                <w:szCs w:val="24"/>
                <w:lang w:val="en-US" w:eastAsia="zh-CN"/>
              </w:rPr>
              <w:t>后，按我院要求期限内送到并安装</w:t>
            </w:r>
          </w:p>
        </w:tc>
      </w:tr>
      <w:tr w14:paraId="18BFC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3262" w:type="dxa"/>
            <w:noWrap w:val="0"/>
            <w:vAlign w:val="center"/>
          </w:tcPr>
          <w:p w14:paraId="7D95E720">
            <w:pPr>
              <w:pStyle w:val="16"/>
              <w:spacing w:before="60"/>
              <w:ind w:left="100"/>
              <w:jc w:val="center"/>
              <w:rPr>
                <w:rFonts w:hint="eastAsia"/>
                <w:sz w:val="24"/>
                <w:szCs w:val="24"/>
              </w:rPr>
            </w:pPr>
            <w:r>
              <w:rPr>
                <w:rFonts w:hint="eastAsia"/>
                <w:sz w:val="24"/>
                <w:szCs w:val="24"/>
                <w:lang w:val="en-US"/>
              </w:rPr>
              <w:t>服务</w:t>
            </w:r>
            <w:r>
              <w:rPr>
                <w:rFonts w:hint="eastAsia"/>
                <w:sz w:val="24"/>
                <w:szCs w:val="24"/>
              </w:rPr>
              <w:t>地点</w:t>
            </w:r>
            <w:r>
              <w:rPr>
                <w:rFonts w:hint="eastAsia"/>
                <w:sz w:val="24"/>
                <w:szCs w:val="24"/>
                <w:lang w:val="en-US"/>
              </w:rPr>
              <w:t>/施工地点</w:t>
            </w:r>
          </w:p>
        </w:tc>
        <w:tc>
          <w:tcPr>
            <w:tcW w:w="5837" w:type="dxa"/>
            <w:noWrap w:val="0"/>
            <w:vAlign w:val="center"/>
          </w:tcPr>
          <w:p w14:paraId="2767B5DC">
            <w:pPr>
              <w:pStyle w:val="16"/>
              <w:spacing w:before="60"/>
              <w:ind w:left="100"/>
              <w:rPr>
                <w:rFonts w:hint="eastAsia"/>
                <w:color w:val="FF0000"/>
                <w:sz w:val="24"/>
                <w:szCs w:val="24"/>
                <w:lang w:val="en-US"/>
              </w:rPr>
            </w:pPr>
            <w:r>
              <w:rPr>
                <w:rFonts w:hint="eastAsia"/>
                <w:color w:val="000000"/>
                <w:sz w:val="24"/>
                <w:szCs w:val="24"/>
                <w:lang w:val="en-US"/>
              </w:rPr>
              <w:t>鹤岗市兴安区兴安路 108 号</w:t>
            </w:r>
          </w:p>
        </w:tc>
      </w:tr>
      <w:tr w14:paraId="7FD7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3262" w:type="dxa"/>
            <w:noWrap w:val="0"/>
            <w:vAlign w:val="center"/>
          </w:tcPr>
          <w:p w14:paraId="4D4DD746">
            <w:pPr>
              <w:pStyle w:val="16"/>
              <w:spacing w:before="60"/>
              <w:ind w:left="100"/>
              <w:jc w:val="center"/>
              <w:rPr>
                <w:rFonts w:hint="eastAsia"/>
                <w:sz w:val="24"/>
                <w:szCs w:val="24"/>
              </w:rPr>
            </w:pPr>
            <w:r>
              <w:rPr>
                <w:rFonts w:hint="eastAsia"/>
                <w:sz w:val="24"/>
                <w:szCs w:val="24"/>
              </w:rPr>
              <w:t>付款方式</w:t>
            </w:r>
          </w:p>
        </w:tc>
        <w:tc>
          <w:tcPr>
            <w:tcW w:w="5837" w:type="dxa"/>
            <w:noWrap w:val="0"/>
            <w:vAlign w:val="center"/>
          </w:tcPr>
          <w:p w14:paraId="7639D2AF">
            <w:pPr>
              <w:pStyle w:val="16"/>
              <w:spacing w:before="60"/>
              <w:ind w:left="100"/>
              <w:rPr>
                <w:rFonts w:hint="eastAsia" w:eastAsia="宋体"/>
                <w:sz w:val="24"/>
                <w:szCs w:val="24"/>
                <w:lang w:val="en-US" w:eastAsia="zh-CN"/>
              </w:rPr>
            </w:pPr>
            <w:r>
              <w:rPr>
                <w:rFonts w:hint="eastAsia"/>
                <w:sz w:val="24"/>
                <w:szCs w:val="24"/>
                <w:lang w:val="en-US" w:eastAsia="zh-CN"/>
              </w:rPr>
              <w:t>全部货物</w:t>
            </w:r>
            <w:r>
              <w:rPr>
                <w:rFonts w:hint="eastAsia"/>
                <w:sz w:val="24"/>
                <w:szCs w:val="24"/>
                <w:lang w:val="en-US"/>
              </w:rPr>
              <w:t>验收合格后</w:t>
            </w:r>
            <w:r>
              <w:rPr>
                <w:rFonts w:hint="eastAsia"/>
                <w:sz w:val="24"/>
                <w:szCs w:val="24"/>
                <w:lang w:val="en-US" w:eastAsia="zh-CN"/>
              </w:rPr>
              <w:t>全额支付。</w:t>
            </w:r>
          </w:p>
        </w:tc>
      </w:tr>
      <w:tr w14:paraId="19E42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3262" w:type="dxa"/>
            <w:noWrap w:val="0"/>
            <w:vAlign w:val="center"/>
          </w:tcPr>
          <w:p w14:paraId="0CA8AE30">
            <w:pPr>
              <w:pStyle w:val="16"/>
              <w:spacing w:before="60"/>
              <w:ind w:left="100"/>
              <w:jc w:val="center"/>
              <w:rPr>
                <w:rFonts w:hint="eastAsia"/>
                <w:sz w:val="24"/>
                <w:szCs w:val="24"/>
              </w:rPr>
            </w:pPr>
            <w:r>
              <w:rPr>
                <w:rFonts w:hint="eastAsia"/>
                <w:sz w:val="24"/>
                <w:szCs w:val="24"/>
              </w:rPr>
              <w:t>验收要求</w:t>
            </w:r>
          </w:p>
        </w:tc>
        <w:tc>
          <w:tcPr>
            <w:tcW w:w="5837" w:type="dxa"/>
            <w:noWrap w:val="0"/>
            <w:vAlign w:val="center"/>
          </w:tcPr>
          <w:p w14:paraId="3818B9E3">
            <w:pPr>
              <w:pStyle w:val="16"/>
              <w:spacing w:before="60"/>
              <w:ind w:left="100"/>
              <w:rPr>
                <w:rFonts w:hint="eastAsia"/>
                <w:color w:val="FF0000"/>
                <w:sz w:val="24"/>
                <w:szCs w:val="24"/>
                <w:lang w:val="en-US"/>
              </w:rPr>
            </w:pPr>
            <w:r>
              <w:rPr>
                <w:rFonts w:hint="eastAsia"/>
                <w:sz w:val="24"/>
                <w:szCs w:val="24"/>
                <w:lang w:val="en-US"/>
              </w:rPr>
              <w:t>达到采购人验收合格标准</w:t>
            </w:r>
          </w:p>
        </w:tc>
      </w:tr>
      <w:tr w14:paraId="2A67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3262" w:type="dxa"/>
            <w:noWrap w:val="0"/>
            <w:vAlign w:val="center"/>
          </w:tcPr>
          <w:p w14:paraId="51376350">
            <w:pPr>
              <w:pStyle w:val="16"/>
              <w:spacing w:before="60"/>
              <w:ind w:left="100"/>
              <w:jc w:val="center"/>
              <w:rPr>
                <w:rFonts w:hint="eastAsia"/>
                <w:sz w:val="24"/>
                <w:szCs w:val="24"/>
                <w:lang w:val="en-US"/>
              </w:rPr>
            </w:pPr>
            <w:r>
              <w:rPr>
                <w:rFonts w:hint="eastAsia"/>
                <w:sz w:val="24"/>
                <w:szCs w:val="24"/>
                <w:lang w:val="en-US"/>
              </w:rPr>
              <w:t>质保期及质保金</w:t>
            </w:r>
          </w:p>
          <w:p w14:paraId="4E86B438">
            <w:pPr>
              <w:pStyle w:val="16"/>
              <w:spacing w:before="60"/>
              <w:ind w:left="100"/>
              <w:jc w:val="center"/>
              <w:rPr>
                <w:rFonts w:hint="eastAsia"/>
                <w:sz w:val="24"/>
                <w:szCs w:val="24"/>
                <w:lang w:val="en-US"/>
              </w:rPr>
            </w:pPr>
            <w:r>
              <w:rPr>
                <w:rFonts w:hint="eastAsia"/>
                <w:sz w:val="24"/>
                <w:szCs w:val="24"/>
                <w:lang w:val="en-US"/>
              </w:rPr>
              <w:t>（如要求，请采购人自行填写)</w:t>
            </w:r>
          </w:p>
        </w:tc>
        <w:tc>
          <w:tcPr>
            <w:tcW w:w="5837" w:type="dxa"/>
            <w:noWrap w:val="0"/>
            <w:vAlign w:val="center"/>
          </w:tcPr>
          <w:p w14:paraId="7C0FB23A">
            <w:pPr>
              <w:pStyle w:val="16"/>
              <w:spacing w:before="60"/>
              <w:ind w:left="100"/>
              <w:rPr>
                <w:rFonts w:hint="eastAsia"/>
                <w:sz w:val="24"/>
                <w:szCs w:val="24"/>
                <w:u w:val="single"/>
                <w:lang w:val="en-US"/>
              </w:rPr>
            </w:pPr>
            <w:r>
              <w:rPr>
                <w:rFonts w:hint="eastAsia"/>
                <w:sz w:val="24"/>
                <w:szCs w:val="24"/>
                <w:u w:val="single"/>
                <w:lang w:val="en-US"/>
              </w:rPr>
              <w:t>无</w:t>
            </w:r>
          </w:p>
        </w:tc>
      </w:tr>
      <w:tr w14:paraId="18951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62" w:type="dxa"/>
            <w:noWrap w:val="0"/>
            <w:vAlign w:val="center"/>
          </w:tcPr>
          <w:p w14:paraId="68ED3C97">
            <w:pPr>
              <w:pStyle w:val="16"/>
              <w:spacing w:before="60"/>
              <w:ind w:left="100"/>
              <w:jc w:val="center"/>
              <w:rPr>
                <w:rFonts w:hint="eastAsia"/>
                <w:sz w:val="24"/>
                <w:szCs w:val="24"/>
                <w:lang w:val="en-US"/>
              </w:rPr>
            </w:pPr>
            <w:r>
              <w:rPr>
                <w:rFonts w:hint="eastAsia"/>
                <w:sz w:val="24"/>
                <w:szCs w:val="24"/>
                <w:lang w:val="en-US"/>
              </w:rPr>
              <w:t>履约保证金</w:t>
            </w:r>
          </w:p>
          <w:p w14:paraId="08C6B756">
            <w:pPr>
              <w:pStyle w:val="16"/>
              <w:spacing w:before="60"/>
              <w:ind w:left="100"/>
              <w:jc w:val="center"/>
              <w:rPr>
                <w:rFonts w:hint="eastAsia"/>
                <w:sz w:val="24"/>
                <w:szCs w:val="24"/>
                <w:lang w:val="en-US"/>
              </w:rPr>
            </w:pPr>
            <w:r>
              <w:rPr>
                <w:rFonts w:hint="eastAsia"/>
                <w:sz w:val="24"/>
                <w:szCs w:val="24"/>
                <w:lang w:val="en-US"/>
              </w:rPr>
              <w:t>（如要求，请采购人自行填写)</w:t>
            </w:r>
          </w:p>
        </w:tc>
        <w:tc>
          <w:tcPr>
            <w:tcW w:w="5837" w:type="dxa"/>
            <w:noWrap w:val="0"/>
            <w:vAlign w:val="center"/>
          </w:tcPr>
          <w:p w14:paraId="2CBD1EFE">
            <w:pPr>
              <w:pStyle w:val="16"/>
              <w:spacing w:before="60"/>
              <w:ind w:left="100"/>
              <w:rPr>
                <w:rFonts w:hint="eastAsia"/>
                <w:sz w:val="24"/>
                <w:szCs w:val="24"/>
                <w:u w:val="single"/>
                <w:lang w:val="en-US"/>
              </w:rPr>
            </w:pPr>
            <w:r>
              <w:rPr>
                <w:rFonts w:hint="eastAsia"/>
                <w:sz w:val="24"/>
                <w:szCs w:val="24"/>
                <w:u w:val="single"/>
                <w:lang w:val="en-US"/>
              </w:rPr>
              <w:t>无</w:t>
            </w:r>
          </w:p>
        </w:tc>
      </w:tr>
      <w:tr w14:paraId="39C8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3262" w:type="dxa"/>
            <w:noWrap w:val="0"/>
            <w:vAlign w:val="center"/>
          </w:tcPr>
          <w:p w14:paraId="6FD079AA">
            <w:pPr>
              <w:pStyle w:val="16"/>
              <w:spacing w:before="60"/>
              <w:ind w:left="100"/>
              <w:jc w:val="center"/>
              <w:rPr>
                <w:rFonts w:hint="eastAsia"/>
                <w:sz w:val="24"/>
                <w:szCs w:val="24"/>
              </w:rPr>
            </w:pPr>
            <w:r>
              <w:rPr>
                <w:rFonts w:hint="eastAsia"/>
                <w:sz w:val="24"/>
                <w:szCs w:val="24"/>
                <w:lang w:val="en-US"/>
              </w:rPr>
              <w:t>响应</w:t>
            </w:r>
            <w:r>
              <w:rPr>
                <w:rFonts w:hint="eastAsia"/>
                <w:sz w:val="24"/>
                <w:szCs w:val="24"/>
              </w:rPr>
              <w:t>有效期</w:t>
            </w:r>
          </w:p>
        </w:tc>
        <w:tc>
          <w:tcPr>
            <w:tcW w:w="5837" w:type="dxa"/>
            <w:noWrap w:val="0"/>
            <w:vAlign w:val="center"/>
          </w:tcPr>
          <w:p w14:paraId="115F8F4B">
            <w:pPr>
              <w:pStyle w:val="16"/>
              <w:spacing w:before="60"/>
              <w:ind w:left="100"/>
              <w:rPr>
                <w:rFonts w:hint="eastAsia"/>
                <w:b/>
                <w:sz w:val="24"/>
                <w:szCs w:val="24"/>
              </w:rPr>
            </w:pPr>
            <w:r>
              <w:rPr>
                <w:rFonts w:hint="eastAsia"/>
                <w:color w:val="000000"/>
                <w:w w:val="110"/>
                <w:sz w:val="24"/>
                <w:szCs w:val="24"/>
              </w:rPr>
              <w:t>从提交响应文件截止之日起90日历天</w:t>
            </w:r>
          </w:p>
        </w:tc>
      </w:tr>
      <w:tr w14:paraId="74B42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3262" w:type="dxa"/>
            <w:noWrap w:val="0"/>
            <w:vAlign w:val="center"/>
          </w:tcPr>
          <w:p w14:paraId="49B4BBD8">
            <w:pPr>
              <w:pStyle w:val="16"/>
              <w:spacing w:before="60"/>
              <w:ind w:left="100"/>
              <w:jc w:val="center"/>
              <w:rPr>
                <w:rFonts w:hint="eastAsia"/>
                <w:sz w:val="24"/>
                <w:szCs w:val="24"/>
                <w:lang w:val="en-US"/>
              </w:rPr>
            </w:pPr>
            <w:r>
              <w:rPr>
                <w:rFonts w:hint="eastAsia"/>
                <w:sz w:val="24"/>
                <w:szCs w:val="24"/>
                <w:lang w:val="en-US"/>
              </w:rPr>
              <w:t>其他要求</w:t>
            </w:r>
          </w:p>
        </w:tc>
        <w:tc>
          <w:tcPr>
            <w:tcW w:w="5837" w:type="dxa"/>
            <w:noWrap w:val="0"/>
            <w:vAlign w:val="center"/>
          </w:tcPr>
          <w:p w14:paraId="4EA42723">
            <w:pPr>
              <w:pStyle w:val="16"/>
              <w:spacing w:before="60"/>
              <w:ind w:left="100"/>
              <w:rPr>
                <w:rFonts w:hint="eastAsia"/>
                <w:w w:val="110"/>
                <w:sz w:val="24"/>
                <w:szCs w:val="24"/>
                <w:lang w:val="en-US"/>
              </w:rPr>
            </w:pPr>
            <w:r>
              <w:rPr>
                <w:rFonts w:hint="eastAsia"/>
                <w:w w:val="110"/>
                <w:sz w:val="24"/>
                <w:szCs w:val="24"/>
                <w:lang w:val="en-US"/>
              </w:rPr>
              <w:t>1、按采购人要求设计制作。免费送货上门到指定地点。出现问题需在1小时内处理并解决。</w:t>
            </w:r>
          </w:p>
          <w:p w14:paraId="6FEDCBB6">
            <w:pPr>
              <w:pStyle w:val="16"/>
              <w:spacing w:before="60"/>
              <w:ind w:left="100"/>
              <w:rPr>
                <w:rFonts w:hint="eastAsia"/>
                <w:w w:val="110"/>
                <w:sz w:val="24"/>
                <w:szCs w:val="24"/>
                <w:lang w:val="en-US"/>
              </w:rPr>
            </w:pPr>
            <w:r>
              <w:rPr>
                <w:rFonts w:hint="eastAsia"/>
                <w:w w:val="110"/>
                <w:sz w:val="24"/>
                <w:szCs w:val="24"/>
                <w:lang w:val="en-US"/>
              </w:rPr>
              <w:t>2、宣传类产品需上传设计图纸，设计图纸需符合采购人要求为有效响应。</w:t>
            </w:r>
          </w:p>
          <w:p w14:paraId="22862A3F">
            <w:pPr>
              <w:pStyle w:val="16"/>
              <w:spacing w:before="60"/>
              <w:ind w:left="100"/>
              <w:rPr>
                <w:rFonts w:hint="eastAsia"/>
                <w:w w:val="110"/>
                <w:sz w:val="24"/>
                <w:szCs w:val="24"/>
                <w:lang w:val="en-US"/>
              </w:rPr>
            </w:pPr>
            <w:r>
              <w:rPr>
                <w:rFonts w:hint="eastAsia"/>
                <w:w w:val="110"/>
                <w:sz w:val="24"/>
                <w:szCs w:val="24"/>
                <w:lang w:val="en-US"/>
              </w:rPr>
              <w:t xml:space="preserve"> 3、设计稿排版中会产生多次改动，供应商必须配合完成直至校验成稿后方可制作。</w:t>
            </w:r>
          </w:p>
        </w:tc>
      </w:tr>
    </w:tbl>
    <w:p w14:paraId="0570243D">
      <w:pPr>
        <w:pStyle w:val="20"/>
        <w:tabs>
          <w:tab w:val="left" w:pos="313"/>
        </w:tabs>
        <w:ind w:left="105" w:firstLine="0"/>
        <w:jc w:val="left"/>
        <w:rPr>
          <w:rFonts w:hint="eastAsia"/>
          <w:b/>
          <w:spacing w:val="10"/>
          <w:sz w:val="24"/>
          <w:szCs w:val="24"/>
        </w:rPr>
      </w:pPr>
    </w:p>
    <w:p w14:paraId="233EE322">
      <w:pPr>
        <w:pStyle w:val="20"/>
        <w:tabs>
          <w:tab w:val="left" w:pos="313"/>
        </w:tabs>
        <w:ind w:left="105" w:firstLine="0"/>
        <w:jc w:val="left"/>
        <w:rPr>
          <w:rFonts w:hint="eastAsia"/>
          <w:b/>
          <w:sz w:val="24"/>
          <w:szCs w:val="24"/>
        </w:rPr>
      </w:pPr>
      <w:r>
        <w:rPr>
          <w:rFonts w:hint="eastAsia"/>
          <w:b/>
          <w:spacing w:val="10"/>
          <w:sz w:val="24"/>
          <w:szCs w:val="24"/>
          <w:lang w:val="en-US"/>
        </w:rPr>
        <w:t>3.</w:t>
      </w:r>
      <w:r>
        <w:rPr>
          <w:rFonts w:hint="eastAsia"/>
          <w:b/>
          <w:spacing w:val="10"/>
          <w:sz w:val="24"/>
          <w:szCs w:val="24"/>
        </w:rPr>
        <w:t>技术标准与要求</w:t>
      </w:r>
    </w:p>
    <w:p w14:paraId="2723154C">
      <w:pPr>
        <w:pStyle w:val="6"/>
        <w:spacing w:before="4"/>
        <w:rPr>
          <w:rFonts w:hint="eastAsia" w:ascii="宋体" w:hAnsi="宋体" w:eastAsia="宋体" w:cs="宋体"/>
          <w:b/>
          <w:sz w:val="24"/>
          <w:szCs w:val="24"/>
        </w:rPr>
      </w:pPr>
    </w:p>
    <w:tbl>
      <w:tblPr>
        <w:tblStyle w:val="11"/>
        <w:tblW w:w="9131"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1"/>
        <w:gridCol w:w="995"/>
        <w:gridCol w:w="885"/>
        <w:gridCol w:w="540"/>
        <w:gridCol w:w="645"/>
        <w:gridCol w:w="1500"/>
        <w:gridCol w:w="1005"/>
        <w:gridCol w:w="1095"/>
        <w:gridCol w:w="734"/>
        <w:gridCol w:w="1351"/>
      </w:tblGrid>
      <w:tr w14:paraId="4C54A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381" w:type="dxa"/>
            <w:shd w:val="clear" w:color="auto" w:fill="F4F4F4"/>
            <w:noWrap w:val="0"/>
            <w:vAlign w:val="top"/>
          </w:tcPr>
          <w:p w14:paraId="1E94D7D8">
            <w:pPr>
              <w:pStyle w:val="16"/>
              <w:spacing w:before="60"/>
              <w:ind w:left="112"/>
              <w:rPr>
                <w:rFonts w:hint="eastAsia"/>
                <w:b/>
                <w:sz w:val="24"/>
                <w:szCs w:val="24"/>
              </w:rPr>
            </w:pPr>
            <w:r>
              <w:rPr>
                <w:rFonts w:hint="eastAsia"/>
                <w:b/>
                <w:sz w:val="24"/>
                <w:szCs w:val="24"/>
              </w:rPr>
              <w:t>序</w:t>
            </w:r>
          </w:p>
          <w:p w14:paraId="5B87B7A9">
            <w:pPr>
              <w:pStyle w:val="16"/>
              <w:spacing w:before="141"/>
              <w:ind w:left="112"/>
              <w:rPr>
                <w:rFonts w:hint="eastAsia"/>
                <w:b/>
                <w:sz w:val="24"/>
                <w:szCs w:val="24"/>
              </w:rPr>
            </w:pPr>
            <w:r>
              <w:rPr>
                <w:rFonts w:hint="eastAsia"/>
                <w:b/>
                <w:sz w:val="24"/>
                <w:szCs w:val="24"/>
              </w:rPr>
              <w:t>号</w:t>
            </w:r>
          </w:p>
        </w:tc>
        <w:tc>
          <w:tcPr>
            <w:tcW w:w="995" w:type="dxa"/>
            <w:shd w:val="clear" w:color="auto" w:fill="F4F4F4"/>
            <w:noWrap w:val="0"/>
            <w:vAlign w:val="top"/>
          </w:tcPr>
          <w:p w14:paraId="69094DEC">
            <w:pPr>
              <w:pStyle w:val="16"/>
              <w:spacing w:before="60"/>
              <w:ind w:left="180" w:right="188"/>
              <w:jc w:val="center"/>
              <w:rPr>
                <w:rFonts w:hint="eastAsia"/>
                <w:b/>
                <w:sz w:val="24"/>
                <w:szCs w:val="24"/>
              </w:rPr>
            </w:pPr>
            <w:r>
              <w:rPr>
                <w:rFonts w:hint="eastAsia"/>
                <w:b/>
                <w:sz w:val="24"/>
                <w:szCs w:val="24"/>
              </w:rPr>
              <w:t>品目名称</w:t>
            </w:r>
          </w:p>
        </w:tc>
        <w:tc>
          <w:tcPr>
            <w:tcW w:w="885" w:type="dxa"/>
            <w:shd w:val="clear" w:color="auto" w:fill="F4F4F4"/>
            <w:noWrap w:val="0"/>
            <w:vAlign w:val="top"/>
          </w:tcPr>
          <w:p w14:paraId="5FDCC8AF">
            <w:pPr>
              <w:pStyle w:val="16"/>
              <w:spacing w:before="60"/>
              <w:ind w:left="180" w:right="188"/>
              <w:jc w:val="center"/>
              <w:rPr>
                <w:rFonts w:hint="eastAsia"/>
                <w:b/>
                <w:sz w:val="24"/>
                <w:szCs w:val="24"/>
              </w:rPr>
            </w:pPr>
            <w:r>
              <w:rPr>
                <w:rFonts w:hint="eastAsia"/>
                <w:b/>
                <w:sz w:val="24"/>
                <w:szCs w:val="24"/>
              </w:rPr>
              <w:t>标的名称</w:t>
            </w:r>
          </w:p>
        </w:tc>
        <w:tc>
          <w:tcPr>
            <w:tcW w:w="540" w:type="dxa"/>
            <w:shd w:val="clear" w:color="auto" w:fill="F4F4F4"/>
            <w:noWrap w:val="0"/>
            <w:vAlign w:val="top"/>
          </w:tcPr>
          <w:p w14:paraId="6C1E76F7">
            <w:pPr>
              <w:pStyle w:val="16"/>
              <w:spacing w:before="60"/>
              <w:ind w:left="113"/>
              <w:rPr>
                <w:rFonts w:hint="eastAsia"/>
                <w:b/>
                <w:sz w:val="24"/>
                <w:szCs w:val="24"/>
              </w:rPr>
            </w:pPr>
            <w:r>
              <w:rPr>
                <w:rFonts w:hint="eastAsia"/>
                <w:b/>
                <w:sz w:val="24"/>
                <w:szCs w:val="24"/>
              </w:rPr>
              <w:t>单</w:t>
            </w:r>
          </w:p>
          <w:p w14:paraId="41434633">
            <w:pPr>
              <w:pStyle w:val="16"/>
              <w:spacing w:before="141"/>
              <w:ind w:left="113"/>
              <w:rPr>
                <w:rFonts w:hint="eastAsia"/>
                <w:b/>
                <w:sz w:val="24"/>
                <w:szCs w:val="24"/>
              </w:rPr>
            </w:pPr>
            <w:r>
              <w:rPr>
                <w:rFonts w:hint="eastAsia"/>
                <w:b/>
                <w:sz w:val="24"/>
                <w:szCs w:val="24"/>
              </w:rPr>
              <w:t>位</w:t>
            </w:r>
          </w:p>
        </w:tc>
        <w:tc>
          <w:tcPr>
            <w:tcW w:w="645" w:type="dxa"/>
            <w:shd w:val="clear" w:color="auto" w:fill="F4F4F4"/>
            <w:noWrap w:val="0"/>
            <w:vAlign w:val="top"/>
          </w:tcPr>
          <w:p w14:paraId="4C399D38">
            <w:pPr>
              <w:pStyle w:val="16"/>
              <w:spacing w:before="60"/>
              <w:ind w:left="119"/>
              <w:rPr>
                <w:rFonts w:hint="eastAsia"/>
                <w:b/>
                <w:sz w:val="24"/>
                <w:szCs w:val="24"/>
              </w:rPr>
            </w:pPr>
            <w:r>
              <w:rPr>
                <w:rFonts w:hint="eastAsia"/>
                <w:b/>
                <w:sz w:val="24"/>
                <w:szCs w:val="24"/>
              </w:rPr>
              <w:t>数</w:t>
            </w:r>
          </w:p>
          <w:p w14:paraId="73E44D24">
            <w:pPr>
              <w:pStyle w:val="16"/>
              <w:spacing w:before="141"/>
              <w:ind w:left="119"/>
              <w:rPr>
                <w:rFonts w:hint="eastAsia"/>
                <w:b/>
                <w:sz w:val="24"/>
                <w:szCs w:val="24"/>
              </w:rPr>
            </w:pPr>
            <w:r>
              <w:rPr>
                <w:rFonts w:hint="eastAsia"/>
                <w:b/>
                <w:sz w:val="24"/>
                <w:szCs w:val="24"/>
              </w:rPr>
              <w:t>量</w:t>
            </w:r>
          </w:p>
        </w:tc>
        <w:tc>
          <w:tcPr>
            <w:tcW w:w="1500" w:type="dxa"/>
            <w:shd w:val="clear" w:color="auto" w:fill="F4F4F4"/>
            <w:noWrap w:val="0"/>
            <w:vAlign w:val="top"/>
          </w:tcPr>
          <w:p w14:paraId="4224FFFD">
            <w:pPr>
              <w:pStyle w:val="16"/>
              <w:spacing w:before="60"/>
              <w:ind w:left="147" w:right="153"/>
              <w:jc w:val="center"/>
              <w:rPr>
                <w:rFonts w:hint="eastAsia"/>
                <w:b/>
                <w:sz w:val="24"/>
                <w:szCs w:val="24"/>
              </w:rPr>
            </w:pPr>
            <w:r>
              <w:rPr>
                <w:rFonts w:hint="eastAsia"/>
                <w:b/>
                <w:sz w:val="24"/>
                <w:szCs w:val="24"/>
              </w:rPr>
              <w:t>分项预算单价</w:t>
            </w:r>
          </w:p>
          <w:p w14:paraId="3E65FAA5">
            <w:pPr>
              <w:pStyle w:val="16"/>
              <w:spacing w:before="141"/>
              <w:ind w:left="147" w:right="153"/>
              <w:jc w:val="center"/>
              <w:rPr>
                <w:rFonts w:hint="eastAsia"/>
                <w:b/>
                <w:sz w:val="24"/>
                <w:szCs w:val="24"/>
              </w:rPr>
            </w:pPr>
            <w:r>
              <w:rPr>
                <w:rFonts w:hint="eastAsia"/>
                <w:b/>
                <w:sz w:val="24"/>
                <w:szCs w:val="24"/>
              </w:rPr>
              <w:t>（元）</w:t>
            </w:r>
          </w:p>
        </w:tc>
        <w:tc>
          <w:tcPr>
            <w:tcW w:w="1005" w:type="dxa"/>
            <w:shd w:val="clear" w:color="auto" w:fill="F4F4F4"/>
            <w:noWrap w:val="0"/>
            <w:vAlign w:val="top"/>
          </w:tcPr>
          <w:p w14:paraId="7423729A">
            <w:pPr>
              <w:pStyle w:val="16"/>
              <w:spacing w:before="60"/>
              <w:ind w:left="147" w:right="153"/>
              <w:jc w:val="center"/>
              <w:rPr>
                <w:rFonts w:hint="eastAsia"/>
                <w:b/>
                <w:sz w:val="24"/>
                <w:szCs w:val="24"/>
              </w:rPr>
            </w:pPr>
            <w:r>
              <w:rPr>
                <w:rFonts w:hint="eastAsia"/>
                <w:b/>
                <w:sz w:val="24"/>
                <w:szCs w:val="24"/>
              </w:rPr>
              <w:t>分项预算总价</w:t>
            </w:r>
          </w:p>
          <w:p w14:paraId="7618C39F">
            <w:pPr>
              <w:pStyle w:val="16"/>
              <w:spacing w:before="141"/>
              <w:ind w:left="147" w:right="153"/>
              <w:jc w:val="center"/>
              <w:rPr>
                <w:rFonts w:hint="eastAsia"/>
                <w:b/>
                <w:sz w:val="24"/>
                <w:szCs w:val="24"/>
              </w:rPr>
            </w:pPr>
            <w:r>
              <w:rPr>
                <w:rFonts w:hint="eastAsia"/>
                <w:b/>
                <w:sz w:val="24"/>
                <w:szCs w:val="24"/>
              </w:rPr>
              <w:t>（元）</w:t>
            </w:r>
          </w:p>
        </w:tc>
        <w:tc>
          <w:tcPr>
            <w:tcW w:w="1095" w:type="dxa"/>
            <w:shd w:val="clear" w:color="auto" w:fill="F4F4F4"/>
            <w:noWrap w:val="0"/>
            <w:vAlign w:val="top"/>
          </w:tcPr>
          <w:p w14:paraId="4584353D">
            <w:pPr>
              <w:pStyle w:val="16"/>
              <w:spacing w:before="60"/>
              <w:ind w:left="147" w:right="153"/>
              <w:jc w:val="center"/>
              <w:rPr>
                <w:rFonts w:hint="eastAsia"/>
                <w:b/>
                <w:sz w:val="24"/>
                <w:szCs w:val="24"/>
              </w:rPr>
            </w:pPr>
            <w:r>
              <w:rPr>
                <w:rFonts w:hint="eastAsia"/>
                <w:b/>
                <w:sz w:val="24"/>
                <w:szCs w:val="24"/>
              </w:rPr>
              <w:t>是否专门面向</w:t>
            </w:r>
          </w:p>
          <w:p w14:paraId="7D0B31E6">
            <w:pPr>
              <w:pStyle w:val="16"/>
              <w:spacing w:before="60"/>
              <w:ind w:left="147" w:right="153"/>
              <w:jc w:val="center"/>
              <w:rPr>
                <w:rFonts w:hint="eastAsia"/>
                <w:b/>
                <w:sz w:val="24"/>
                <w:szCs w:val="24"/>
              </w:rPr>
            </w:pPr>
            <w:r>
              <w:rPr>
                <w:rFonts w:hint="eastAsia"/>
                <w:b/>
                <w:sz w:val="24"/>
                <w:szCs w:val="24"/>
              </w:rPr>
              <w:t>中小企业采购</w:t>
            </w:r>
          </w:p>
        </w:tc>
        <w:tc>
          <w:tcPr>
            <w:tcW w:w="734" w:type="dxa"/>
            <w:shd w:val="clear" w:color="auto" w:fill="F4F4F4"/>
            <w:noWrap w:val="0"/>
            <w:vAlign w:val="top"/>
          </w:tcPr>
          <w:p w14:paraId="233CC8FC">
            <w:pPr>
              <w:pStyle w:val="16"/>
              <w:spacing w:before="60"/>
              <w:ind w:left="162"/>
              <w:rPr>
                <w:rFonts w:hint="eastAsia"/>
                <w:b/>
                <w:sz w:val="24"/>
                <w:szCs w:val="24"/>
              </w:rPr>
            </w:pPr>
            <w:r>
              <w:rPr>
                <w:rFonts w:hint="eastAsia"/>
                <w:b/>
                <w:spacing w:val="6"/>
                <w:sz w:val="24"/>
                <w:szCs w:val="24"/>
              </w:rPr>
              <w:t>所属</w:t>
            </w:r>
          </w:p>
          <w:p w14:paraId="44DE8863">
            <w:pPr>
              <w:pStyle w:val="16"/>
              <w:spacing w:before="141"/>
              <w:ind w:left="162"/>
              <w:rPr>
                <w:rFonts w:hint="eastAsia"/>
                <w:b/>
                <w:sz w:val="24"/>
                <w:szCs w:val="24"/>
              </w:rPr>
            </w:pPr>
            <w:r>
              <w:rPr>
                <w:rFonts w:hint="eastAsia"/>
                <w:b/>
                <w:spacing w:val="6"/>
                <w:sz w:val="24"/>
                <w:szCs w:val="24"/>
              </w:rPr>
              <w:t>行业</w:t>
            </w:r>
          </w:p>
        </w:tc>
        <w:tc>
          <w:tcPr>
            <w:tcW w:w="1351" w:type="dxa"/>
            <w:shd w:val="clear" w:color="auto" w:fill="F4F4F4"/>
            <w:noWrap w:val="0"/>
            <w:vAlign w:val="top"/>
          </w:tcPr>
          <w:p w14:paraId="6D0DBF34">
            <w:pPr>
              <w:pStyle w:val="16"/>
              <w:spacing w:before="60"/>
              <w:ind w:left="123" w:right="127"/>
              <w:jc w:val="center"/>
              <w:rPr>
                <w:rFonts w:hint="eastAsia"/>
                <w:b/>
                <w:sz w:val="24"/>
                <w:szCs w:val="24"/>
              </w:rPr>
            </w:pPr>
            <w:r>
              <w:rPr>
                <w:rFonts w:hint="eastAsia"/>
                <w:b/>
                <w:sz w:val="24"/>
                <w:szCs w:val="24"/>
                <w:lang w:val="en-US"/>
              </w:rPr>
              <w:t>采购</w:t>
            </w:r>
            <w:r>
              <w:rPr>
                <w:rFonts w:hint="eastAsia"/>
                <w:b/>
                <w:sz w:val="24"/>
                <w:szCs w:val="24"/>
              </w:rPr>
              <w:t>技术</w:t>
            </w:r>
          </w:p>
          <w:p w14:paraId="0D1626F2">
            <w:pPr>
              <w:pStyle w:val="16"/>
              <w:spacing w:before="141"/>
              <w:ind w:left="123" w:right="127"/>
              <w:jc w:val="center"/>
              <w:rPr>
                <w:rFonts w:hint="eastAsia"/>
                <w:b/>
                <w:sz w:val="24"/>
                <w:szCs w:val="24"/>
              </w:rPr>
            </w:pPr>
            <w:r>
              <w:rPr>
                <w:rFonts w:hint="eastAsia"/>
                <w:b/>
                <w:sz w:val="24"/>
                <w:szCs w:val="24"/>
              </w:rPr>
              <w:t>要求</w:t>
            </w:r>
          </w:p>
        </w:tc>
      </w:tr>
      <w:tr w14:paraId="4A4B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8" w:hRule="atLeast"/>
        </w:trPr>
        <w:tc>
          <w:tcPr>
            <w:tcW w:w="381" w:type="dxa"/>
            <w:noWrap w:val="0"/>
            <w:vAlign w:val="center"/>
          </w:tcPr>
          <w:p w14:paraId="54E801F9">
            <w:pPr>
              <w:pStyle w:val="16"/>
              <w:spacing w:before="9"/>
              <w:jc w:val="center"/>
              <w:rPr>
                <w:rFonts w:hint="eastAsia"/>
                <w:b/>
                <w:sz w:val="24"/>
                <w:szCs w:val="24"/>
              </w:rPr>
            </w:pPr>
          </w:p>
          <w:p w14:paraId="194B5413">
            <w:pPr>
              <w:pStyle w:val="16"/>
              <w:ind w:left="14"/>
              <w:jc w:val="center"/>
              <w:rPr>
                <w:rFonts w:hint="eastAsia"/>
                <w:sz w:val="24"/>
                <w:szCs w:val="24"/>
              </w:rPr>
            </w:pPr>
            <w:r>
              <w:rPr>
                <w:rFonts w:hint="eastAsia"/>
                <w:w w:val="128"/>
                <w:sz w:val="24"/>
                <w:szCs w:val="24"/>
              </w:rPr>
              <w:t>1</w:t>
            </w:r>
          </w:p>
        </w:tc>
        <w:tc>
          <w:tcPr>
            <w:tcW w:w="995" w:type="dxa"/>
            <w:noWrap w:val="0"/>
            <w:vAlign w:val="center"/>
          </w:tcPr>
          <w:p w14:paraId="5D04566C">
            <w:pPr>
              <w:pStyle w:val="16"/>
              <w:jc w:val="center"/>
              <w:rPr>
                <w:rFonts w:hint="eastAsia"/>
                <w:sz w:val="24"/>
                <w:szCs w:val="24"/>
                <w:lang w:val="en-US"/>
              </w:rPr>
            </w:pPr>
            <w:r>
              <w:rPr>
                <w:rFonts w:hint="eastAsia"/>
                <w:sz w:val="24"/>
                <w:szCs w:val="24"/>
                <w:lang w:val="en-US"/>
              </w:rPr>
              <w:t>印刷品</w:t>
            </w:r>
          </w:p>
        </w:tc>
        <w:tc>
          <w:tcPr>
            <w:tcW w:w="885" w:type="dxa"/>
            <w:noWrap w:val="0"/>
            <w:vAlign w:val="center"/>
          </w:tcPr>
          <w:p w14:paraId="26BFD5F6">
            <w:pPr>
              <w:pStyle w:val="16"/>
              <w:spacing w:before="60"/>
              <w:ind w:left="101"/>
              <w:jc w:val="center"/>
              <w:rPr>
                <w:rFonts w:hint="eastAsia"/>
                <w:sz w:val="24"/>
                <w:szCs w:val="24"/>
              </w:rPr>
            </w:pPr>
            <w:r>
              <w:rPr>
                <w:rFonts w:hint="eastAsia"/>
                <w:sz w:val="24"/>
                <w:szCs w:val="24"/>
                <w:lang w:val="en-US"/>
              </w:rPr>
              <w:t>印刷品</w:t>
            </w:r>
          </w:p>
        </w:tc>
        <w:tc>
          <w:tcPr>
            <w:tcW w:w="540" w:type="dxa"/>
            <w:noWrap w:val="0"/>
            <w:vAlign w:val="center"/>
          </w:tcPr>
          <w:p w14:paraId="66583FB5">
            <w:pPr>
              <w:pStyle w:val="16"/>
              <w:jc w:val="center"/>
              <w:rPr>
                <w:rFonts w:hint="eastAsia"/>
                <w:sz w:val="24"/>
                <w:szCs w:val="24"/>
                <w:lang w:val="en-US"/>
              </w:rPr>
            </w:pPr>
            <w:r>
              <w:rPr>
                <w:rFonts w:hint="eastAsia"/>
                <w:sz w:val="24"/>
                <w:szCs w:val="24"/>
                <w:lang w:val="en-US"/>
              </w:rPr>
              <w:t>项</w:t>
            </w:r>
          </w:p>
        </w:tc>
        <w:tc>
          <w:tcPr>
            <w:tcW w:w="645" w:type="dxa"/>
            <w:noWrap w:val="0"/>
            <w:vAlign w:val="center"/>
          </w:tcPr>
          <w:p w14:paraId="33EC0A20">
            <w:pPr>
              <w:pStyle w:val="16"/>
              <w:spacing w:before="60"/>
              <w:ind w:left="173"/>
              <w:jc w:val="center"/>
              <w:rPr>
                <w:rFonts w:hint="eastAsia"/>
                <w:sz w:val="24"/>
                <w:szCs w:val="24"/>
                <w:lang w:val="en-US"/>
              </w:rPr>
            </w:pPr>
            <w:r>
              <w:rPr>
                <w:rFonts w:hint="eastAsia"/>
                <w:sz w:val="24"/>
                <w:szCs w:val="24"/>
                <w:lang w:val="en-US"/>
              </w:rPr>
              <w:t>1</w:t>
            </w:r>
          </w:p>
        </w:tc>
        <w:tc>
          <w:tcPr>
            <w:tcW w:w="1500" w:type="dxa"/>
            <w:noWrap w:val="0"/>
            <w:vAlign w:val="center"/>
          </w:tcPr>
          <w:p w14:paraId="745F4584">
            <w:pPr>
              <w:pStyle w:val="16"/>
              <w:jc w:val="center"/>
              <w:rPr>
                <w:rFonts w:hint="eastAsia"/>
                <w:sz w:val="24"/>
                <w:szCs w:val="24"/>
                <w:lang w:val="en-US"/>
              </w:rPr>
            </w:pPr>
            <w:r>
              <w:rPr>
                <w:rFonts w:hint="eastAsia"/>
                <w:sz w:val="24"/>
                <w:szCs w:val="24"/>
                <w:lang w:val="en-US"/>
              </w:rPr>
              <w:t>31500</w:t>
            </w:r>
          </w:p>
        </w:tc>
        <w:tc>
          <w:tcPr>
            <w:tcW w:w="1005" w:type="dxa"/>
            <w:noWrap w:val="0"/>
            <w:vAlign w:val="center"/>
          </w:tcPr>
          <w:p w14:paraId="3E289DA9">
            <w:pPr>
              <w:pStyle w:val="16"/>
              <w:jc w:val="center"/>
              <w:rPr>
                <w:rFonts w:hint="eastAsia"/>
                <w:sz w:val="24"/>
                <w:szCs w:val="24"/>
                <w:lang w:val="en-US"/>
              </w:rPr>
            </w:pPr>
            <w:r>
              <w:rPr>
                <w:rFonts w:hint="eastAsia"/>
                <w:sz w:val="24"/>
                <w:szCs w:val="24"/>
                <w:lang w:val="en-US"/>
              </w:rPr>
              <w:t>31500</w:t>
            </w:r>
          </w:p>
        </w:tc>
        <w:tc>
          <w:tcPr>
            <w:tcW w:w="1095" w:type="dxa"/>
            <w:noWrap w:val="0"/>
            <w:vAlign w:val="center"/>
          </w:tcPr>
          <w:p w14:paraId="43D1AA2E">
            <w:pPr>
              <w:pStyle w:val="16"/>
              <w:jc w:val="center"/>
              <w:rPr>
                <w:rFonts w:hint="eastAsia"/>
                <w:w w:val="101"/>
                <w:sz w:val="24"/>
                <w:szCs w:val="24"/>
                <w:lang w:val="en-US"/>
              </w:rPr>
            </w:pPr>
            <w:r>
              <w:rPr>
                <w:rFonts w:hint="eastAsia"/>
                <w:b/>
                <w:bCs/>
                <w:sz w:val="24"/>
                <w:szCs w:val="24"/>
                <w:lang w:val="en-US"/>
              </w:rPr>
              <w:sym w:font="Wingdings 2" w:char="0052"/>
            </w:r>
            <w:r>
              <w:rPr>
                <w:rFonts w:hint="eastAsia"/>
                <w:w w:val="101"/>
                <w:sz w:val="24"/>
                <w:szCs w:val="24"/>
                <w:lang w:val="en-US"/>
              </w:rPr>
              <w:t>是</w:t>
            </w:r>
          </w:p>
          <w:p w14:paraId="0E161B5F">
            <w:pPr>
              <w:pStyle w:val="16"/>
              <w:jc w:val="center"/>
              <w:rPr>
                <w:rFonts w:hint="eastAsia"/>
                <w:w w:val="101"/>
                <w:sz w:val="24"/>
                <w:szCs w:val="24"/>
                <w:lang w:val="en-US"/>
              </w:rPr>
            </w:pPr>
            <w:r>
              <w:rPr>
                <w:rFonts w:hint="eastAsia"/>
                <w:sz w:val="24"/>
                <w:szCs w:val="24"/>
              </w:rPr>
              <w:sym w:font="Wingdings 2" w:char="00A3"/>
            </w:r>
            <w:r>
              <w:rPr>
                <w:rFonts w:hint="eastAsia"/>
                <w:w w:val="101"/>
                <w:sz w:val="24"/>
                <w:szCs w:val="24"/>
              </w:rPr>
              <w:t>否</w:t>
            </w:r>
          </w:p>
        </w:tc>
        <w:tc>
          <w:tcPr>
            <w:tcW w:w="734" w:type="dxa"/>
            <w:noWrap w:val="0"/>
            <w:vAlign w:val="center"/>
          </w:tcPr>
          <w:p w14:paraId="4165A681">
            <w:pPr>
              <w:pStyle w:val="16"/>
              <w:jc w:val="center"/>
              <w:rPr>
                <w:rFonts w:hint="eastAsia"/>
                <w:sz w:val="24"/>
                <w:szCs w:val="24"/>
              </w:rPr>
            </w:pPr>
            <w:r>
              <w:rPr>
                <w:rFonts w:hint="eastAsia"/>
                <w:sz w:val="24"/>
                <w:szCs w:val="24"/>
                <w:lang w:val="en-US"/>
              </w:rPr>
              <w:t>广告服务</w:t>
            </w:r>
          </w:p>
        </w:tc>
        <w:tc>
          <w:tcPr>
            <w:tcW w:w="1351" w:type="dxa"/>
            <w:noWrap w:val="0"/>
            <w:vAlign w:val="center"/>
          </w:tcPr>
          <w:p w14:paraId="41301B36">
            <w:pPr>
              <w:pStyle w:val="16"/>
              <w:spacing w:before="60"/>
              <w:ind w:left="103"/>
              <w:rPr>
                <w:rFonts w:hint="eastAsia"/>
                <w:sz w:val="24"/>
                <w:szCs w:val="24"/>
              </w:rPr>
            </w:pPr>
            <w:r>
              <w:rPr>
                <w:rFonts w:hint="eastAsia"/>
                <w:sz w:val="24"/>
                <w:szCs w:val="24"/>
              </w:rPr>
              <w:t>详见附表</w:t>
            </w:r>
            <w:r>
              <w:rPr>
                <w:rFonts w:hint="eastAsia"/>
                <w:w w:val="101"/>
                <w:sz w:val="24"/>
                <w:szCs w:val="24"/>
                <w:lang w:val="en-US"/>
              </w:rPr>
              <w:t>1</w:t>
            </w:r>
          </w:p>
        </w:tc>
      </w:tr>
    </w:tbl>
    <w:p w14:paraId="73B23C5B">
      <w:pPr>
        <w:spacing w:before="50"/>
        <w:ind w:left="100"/>
        <w:jc w:val="left"/>
        <w:rPr>
          <w:rFonts w:hint="eastAsia" w:ascii="宋体" w:hAnsi="宋体" w:cs="宋体"/>
          <w:b/>
          <w:sz w:val="24"/>
          <w:szCs w:val="24"/>
        </w:rPr>
      </w:pPr>
    </w:p>
    <w:p w14:paraId="3FEA41A0">
      <w:pPr>
        <w:spacing w:before="50"/>
        <w:ind w:left="100"/>
        <w:jc w:val="left"/>
        <w:rPr>
          <w:rFonts w:hint="eastAsia" w:ascii="宋体" w:hAnsi="宋体" w:cs="宋体"/>
          <w:sz w:val="24"/>
          <w:szCs w:val="24"/>
          <w:lang w:bidi="zh-CN"/>
        </w:rPr>
      </w:pPr>
      <w:r>
        <w:rPr>
          <w:rFonts w:hint="eastAsia" w:ascii="宋体" w:hAnsi="宋体" w:cs="宋体"/>
          <w:sz w:val="24"/>
          <w:szCs w:val="24"/>
          <w:lang w:bidi="zh-CN"/>
        </w:rPr>
        <w:t>注：依据国家统计局关于印发《统计上大中小微型企业划分办法（2017）》的通知，</w:t>
      </w:r>
      <w:r>
        <w:rPr>
          <w:rFonts w:hint="eastAsia" w:ascii="宋体" w:hAnsi="宋体" w:cs="宋体"/>
          <w:b/>
          <w:bCs/>
          <w:sz w:val="24"/>
          <w:szCs w:val="24"/>
          <w:lang w:bidi="zh-CN"/>
        </w:rPr>
        <w:t>“所属行业”填写应：农、林、牧、渔业，工业，建筑业，批发业，零售业，交通运输业，仓储业，邮政业，住宿业，餐饮业，信息传输业，软件和信息技术服务业，房地产开发经营，物业管理，租赁和商务服务业，其他未列明行业。</w:t>
      </w:r>
      <w:r>
        <w:rPr>
          <w:rFonts w:hint="eastAsia" w:ascii="宋体" w:hAnsi="宋体" w:cs="宋体"/>
          <w:sz w:val="24"/>
          <w:szCs w:val="24"/>
          <w:lang w:bidi="zh-CN"/>
        </w:rPr>
        <w:t>（</w:t>
      </w:r>
      <w:r>
        <w:rPr>
          <w:rFonts w:hint="eastAsia" w:ascii="宋体" w:hAnsi="宋体" w:cs="宋体"/>
          <w:sz w:val="24"/>
          <w:szCs w:val="24"/>
          <w:lang w:val="zh-CN" w:bidi="zh-CN"/>
        </w:rPr>
        <w:t>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r>
        <w:rPr>
          <w:rFonts w:hint="eastAsia" w:ascii="宋体" w:hAnsi="宋体" w:cs="宋体"/>
          <w:sz w:val="24"/>
          <w:szCs w:val="24"/>
          <w:lang w:bidi="zh-CN"/>
        </w:rPr>
        <w:t>）</w:t>
      </w:r>
    </w:p>
    <w:p w14:paraId="58005990">
      <w:pPr>
        <w:spacing w:before="50"/>
        <w:ind w:left="100"/>
        <w:jc w:val="left"/>
        <w:rPr>
          <w:rFonts w:hint="eastAsia" w:ascii="宋体" w:hAnsi="宋体" w:cs="宋体"/>
          <w:b/>
          <w:sz w:val="24"/>
          <w:szCs w:val="24"/>
        </w:rPr>
      </w:pPr>
    </w:p>
    <w:p w14:paraId="2177331D">
      <w:pPr>
        <w:spacing w:before="50"/>
        <w:ind w:left="100"/>
        <w:jc w:val="left"/>
        <w:rPr>
          <w:rFonts w:ascii="宋体" w:hAnsi="宋体" w:cs="宋体"/>
          <w:b/>
          <w:sz w:val="24"/>
          <w:szCs w:val="24"/>
        </w:rPr>
      </w:pPr>
      <w:r>
        <w:rPr>
          <w:rFonts w:hint="eastAsia" w:ascii="宋体" w:hAnsi="宋体" w:cs="宋体"/>
          <w:b/>
          <w:sz w:val="24"/>
          <w:szCs w:val="24"/>
        </w:rPr>
        <w:t>附表1：</w:t>
      </w:r>
    </w:p>
    <w:tbl>
      <w:tblPr>
        <w:tblStyle w:val="11"/>
        <w:tblW w:w="9016"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49"/>
        <w:gridCol w:w="5190"/>
        <w:gridCol w:w="1536"/>
        <w:gridCol w:w="1042"/>
      </w:tblGrid>
      <w:tr w14:paraId="6B33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9" w:type="dxa"/>
            <w:shd w:val="clear" w:color="auto" w:fill="auto"/>
            <w:noWrap w:val="0"/>
            <w:vAlign w:val="center"/>
          </w:tcPr>
          <w:p w14:paraId="3C3BF182">
            <w:pPr>
              <w:widowControl/>
              <w:jc w:val="left"/>
              <w:rPr>
                <w:rFonts w:ascii="宋体" w:hAnsi="宋体" w:cs="宋体"/>
                <w:color w:val="000000"/>
                <w:kern w:val="0"/>
                <w:sz w:val="22"/>
                <w:szCs w:val="22"/>
              </w:rPr>
            </w:pPr>
            <w:r>
              <w:rPr>
                <w:rFonts w:hint="eastAsia" w:ascii="宋体" w:hAnsi="宋体" w:cs="宋体"/>
                <w:color w:val="000000"/>
                <w:kern w:val="0"/>
                <w:sz w:val="22"/>
                <w:szCs w:val="22"/>
              </w:rPr>
              <w:t>参数性质</w:t>
            </w:r>
          </w:p>
        </w:tc>
        <w:tc>
          <w:tcPr>
            <w:tcW w:w="549" w:type="dxa"/>
            <w:shd w:val="clear" w:color="auto" w:fill="auto"/>
            <w:noWrap/>
            <w:vAlign w:val="center"/>
          </w:tcPr>
          <w:p w14:paraId="20A8C58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7768" w:type="dxa"/>
            <w:gridSpan w:val="3"/>
            <w:shd w:val="clear" w:color="auto" w:fill="auto"/>
            <w:noWrap/>
            <w:vAlign w:val="center"/>
          </w:tcPr>
          <w:p w14:paraId="4A8166F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具体技术(参数)要求</w:t>
            </w:r>
          </w:p>
        </w:tc>
      </w:tr>
      <w:tr w14:paraId="2651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BCF681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549" w:type="dxa"/>
            <w:shd w:val="clear" w:color="auto" w:fill="auto"/>
            <w:noWrap/>
            <w:vAlign w:val="center"/>
          </w:tcPr>
          <w:p w14:paraId="65FFDDD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5190" w:type="dxa"/>
            <w:shd w:val="clear" w:color="auto" w:fill="auto"/>
            <w:noWrap/>
            <w:vAlign w:val="top"/>
          </w:tcPr>
          <w:p w14:paraId="68B37CA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材质</w:t>
            </w:r>
          </w:p>
        </w:tc>
        <w:tc>
          <w:tcPr>
            <w:tcW w:w="1536" w:type="dxa"/>
            <w:shd w:val="clear" w:color="auto" w:fill="auto"/>
            <w:noWrap/>
            <w:vAlign w:val="center"/>
          </w:tcPr>
          <w:p w14:paraId="42E36C8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规格</w:t>
            </w:r>
          </w:p>
        </w:tc>
        <w:tc>
          <w:tcPr>
            <w:tcW w:w="1042" w:type="dxa"/>
            <w:shd w:val="clear" w:color="auto" w:fill="auto"/>
            <w:noWrap/>
            <w:vAlign w:val="center"/>
          </w:tcPr>
          <w:p w14:paraId="1E9AE65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r>
      <w:tr w14:paraId="30FE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B31DE5A">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3DED1D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5190" w:type="dxa"/>
            <w:shd w:val="clear" w:color="auto" w:fill="auto"/>
            <w:noWrap/>
            <w:vAlign w:val="center"/>
          </w:tcPr>
          <w:p w14:paraId="7C05FA47">
            <w:pPr>
              <w:widowControl/>
              <w:jc w:val="left"/>
              <w:rPr>
                <w:rFonts w:hint="eastAsia" w:ascii="宋体" w:hAnsi="宋体" w:cs="宋体"/>
                <w:kern w:val="0"/>
                <w:sz w:val="24"/>
                <w:szCs w:val="24"/>
              </w:rPr>
            </w:pPr>
            <w:r>
              <w:rPr>
                <w:rFonts w:hint="eastAsia" w:ascii="宋体" w:hAnsi="宋体" w:cs="宋体"/>
                <w:kern w:val="0"/>
                <w:sz w:val="24"/>
                <w:szCs w:val="24"/>
              </w:rPr>
              <w:t xml:space="preserve">条幅（红底黄字黄边）+安装 </w:t>
            </w:r>
          </w:p>
        </w:tc>
        <w:tc>
          <w:tcPr>
            <w:tcW w:w="1536" w:type="dxa"/>
            <w:shd w:val="clear" w:color="auto" w:fill="auto"/>
            <w:noWrap w:val="0"/>
            <w:vAlign w:val="center"/>
          </w:tcPr>
          <w:p w14:paraId="7F3E34B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60cm*200cm</w:t>
            </w:r>
          </w:p>
        </w:tc>
        <w:tc>
          <w:tcPr>
            <w:tcW w:w="1042" w:type="dxa"/>
            <w:shd w:val="clear" w:color="auto" w:fill="auto"/>
            <w:noWrap/>
            <w:vAlign w:val="center"/>
          </w:tcPr>
          <w:p w14:paraId="39E87A22">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2C16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4EA423EA">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FE98D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5190" w:type="dxa"/>
            <w:shd w:val="clear" w:color="auto" w:fill="auto"/>
            <w:noWrap/>
            <w:vAlign w:val="center"/>
          </w:tcPr>
          <w:p w14:paraId="2C227B0C">
            <w:pPr>
              <w:widowControl/>
              <w:jc w:val="left"/>
              <w:rPr>
                <w:rFonts w:hint="eastAsia" w:ascii="宋体" w:hAnsi="宋体" w:cs="宋体"/>
                <w:kern w:val="0"/>
                <w:sz w:val="24"/>
                <w:szCs w:val="24"/>
              </w:rPr>
            </w:pPr>
            <w:r>
              <w:rPr>
                <w:rFonts w:hint="eastAsia" w:ascii="宋体" w:hAnsi="宋体" w:cs="宋体"/>
                <w:kern w:val="0"/>
                <w:sz w:val="24"/>
                <w:szCs w:val="24"/>
              </w:rPr>
              <w:t>条幅（红底黄字黄边）+安装</w:t>
            </w:r>
          </w:p>
        </w:tc>
        <w:tc>
          <w:tcPr>
            <w:tcW w:w="1536" w:type="dxa"/>
            <w:shd w:val="clear" w:color="auto" w:fill="auto"/>
            <w:noWrap w:val="0"/>
            <w:vAlign w:val="center"/>
          </w:tcPr>
          <w:p w14:paraId="5D82221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60cm*500cm </w:t>
            </w:r>
          </w:p>
        </w:tc>
        <w:tc>
          <w:tcPr>
            <w:tcW w:w="1042" w:type="dxa"/>
            <w:shd w:val="clear" w:color="auto" w:fill="auto"/>
            <w:noWrap/>
            <w:vAlign w:val="center"/>
          </w:tcPr>
          <w:p w14:paraId="11138CD6">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3A4E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045C28A4">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398CEBB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5190" w:type="dxa"/>
            <w:shd w:val="clear" w:color="auto" w:fill="auto"/>
            <w:noWrap/>
            <w:vAlign w:val="center"/>
          </w:tcPr>
          <w:p w14:paraId="58CED581">
            <w:pPr>
              <w:widowControl/>
              <w:jc w:val="left"/>
              <w:rPr>
                <w:rFonts w:hint="eastAsia" w:ascii="宋体" w:hAnsi="宋体" w:cs="宋体"/>
                <w:kern w:val="0"/>
                <w:sz w:val="24"/>
                <w:szCs w:val="24"/>
              </w:rPr>
            </w:pPr>
            <w:r>
              <w:rPr>
                <w:rFonts w:hint="eastAsia" w:ascii="宋体" w:hAnsi="宋体" w:cs="宋体"/>
                <w:kern w:val="0"/>
                <w:sz w:val="24"/>
                <w:szCs w:val="24"/>
              </w:rPr>
              <w:t>条幅（红底黄字无边）+安装</w:t>
            </w:r>
          </w:p>
        </w:tc>
        <w:tc>
          <w:tcPr>
            <w:tcW w:w="1536" w:type="dxa"/>
            <w:shd w:val="clear" w:color="auto" w:fill="auto"/>
            <w:noWrap w:val="0"/>
            <w:vAlign w:val="center"/>
          </w:tcPr>
          <w:p w14:paraId="0F6FE8E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60cm*300cm </w:t>
            </w:r>
          </w:p>
        </w:tc>
        <w:tc>
          <w:tcPr>
            <w:tcW w:w="1042" w:type="dxa"/>
            <w:shd w:val="clear" w:color="auto" w:fill="auto"/>
            <w:noWrap/>
            <w:vAlign w:val="center"/>
          </w:tcPr>
          <w:p w14:paraId="6522CF58">
            <w:pPr>
              <w:widowControl/>
              <w:jc w:val="center"/>
              <w:rPr>
                <w:rFonts w:hint="eastAsia" w:ascii="宋体" w:hAnsi="宋体" w:cs="宋体"/>
                <w:kern w:val="0"/>
                <w:sz w:val="24"/>
                <w:szCs w:val="24"/>
              </w:rPr>
            </w:pPr>
            <w:r>
              <w:rPr>
                <w:rFonts w:hint="eastAsia" w:ascii="宋体" w:hAnsi="宋体" w:cs="宋体"/>
                <w:kern w:val="0"/>
                <w:sz w:val="24"/>
                <w:szCs w:val="24"/>
              </w:rPr>
              <w:t>8</w:t>
            </w:r>
          </w:p>
        </w:tc>
      </w:tr>
      <w:tr w14:paraId="631D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9CD399E">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73BEE64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5190" w:type="dxa"/>
            <w:shd w:val="clear" w:color="auto" w:fill="auto"/>
            <w:noWrap/>
            <w:vAlign w:val="center"/>
          </w:tcPr>
          <w:p w14:paraId="454874D1">
            <w:pPr>
              <w:widowControl/>
              <w:jc w:val="left"/>
              <w:rPr>
                <w:rFonts w:hint="eastAsia" w:ascii="宋体" w:hAnsi="宋体" w:cs="宋体"/>
                <w:kern w:val="0"/>
                <w:sz w:val="24"/>
                <w:szCs w:val="24"/>
              </w:rPr>
            </w:pPr>
            <w:r>
              <w:rPr>
                <w:rFonts w:hint="eastAsia" w:ascii="宋体" w:hAnsi="宋体" w:cs="宋体"/>
                <w:kern w:val="0"/>
                <w:sz w:val="24"/>
                <w:szCs w:val="24"/>
              </w:rPr>
              <w:t>条幅（红底黄字无边）+安装</w:t>
            </w:r>
          </w:p>
        </w:tc>
        <w:tc>
          <w:tcPr>
            <w:tcW w:w="1536" w:type="dxa"/>
            <w:shd w:val="clear" w:color="auto" w:fill="auto"/>
            <w:noWrap w:val="0"/>
            <w:vAlign w:val="center"/>
          </w:tcPr>
          <w:p w14:paraId="19728EE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60cm*800cm </w:t>
            </w:r>
          </w:p>
        </w:tc>
        <w:tc>
          <w:tcPr>
            <w:tcW w:w="1042" w:type="dxa"/>
            <w:shd w:val="clear" w:color="auto" w:fill="auto"/>
            <w:noWrap/>
            <w:vAlign w:val="center"/>
          </w:tcPr>
          <w:p w14:paraId="1A100751">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44A3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D08F6BC">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03C2F4E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5190" w:type="dxa"/>
            <w:shd w:val="clear" w:color="auto" w:fill="auto"/>
            <w:noWrap/>
            <w:vAlign w:val="center"/>
          </w:tcPr>
          <w:p w14:paraId="35A8B16F">
            <w:pPr>
              <w:widowControl/>
              <w:jc w:val="left"/>
              <w:rPr>
                <w:rFonts w:hint="eastAsia" w:ascii="宋体" w:hAnsi="宋体" w:cs="宋体"/>
                <w:kern w:val="0"/>
                <w:sz w:val="24"/>
                <w:szCs w:val="24"/>
              </w:rPr>
            </w:pPr>
            <w:r>
              <w:rPr>
                <w:rFonts w:hint="eastAsia" w:ascii="宋体" w:hAnsi="宋体" w:cs="宋体"/>
                <w:kern w:val="0"/>
                <w:sz w:val="24"/>
                <w:szCs w:val="24"/>
              </w:rPr>
              <w:t>条幅（红底白字无边）+安装</w:t>
            </w:r>
          </w:p>
        </w:tc>
        <w:tc>
          <w:tcPr>
            <w:tcW w:w="1536" w:type="dxa"/>
            <w:shd w:val="clear" w:color="auto" w:fill="auto"/>
            <w:noWrap w:val="0"/>
            <w:vAlign w:val="center"/>
          </w:tcPr>
          <w:p w14:paraId="49BA4CE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100cm*1130cm </w:t>
            </w:r>
          </w:p>
        </w:tc>
        <w:tc>
          <w:tcPr>
            <w:tcW w:w="1042" w:type="dxa"/>
            <w:shd w:val="clear" w:color="auto" w:fill="auto"/>
            <w:noWrap/>
            <w:vAlign w:val="center"/>
          </w:tcPr>
          <w:p w14:paraId="4871D0DD">
            <w:pPr>
              <w:widowControl/>
              <w:jc w:val="center"/>
              <w:rPr>
                <w:rFonts w:hint="eastAsia" w:ascii="宋体" w:hAnsi="宋体" w:cs="宋体"/>
                <w:kern w:val="0"/>
                <w:sz w:val="24"/>
                <w:szCs w:val="24"/>
              </w:rPr>
            </w:pPr>
            <w:r>
              <w:rPr>
                <w:rFonts w:hint="eastAsia" w:ascii="宋体" w:hAnsi="宋体" w:cs="宋体"/>
                <w:kern w:val="0"/>
                <w:sz w:val="24"/>
                <w:szCs w:val="24"/>
              </w:rPr>
              <w:t>2</w:t>
            </w:r>
          </w:p>
        </w:tc>
      </w:tr>
      <w:tr w14:paraId="1A4A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5D8B500A">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4E643C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5190" w:type="dxa"/>
            <w:shd w:val="clear" w:color="auto" w:fill="auto"/>
            <w:noWrap/>
            <w:vAlign w:val="center"/>
          </w:tcPr>
          <w:p w14:paraId="2A7E2614">
            <w:pPr>
              <w:widowControl/>
              <w:jc w:val="left"/>
              <w:rPr>
                <w:rFonts w:hint="eastAsia" w:ascii="宋体" w:hAnsi="宋体" w:cs="宋体"/>
                <w:kern w:val="0"/>
                <w:sz w:val="24"/>
                <w:szCs w:val="24"/>
              </w:rPr>
            </w:pPr>
            <w:r>
              <w:rPr>
                <w:rFonts w:hint="eastAsia" w:ascii="宋体" w:hAnsi="宋体" w:cs="宋体"/>
                <w:kern w:val="0"/>
                <w:sz w:val="24"/>
                <w:szCs w:val="24"/>
              </w:rPr>
              <w:t>光膜相纸四角打孔</w:t>
            </w:r>
          </w:p>
        </w:tc>
        <w:tc>
          <w:tcPr>
            <w:tcW w:w="1536" w:type="dxa"/>
            <w:shd w:val="clear" w:color="auto" w:fill="auto"/>
            <w:noWrap w:val="0"/>
            <w:vAlign w:val="center"/>
          </w:tcPr>
          <w:p w14:paraId="6859A4C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60cm*180cm </w:t>
            </w:r>
          </w:p>
        </w:tc>
        <w:tc>
          <w:tcPr>
            <w:tcW w:w="1042" w:type="dxa"/>
            <w:shd w:val="clear" w:color="auto" w:fill="auto"/>
            <w:noWrap/>
            <w:vAlign w:val="center"/>
          </w:tcPr>
          <w:p w14:paraId="264BC734">
            <w:pPr>
              <w:widowControl/>
              <w:jc w:val="center"/>
              <w:rPr>
                <w:rFonts w:hint="eastAsia" w:ascii="宋体" w:hAnsi="宋体" w:cs="宋体"/>
                <w:kern w:val="0"/>
                <w:sz w:val="24"/>
                <w:szCs w:val="24"/>
              </w:rPr>
            </w:pPr>
            <w:r>
              <w:rPr>
                <w:rFonts w:hint="eastAsia" w:ascii="宋体" w:hAnsi="宋体" w:cs="宋体"/>
                <w:kern w:val="0"/>
                <w:sz w:val="24"/>
                <w:szCs w:val="24"/>
              </w:rPr>
              <w:t>8</w:t>
            </w:r>
          </w:p>
        </w:tc>
      </w:tr>
      <w:tr w14:paraId="3DCC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06F323B0">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CBB408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5190" w:type="dxa"/>
            <w:shd w:val="clear" w:color="auto" w:fill="auto"/>
            <w:noWrap/>
            <w:vAlign w:val="center"/>
          </w:tcPr>
          <w:p w14:paraId="0D42D554">
            <w:pPr>
              <w:widowControl/>
              <w:jc w:val="left"/>
              <w:rPr>
                <w:rFonts w:hint="eastAsia" w:ascii="宋体" w:hAnsi="宋体" w:cs="宋体"/>
                <w:kern w:val="0"/>
                <w:sz w:val="24"/>
                <w:szCs w:val="24"/>
              </w:rPr>
            </w:pPr>
            <w:r>
              <w:rPr>
                <w:rFonts w:hint="eastAsia" w:ascii="宋体" w:hAnsi="宋体" w:cs="宋体"/>
                <w:kern w:val="0"/>
                <w:sz w:val="24"/>
                <w:szCs w:val="24"/>
              </w:rPr>
              <w:t>2毫透亚背喷胸牌</w:t>
            </w:r>
          </w:p>
        </w:tc>
        <w:tc>
          <w:tcPr>
            <w:tcW w:w="1536" w:type="dxa"/>
            <w:shd w:val="clear" w:color="auto" w:fill="auto"/>
            <w:noWrap w:val="0"/>
            <w:vAlign w:val="center"/>
          </w:tcPr>
          <w:p w14:paraId="6C81EE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7.4cm*4.1cm </w:t>
            </w:r>
          </w:p>
        </w:tc>
        <w:tc>
          <w:tcPr>
            <w:tcW w:w="1042" w:type="dxa"/>
            <w:shd w:val="clear" w:color="auto" w:fill="auto"/>
            <w:noWrap/>
            <w:vAlign w:val="center"/>
          </w:tcPr>
          <w:p w14:paraId="52D609DC">
            <w:pPr>
              <w:widowControl/>
              <w:jc w:val="center"/>
              <w:rPr>
                <w:rFonts w:hint="eastAsia" w:ascii="宋体" w:hAnsi="宋体" w:cs="宋体"/>
                <w:kern w:val="0"/>
                <w:sz w:val="24"/>
                <w:szCs w:val="24"/>
              </w:rPr>
            </w:pPr>
            <w:r>
              <w:rPr>
                <w:rFonts w:hint="eastAsia" w:ascii="宋体" w:hAnsi="宋体" w:cs="宋体"/>
                <w:kern w:val="0"/>
                <w:sz w:val="24"/>
                <w:szCs w:val="24"/>
              </w:rPr>
              <w:t>50</w:t>
            </w:r>
          </w:p>
        </w:tc>
      </w:tr>
      <w:tr w14:paraId="7A17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5E8D7BD">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11FDCC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5190" w:type="dxa"/>
            <w:shd w:val="clear" w:color="auto" w:fill="auto"/>
            <w:noWrap/>
            <w:vAlign w:val="center"/>
          </w:tcPr>
          <w:p w14:paraId="5CB7DDEC">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6511151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55cm*70cm </w:t>
            </w:r>
          </w:p>
        </w:tc>
        <w:tc>
          <w:tcPr>
            <w:tcW w:w="1042" w:type="dxa"/>
            <w:shd w:val="clear" w:color="auto" w:fill="auto"/>
            <w:noWrap/>
            <w:vAlign w:val="center"/>
          </w:tcPr>
          <w:p w14:paraId="78672B67">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2CC2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2BC14A83">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6F3F6F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5190" w:type="dxa"/>
            <w:shd w:val="clear" w:color="auto" w:fill="auto"/>
            <w:noWrap/>
            <w:vAlign w:val="center"/>
          </w:tcPr>
          <w:p w14:paraId="10AD56BC">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19854EE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17cm*35cm </w:t>
            </w:r>
          </w:p>
        </w:tc>
        <w:tc>
          <w:tcPr>
            <w:tcW w:w="1042" w:type="dxa"/>
            <w:shd w:val="clear" w:color="auto" w:fill="auto"/>
            <w:noWrap/>
            <w:vAlign w:val="center"/>
          </w:tcPr>
          <w:p w14:paraId="1744ABF3">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75EA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2D968202">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AA6E3C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5190" w:type="dxa"/>
            <w:shd w:val="clear" w:color="auto" w:fill="auto"/>
            <w:noWrap/>
            <w:vAlign w:val="center"/>
          </w:tcPr>
          <w:p w14:paraId="3CFD768D">
            <w:pPr>
              <w:widowControl/>
              <w:jc w:val="left"/>
              <w:rPr>
                <w:rFonts w:hint="eastAsia" w:ascii="宋体" w:hAnsi="宋体" w:cs="宋体"/>
                <w:kern w:val="0"/>
                <w:sz w:val="24"/>
                <w:szCs w:val="24"/>
              </w:rPr>
            </w:pPr>
            <w:r>
              <w:rPr>
                <w:rFonts w:hint="eastAsia" w:ascii="宋体" w:hAnsi="宋体" w:cs="宋体"/>
                <w:kern w:val="0"/>
                <w:sz w:val="24"/>
                <w:szCs w:val="24"/>
              </w:rPr>
              <w:t>光膜相纸</w:t>
            </w:r>
          </w:p>
        </w:tc>
        <w:tc>
          <w:tcPr>
            <w:tcW w:w="1536" w:type="dxa"/>
            <w:shd w:val="clear" w:color="auto" w:fill="auto"/>
            <w:noWrap w:val="0"/>
            <w:vAlign w:val="center"/>
          </w:tcPr>
          <w:p w14:paraId="7FB09554">
            <w:pPr>
              <w:widowControl/>
              <w:jc w:val="center"/>
              <w:rPr>
                <w:rFonts w:hint="eastAsia" w:ascii="宋体" w:hAnsi="宋体" w:cs="宋体"/>
                <w:kern w:val="0"/>
                <w:sz w:val="24"/>
                <w:szCs w:val="24"/>
              </w:rPr>
            </w:pPr>
            <w:r>
              <w:rPr>
                <w:rFonts w:hint="eastAsia" w:ascii="宋体" w:hAnsi="宋体" w:cs="宋体"/>
                <w:kern w:val="0"/>
                <w:sz w:val="24"/>
                <w:szCs w:val="24"/>
              </w:rPr>
              <w:t xml:space="preserve">80cm*120cm </w:t>
            </w:r>
          </w:p>
        </w:tc>
        <w:tc>
          <w:tcPr>
            <w:tcW w:w="1042" w:type="dxa"/>
            <w:shd w:val="clear" w:color="auto" w:fill="auto"/>
            <w:noWrap/>
            <w:vAlign w:val="center"/>
          </w:tcPr>
          <w:p w14:paraId="66E585D1">
            <w:pPr>
              <w:widowControl/>
              <w:jc w:val="center"/>
              <w:rPr>
                <w:rFonts w:hint="eastAsia" w:ascii="宋体" w:hAnsi="宋体" w:cs="宋体"/>
                <w:kern w:val="0"/>
                <w:sz w:val="24"/>
                <w:szCs w:val="24"/>
              </w:rPr>
            </w:pPr>
            <w:r>
              <w:rPr>
                <w:rFonts w:hint="eastAsia" w:ascii="宋体" w:hAnsi="宋体" w:cs="宋体"/>
                <w:kern w:val="0"/>
                <w:sz w:val="24"/>
                <w:szCs w:val="24"/>
              </w:rPr>
              <w:t>3</w:t>
            </w:r>
          </w:p>
        </w:tc>
      </w:tr>
      <w:tr w14:paraId="5B05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9" w:type="dxa"/>
            <w:shd w:val="clear" w:color="auto" w:fill="auto"/>
            <w:noWrap/>
            <w:vAlign w:val="center"/>
          </w:tcPr>
          <w:p w14:paraId="5A49731D">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23795B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5190" w:type="dxa"/>
            <w:shd w:val="clear" w:color="auto" w:fill="auto"/>
            <w:noWrap/>
            <w:vAlign w:val="center"/>
          </w:tcPr>
          <w:p w14:paraId="6D2BD0BD">
            <w:pPr>
              <w:widowControl/>
              <w:jc w:val="left"/>
              <w:rPr>
                <w:rFonts w:hint="eastAsia" w:ascii="宋体" w:hAnsi="宋体" w:cs="宋体"/>
                <w:kern w:val="0"/>
                <w:sz w:val="24"/>
                <w:szCs w:val="24"/>
              </w:rPr>
            </w:pPr>
            <w:r>
              <w:rPr>
                <w:rFonts w:hint="eastAsia" w:ascii="宋体" w:hAnsi="宋体" w:cs="宋体"/>
                <w:kern w:val="0"/>
                <w:sz w:val="24"/>
                <w:szCs w:val="24"/>
              </w:rPr>
              <w:t>背胶背13白雪弗+安装</w:t>
            </w:r>
          </w:p>
        </w:tc>
        <w:tc>
          <w:tcPr>
            <w:tcW w:w="1536" w:type="dxa"/>
            <w:shd w:val="clear" w:color="auto" w:fill="auto"/>
            <w:noWrap w:val="0"/>
            <w:vAlign w:val="center"/>
          </w:tcPr>
          <w:p w14:paraId="12E25036">
            <w:pPr>
              <w:widowControl/>
              <w:jc w:val="center"/>
              <w:rPr>
                <w:rFonts w:hint="eastAsia" w:ascii="宋体" w:hAnsi="宋体" w:cs="宋体"/>
                <w:kern w:val="0"/>
                <w:sz w:val="24"/>
                <w:szCs w:val="24"/>
              </w:rPr>
            </w:pPr>
            <w:r>
              <w:rPr>
                <w:rFonts w:hint="eastAsia" w:ascii="宋体" w:hAnsi="宋体" w:cs="宋体"/>
                <w:kern w:val="0"/>
                <w:sz w:val="24"/>
                <w:szCs w:val="24"/>
              </w:rPr>
              <w:t xml:space="preserve">120cm*240cm </w:t>
            </w:r>
          </w:p>
        </w:tc>
        <w:tc>
          <w:tcPr>
            <w:tcW w:w="1042" w:type="dxa"/>
            <w:shd w:val="clear" w:color="auto" w:fill="auto"/>
            <w:noWrap/>
            <w:vAlign w:val="center"/>
          </w:tcPr>
          <w:p w14:paraId="05F8B273">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200F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9" w:type="dxa"/>
            <w:shd w:val="clear" w:color="auto" w:fill="auto"/>
            <w:noWrap/>
            <w:vAlign w:val="center"/>
          </w:tcPr>
          <w:p w14:paraId="519FF987">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74B52D5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5190" w:type="dxa"/>
            <w:shd w:val="clear" w:color="auto" w:fill="auto"/>
            <w:noWrap w:val="0"/>
            <w:vAlign w:val="center"/>
          </w:tcPr>
          <w:p w14:paraId="08358A19">
            <w:pPr>
              <w:widowControl/>
              <w:jc w:val="left"/>
              <w:rPr>
                <w:rFonts w:hint="eastAsia" w:ascii="宋体" w:hAnsi="宋体" w:cs="宋体"/>
                <w:kern w:val="0"/>
                <w:sz w:val="24"/>
                <w:szCs w:val="24"/>
              </w:rPr>
            </w:pPr>
            <w:r>
              <w:rPr>
                <w:rFonts w:hint="eastAsia" w:ascii="宋体" w:hAnsi="宋体" w:cs="宋体"/>
                <w:kern w:val="0"/>
                <w:sz w:val="24"/>
                <w:szCs w:val="24"/>
              </w:rPr>
              <w:t>背胶背13白雪弗+2毫透亚槽子4个+安装</w:t>
            </w:r>
          </w:p>
        </w:tc>
        <w:tc>
          <w:tcPr>
            <w:tcW w:w="1536" w:type="dxa"/>
            <w:shd w:val="clear" w:color="auto" w:fill="auto"/>
            <w:noWrap w:val="0"/>
            <w:vAlign w:val="center"/>
          </w:tcPr>
          <w:p w14:paraId="0D4D5B02">
            <w:pPr>
              <w:widowControl/>
              <w:jc w:val="center"/>
              <w:rPr>
                <w:rFonts w:hint="eastAsia" w:ascii="宋体" w:hAnsi="宋体" w:cs="宋体"/>
                <w:kern w:val="0"/>
                <w:sz w:val="24"/>
                <w:szCs w:val="24"/>
              </w:rPr>
            </w:pPr>
            <w:r>
              <w:rPr>
                <w:rFonts w:hint="eastAsia" w:ascii="宋体" w:hAnsi="宋体" w:cs="宋体"/>
                <w:kern w:val="0"/>
                <w:sz w:val="24"/>
                <w:szCs w:val="24"/>
              </w:rPr>
              <w:t xml:space="preserve">80cm*160cm </w:t>
            </w:r>
          </w:p>
        </w:tc>
        <w:tc>
          <w:tcPr>
            <w:tcW w:w="1042" w:type="dxa"/>
            <w:shd w:val="clear" w:color="auto" w:fill="auto"/>
            <w:noWrap/>
            <w:vAlign w:val="center"/>
          </w:tcPr>
          <w:p w14:paraId="2246ECA0">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2283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86DAEF8">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43F415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5190" w:type="dxa"/>
            <w:shd w:val="clear" w:color="auto" w:fill="auto"/>
            <w:noWrap/>
            <w:vAlign w:val="center"/>
          </w:tcPr>
          <w:p w14:paraId="023EC386">
            <w:pPr>
              <w:widowControl/>
              <w:jc w:val="left"/>
              <w:rPr>
                <w:rFonts w:hint="eastAsia" w:ascii="宋体" w:hAnsi="宋体" w:cs="宋体"/>
                <w:kern w:val="0"/>
                <w:sz w:val="24"/>
                <w:szCs w:val="24"/>
              </w:rPr>
            </w:pPr>
            <w:r>
              <w:rPr>
                <w:rFonts w:hint="eastAsia" w:ascii="宋体" w:hAnsi="宋体" w:cs="宋体"/>
                <w:kern w:val="0"/>
                <w:sz w:val="24"/>
                <w:szCs w:val="24"/>
              </w:rPr>
              <w:t>8开大绒证书+内页</w:t>
            </w:r>
          </w:p>
        </w:tc>
        <w:tc>
          <w:tcPr>
            <w:tcW w:w="1536" w:type="dxa"/>
            <w:shd w:val="clear" w:color="auto" w:fill="auto"/>
            <w:noWrap w:val="0"/>
            <w:vAlign w:val="center"/>
          </w:tcPr>
          <w:p w14:paraId="6A386C00">
            <w:pPr>
              <w:widowControl/>
              <w:jc w:val="center"/>
              <w:rPr>
                <w:rFonts w:hint="eastAsia" w:ascii="宋体" w:hAnsi="宋体" w:cs="宋体"/>
                <w:kern w:val="0"/>
                <w:sz w:val="24"/>
                <w:szCs w:val="24"/>
              </w:rPr>
            </w:pPr>
            <w:r>
              <w:rPr>
                <w:rFonts w:hint="eastAsia" w:ascii="宋体" w:hAnsi="宋体" w:cs="宋体"/>
                <w:kern w:val="0"/>
                <w:sz w:val="24"/>
                <w:szCs w:val="24"/>
              </w:rPr>
              <w:t xml:space="preserve">26cm*37cm </w:t>
            </w:r>
          </w:p>
        </w:tc>
        <w:tc>
          <w:tcPr>
            <w:tcW w:w="1042" w:type="dxa"/>
            <w:shd w:val="clear" w:color="auto" w:fill="auto"/>
            <w:noWrap/>
            <w:vAlign w:val="center"/>
          </w:tcPr>
          <w:p w14:paraId="6C9BBED7">
            <w:pPr>
              <w:widowControl/>
              <w:jc w:val="center"/>
              <w:rPr>
                <w:rFonts w:hint="eastAsia" w:ascii="宋体" w:hAnsi="宋体" w:cs="宋体"/>
                <w:kern w:val="0"/>
                <w:sz w:val="24"/>
                <w:szCs w:val="24"/>
              </w:rPr>
            </w:pPr>
            <w:r>
              <w:rPr>
                <w:rFonts w:hint="eastAsia" w:ascii="宋体" w:hAnsi="宋体" w:cs="宋体"/>
                <w:kern w:val="0"/>
                <w:sz w:val="24"/>
                <w:szCs w:val="24"/>
              </w:rPr>
              <w:t>30</w:t>
            </w:r>
          </w:p>
        </w:tc>
      </w:tr>
      <w:tr w14:paraId="3324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5E54121F">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392DF1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5190" w:type="dxa"/>
            <w:shd w:val="clear" w:color="auto" w:fill="auto"/>
            <w:noWrap/>
            <w:vAlign w:val="center"/>
          </w:tcPr>
          <w:p w14:paraId="5EBE6D38">
            <w:pPr>
              <w:widowControl/>
              <w:jc w:val="left"/>
              <w:rPr>
                <w:rFonts w:hint="eastAsia" w:ascii="宋体" w:hAnsi="宋体" w:cs="宋体"/>
                <w:kern w:val="0"/>
                <w:sz w:val="24"/>
                <w:szCs w:val="24"/>
              </w:rPr>
            </w:pPr>
            <w:r>
              <w:rPr>
                <w:rFonts w:hint="eastAsia" w:ascii="宋体" w:hAnsi="宋体" w:cs="宋体"/>
                <w:kern w:val="0"/>
                <w:sz w:val="24"/>
                <w:szCs w:val="24"/>
              </w:rPr>
              <w:t>12开大绒证书</w:t>
            </w:r>
          </w:p>
        </w:tc>
        <w:tc>
          <w:tcPr>
            <w:tcW w:w="1536" w:type="dxa"/>
            <w:shd w:val="clear" w:color="auto" w:fill="auto"/>
            <w:noWrap w:val="0"/>
            <w:vAlign w:val="center"/>
          </w:tcPr>
          <w:p w14:paraId="68075234">
            <w:pPr>
              <w:widowControl/>
              <w:jc w:val="center"/>
              <w:rPr>
                <w:rFonts w:hint="eastAsia" w:ascii="宋体" w:hAnsi="宋体" w:cs="宋体"/>
                <w:kern w:val="0"/>
                <w:sz w:val="24"/>
                <w:szCs w:val="24"/>
              </w:rPr>
            </w:pPr>
            <w:r>
              <w:rPr>
                <w:rFonts w:hint="eastAsia" w:ascii="宋体" w:hAnsi="宋体" w:cs="宋体"/>
                <w:kern w:val="0"/>
                <w:sz w:val="24"/>
                <w:szCs w:val="24"/>
              </w:rPr>
              <w:t xml:space="preserve">21cm*26cm </w:t>
            </w:r>
          </w:p>
        </w:tc>
        <w:tc>
          <w:tcPr>
            <w:tcW w:w="1042" w:type="dxa"/>
            <w:shd w:val="clear" w:color="auto" w:fill="auto"/>
            <w:noWrap/>
            <w:vAlign w:val="center"/>
          </w:tcPr>
          <w:p w14:paraId="5C2A5292">
            <w:pPr>
              <w:widowControl/>
              <w:jc w:val="center"/>
              <w:rPr>
                <w:rFonts w:hint="eastAsia" w:ascii="宋体" w:hAnsi="宋体" w:cs="宋体"/>
                <w:kern w:val="0"/>
                <w:sz w:val="24"/>
                <w:szCs w:val="24"/>
              </w:rPr>
            </w:pPr>
            <w:r>
              <w:rPr>
                <w:rFonts w:hint="eastAsia" w:ascii="宋体" w:hAnsi="宋体" w:cs="宋体"/>
                <w:kern w:val="0"/>
                <w:sz w:val="24"/>
                <w:szCs w:val="24"/>
              </w:rPr>
              <w:t>20</w:t>
            </w:r>
          </w:p>
        </w:tc>
      </w:tr>
      <w:tr w14:paraId="4C2D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0CC05E76">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2A6C5B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5190" w:type="dxa"/>
            <w:shd w:val="clear" w:color="auto" w:fill="auto"/>
            <w:noWrap/>
            <w:vAlign w:val="center"/>
          </w:tcPr>
          <w:p w14:paraId="4A61AF04">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6BD457DB">
            <w:pPr>
              <w:widowControl/>
              <w:jc w:val="center"/>
              <w:rPr>
                <w:rFonts w:hint="eastAsia" w:ascii="宋体" w:hAnsi="宋体" w:cs="宋体"/>
                <w:kern w:val="0"/>
                <w:sz w:val="24"/>
                <w:szCs w:val="24"/>
              </w:rPr>
            </w:pPr>
            <w:r>
              <w:rPr>
                <w:rFonts w:hint="eastAsia" w:ascii="宋体" w:hAnsi="宋体" w:cs="宋体"/>
                <w:kern w:val="0"/>
                <w:sz w:val="24"/>
                <w:szCs w:val="24"/>
              </w:rPr>
              <w:t xml:space="preserve">6cm*12cm </w:t>
            </w:r>
          </w:p>
        </w:tc>
        <w:tc>
          <w:tcPr>
            <w:tcW w:w="1042" w:type="dxa"/>
            <w:shd w:val="clear" w:color="auto" w:fill="auto"/>
            <w:noWrap/>
            <w:vAlign w:val="center"/>
          </w:tcPr>
          <w:p w14:paraId="10E5498D">
            <w:pPr>
              <w:widowControl/>
              <w:jc w:val="center"/>
              <w:rPr>
                <w:rFonts w:hint="eastAsia" w:ascii="宋体" w:hAnsi="宋体" w:cs="宋体"/>
                <w:kern w:val="0"/>
                <w:sz w:val="24"/>
                <w:szCs w:val="24"/>
              </w:rPr>
            </w:pPr>
            <w:r>
              <w:rPr>
                <w:rFonts w:hint="eastAsia" w:ascii="宋体" w:hAnsi="宋体" w:cs="宋体"/>
                <w:kern w:val="0"/>
                <w:sz w:val="24"/>
                <w:szCs w:val="24"/>
              </w:rPr>
              <w:t>40</w:t>
            </w:r>
          </w:p>
        </w:tc>
      </w:tr>
      <w:tr w14:paraId="5379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992F0B9">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A24C73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5190" w:type="dxa"/>
            <w:shd w:val="clear" w:color="auto" w:fill="auto"/>
            <w:noWrap/>
            <w:vAlign w:val="center"/>
          </w:tcPr>
          <w:p w14:paraId="405230F8">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41224C5A">
            <w:pPr>
              <w:widowControl/>
              <w:jc w:val="center"/>
              <w:rPr>
                <w:rFonts w:hint="eastAsia" w:ascii="宋体" w:hAnsi="宋体" w:cs="宋体"/>
                <w:kern w:val="0"/>
                <w:sz w:val="24"/>
                <w:szCs w:val="24"/>
              </w:rPr>
            </w:pPr>
            <w:r>
              <w:rPr>
                <w:rFonts w:hint="eastAsia" w:ascii="宋体" w:hAnsi="宋体" w:cs="宋体"/>
                <w:kern w:val="0"/>
                <w:sz w:val="24"/>
                <w:szCs w:val="24"/>
              </w:rPr>
              <w:t xml:space="preserve">6cm*15cm </w:t>
            </w:r>
          </w:p>
        </w:tc>
        <w:tc>
          <w:tcPr>
            <w:tcW w:w="1042" w:type="dxa"/>
            <w:shd w:val="clear" w:color="auto" w:fill="auto"/>
            <w:noWrap/>
            <w:vAlign w:val="center"/>
          </w:tcPr>
          <w:p w14:paraId="01AE75D3">
            <w:pPr>
              <w:widowControl/>
              <w:jc w:val="center"/>
              <w:rPr>
                <w:rFonts w:hint="eastAsia" w:ascii="宋体" w:hAnsi="宋体" w:cs="宋体"/>
                <w:kern w:val="0"/>
                <w:sz w:val="24"/>
                <w:szCs w:val="24"/>
              </w:rPr>
            </w:pPr>
            <w:r>
              <w:rPr>
                <w:rFonts w:hint="eastAsia" w:ascii="宋体" w:hAnsi="宋体" w:cs="宋体"/>
                <w:kern w:val="0"/>
                <w:sz w:val="24"/>
                <w:szCs w:val="24"/>
              </w:rPr>
              <w:t>15</w:t>
            </w:r>
          </w:p>
        </w:tc>
      </w:tr>
      <w:tr w14:paraId="64F8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6676DC7">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2F69C47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5190" w:type="dxa"/>
            <w:shd w:val="clear" w:color="auto" w:fill="auto"/>
            <w:noWrap/>
            <w:vAlign w:val="center"/>
          </w:tcPr>
          <w:p w14:paraId="2832D7C3">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7594B9F0">
            <w:pPr>
              <w:widowControl/>
              <w:jc w:val="center"/>
              <w:rPr>
                <w:rFonts w:hint="eastAsia" w:ascii="宋体" w:hAnsi="宋体" w:cs="宋体"/>
                <w:kern w:val="0"/>
                <w:sz w:val="24"/>
                <w:szCs w:val="24"/>
              </w:rPr>
            </w:pPr>
            <w:r>
              <w:rPr>
                <w:rFonts w:hint="eastAsia" w:ascii="宋体" w:hAnsi="宋体" w:cs="宋体"/>
                <w:kern w:val="0"/>
                <w:sz w:val="24"/>
                <w:szCs w:val="24"/>
              </w:rPr>
              <w:t>6cm*20cm</w:t>
            </w:r>
          </w:p>
        </w:tc>
        <w:tc>
          <w:tcPr>
            <w:tcW w:w="1042" w:type="dxa"/>
            <w:shd w:val="clear" w:color="auto" w:fill="auto"/>
            <w:noWrap/>
            <w:vAlign w:val="center"/>
          </w:tcPr>
          <w:p w14:paraId="06DA6F4E">
            <w:pPr>
              <w:widowControl/>
              <w:jc w:val="center"/>
              <w:rPr>
                <w:rFonts w:hint="eastAsia" w:ascii="宋体" w:hAnsi="宋体" w:cs="宋体"/>
                <w:kern w:val="0"/>
                <w:sz w:val="24"/>
                <w:szCs w:val="24"/>
              </w:rPr>
            </w:pPr>
            <w:r>
              <w:rPr>
                <w:rFonts w:hint="eastAsia" w:ascii="宋体" w:hAnsi="宋体" w:cs="宋体"/>
                <w:kern w:val="0"/>
                <w:sz w:val="24"/>
                <w:szCs w:val="24"/>
              </w:rPr>
              <w:t>15</w:t>
            </w:r>
          </w:p>
        </w:tc>
      </w:tr>
      <w:tr w14:paraId="72F5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2B64C4A">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23B22A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5190" w:type="dxa"/>
            <w:shd w:val="clear" w:color="auto" w:fill="auto"/>
            <w:noWrap/>
            <w:vAlign w:val="center"/>
          </w:tcPr>
          <w:p w14:paraId="723158DF">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3F460D49">
            <w:pPr>
              <w:widowControl/>
              <w:jc w:val="center"/>
              <w:rPr>
                <w:rFonts w:hint="eastAsia" w:ascii="宋体" w:hAnsi="宋体" w:cs="宋体"/>
                <w:kern w:val="0"/>
                <w:sz w:val="24"/>
                <w:szCs w:val="24"/>
              </w:rPr>
            </w:pPr>
            <w:r>
              <w:rPr>
                <w:rFonts w:hint="eastAsia" w:ascii="宋体" w:hAnsi="宋体" w:cs="宋体"/>
                <w:kern w:val="0"/>
                <w:sz w:val="24"/>
                <w:szCs w:val="24"/>
              </w:rPr>
              <w:t>6cm*23cm</w:t>
            </w:r>
          </w:p>
        </w:tc>
        <w:tc>
          <w:tcPr>
            <w:tcW w:w="1042" w:type="dxa"/>
            <w:shd w:val="clear" w:color="auto" w:fill="auto"/>
            <w:noWrap/>
            <w:vAlign w:val="center"/>
          </w:tcPr>
          <w:p w14:paraId="64773FEF">
            <w:pPr>
              <w:widowControl/>
              <w:jc w:val="center"/>
              <w:rPr>
                <w:rFonts w:hint="eastAsia" w:ascii="宋体" w:hAnsi="宋体" w:cs="宋体"/>
                <w:kern w:val="0"/>
                <w:sz w:val="24"/>
                <w:szCs w:val="24"/>
              </w:rPr>
            </w:pPr>
            <w:r>
              <w:rPr>
                <w:rFonts w:hint="eastAsia" w:ascii="宋体" w:hAnsi="宋体" w:cs="宋体"/>
                <w:kern w:val="0"/>
                <w:sz w:val="24"/>
                <w:szCs w:val="24"/>
              </w:rPr>
              <w:t>20</w:t>
            </w:r>
          </w:p>
        </w:tc>
      </w:tr>
      <w:tr w14:paraId="4848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2C125EB1">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459BA6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5190" w:type="dxa"/>
            <w:shd w:val="clear" w:color="auto" w:fill="auto"/>
            <w:noWrap/>
            <w:vAlign w:val="center"/>
          </w:tcPr>
          <w:p w14:paraId="69087CA2">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4787F77A">
            <w:pPr>
              <w:widowControl/>
              <w:jc w:val="center"/>
              <w:rPr>
                <w:rFonts w:hint="eastAsia" w:ascii="宋体" w:hAnsi="宋体" w:cs="宋体"/>
                <w:kern w:val="0"/>
                <w:sz w:val="24"/>
                <w:szCs w:val="24"/>
              </w:rPr>
            </w:pPr>
            <w:r>
              <w:rPr>
                <w:rFonts w:hint="eastAsia" w:ascii="宋体" w:hAnsi="宋体" w:cs="宋体"/>
                <w:kern w:val="0"/>
                <w:sz w:val="24"/>
                <w:szCs w:val="24"/>
              </w:rPr>
              <w:t>80cm*100cm</w:t>
            </w:r>
          </w:p>
        </w:tc>
        <w:tc>
          <w:tcPr>
            <w:tcW w:w="1042" w:type="dxa"/>
            <w:shd w:val="clear" w:color="auto" w:fill="auto"/>
            <w:noWrap/>
            <w:vAlign w:val="center"/>
          </w:tcPr>
          <w:p w14:paraId="4A881E47">
            <w:pPr>
              <w:widowControl/>
              <w:jc w:val="center"/>
              <w:rPr>
                <w:rFonts w:hint="eastAsia" w:ascii="宋体" w:hAnsi="宋体" w:cs="宋体"/>
                <w:kern w:val="0"/>
                <w:sz w:val="24"/>
                <w:szCs w:val="24"/>
              </w:rPr>
            </w:pPr>
            <w:r>
              <w:rPr>
                <w:rFonts w:hint="eastAsia" w:ascii="宋体" w:hAnsi="宋体" w:cs="宋体"/>
                <w:kern w:val="0"/>
                <w:sz w:val="24"/>
                <w:szCs w:val="24"/>
              </w:rPr>
              <w:t>15</w:t>
            </w:r>
          </w:p>
        </w:tc>
      </w:tr>
      <w:tr w14:paraId="7AB0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DA699AF">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049ED5D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5190" w:type="dxa"/>
            <w:shd w:val="clear" w:color="auto" w:fill="auto"/>
            <w:noWrap/>
            <w:vAlign w:val="center"/>
          </w:tcPr>
          <w:p w14:paraId="0F986F28">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1429EB93">
            <w:pPr>
              <w:widowControl/>
              <w:jc w:val="center"/>
              <w:rPr>
                <w:rFonts w:hint="eastAsia" w:ascii="宋体" w:hAnsi="宋体" w:cs="宋体"/>
                <w:kern w:val="0"/>
                <w:sz w:val="24"/>
                <w:szCs w:val="24"/>
              </w:rPr>
            </w:pPr>
            <w:r>
              <w:rPr>
                <w:rFonts w:hint="eastAsia" w:ascii="宋体" w:hAnsi="宋体" w:cs="宋体"/>
                <w:kern w:val="0"/>
                <w:sz w:val="24"/>
                <w:szCs w:val="24"/>
              </w:rPr>
              <w:t xml:space="preserve">20cm*37cm </w:t>
            </w:r>
          </w:p>
        </w:tc>
        <w:tc>
          <w:tcPr>
            <w:tcW w:w="1042" w:type="dxa"/>
            <w:shd w:val="clear" w:color="auto" w:fill="auto"/>
            <w:noWrap/>
            <w:vAlign w:val="center"/>
          </w:tcPr>
          <w:p w14:paraId="643BA56A">
            <w:pPr>
              <w:widowControl/>
              <w:jc w:val="center"/>
              <w:rPr>
                <w:rFonts w:hint="eastAsia" w:ascii="宋体" w:hAnsi="宋体" w:cs="宋体"/>
                <w:kern w:val="0"/>
                <w:sz w:val="24"/>
                <w:szCs w:val="24"/>
              </w:rPr>
            </w:pPr>
            <w:r>
              <w:rPr>
                <w:rFonts w:hint="eastAsia" w:ascii="宋体" w:hAnsi="宋体" w:cs="宋体"/>
                <w:kern w:val="0"/>
                <w:sz w:val="24"/>
                <w:szCs w:val="24"/>
              </w:rPr>
              <w:t>8</w:t>
            </w:r>
          </w:p>
        </w:tc>
      </w:tr>
      <w:tr w14:paraId="2C9A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0A9A8BA1">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017E41B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5190" w:type="dxa"/>
            <w:shd w:val="clear" w:color="auto" w:fill="auto"/>
            <w:noWrap/>
            <w:vAlign w:val="center"/>
          </w:tcPr>
          <w:p w14:paraId="3265342B">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215F05B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30cm*60cm </w:t>
            </w:r>
          </w:p>
        </w:tc>
        <w:tc>
          <w:tcPr>
            <w:tcW w:w="1042" w:type="dxa"/>
            <w:shd w:val="clear" w:color="auto" w:fill="auto"/>
            <w:noWrap/>
            <w:vAlign w:val="center"/>
          </w:tcPr>
          <w:p w14:paraId="1DD50611">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5BF4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B87C82C">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70F85EB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5190" w:type="dxa"/>
            <w:shd w:val="clear" w:color="auto" w:fill="auto"/>
            <w:noWrap/>
            <w:vAlign w:val="center"/>
          </w:tcPr>
          <w:p w14:paraId="05FF83A1">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0"/>
            <w:vAlign w:val="center"/>
          </w:tcPr>
          <w:p w14:paraId="3DE4DDD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55cm*240cm </w:t>
            </w:r>
          </w:p>
        </w:tc>
        <w:tc>
          <w:tcPr>
            <w:tcW w:w="1042" w:type="dxa"/>
            <w:shd w:val="clear" w:color="auto" w:fill="auto"/>
            <w:noWrap/>
            <w:vAlign w:val="center"/>
          </w:tcPr>
          <w:p w14:paraId="0FB4ED08">
            <w:pPr>
              <w:widowControl/>
              <w:jc w:val="center"/>
              <w:rPr>
                <w:rFonts w:hint="eastAsia" w:ascii="宋体" w:hAnsi="宋体" w:cs="宋体"/>
                <w:kern w:val="0"/>
                <w:sz w:val="24"/>
                <w:szCs w:val="24"/>
              </w:rPr>
            </w:pPr>
            <w:r>
              <w:rPr>
                <w:rFonts w:hint="eastAsia" w:ascii="宋体" w:hAnsi="宋体" w:cs="宋体"/>
                <w:kern w:val="0"/>
                <w:sz w:val="24"/>
                <w:szCs w:val="24"/>
              </w:rPr>
              <w:t>1</w:t>
            </w:r>
          </w:p>
        </w:tc>
      </w:tr>
      <w:tr w14:paraId="26F0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52CEDE7">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012703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5190" w:type="dxa"/>
            <w:shd w:val="clear" w:color="auto" w:fill="auto"/>
            <w:noWrap/>
            <w:vAlign w:val="center"/>
          </w:tcPr>
          <w:p w14:paraId="0DB4EEEF">
            <w:pPr>
              <w:widowControl/>
              <w:jc w:val="left"/>
              <w:rPr>
                <w:rFonts w:hint="eastAsia" w:ascii="宋体" w:hAnsi="宋体" w:cs="宋体"/>
                <w:kern w:val="0"/>
                <w:sz w:val="24"/>
                <w:szCs w:val="24"/>
              </w:rPr>
            </w:pPr>
            <w:r>
              <w:rPr>
                <w:rFonts w:hint="eastAsia" w:ascii="宋体" w:hAnsi="宋体" w:cs="宋体"/>
                <w:kern w:val="0"/>
                <w:sz w:val="24"/>
                <w:szCs w:val="24"/>
              </w:rPr>
              <w:t>车贴圆+安装</w:t>
            </w:r>
          </w:p>
        </w:tc>
        <w:tc>
          <w:tcPr>
            <w:tcW w:w="1536" w:type="dxa"/>
            <w:shd w:val="clear" w:color="auto" w:fill="auto"/>
            <w:noWrap w:val="0"/>
            <w:vAlign w:val="center"/>
          </w:tcPr>
          <w:p w14:paraId="0948347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5cm*5cm </w:t>
            </w:r>
          </w:p>
        </w:tc>
        <w:tc>
          <w:tcPr>
            <w:tcW w:w="1042" w:type="dxa"/>
            <w:shd w:val="clear" w:color="auto" w:fill="auto"/>
            <w:noWrap/>
            <w:vAlign w:val="center"/>
          </w:tcPr>
          <w:p w14:paraId="3E7F9DED">
            <w:pPr>
              <w:widowControl/>
              <w:jc w:val="center"/>
              <w:rPr>
                <w:rFonts w:hint="eastAsia" w:ascii="宋体" w:hAnsi="宋体" w:cs="宋体"/>
                <w:kern w:val="0"/>
                <w:sz w:val="24"/>
                <w:szCs w:val="24"/>
              </w:rPr>
            </w:pPr>
            <w:r>
              <w:rPr>
                <w:rFonts w:hint="eastAsia" w:ascii="宋体" w:hAnsi="宋体" w:cs="宋体"/>
                <w:kern w:val="0"/>
                <w:sz w:val="24"/>
                <w:szCs w:val="24"/>
              </w:rPr>
              <w:t>50</w:t>
            </w:r>
          </w:p>
        </w:tc>
      </w:tr>
      <w:tr w14:paraId="513B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27F62701">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2FD2F1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5190" w:type="dxa"/>
            <w:shd w:val="clear" w:color="auto" w:fill="auto"/>
            <w:noWrap/>
            <w:vAlign w:val="center"/>
          </w:tcPr>
          <w:p w14:paraId="5E4A99CC">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0"/>
            <w:vAlign w:val="center"/>
          </w:tcPr>
          <w:p w14:paraId="02208C4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17.6cm*25cm</w:t>
            </w:r>
          </w:p>
        </w:tc>
        <w:tc>
          <w:tcPr>
            <w:tcW w:w="1042" w:type="dxa"/>
            <w:shd w:val="clear" w:color="auto" w:fill="auto"/>
            <w:noWrap/>
            <w:vAlign w:val="center"/>
          </w:tcPr>
          <w:p w14:paraId="33BD7DFF">
            <w:pPr>
              <w:widowControl/>
              <w:jc w:val="center"/>
              <w:rPr>
                <w:rFonts w:hint="eastAsia" w:ascii="宋体" w:hAnsi="宋体" w:cs="宋体"/>
                <w:kern w:val="0"/>
                <w:sz w:val="24"/>
                <w:szCs w:val="24"/>
              </w:rPr>
            </w:pPr>
            <w:r>
              <w:rPr>
                <w:rFonts w:hint="eastAsia" w:ascii="宋体" w:hAnsi="宋体" w:cs="宋体"/>
                <w:kern w:val="0"/>
                <w:sz w:val="24"/>
                <w:szCs w:val="24"/>
              </w:rPr>
              <w:t>20</w:t>
            </w:r>
          </w:p>
        </w:tc>
      </w:tr>
      <w:tr w14:paraId="26F0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62C9490">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425295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5190" w:type="dxa"/>
            <w:shd w:val="clear" w:color="auto" w:fill="auto"/>
            <w:noWrap/>
            <w:vAlign w:val="center"/>
          </w:tcPr>
          <w:p w14:paraId="39BEEFF6">
            <w:pPr>
              <w:widowControl/>
              <w:jc w:val="left"/>
              <w:rPr>
                <w:rFonts w:hint="eastAsia" w:ascii="宋体" w:hAnsi="宋体" w:cs="宋体"/>
                <w:kern w:val="0"/>
                <w:sz w:val="24"/>
                <w:szCs w:val="24"/>
              </w:rPr>
            </w:pPr>
            <w:r>
              <w:rPr>
                <w:rFonts w:hint="eastAsia" w:ascii="宋体" w:hAnsi="宋体" w:cs="宋体"/>
                <w:kern w:val="0"/>
                <w:sz w:val="24"/>
                <w:szCs w:val="24"/>
              </w:rPr>
              <w:t>型材起弧门牌,横版+安装</w:t>
            </w:r>
          </w:p>
        </w:tc>
        <w:tc>
          <w:tcPr>
            <w:tcW w:w="1536" w:type="dxa"/>
            <w:shd w:val="clear" w:color="auto" w:fill="auto"/>
            <w:noWrap w:val="0"/>
            <w:vAlign w:val="center"/>
          </w:tcPr>
          <w:p w14:paraId="1429B33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16cm*31.7cm </w:t>
            </w:r>
          </w:p>
        </w:tc>
        <w:tc>
          <w:tcPr>
            <w:tcW w:w="1042" w:type="dxa"/>
            <w:shd w:val="clear" w:color="auto" w:fill="auto"/>
            <w:noWrap/>
            <w:vAlign w:val="center"/>
          </w:tcPr>
          <w:p w14:paraId="59CB4E9C">
            <w:pPr>
              <w:widowControl/>
              <w:jc w:val="center"/>
              <w:rPr>
                <w:rFonts w:hint="eastAsia" w:ascii="宋体" w:hAnsi="宋体" w:cs="宋体"/>
                <w:kern w:val="0"/>
                <w:sz w:val="24"/>
                <w:szCs w:val="24"/>
              </w:rPr>
            </w:pPr>
            <w:r>
              <w:rPr>
                <w:rFonts w:hint="eastAsia" w:ascii="宋体" w:hAnsi="宋体" w:cs="宋体"/>
                <w:kern w:val="0"/>
                <w:sz w:val="24"/>
                <w:szCs w:val="24"/>
              </w:rPr>
              <w:t>25</w:t>
            </w:r>
          </w:p>
        </w:tc>
      </w:tr>
      <w:tr w14:paraId="0196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578A4D6D">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0EA69FB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5190" w:type="dxa"/>
            <w:shd w:val="clear" w:color="auto" w:fill="auto"/>
            <w:noWrap/>
            <w:vAlign w:val="center"/>
          </w:tcPr>
          <w:p w14:paraId="2767C852">
            <w:pPr>
              <w:widowControl/>
              <w:jc w:val="left"/>
              <w:rPr>
                <w:rFonts w:hint="eastAsia" w:ascii="宋体" w:hAnsi="宋体" w:cs="宋体"/>
                <w:kern w:val="0"/>
                <w:sz w:val="24"/>
                <w:szCs w:val="24"/>
              </w:rPr>
            </w:pPr>
            <w:r>
              <w:rPr>
                <w:rFonts w:hint="eastAsia" w:ascii="宋体" w:hAnsi="宋体" w:cs="宋体"/>
                <w:kern w:val="0"/>
                <w:sz w:val="24"/>
                <w:szCs w:val="24"/>
              </w:rPr>
              <w:t>白钢平板+车贴标+安装</w:t>
            </w:r>
          </w:p>
        </w:tc>
        <w:tc>
          <w:tcPr>
            <w:tcW w:w="1536" w:type="dxa"/>
            <w:shd w:val="clear" w:color="auto" w:fill="auto"/>
            <w:noWrap w:val="0"/>
            <w:vAlign w:val="center"/>
          </w:tcPr>
          <w:p w14:paraId="27C28A27">
            <w:pPr>
              <w:widowControl/>
              <w:jc w:val="center"/>
              <w:rPr>
                <w:rFonts w:hint="eastAsia"/>
                <w:color w:val="000000"/>
                <w:kern w:val="0"/>
                <w:sz w:val="22"/>
                <w:szCs w:val="22"/>
              </w:rPr>
            </w:pPr>
            <w:r>
              <w:rPr>
                <w:color w:val="000000"/>
                <w:kern w:val="0"/>
                <w:sz w:val="22"/>
                <w:szCs w:val="22"/>
              </w:rPr>
              <w:t xml:space="preserve">60cm*80cm </w:t>
            </w:r>
          </w:p>
        </w:tc>
        <w:tc>
          <w:tcPr>
            <w:tcW w:w="1042" w:type="dxa"/>
            <w:shd w:val="clear" w:color="auto" w:fill="auto"/>
            <w:noWrap/>
            <w:vAlign w:val="center"/>
          </w:tcPr>
          <w:p w14:paraId="5A1C0E24">
            <w:pPr>
              <w:widowControl/>
              <w:jc w:val="center"/>
              <w:rPr>
                <w:rFonts w:ascii="宋体" w:hAnsi="宋体" w:cs="宋体"/>
                <w:kern w:val="0"/>
                <w:sz w:val="24"/>
                <w:szCs w:val="24"/>
              </w:rPr>
            </w:pPr>
            <w:r>
              <w:rPr>
                <w:rFonts w:hint="eastAsia" w:ascii="宋体" w:hAnsi="宋体" w:cs="宋体"/>
                <w:kern w:val="0"/>
                <w:sz w:val="24"/>
                <w:szCs w:val="24"/>
              </w:rPr>
              <w:t>5</w:t>
            </w:r>
          </w:p>
        </w:tc>
      </w:tr>
      <w:tr w14:paraId="18C3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098F0099">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23F99C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5190" w:type="dxa"/>
            <w:shd w:val="clear" w:color="auto" w:fill="auto"/>
            <w:noWrap/>
            <w:vAlign w:val="center"/>
          </w:tcPr>
          <w:p w14:paraId="3647B28F">
            <w:pPr>
              <w:widowControl/>
              <w:jc w:val="left"/>
              <w:rPr>
                <w:rFonts w:hint="eastAsia" w:ascii="宋体" w:hAnsi="宋体" w:cs="宋体"/>
                <w:kern w:val="0"/>
                <w:sz w:val="24"/>
                <w:szCs w:val="24"/>
              </w:rPr>
            </w:pPr>
            <w:r>
              <w:rPr>
                <w:rFonts w:hint="eastAsia" w:ascii="宋体" w:hAnsi="宋体" w:cs="宋体"/>
                <w:kern w:val="0"/>
                <w:sz w:val="24"/>
                <w:szCs w:val="24"/>
              </w:rPr>
              <w:t>3毫透亚背喷双面+10底座</w:t>
            </w:r>
          </w:p>
        </w:tc>
        <w:tc>
          <w:tcPr>
            <w:tcW w:w="1536" w:type="dxa"/>
            <w:shd w:val="clear" w:color="auto" w:fill="auto"/>
            <w:noWrap/>
            <w:vAlign w:val="center"/>
          </w:tcPr>
          <w:p w14:paraId="7D19C1B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26cm*150cm </w:t>
            </w:r>
          </w:p>
        </w:tc>
        <w:tc>
          <w:tcPr>
            <w:tcW w:w="1042" w:type="dxa"/>
            <w:shd w:val="clear" w:color="auto" w:fill="auto"/>
            <w:noWrap/>
            <w:vAlign w:val="center"/>
          </w:tcPr>
          <w:p w14:paraId="1EB79541">
            <w:pPr>
              <w:widowControl/>
              <w:jc w:val="center"/>
              <w:rPr>
                <w:rFonts w:hint="eastAsia" w:ascii="宋体" w:hAnsi="宋体" w:cs="宋体"/>
                <w:kern w:val="0"/>
                <w:sz w:val="24"/>
                <w:szCs w:val="24"/>
              </w:rPr>
            </w:pPr>
            <w:r>
              <w:rPr>
                <w:rFonts w:hint="eastAsia" w:ascii="宋体" w:hAnsi="宋体" w:cs="宋体"/>
                <w:kern w:val="0"/>
                <w:sz w:val="24"/>
                <w:szCs w:val="24"/>
              </w:rPr>
              <w:t>2</w:t>
            </w:r>
          </w:p>
        </w:tc>
      </w:tr>
      <w:tr w14:paraId="635C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0AA31DC5">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51397F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5190" w:type="dxa"/>
            <w:shd w:val="clear" w:color="auto" w:fill="auto"/>
            <w:noWrap w:val="0"/>
            <w:vAlign w:val="center"/>
          </w:tcPr>
          <w:p w14:paraId="15129975">
            <w:pPr>
              <w:widowControl/>
              <w:jc w:val="left"/>
              <w:rPr>
                <w:rFonts w:hint="eastAsia" w:ascii="宋体" w:hAnsi="宋体" w:cs="宋体"/>
                <w:kern w:val="0"/>
                <w:sz w:val="24"/>
                <w:szCs w:val="24"/>
              </w:rPr>
            </w:pPr>
            <w:r>
              <w:rPr>
                <w:rFonts w:hint="eastAsia" w:ascii="宋体" w:hAnsi="宋体" w:cs="宋体"/>
                <w:kern w:val="0"/>
                <w:sz w:val="24"/>
                <w:szCs w:val="24"/>
              </w:rPr>
              <w:t>2毫彩亚+13白雪弗异形形象墙+安装</w:t>
            </w:r>
          </w:p>
        </w:tc>
        <w:tc>
          <w:tcPr>
            <w:tcW w:w="1536" w:type="dxa"/>
            <w:shd w:val="clear" w:color="auto" w:fill="auto"/>
            <w:noWrap/>
            <w:vAlign w:val="center"/>
          </w:tcPr>
          <w:p w14:paraId="1CDD223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200cm*400cm </w:t>
            </w:r>
          </w:p>
        </w:tc>
        <w:tc>
          <w:tcPr>
            <w:tcW w:w="1042" w:type="dxa"/>
            <w:shd w:val="clear" w:color="auto" w:fill="auto"/>
            <w:noWrap/>
            <w:vAlign w:val="center"/>
          </w:tcPr>
          <w:p w14:paraId="11A9E686">
            <w:pPr>
              <w:widowControl/>
              <w:jc w:val="center"/>
              <w:rPr>
                <w:rFonts w:hint="eastAsia" w:ascii="宋体" w:hAnsi="宋体" w:cs="宋体"/>
                <w:kern w:val="0"/>
                <w:sz w:val="24"/>
                <w:szCs w:val="24"/>
              </w:rPr>
            </w:pPr>
            <w:r>
              <w:rPr>
                <w:rFonts w:hint="eastAsia" w:ascii="宋体" w:hAnsi="宋体" w:cs="宋体"/>
                <w:kern w:val="0"/>
                <w:sz w:val="24"/>
                <w:szCs w:val="24"/>
              </w:rPr>
              <w:t>2</w:t>
            </w:r>
          </w:p>
        </w:tc>
      </w:tr>
      <w:tr w14:paraId="1920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2219D24">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847468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5190" w:type="dxa"/>
            <w:shd w:val="clear" w:color="auto" w:fill="auto"/>
            <w:noWrap w:val="0"/>
            <w:vAlign w:val="center"/>
          </w:tcPr>
          <w:p w14:paraId="2AC36EA8">
            <w:pPr>
              <w:widowControl/>
              <w:jc w:val="left"/>
              <w:rPr>
                <w:rFonts w:hint="eastAsia" w:ascii="宋体" w:hAnsi="宋体" w:cs="宋体"/>
                <w:kern w:val="0"/>
                <w:sz w:val="24"/>
                <w:szCs w:val="24"/>
              </w:rPr>
            </w:pPr>
            <w:r>
              <w:rPr>
                <w:rFonts w:hint="eastAsia" w:ascii="宋体" w:hAnsi="宋体" w:cs="宋体"/>
                <w:kern w:val="0"/>
                <w:sz w:val="24"/>
                <w:szCs w:val="24"/>
              </w:rPr>
              <w:t xml:space="preserve">2毫彩亚+13白雪弗异形形象墙+安装 </w:t>
            </w:r>
          </w:p>
        </w:tc>
        <w:tc>
          <w:tcPr>
            <w:tcW w:w="1536" w:type="dxa"/>
            <w:shd w:val="clear" w:color="auto" w:fill="auto"/>
            <w:noWrap/>
            <w:vAlign w:val="center"/>
          </w:tcPr>
          <w:p w14:paraId="6353AFB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130cm*350cm</w:t>
            </w:r>
          </w:p>
        </w:tc>
        <w:tc>
          <w:tcPr>
            <w:tcW w:w="1042" w:type="dxa"/>
            <w:shd w:val="clear" w:color="auto" w:fill="auto"/>
            <w:noWrap/>
            <w:vAlign w:val="center"/>
          </w:tcPr>
          <w:p w14:paraId="2F496BB4">
            <w:pPr>
              <w:widowControl/>
              <w:jc w:val="center"/>
              <w:rPr>
                <w:rFonts w:hint="eastAsia" w:ascii="宋体" w:hAnsi="宋体" w:cs="宋体"/>
                <w:kern w:val="0"/>
                <w:sz w:val="24"/>
                <w:szCs w:val="24"/>
              </w:rPr>
            </w:pPr>
            <w:r>
              <w:rPr>
                <w:rFonts w:hint="eastAsia" w:ascii="宋体" w:hAnsi="宋体" w:cs="宋体"/>
                <w:kern w:val="0"/>
                <w:sz w:val="24"/>
                <w:szCs w:val="24"/>
              </w:rPr>
              <w:t>2</w:t>
            </w:r>
          </w:p>
        </w:tc>
      </w:tr>
      <w:tr w14:paraId="141F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7D2BE3F">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43D653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5190" w:type="dxa"/>
            <w:shd w:val="clear" w:color="auto" w:fill="auto"/>
            <w:noWrap w:val="0"/>
            <w:vAlign w:val="center"/>
          </w:tcPr>
          <w:p w14:paraId="68574B84">
            <w:pPr>
              <w:widowControl/>
              <w:jc w:val="left"/>
              <w:rPr>
                <w:rFonts w:hint="eastAsia" w:ascii="宋体" w:hAnsi="宋体" w:cs="宋体"/>
                <w:kern w:val="0"/>
                <w:sz w:val="24"/>
                <w:szCs w:val="24"/>
              </w:rPr>
            </w:pPr>
            <w:r>
              <w:rPr>
                <w:rFonts w:hint="eastAsia" w:ascii="宋体" w:hAnsi="宋体" w:cs="宋体"/>
                <w:kern w:val="0"/>
                <w:sz w:val="24"/>
                <w:szCs w:val="24"/>
              </w:rPr>
              <w:t xml:space="preserve">2毫彩亚+13白雪弗异形形象墙+安装 </w:t>
            </w:r>
          </w:p>
        </w:tc>
        <w:tc>
          <w:tcPr>
            <w:tcW w:w="1536" w:type="dxa"/>
            <w:shd w:val="clear" w:color="auto" w:fill="auto"/>
            <w:noWrap/>
            <w:vAlign w:val="center"/>
          </w:tcPr>
          <w:p w14:paraId="7BDC40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130cm*450cm</w:t>
            </w:r>
          </w:p>
        </w:tc>
        <w:tc>
          <w:tcPr>
            <w:tcW w:w="1042" w:type="dxa"/>
            <w:shd w:val="clear" w:color="auto" w:fill="auto"/>
            <w:noWrap/>
            <w:vAlign w:val="center"/>
          </w:tcPr>
          <w:p w14:paraId="59856A26">
            <w:pPr>
              <w:widowControl/>
              <w:jc w:val="center"/>
              <w:rPr>
                <w:rFonts w:hint="eastAsia" w:ascii="宋体" w:hAnsi="宋体" w:cs="宋体"/>
                <w:kern w:val="0"/>
                <w:sz w:val="24"/>
                <w:szCs w:val="24"/>
              </w:rPr>
            </w:pPr>
            <w:r>
              <w:rPr>
                <w:rFonts w:hint="eastAsia" w:ascii="宋体" w:hAnsi="宋体" w:cs="宋体"/>
                <w:kern w:val="0"/>
                <w:sz w:val="24"/>
                <w:szCs w:val="24"/>
              </w:rPr>
              <w:t>1</w:t>
            </w:r>
          </w:p>
        </w:tc>
      </w:tr>
      <w:tr w14:paraId="001C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FF7FEB0">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76B68D8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5190" w:type="dxa"/>
            <w:shd w:val="clear" w:color="auto" w:fill="auto"/>
            <w:noWrap w:val="0"/>
            <w:vAlign w:val="center"/>
          </w:tcPr>
          <w:p w14:paraId="45CFD798">
            <w:pPr>
              <w:widowControl/>
              <w:jc w:val="left"/>
              <w:rPr>
                <w:rFonts w:hint="eastAsia" w:ascii="宋体" w:hAnsi="宋体" w:cs="宋体"/>
                <w:kern w:val="0"/>
                <w:sz w:val="24"/>
                <w:szCs w:val="24"/>
              </w:rPr>
            </w:pPr>
            <w:r>
              <w:rPr>
                <w:rFonts w:hint="eastAsia" w:ascii="宋体" w:hAnsi="宋体" w:cs="宋体"/>
                <w:kern w:val="0"/>
                <w:sz w:val="24"/>
                <w:szCs w:val="24"/>
              </w:rPr>
              <w:t xml:space="preserve">2毫彩亚+13白雪弗异形形象墙+安装 </w:t>
            </w:r>
          </w:p>
        </w:tc>
        <w:tc>
          <w:tcPr>
            <w:tcW w:w="1536" w:type="dxa"/>
            <w:shd w:val="clear" w:color="auto" w:fill="auto"/>
            <w:noWrap/>
            <w:vAlign w:val="center"/>
          </w:tcPr>
          <w:p w14:paraId="09364C4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130cm*320cm</w:t>
            </w:r>
          </w:p>
        </w:tc>
        <w:tc>
          <w:tcPr>
            <w:tcW w:w="1042" w:type="dxa"/>
            <w:shd w:val="clear" w:color="auto" w:fill="auto"/>
            <w:noWrap/>
            <w:vAlign w:val="center"/>
          </w:tcPr>
          <w:p w14:paraId="543B1F13">
            <w:pPr>
              <w:widowControl/>
              <w:jc w:val="center"/>
              <w:rPr>
                <w:rFonts w:hint="eastAsia" w:ascii="宋体" w:hAnsi="宋体" w:cs="宋体"/>
                <w:kern w:val="0"/>
                <w:sz w:val="24"/>
                <w:szCs w:val="24"/>
              </w:rPr>
            </w:pPr>
            <w:r>
              <w:rPr>
                <w:rFonts w:hint="eastAsia" w:ascii="宋体" w:hAnsi="宋体" w:cs="宋体"/>
                <w:kern w:val="0"/>
                <w:sz w:val="24"/>
                <w:szCs w:val="24"/>
              </w:rPr>
              <w:t>1</w:t>
            </w:r>
          </w:p>
        </w:tc>
      </w:tr>
      <w:tr w14:paraId="0672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D5C0E11">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A05DD8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5190" w:type="dxa"/>
            <w:shd w:val="clear" w:color="auto" w:fill="auto"/>
            <w:noWrap/>
            <w:vAlign w:val="center"/>
          </w:tcPr>
          <w:p w14:paraId="2EF1905A">
            <w:pPr>
              <w:widowControl/>
              <w:jc w:val="left"/>
              <w:rPr>
                <w:rFonts w:hint="eastAsia" w:ascii="宋体" w:hAnsi="宋体" w:cs="宋体"/>
                <w:kern w:val="0"/>
                <w:sz w:val="24"/>
                <w:szCs w:val="24"/>
              </w:rPr>
            </w:pPr>
            <w:r>
              <w:rPr>
                <w:rFonts w:hint="eastAsia" w:ascii="宋体" w:hAnsi="宋体" w:cs="宋体"/>
                <w:kern w:val="0"/>
                <w:sz w:val="24"/>
                <w:szCs w:val="24"/>
              </w:rPr>
              <w:t xml:space="preserve">车贴+安装 </w:t>
            </w:r>
          </w:p>
        </w:tc>
        <w:tc>
          <w:tcPr>
            <w:tcW w:w="1536" w:type="dxa"/>
            <w:shd w:val="clear" w:color="auto" w:fill="auto"/>
            <w:noWrap/>
            <w:vAlign w:val="center"/>
          </w:tcPr>
          <w:p w14:paraId="0AB8323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40cm*60cm</w:t>
            </w:r>
          </w:p>
        </w:tc>
        <w:tc>
          <w:tcPr>
            <w:tcW w:w="1042" w:type="dxa"/>
            <w:shd w:val="clear" w:color="auto" w:fill="auto"/>
            <w:noWrap/>
            <w:vAlign w:val="center"/>
          </w:tcPr>
          <w:p w14:paraId="2849A36B">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0DCD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4CAFC9B3">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35167E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5190" w:type="dxa"/>
            <w:shd w:val="clear" w:color="auto" w:fill="auto"/>
            <w:noWrap/>
            <w:vAlign w:val="center"/>
          </w:tcPr>
          <w:p w14:paraId="66984AD7">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ign w:val="center"/>
          </w:tcPr>
          <w:p w14:paraId="69BD59B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42cm*30cm</w:t>
            </w:r>
          </w:p>
        </w:tc>
        <w:tc>
          <w:tcPr>
            <w:tcW w:w="1042" w:type="dxa"/>
            <w:shd w:val="clear" w:color="auto" w:fill="auto"/>
            <w:noWrap/>
            <w:vAlign w:val="center"/>
          </w:tcPr>
          <w:p w14:paraId="4C4767C8">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1FC0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0B8970E">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380BA78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5190" w:type="dxa"/>
            <w:shd w:val="clear" w:color="auto" w:fill="auto"/>
            <w:noWrap/>
            <w:vAlign w:val="center"/>
          </w:tcPr>
          <w:p w14:paraId="3AD84459">
            <w:pPr>
              <w:widowControl/>
              <w:jc w:val="left"/>
              <w:rPr>
                <w:rFonts w:hint="eastAsia" w:ascii="宋体" w:hAnsi="宋体" w:cs="宋体"/>
                <w:kern w:val="0"/>
                <w:sz w:val="24"/>
                <w:szCs w:val="24"/>
              </w:rPr>
            </w:pPr>
            <w:r>
              <w:rPr>
                <w:rFonts w:hint="eastAsia" w:ascii="宋体" w:hAnsi="宋体" w:cs="宋体"/>
                <w:kern w:val="0"/>
                <w:sz w:val="24"/>
                <w:szCs w:val="24"/>
              </w:rPr>
              <w:t>大三角铝合金银色+芬兰绿白双色板2片</w:t>
            </w:r>
          </w:p>
        </w:tc>
        <w:tc>
          <w:tcPr>
            <w:tcW w:w="1536" w:type="dxa"/>
            <w:shd w:val="clear" w:color="auto" w:fill="auto"/>
            <w:noWrap/>
            <w:vAlign w:val="center"/>
          </w:tcPr>
          <w:p w14:paraId="0677E75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8.6cm*29cm</w:t>
            </w:r>
          </w:p>
        </w:tc>
        <w:tc>
          <w:tcPr>
            <w:tcW w:w="1042" w:type="dxa"/>
            <w:shd w:val="clear" w:color="auto" w:fill="auto"/>
            <w:noWrap/>
            <w:vAlign w:val="center"/>
          </w:tcPr>
          <w:p w14:paraId="32353F58">
            <w:pPr>
              <w:widowControl/>
              <w:jc w:val="center"/>
              <w:rPr>
                <w:rFonts w:hint="eastAsia" w:ascii="宋体" w:hAnsi="宋体" w:cs="宋体"/>
                <w:kern w:val="0"/>
                <w:sz w:val="24"/>
                <w:szCs w:val="24"/>
              </w:rPr>
            </w:pPr>
            <w:r>
              <w:rPr>
                <w:rFonts w:hint="eastAsia" w:ascii="宋体" w:hAnsi="宋体" w:cs="宋体"/>
                <w:kern w:val="0"/>
                <w:sz w:val="24"/>
                <w:szCs w:val="24"/>
              </w:rPr>
              <w:t>30</w:t>
            </w:r>
          </w:p>
        </w:tc>
      </w:tr>
      <w:tr w14:paraId="098B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20055B58">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B128D5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5190" w:type="dxa"/>
            <w:shd w:val="clear" w:color="auto" w:fill="auto"/>
            <w:noWrap/>
            <w:vAlign w:val="center"/>
          </w:tcPr>
          <w:p w14:paraId="196E41B7">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ign w:val="center"/>
          </w:tcPr>
          <w:p w14:paraId="192D9BA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20cm*100cm</w:t>
            </w:r>
          </w:p>
        </w:tc>
        <w:tc>
          <w:tcPr>
            <w:tcW w:w="1042" w:type="dxa"/>
            <w:shd w:val="clear" w:color="auto" w:fill="auto"/>
            <w:noWrap/>
            <w:vAlign w:val="center"/>
          </w:tcPr>
          <w:p w14:paraId="44E37C92">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07C2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2B76645">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E0DBAD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5190" w:type="dxa"/>
            <w:shd w:val="clear" w:color="auto" w:fill="auto"/>
            <w:noWrap/>
            <w:vAlign w:val="center"/>
          </w:tcPr>
          <w:p w14:paraId="14A697F1">
            <w:pPr>
              <w:widowControl/>
              <w:jc w:val="left"/>
              <w:rPr>
                <w:rFonts w:hint="eastAsia" w:ascii="宋体" w:hAnsi="宋体" w:cs="宋体"/>
                <w:kern w:val="0"/>
                <w:sz w:val="24"/>
                <w:szCs w:val="24"/>
              </w:rPr>
            </w:pPr>
            <w:r>
              <w:rPr>
                <w:rFonts w:hint="eastAsia" w:ascii="宋体" w:hAnsi="宋体" w:cs="宋体"/>
                <w:kern w:val="0"/>
                <w:sz w:val="24"/>
                <w:szCs w:val="24"/>
              </w:rPr>
              <w:t>麻金推拉</w:t>
            </w:r>
          </w:p>
        </w:tc>
        <w:tc>
          <w:tcPr>
            <w:tcW w:w="1536" w:type="dxa"/>
            <w:shd w:val="clear" w:color="auto" w:fill="auto"/>
            <w:noWrap/>
            <w:vAlign w:val="center"/>
          </w:tcPr>
          <w:p w14:paraId="6B15470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10cm*10cm</w:t>
            </w:r>
          </w:p>
        </w:tc>
        <w:tc>
          <w:tcPr>
            <w:tcW w:w="1042" w:type="dxa"/>
            <w:shd w:val="clear" w:color="auto" w:fill="auto"/>
            <w:noWrap/>
            <w:vAlign w:val="center"/>
          </w:tcPr>
          <w:p w14:paraId="3FE39A42">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7465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5ACB1FC">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35B58DA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5190" w:type="dxa"/>
            <w:shd w:val="clear" w:color="auto" w:fill="auto"/>
            <w:noWrap/>
            <w:vAlign w:val="center"/>
          </w:tcPr>
          <w:p w14:paraId="20B825B6">
            <w:pPr>
              <w:widowControl/>
              <w:jc w:val="left"/>
              <w:rPr>
                <w:rFonts w:hint="eastAsia" w:ascii="宋体" w:hAnsi="宋体" w:cs="宋体"/>
                <w:kern w:val="0"/>
                <w:sz w:val="24"/>
                <w:szCs w:val="24"/>
              </w:rPr>
            </w:pPr>
            <w:r>
              <w:rPr>
                <w:rFonts w:hint="eastAsia" w:ascii="宋体" w:hAnsi="宋体" w:cs="宋体"/>
                <w:kern w:val="0"/>
                <w:sz w:val="24"/>
                <w:szCs w:val="24"/>
              </w:rPr>
              <w:t>背胶背KT板+安装</w:t>
            </w:r>
          </w:p>
        </w:tc>
        <w:tc>
          <w:tcPr>
            <w:tcW w:w="1536" w:type="dxa"/>
            <w:shd w:val="clear" w:color="auto" w:fill="auto"/>
            <w:noWrap/>
            <w:vAlign w:val="center"/>
          </w:tcPr>
          <w:p w14:paraId="5CBB832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80cm*120cm</w:t>
            </w:r>
          </w:p>
        </w:tc>
        <w:tc>
          <w:tcPr>
            <w:tcW w:w="1042" w:type="dxa"/>
            <w:shd w:val="clear" w:color="auto" w:fill="auto"/>
            <w:noWrap/>
            <w:vAlign w:val="center"/>
          </w:tcPr>
          <w:p w14:paraId="4D2EF6B7">
            <w:pPr>
              <w:widowControl/>
              <w:jc w:val="center"/>
              <w:rPr>
                <w:rFonts w:hint="eastAsia" w:ascii="宋体" w:hAnsi="宋体" w:cs="宋体"/>
                <w:kern w:val="0"/>
                <w:sz w:val="24"/>
                <w:szCs w:val="24"/>
              </w:rPr>
            </w:pPr>
            <w:r>
              <w:rPr>
                <w:rFonts w:hint="eastAsia" w:ascii="宋体" w:hAnsi="宋体" w:cs="宋体"/>
                <w:kern w:val="0"/>
                <w:sz w:val="24"/>
                <w:szCs w:val="24"/>
              </w:rPr>
              <w:t>3</w:t>
            </w:r>
          </w:p>
        </w:tc>
      </w:tr>
      <w:tr w14:paraId="5585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609F69C">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352EEF0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5190" w:type="dxa"/>
            <w:shd w:val="clear" w:color="auto" w:fill="auto"/>
            <w:noWrap/>
            <w:vAlign w:val="center"/>
          </w:tcPr>
          <w:p w14:paraId="0DB6D668">
            <w:pPr>
              <w:widowControl/>
              <w:jc w:val="left"/>
              <w:rPr>
                <w:rFonts w:hint="eastAsia" w:ascii="宋体" w:hAnsi="宋体" w:cs="宋体"/>
                <w:kern w:val="0"/>
                <w:sz w:val="24"/>
                <w:szCs w:val="24"/>
              </w:rPr>
            </w:pPr>
            <w:r>
              <w:rPr>
                <w:rFonts w:hint="eastAsia" w:ascii="宋体" w:hAnsi="宋体" w:cs="宋体"/>
                <w:kern w:val="0"/>
                <w:sz w:val="24"/>
                <w:szCs w:val="24"/>
              </w:rPr>
              <w:t>车贴背铝塑板+安装</w:t>
            </w:r>
          </w:p>
        </w:tc>
        <w:tc>
          <w:tcPr>
            <w:tcW w:w="1536" w:type="dxa"/>
            <w:shd w:val="clear" w:color="auto" w:fill="auto"/>
            <w:noWrap/>
            <w:vAlign w:val="center"/>
          </w:tcPr>
          <w:p w14:paraId="2030AE5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40cm*60cm</w:t>
            </w:r>
          </w:p>
        </w:tc>
        <w:tc>
          <w:tcPr>
            <w:tcW w:w="1042" w:type="dxa"/>
            <w:shd w:val="clear" w:color="auto" w:fill="auto"/>
            <w:noWrap/>
            <w:vAlign w:val="center"/>
          </w:tcPr>
          <w:p w14:paraId="334D470E">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1AB2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229DC791">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733A616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5190" w:type="dxa"/>
            <w:shd w:val="clear" w:color="auto" w:fill="auto"/>
            <w:noWrap/>
            <w:vAlign w:val="center"/>
          </w:tcPr>
          <w:p w14:paraId="19161A3B">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ign w:val="center"/>
          </w:tcPr>
          <w:p w14:paraId="25CEF33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80cm*120cm</w:t>
            </w:r>
          </w:p>
        </w:tc>
        <w:tc>
          <w:tcPr>
            <w:tcW w:w="1042" w:type="dxa"/>
            <w:shd w:val="clear" w:color="auto" w:fill="auto"/>
            <w:noWrap/>
            <w:vAlign w:val="center"/>
          </w:tcPr>
          <w:p w14:paraId="04A4393D">
            <w:pPr>
              <w:widowControl/>
              <w:jc w:val="center"/>
              <w:rPr>
                <w:rFonts w:hint="eastAsia" w:ascii="宋体" w:hAnsi="宋体" w:cs="宋体"/>
                <w:kern w:val="0"/>
                <w:sz w:val="24"/>
                <w:szCs w:val="24"/>
              </w:rPr>
            </w:pPr>
            <w:r>
              <w:rPr>
                <w:rFonts w:hint="eastAsia" w:ascii="宋体" w:hAnsi="宋体" w:cs="宋体"/>
                <w:kern w:val="0"/>
                <w:sz w:val="24"/>
                <w:szCs w:val="24"/>
              </w:rPr>
              <w:t>2</w:t>
            </w:r>
          </w:p>
        </w:tc>
      </w:tr>
      <w:tr w14:paraId="19B7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1E6D43C">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59E95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5190" w:type="dxa"/>
            <w:shd w:val="clear" w:color="auto" w:fill="auto"/>
            <w:noWrap/>
            <w:vAlign w:val="center"/>
          </w:tcPr>
          <w:p w14:paraId="1900C419">
            <w:pPr>
              <w:widowControl/>
              <w:jc w:val="left"/>
              <w:rPr>
                <w:rFonts w:hint="eastAsia" w:ascii="宋体" w:hAnsi="宋体" w:cs="宋体"/>
                <w:kern w:val="0"/>
                <w:sz w:val="24"/>
                <w:szCs w:val="24"/>
              </w:rPr>
            </w:pPr>
            <w:r>
              <w:rPr>
                <w:rFonts w:hint="eastAsia" w:ascii="宋体" w:hAnsi="宋体" w:cs="宋体"/>
                <w:kern w:val="0"/>
                <w:sz w:val="24"/>
                <w:szCs w:val="24"/>
              </w:rPr>
              <w:t>车贴圆形+安装</w:t>
            </w:r>
          </w:p>
        </w:tc>
        <w:tc>
          <w:tcPr>
            <w:tcW w:w="1536" w:type="dxa"/>
            <w:shd w:val="clear" w:color="auto" w:fill="auto"/>
            <w:noWrap/>
            <w:vAlign w:val="center"/>
          </w:tcPr>
          <w:p w14:paraId="3DA63B5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6cm*6cm</w:t>
            </w:r>
          </w:p>
        </w:tc>
        <w:tc>
          <w:tcPr>
            <w:tcW w:w="1042" w:type="dxa"/>
            <w:shd w:val="clear" w:color="auto" w:fill="auto"/>
            <w:noWrap/>
            <w:vAlign w:val="center"/>
          </w:tcPr>
          <w:p w14:paraId="6E887B28">
            <w:pPr>
              <w:widowControl/>
              <w:jc w:val="center"/>
              <w:rPr>
                <w:rFonts w:hint="eastAsia" w:ascii="宋体" w:hAnsi="宋体" w:cs="宋体"/>
                <w:kern w:val="0"/>
                <w:sz w:val="24"/>
                <w:szCs w:val="24"/>
              </w:rPr>
            </w:pPr>
            <w:r>
              <w:rPr>
                <w:rFonts w:hint="eastAsia" w:ascii="宋体" w:hAnsi="宋体" w:cs="宋体"/>
                <w:kern w:val="0"/>
                <w:sz w:val="24"/>
                <w:szCs w:val="24"/>
              </w:rPr>
              <w:t>50</w:t>
            </w:r>
          </w:p>
        </w:tc>
      </w:tr>
      <w:tr w14:paraId="0FF2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E1CA1BF">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06453A9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5190" w:type="dxa"/>
            <w:shd w:val="clear" w:color="auto" w:fill="auto"/>
            <w:noWrap/>
            <w:vAlign w:val="center"/>
          </w:tcPr>
          <w:p w14:paraId="6388B433">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ign w:val="center"/>
          </w:tcPr>
          <w:p w14:paraId="6B9E063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30cm*30cm</w:t>
            </w:r>
          </w:p>
        </w:tc>
        <w:tc>
          <w:tcPr>
            <w:tcW w:w="1042" w:type="dxa"/>
            <w:shd w:val="clear" w:color="auto" w:fill="auto"/>
            <w:noWrap/>
            <w:vAlign w:val="center"/>
          </w:tcPr>
          <w:p w14:paraId="7BCC3D13">
            <w:pPr>
              <w:widowControl/>
              <w:jc w:val="center"/>
              <w:rPr>
                <w:rFonts w:hint="eastAsia" w:ascii="宋体" w:hAnsi="宋体" w:cs="宋体"/>
                <w:kern w:val="0"/>
                <w:sz w:val="24"/>
                <w:szCs w:val="24"/>
              </w:rPr>
            </w:pPr>
            <w:r>
              <w:rPr>
                <w:rFonts w:hint="eastAsia" w:ascii="宋体" w:hAnsi="宋体" w:cs="宋体"/>
                <w:kern w:val="0"/>
                <w:sz w:val="24"/>
                <w:szCs w:val="24"/>
              </w:rPr>
              <w:t>2</w:t>
            </w:r>
          </w:p>
        </w:tc>
      </w:tr>
      <w:tr w14:paraId="1055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2164631">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6DE04A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5190" w:type="dxa"/>
            <w:shd w:val="clear" w:color="auto" w:fill="auto"/>
            <w:noWrap/>
            <w:vAlign w:val="center"/>
          </w:tcPr>
          <w:p w14:paraId="214969C4">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ign w:val="center"/>
          </w:tcPr>
          <w:p w14:paraId="5F74771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21cm*30cm</w:t>
            </w:r>
          </w:p>
        </w:tc>
        <w:tc>
          <w:tcPr>
            <w:tcW w:w="1042" w:type="dxa"/>
            <w:shd w:val="clear" w:color="auto" w:fill="auto"/>
            <w:noWrap/>
            <w:vAlign w:val="center"/>
          </w:tcPr>
          <w:p w14:paraId="3BA3FCF6">
            <w:pPr>
              <w:widowControl/>
              <w:jc w:val="center"/>
              <w:rPr>
                <w:rFonts w:hint="eastAsia" w:ascii="宋体" w:hAnsi="宋体" w:cs="宋体"/>
                <w:kern w:val="0"/>
                <w:sz w:val="24"/>
                <w:szCs w:val="24"/>
              </w:rPr>
            </w:pPr>
            <w:r>
              <w:rPr>
                <w:rFonts w:hint="eastAsia" w:ascii="宋体" w:hAnsi="宋体" w:cs="宋体"/>
                <w:kern w:val="0"/>
                <w:sz w:val="24"/>
                <w:szCs w:val="24"/>
              </w:rPr>
              <w:t>36</w:t>
            </w:r>
          </w:p>
        </w:tc>
      </w:tr>
      <w:tr w14:paraId="6638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FC67D5B">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718F051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5190" w:type="dxa"/>
            <w:shd w:val="clear" w:color="auto" w:fill="auto"/>
            <w:noWrap/>
            <w:vAlign w:val="center"/>
          </w:tcPr>
          <w:p w14:paraId="2F7ED475">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ign w:val="center"/>
          </w:tcPr>
          <w:p w14:paraId="05D98F9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10cm*20cm</w:t>
            </w:r>
          </w:p>
        </w:tc>
        <w:tc>
          <w:tcPr>
            <w:tcW w:w="1042" w:type="dxa"/>
            <w:shd w:val="clear" w:color="auto" w:fill="auto"/>
            <w:noWrap/>
            <w:vAlign w:val="center"/>
          </w:tcPr>
          <w:p w14:paraId="1D6D08CD">
            <w:pPr>
              <w:widowControl/>
              <w:jc w:val="center"/>
              <w:rPr>
                <w:rFonts w:hint="eastAsia" w:ascii="宋体" w:hAnsi="宋体" w:cs="宋体"/>
                <w:kern w:val="0"/>
                <w:sz w:val="24"/>
                <w:szCs w:val="24"/>
              </w:rPr>
            </w:pPr>
            <w:r>
              <w:rPr>
                <w:rFonts w:hint="eastAsia" w:ascii="宋体" w:hAnsi="宋体" w:cs="宋体"/>
                <w:kern w:val="0"/>
                <w:sz w:val="24"/>
                <w:szCs w:val="24"/>
              </w:rPr>
              <w:t>15</w:t>
            </w:r>
          </w:p>
        </w:tc>
      </w:tr>
      <w:tr w14:paraId="6AFF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29A96168">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80F152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w:t>
            </w:r>
          </w:p>
        </w:tc>
        <w:tc>
          <w:tcPr>
            <w:tcW w:w="5190" w:type="dxa"/>
            <w:shd w:val="clear" w:color="auto" w:fill="auto"/>
            <w:noWrap/>
            <w:vAlign w:val="center"/>
          </w:tcPr>
          <w:p w14:paraId="41A2CFF4">
            <w:pPr>
              <w:widowControl/>
              <w:jc w:val="left"/>
              <w:rPr>
                <w:rFonts w:hint="eastAsia" w:ascii="宋体" w:hAnsi="宋体" w:cs="宋体"/>
                <w:kern w:val="0"/>
                <w:sz w:val="24"/>
                <w:szCs w:val="24"/>
              </w:rPr>
            </w:pPr>
            <w:r>
              <w:rPr>
                <w:rFonts w:hint="eastAsia" w:ascii="宋体" w:hAnsi="宋体" w:cs="宋体"/>
                <w:kern w:val="0"/>
                <w:sz w:val="24"/>
                <w:szCs w:val="24"/>
              </w:rPr>
              <w:t>白钢刀扁腐蚀黑油+车贴标+安装</w:t>
            </w:r>
          </w:p>
        </w:tc>
        <w:tc>
          <w:tcPr>
            <w:tcW w:w="1536" w:type="dxa"/>
            <w:shd w:val="clear" w:color="auto" w:fill="auto"/>
            <w:noWrap/>
            <w:vAlign w:val="center"/>
          </w:tcPr>
          <w:p w14:paraId="181FA29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35cm*236cm</w:t>
            </w:r>
          </w:p>
        </w:tc>
        <w:tc>
          <w:tcPr>
            <w:tcW w:w="1042" w:type="dxa"/>
            <w:shd w:val="clear" w:color="auto" w:fill="auto"/>
            <w:noWrap/>
            <w:vAlign w:val="center"/>
          </w:tcPr>
          <w:p w14:paraId="185A3699">
            <w:pPr>
              <w:widowControl/>
              <w:jc w:val="center"/>
              <w:rPr>
                <w:rFonts w:hint="eastAsia" w:ascii="宋体" w:hAnsi="宋体" w:cs="宋体"/>
                <w:kern w:val="0"/>
                <w:sz w:val="24"/>
                <w:szCs w:val="24"/>
              </w:rPr>
            </w:pPr>
            <w:r>
              <w:rPr>
                <w:rFonts w:hint="eastAsia" w:ascii="宋体" w:hAnsi="宋体" w:cs="宋体"/>
                <w:kern w:val="0"/>
                <w:sz w:val="24"/>
                <w:szCs w:val="24"/>
              </w:rPr>
              <w:t>1</w:t>
            </w:r>
          </w:p>
        </w:tc>
      </w:tr>
      <w:tr w14:paraId="1B97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4EBA73C">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C43579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w:t>
            </w:r>
          </w:p>
        </w:tc>
        <w:tc>
          <w:tcPr>
            <w:tcW w:w="5190" w:type="dxa"/>
            <w:shd w:val="clear" w:color="auto" w:fill="auto"/>
            <w:noWrap/>
            <w:vAlign w:val="center"/>
          </w:tcPr>
          <w:p w14:paraId="3C0D8B0E">
            <w:pPr>
              <w:widowControl/>
              <w:jc w:val="left"/>
              <w:rPr>
                <w:rFonts w:hint="eastAsia" w:ascii="宋体" w:hAnsi="宋体" w:cs="宋体"/>
                <w:kern w:val="0"/>
                <w:sz w:val="24"/>
                <w:szCs w:val="24"/>
              </w:rPr>
            </w:pPr>
            <w:r>
              <w:rPr>
                <w:rFonts w:hint="eastAsia" w:ascii="宋体" w:hAnsi="宋体" w:cs="宋体"/>
                <w:kern w:val="0"/>
                <w:sz w:val="24"/>
                <w:szCs w:val="24"/>
              </w:rPr>
              <w:t>250克铜版纸单面彩印</w:t>
            </w:r>
          </w:p>
        </w:tc>
        <w:tc>
          <w:tcPr>
            <w:tcW w:w="1536" w:type="dxa"/>
            <w:shd w:val="clear" w:color="auto" w:fill="auto"/>
            <w:noWrap/>
            <w:vAlign w:val="center"/>
          </w:tcPr>
          <w:p w14:paraId="604C33A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10cm*20cm</w:t>
            </w:r>
          </w:p>
        </w:tc>
        <w:tc>
          <w:tcPr>
            <w:tcW w:w="1042" w:type="dxa"/>
            <w:shd w:val="clear" w:color="auto" w:fill="auto"/>
            <w:noWrap/>
            <w:vAlign w:val="center"/>
          </w:tcPr>
          <w:p w14:paraId="7E1E93D4">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001E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8ACC11C">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E9CC03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w:t>
            </w:r>
          </w:p>
        </w:tc>
        <w:tc>
          <w:tcPr>
            <w:tcW w:w="5190" w:type="dxa"/>
            <w:shd w:val="clear" w:color="auto" w:fill="auto"/>
            <w:noWrap/>
            <w:vAlign w:val="center"/>
          </w:tcPr>
          <w:p w14:paraId="5DA6E937">
            <w:pPr>
              <w:widowControl/>
              <w:jc w:val="left"/>
              <w:rPr>
                <w:rFonts w:hint="eastAsia" w:ascii="宋体" w:hAnsi="宋体" w:cs="宋体"/>
                <w:kern w:val="0"/>
                <w:sz w:val="24"/>
                <w:szCs w:val="24"/>
              </w:rPr>
            </w:pPr>
            <w:r>
              <w:rPr>
                <w:rFonts w:hint="eastAsia" w:ascii="宋体" w:hAnsi="宋体" w:cs="宋体"/>
                <w:kern w:val="0"/>
                <w:sz w:val="24"/>
                <w:szCs w:val="24"/>
              </w:rPr>
              <w:t>车贴箭头+安装</w:t>
            </w:r>
          </w:p>
        </w:tc>
        <w:tc>
          <w:tcPr>
            <w:tcW w:w="1536" w:type="dxa"/>
            <w:shd w:val="clear" w:color="auto" w:fill="auto"/>
            <w:noWrap/>
            <w:vAlign w:val="center"/>
          </w:tcPr>
          <w:p w14:paraId="3F85449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30*60cm</w:t>
            </w:r>
          </w:p>
        </w:tc>
        <w:tc>
          <w:tcPr>
            <w:tcW w:w="1042" w:type="dxa"/>
            <w:shd w:val="clear" w:color="auto" w:fill="auto"/>
            <w:noWrap/>
            <w:vAlign w:val="center"/>
          </w:tcPr>
          <w:p w14:paraId="3057D5BC">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429F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239CCB95">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E0F9A0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w:t>
            </w:r>
          </w:p>
        </w:tc>
        <w:tc>
          <w:tcPr>
            <w:tcW w:w="5190" w:type="dxa"/>
            <w:shd w:val="clear" w:color="auto" w:fill="auto"/>
            <w:noWrap/>
            <w:vAlign w:val="center"/>
          </w:tcPr>
          <w:p w14:paraId="2EEC045D">
            <w:pPr>
              <w:widowControl/>
              <w:jc w:val="left"/>
              <w:rPr>
                <w:rFonts w:hint="eastAsia" w:ascii="宋体" w:hAnsi="宋体" w:cs="宋体"/>
                <w:kern w:val="0"/>
                <w:sz w:val="24"/>
                <w:szCs w:val="24"/>
              </w:rPr>
            </w:pPr>
            <w:r>
              <w:rPr>
                <w:rFonts w:hint="eastAsia" w:ascii="宋体" w:hAnsi="宋体" w:cs="宋体"/>
                <w:kern w:val="0"/>
                <w:sz w:val="24"/>
                <w:szCs w:val="24"/>
              </w:rPr>
              <w:t>车贴箭头+安装</w:t>
            </w:r>
          </w:p>
        </w:tc>
        <w:tc>
          <w:tcPr>
            <w:tcW w:w="1536" w:type="dxa"/>
            <w:shd w:val="clear" w:color="auto" w:fill="auto"/>
            <w:noWrap/>
            <w:vAlign w:val="center"/>
          </w:tcPr>
          <w:p w14:paraId="5820544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45cm*60cm</w:t>
            </w:r>
          </w:p>
        </w:tc>
        <w:tc>
          <w:tcPr>
            <w:tcW w:w="1042" w:type="dxa"/>
            <w:shd w:val="clear" w:color="auto" w:fill="auto"/>
            <w:noWrap/>
            <w:vAlign w:val="center"/>
          </w:tcPr>
          <w:p w14:paraId="493401B7">
            <w:pPr>
              <w:widowControl/>
              <w:jc w:val="center"/>
              <w:rPr>
                <w:rFonts w:hint="eastAsia" w:ascii="宋体" w:hAnsi="宋体" w:cs="宋体"/>
                <w:kern w:val="0"/>
                <w:sz w:val="24"/>
                <w:szCs w:val="24"/>
              </w:rPr>
            </w:pPr>
            <w:r>
              <w:rPr>
                <w:rFonts w:hint="eastAsia" w:ascii="宋体" w:hAnsi="宋体" w:cs="宋体"/>
                <w:kern w:val="0"/>
                <w:sz w:val="24"/>
                <w:szCs w:val="24"/>
              </w:rPr>
              <w:t>15</w:t>
            </w:r>
          </w:p>
        </w:tc>
      </w:tr>
      <w:tr w14:paraId="2B4E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867B836">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9BBF69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48</w:t>
            </w:r>
          </w:p>
        </w:tc>
        <w:tc>
          <w:tcPr>
            <w:tcW w:w="5190" w:type="dxa"/>
            <w:shd w:val="clear" w:color="auto" w:fill="auto"/>
            <w:noWrap/>
            <w:vAlign w:val="center"/>
          </w:tcPr>
          <w:p w14:paraId="727E47D9">
            <w:pPr>
              <w:widowControl/>
              <w:jc w:val="left"/>
              <w:rPr>
                <w:rFonts w:hint="eastAsia" w:ascii="宋体" w:hAnsi="宋体" w:cs="宋体"/>
                <w:kern w:val="0"/>
                <w:sz w:val="24"/>
                <w:szCs w:val="24"/>
              </w:rPr>
            </w:pPr>
            <w:r>
              <w:rPr>
                <w:rFonts w:hint="eastAsia" w:ascii="宋体" w:hAnsi="宋体" w:cs="宋体"/>
                <w:kern w:val="0"/>
                <w:sz w:val="24"/>
                <w:szCs w:val="24"/>
              </w:rPr>
              <w:t>刀旗+安装</w:t>
            </w:r>
          </w:p>
        </w:tc>
        <w:tc>
          <w:tcPr>
            <w:tcW w:w="1536" w:type="dxa"/>
            <w:shd w:val="clear" w:color="auto" w:fill="auto"/>
            <w:noWrap/>
            <w:vAlign w:val="center"/>
          </w:tcPr>
          <w:p w14:paraId="4AA42F1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60cm*120cm</w:t>
            </w:r>
          </w:p>
        </w:tc>
        <w:tc>
          <w:tcPr>
            <w:tcW w:w="1042" w:type="dxa"/>
            <w:shd w:val="clear" w:color="auto" w:fill="auto"/>
            <w:noWrap/>
            <w:vAlign w:val="center"/>
          </w:tcPr>
          <w:p w14:paraId="10394DCD">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67EE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5912F401">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26CE59D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49</w:t>
            </w:r>
          </w:p>
        </w:tc>
        <w:tc>
          <w:tcPr>
            <w:tcW w:w="5190" w:type="dxa"/>
            <w:shd w:val="clear" w:color="auto" w:fill="auto"/>
            <w:noWrap/>
            <w:vAlign w:val="center"/>
          </w:tcPr>
          <w:p w14:paraId="7B13D753">
            <w:pPr>
              <w:widowControl/>
              <w:jc w:val="left"/>
              <w:rPr>
                <w:rFonts w:hint="eastAsia" w:ascii="宋体" w:hAnsi="宋体" w:cs="宋体"/>
                <w:kern w:val="0"/>
                <w:sz w:val="24"/>
                <w:szCs w:val="24"/>
              </w:rPr>
            </w:pPr>
            <w:r>
              <w:rPr>
                <w:rFonts w:hint="eastAsia" w:ascii="宋体" w:hAnsi="宋体" w:cs="宋体"/>
                <w:kern w:val="0"/>
                <w:sz w:val="24"/>
                <w:szCs w:val="24"/>
              </w:rPr>
              <w:t>2毫透亚背喷+7毫白雪弗底+安装</w:t>
            </w:r>
          </w:p>
        </w:tc>
        <w:tc>
          <w:tcPr>
            <w:tcW w:w="1536" w:type="dxa"/>
            <w:shd w:val="clear" w:color="auto" w:fill="auto"/>
            <w:noWrap/>
            <w:vAlign w:val="center"/>
          </w:tcPr>
          <w:p w14:paraId="0DB4527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50cm*70cm</w:t>
            </w:r>
          </w:p>
        </w:tc>
        <w:tc>
          <w:tcPr>
            <w:tcW w:w="1042" w:type="dxa"/>
            <w:shd w:val="clear" w:color="auto" w:fill="auto"/>
            <w:noWrap/>
            <w:vAlign w:val="center"/>
          </w:tcPr>
          <w:p w14:paraId="29DDF3CE">
            <w:pPr>
              <w:widowControl/>
              <w:jc w:val="center"/>
              <w:rPr>
                <w:rFonts w:hint="eastAsia" w:ascii="宋体" w:hAnsi="宋体" w:cs="宋体"/>
                <w:kern w:val="0"/>
                <w:sz w:val="24"/>
                <w:szCs w:val="24"/>
              </w:rPr>
            </w:pPr>
            <w:r>
              <w:rPr>
                <w:rFonts w:hint="eastAsia" w:ascii="宋体" w:hAnsi="宋体" w:cs="宋体"/>
                <w:kern w:val="0"/>
                <w:sz w:val="24"/>
                <w:szCs w:val="24"/>
              </w:rPr>
              <w:t>3</w:t>
            </w:r>
          </w:p>
        </w:tc>
      </w:tr>
      <w:tr w14:paraId="401B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A610FF5">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7280862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w:t>
            </w:r>
          </w:p>
        </w:tc>
        <w:tc>
          <w:tcPr>
            <w:tcW w:w="5190" w:type="dxa"/>
            <w:shd w:val="clear" w:color="auto" w:fill="auto"/>
            <w:noWrap/>
            <w:vAlign w:val="center"/>
          </w:tcPr>
          <w:p w14:paraId="09A627DC">
            <w:pPr>
              <w:widowControl/>
              <w:jc w:val="left"/>
              <w:rPr>
                <w:rFonts w:hint="eastAsia" w:ascii="宋体" w:hAnsi="宋体" w:cs="宋体"/>
                <w:kern w:val="0"/>
                <w:sz w:val="24"/>
                <w:szCs w:val="24"/>
              </w:rPr>
            </w:pPr>
            <w:r>
              <w:rPr>
                <w:rFonts w:hint="eastAsia" w:ascii="宋体" w:hAnsi="宋体" w:cs="宋体"/>
                <w:kern w:val="0"/>
                <w:sz w:val="24"/>
                <w:szCs w:val="24"/>
              </w:rPr>
              <w:t>2毫透亚背喷+安装</w:t>
            </w:r>
          </w:p>
        </w:tc>
        <w:tc>
          <w:tcPr>
            <w:tcW w:w="1536" w:type="dxa"/>
            <w:shd w:val="clear" w:color="auto" w:fill="auto"/>
            <w:noWrap/>
            <w:vAlign w:val="center"/>
          </w:tcPr>
          <w:p w14:paraId="5FF9D17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10cm*21cm</w:t>
            </w:r>
          </w:p>
        </w:tc>
        <w:tc>
          <w:tcPr>
            <w:tcW w:w="1042" w:type="dxa"/>
            <w:shd w:val="clear" w:color="auto" w:fill="auto"/>
            <w:noWrap/>
            <w:vAlign w:val="center"/>
          </w:tcPr>
          <w:p w14:paraId="6BC9CA0E">
            <w:pPr>
              <w:widowControl/>
              <w:jc w:val="center"/>
              <w:rPr>
                <w:rFonts w:hint="eastAsia" w:ascii="宋体" w:hAnsi="宋体" w:cs="宋体"/>
                <w:kern w:val="0"/>
                <w:sz w:val="24"/>
                <w:szCs w:val="24"/>
              </w:rPr>
            </w:pPr>
            <w:r>
              <w:rPr>
                <w:rFonts w:hint="eastAsia" w:ascii="宋体" w:hAnsi="宋体" w:cs="宋体"/>
                <w:kern w:val="0"/>
                <w:sz w:val="24"/>
                <w:szCs w:val="24"/>
              </w:rPr>
              <w:t>20</w:t>
            </w:r>
          </w:p>
        </w:tc>
      </w:tr>
      <w:tr w14:paraId="050B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B45902A">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2574192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w:t>
            </w:r>
          </w:p>
        </w:tc>
        <w:tc>
          <w:tcPr>
            <w:tcW w:w="5190" w:type="dxa"/>
            <w:shd w:val="clear" w:color="auto" w:fill="auto"/>
            <w:noWrap/>
            <w:vAlign w:val="center"/>
          </w:tcPr>
          <w:p w14:paraId="57B34961">
            <w:pPr>
              <w:widowControl/>
              <w:jc w:val="left"/>
              <w:rPr>
                <w:rFonts w:hint="eastAsia" w:ascii="宋体" w:hAnsi="宋体" w:cs="宋体"/>
                <w:kern w:val="0"/>
                <w:sz w:val="24"/>
                <w:szCs w:val="24"/>
              </w:rPr>
            </w:pPr>
            <w:r>
              <w:rPr>
                <w:rFonts w:hint="eastAsia" w:ascii="宋体" w:hAnsi="宋体" w:cs="宋体"/>
                <w:kern w:val="0"/>
                <w:sz w:val="24"/>
                <w:szCs w:val="24"/>
              </w:rPr>
              <w:t>手提式展板展架+背胶背kt板+安装</w:t>
            </w:r>
          </w:p>
        </w:tc>
        <w:tc>
          <w:tcPr>
            <w:tcW w:w="1536" w:type="dxa"/>
            <w:shd w:val="clear" w:color="auto" w:fill="auto"/>
            <w:noWrap/>
            <w:vAlign w:val="center"/>
          </w:tcPr>
          <w:p w14:paraId="39D2DD0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60cm*80cm </w:t>
            </w:r>
          </w:p>
        </w:tc>
        <w:tc>
          <w:tcPr>
            <w:tcW w:w="1042" w:type="dxa"/>
            <w:shd w:val="clear" w:color="auto" w:fill="auto"/>
            <w:noWrap/>
            <w:vAlign w:val="center"/>
          </w:tcPr>
          <w:p w14:paraId="3CD7941B">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3686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7F88110">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E5C7DE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52</w:t>
            </w:r>
          </w:p>
        </w:tc>
        <w:tc>
          <w:tcPr>
            <w:tcW w:w="5190" w:type="dxa"/>
            <w:shd w:val="clear" w:color="auto" w:fill="auto"/>
            <w:noWrap/>
            <w:vAlign w:val="center"/>
          </w:tcPr>
          <w:p w14:paraId="49F3E34A">
            <w:pPr>
              <w:widowControl/>
              <w:jc w:val="left"/>
              <w:rPr>
                <w:rFonts w:hint="eastAsia" w:ascii="宋体" w:hAnsi="宋体" w:cs="宋体"/>
                <w:kern w:val="0"/>
                <w:sz w:val="24"/>
                <w:szCs w:val="24"/>
              </w:rPr>
            </w:pPr>
            <w:r>
              <w:rPr>
                <w:rFonts w:hint="eastAsia" w:ascii="宋体" w:hAnsi="宋体" w:cs="宋体"/>
                <w:kern w:val="0"/>
                <w:sz w:val="24"/>
                <w:szCs w:val="24"/>
              </w:rPr>
              <w:t>白钢片腐蚀黑字+安装</w:t>
            </w:r>
          </w:p>
        </w:tc>
        <w:tc>
          <w:tcPr>
            <w:tcW w:w="1536" w:type="dxa"/>
            <w:shd w:val="clear" w:color="auto" w:fill="auto"/>
            <w:noWrap/>
            <w:vAlign w:val="center"/>
          </w:tcPr>
          <w:p w14:paraId="361C2C0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30cm*40cm</w:t>
            </w:r>
          </w:p>
        </w:tc>
        <w:tc>
          <w:tcPr>
            <w:tcW w:w="1042" w:type="dxa"/>
            <w:shd w:val="clear" w:color="auto" w:fill="auto"/>
            <w:noWrap/>
            <w:vAlign w:val="center"/>
          </w:tcPr>
          <w:p w14:paraId="2AB57D7B">
            <w:pPr>
              <w:widowControl/>
              <w:jc w:val="center"/>
              <w:rPr>
                <w:rFonts w:hint="eastAsia" w:ascii="宋体" w:hAnsi="宋体" w:cs="宋体"/>
                <w:kern w:val="0"/>
                <w:sz w:val="24"/>
                <w:szCs w:val="24"/>
              </w:rPr>
            </w:pPr>
            <w:r>
              <w:rPr>
                <w:rFonts w:hint="eastAsia" w:ascii="宋体" w:hAnsi="宋体" w:cs="宋体"/>
                <w:kern w:val="0"/>
                <w:sz w:val="24"/>
                <w:szCs w:val="24"/>
              </w:rPr>
              <w:t>5</w:t>
            </w:r>
          </w:p>
        </w:tc>
      </w:tr>
      <w:tr w14:paraId="606D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B381EA2">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31BCF0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53</w:t>
            </w:r>
          </w:p>
        </w:tc>
        <w:tc>
          <w:tcPr>
            <w:tcW w:w="5190" w:type="dxa"/>
            <w:shd w:val="clear" w:color="auto" w:fill="auto"/>
            <w:noWrap/>
            <w:vAlign w:val="center"/>
          </w:tcPr>
          <w:p w14:paraId="0E7EBB73">
            <w:pPr>
              <w:widowControl/>
              <w:jc w:val="left"/>
              <w:rPr>
                <w:rFonts w:hint="eastAsia" w:ascii="宋体" w:hAnsi="宋体" w:cs="宋体"/>
                <w:kern w:val="0"/>
                <w:sz w:val="24"/>
                <w:szCs w:val="24"/>
              </w:rPr>
            </w:pPr>
            <w:r>
              <w:rPr>
                <w:rFonts w:hint="eastAsia" w:ascii="宋体" w:hAnsi="宋体" w:cs="宋体"/>
                <w:kern w:val="0"/>
                <w:sz w:val="24"/>
                <w:szCs w:val="24"/>
              </w:rPr>
              <w:t>2毫透亚背喷背10白雪弗板底+8个镜钉+安装</w:t>
            </w:r>
          </w:p>
        </w:tc>
        <w:tc>
          <w:tcPr>
            <w:tcW w:w="1536" w:type="dxa"/>
            <w:shd w:val="clear" w:color="auto" w:fill="auto"/>
            <w:noWrap/>
            <w:vAlign w:val="center"/>
          </w:tcPr>
          <w:p w14:paraId="59E0F1A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120cm*240cm </w:t>
            </w:r>
          </w:p>
        </w:tc>
        <w:tc>
          <w:tcPr>
            <w:tcW w:w="1042" w:type="dxa"/>
            <w:shd w:val="clear" w:color="auto" w:fill="auto"/>
            <w:noWrap/>
            <w:vAlign w:val="center"/>
          </w:tcPr>
          <w:p w14:paraId="5467A910">
            <w:pPr>
              <w:widowControl/>
              <w:jc w:val="center"/>
              <w:rPr>
                <w:rFonts w:hint="eastAsia" w:ascii="宋体" w:hAnsi="宋体" w:cs="宋体"/>
                <w:kern w:val="0"/>
                <w:sz w:val="24"/>
                <w:szCs w:val="24"/>
              </w:rPr>
            </w:pPr>
            <w:r>
              <w:rPr>
                <w:rFonts w:hint="eastAsia" w:ascii="宋体" w:hAnsi="宋体" w:cs="宋体"/>
                <w:kern w:val="0"/>
                <w:sz w:val="24"/>
                <w:szCs w:val="24"/>
              </w:rPr>
              <w:t>15</w:t>
            </w:r>
          </w:p>
        </w:tc>
      </w:tr>
      <w:tr w14:paraId="69A7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20074C76">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3422EA8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54</w:t>
            </w:r>
          </w:p>
        </w:tc>
        <w:tc>
          <w:tcPr>
            <w:tcW w:w="5190" w:type="dxa"/>
            <w:shd w:val="clear" w:color="auto" w:fill="auto"/>
            <w:noWrap/>
            <w:vAlign w:val="center"/>
          </w:tcPr>
          <w:p w14:paraId="146117A5">
            <w:pPr>
              <w:widowControl/>
              <w:jc w:val="left"/>
              <w:rPr>
                <w:rFonts w:hint="eastAsia" w:ascii="宋体" w:hAnsi="宋体" w:cs="宋体"/>
                <w:kern w:val="0"/>
                <w:sz w:val="24"/>
                <w:szCs w:val="24"/>
              </w:rPr>
            </w:pPr>
            <w:r>
              <w:rPr>
                <w:rFonts w:hint="eastAsia" w:ascii="宋体" w:hAnsi="宋体" w:cs="宋体"/>
                <w:kern w:val="0"/>
                <w:sz w:val="24"/>
                <w:szCs w:val="24"/>
              </w:rPr>
              <w:t xml:space="preserve">250克铜版复亚膜封面+200克铜版纸内页8P胶装 </w:t>
            </w:r>
          </w:p>
        </w:tc>
        <w:tc>
          <w:tcPr>
            <w:tcW w:w="1536" w:type="dxa"/>
            <w:shd w:val="clear" w:color="auto" w:fill="auto"/>
            <w:noWrap/>
            <w:vAlign w:val="center"/>
          </w:tcPr>
          <w:p w14:paraId="01153CF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19cm*24cm</w:t>
            </w:r>
          </w:p>
        </w:tc>
        <w:tc>
          <w:tcPr>
            <w:tcW w:w="1042" w:type="dxa"/>
            <w:shd w:val="clear" w:color="auto" w:fill="auto"/>
            <w:noWrap/>
            <w:vAlign w:val="center"/>
          </w:tcPr>
          <w:p w14:paraId="44C39DBF">
            <w:pPr>
              <w:widowControl/>
              <w:jc w:val="center"/>
              <w:rPr>
                <w:rFonts w:hint="eastAsia" w:ascii="宋体" w:hAnsi="宋体" w:cs="宋体"/>
                <w:kern w:val="0"/>
                <w:sz w:val="24"/>
                <w:szCs w:val="24"/>
              </w:rPr>
            </w:pPr>
            <w:r>
              <w:rPr>
                <w:rFonts w:hint="eastAsia" w:ascii="宋体" w:hAnsi="宋体" w:cs="宋体"/>
                <w:kern w:val="0"/>
                <w:sz w:val="24"/>
                <w:szCs w:val="24"/>
              </w:rPr>
              <w:t>500</w:t>
            </w:r>
          </w:p>
        </w:tc>
      </w:tr>
      <w:tr w14:paraId="3038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42DFD799">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12D52E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55</w:t>
            </w:r>
          </w:p>
        </w:tc>
        <w:tc>
          <w:tcPr>
            <w:tcW w:w="5190" w:type="dxa"/>
            <w:shd w:val="clear" w:color="auto" w:fill="auto"/>
            <w:noWrap/>
            <w:vAlign w:val="center"/>
          </w:tcPr>
          <w:p w14:paraId="228D7065">
            <w:pPr>
              <w:widowControl/>
              <w:jc w:val="left"/>
              <w:rPr>
                <w:rFonts w:hint="eastAsia" w:ascii="宋体" w:hAnsi="宋体" w:cs="宋体"/>
                <w:kern w:val="0"/>
                <w:sz w:val="24"/>
                <w:szCs w:val="24"/>
              </w:rPr>
            </w:pPr>
            <w:r>
              <w:rPr>
                <w:rFonts w:hint="eastAsia" w:ascii="宋体" w:hAnsi="宋体" w:cs="宋体"/>
                <w:kern w:val="0"/>
                <w:sz w:val="24"/>
                <w:szCs w:val="24"/>
              </w:rPr>
              <w:t>芬兰绿白双色板</w:t>
            </w:r>
          </w:p>
        </w:tc>
        <w:tc>
          <w:tcPr>
            <w:tcW w:w="1536" w:type="dxa"/>
            <w:shd w:val="clear" w:color="auto" w:fill="auto"/>
            <w:noWrap/>
            <w:vAlign w:val="center"/>
          </w:tcPr>
          <w:p w14:paraId="258721E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8.7cm*29cm</w:t>
            </w:r>
          </w:p>
        </w:tc>
        <w:tc>
          <w:tcPr>
            <w:tcW w:w="1042" w:type="dxa"/>
            <w:shd w:val="clear" w:color="auto" w:fill="auto"/>
            <w:noWrap/>
            <w:vAlign w:val="center"/>
          </w:tcPr>
          <w:p w14:paraId="56021FAA">
            <w:pPr>
              <w:widowControl/>
              <w:jc w:val="center"/>
              <w:rPr>
                <w:rFonts w:hint="eastAsia" w:ascii="宋体" w:hAnsi="宋体" w:cs="宋体"/>
                <w:kern w:val="0"/>
                <w:sz w:val="24"/>
                <w:szCs w:val="24"/>
              </w:rPr>
            </w:pPr>
            <w:r>
              <w:rPr>
                <w:rFonts w:hint="eastAsia" w:ascii="宋体" w:hAnsi="宋体" w:cs="宋体"/>
                <w:kern w:val="0"/>
                <w:sz w:val="24"/>
                <w:szCs w:val="24"/>
              </w:rPr>
              <w:t>20</w:t>
            </w:r>
          </w:p>
        </w:tc>
      </w:tr>
      <w:tr w14:paraId="0769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070C8136">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3327EB0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56</w:t>
            </w:r>
          </w:p>
        </w:tc>
        <w:tc>
          <w:tcPr>
            <w:tcW w:w="5190" w:type="dxa"/>
            <w:shd w:val="clear" w:color="auto" w:fill="auto"/>
            <w:noWrap/>
            <w:vAlign w:val="center"/>
          </w:tcPr>
          <w:p w14:paraId="74F24FDB">
            <w:pPr>
              <w:widowControl/>
              <w:jc w:val="left"/>
              <w:rPr>
                <w:rFonts w:hint="eastAsia" w:ascii="宋体" w:hAnsi="宋体" w:cs="宋体"/>
                <w:kern w:val="0"/>
                <w:sz w:val="24"/>
                <w:szCs w:val="24"/>
              </w:rPr>
            </w:pPr>
            <w:r>
              <w:rPr>
                <w:rFonts w:hint="eastAsia" w:ascii="宋体" w:hAnsi="宋体" w:cs="宋体"/>
                <w:kern w:val="0"/>
                <w:sz w:val="24"/>
                <w:szCs w:val="24"/>
              </w:rPr>
              <w:t>反光贴</w:t>
            </w:r>
          </w:p>
        </w:tc>
        <w:tc>
          <w:tcPr>
            <w:tcW w:w="1536" w:type="dxa"/>
            <w:shd w:val="clear" w:color="auto" w:fill="auto"/>
            <w:noWrap/>
            <w:vAlign w:val="center"/>
          </w:tcPr>
          <w:p w14:paraId="1041ADD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4cm*10cm</w:t>
            </w:r>
          </w:p>
        </w:tc>
        <w:tc>
          <w:tcPr>
            <w:tcW w:w="1042" w:type="dxa"/>
            <w:shd w:val="clear" w:color="auto" w:fill="auto"/>
            <w:noWrap/>
            <w:vAlign w:val="center"/>
          </w:tcPr>
          <w:p w14:paraId="2A9F7703">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166B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11A3FCA">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0FB0AD6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57</w:t>
            </w:r>
          </w:p>
        </w:tc>
        <w:tc>
          <w:tcPr>
            <w:tcW w:w="5190" w:type="dxa"/>
            <w:shd w:val="clear" w:color="auto" w:fill="auto"/>
            <w:noWrap/>
            <w:vAlign w:val="center"/>
          </w:tcPr>
          <w:p w14:paraId="4639E0FB">
            <w:pPr>
              <w:widowControl/>
              <w:jc w:val="left"/>
              <w:rPr>
                <w:rFonts w:hint="eastAsia" w:ascii="宋体" w:hAnsi="宋体" w:cs="宋体"/>
                <w:kern w:val="0"/>
                <w:sz w:val="24"/>
                <w:szCs w:val="24"/>
              </w:rPr>
            </w:pPr>
            <w:r>
              <w:rPr>
                <w:rFonts w:hint="eastAsia" w:ascii="宋体" w:hAnsi="宋体" w:cs="宋体"/>
                <w:kern w:val="0"/>
                <w:sz w:val="24"/>
                <w:szCs w:val="24"/>
              </w:rPr>
              <w:t>背胶背13白雪弗+安装</w:t>
            </w:r>
          </w:p>
        </w:tc>
        <w:tc>
          <w:tcPr>
            <w:tcW w:w="1536" w:type="dxa"/>
            <w:shd w:val="clear" w:color="auto" w:fill="auto"/>
            <w:noWrap/>
            <w:vAlign w:val="center"/>
          </w:tcPr>
          <w:p w14:paraId="627D319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120cm*200cm</w:t>
            </w:r>
          </w:p>
        </w:tc>
        <w:tc>
          <w:tcPr>
            <w:tcW w:w="1042" w:type="dxa"/>
            <w:shd w:val="clear" w:color="auto" w:fill="auto"/>
            <w:noWrap/>
            <w:vAlign w:val="center"/>
          </w:tcPr>
          <w:p w14:paraId="5474BF17">
            <w:pPr>
              <w:widowControl/>
              <w:jc w:val="center"/>
              <w:rPr>
                <w:rFonts w:hint="eastAsia" w:ascii="宋体" w:hAnsi="宋体" w:cs="宋体"/>
                <w:kern w:val="0"/>
                <w:sz w:val="24"/>
                <w:szCs w:val="24"/>
              </w:rPr>
            </w:pPr>
            <w:r>
              <w:rPr>
                <w:rFonts w:hint="eastAsia" w:ascii="宋体" w:hAnsi="宋体" w:cs="宋体"/>
                <w:kern w:val="0"/>
                <w:sz w:val="24"/>
                <w:szCs w:val="24"/>
              </w:rPr>
              <w:t>3</w:t>
            </w:r>
          </w:p>
        </w:tc>
      </w:tr>
      <w:tr w14:paraId="5073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0E2C7B2">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AEAAB3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58</w:t>
            </w:r>
          </w:p>
        </w:tc>
        <w:tc>
          <w:tcPr>
            <w:tcW w:w="5190" w:type="dxa"/>
            <w:shd w:val="clear" w:color="auto" w:fill="auto"/>
            <w:noWrap/>
            <w:vAlign w:val="center"/>
          </w:tcPr>
          <w:p w14:paraId="500835E3">
            <w:pPr>
              <w:widowControl/>
              <w:jc w:val="left"/>
              <w:rPr>
                <w:rFonts w:hint="eastAsia" w:ascii="宋体" w:hAnsi="宋体" w:cs="宋体"/>
                <w:kern w:val="0"/>
                <w:sz w:val="24"/>
                <w:szCs w:val="24"/>
              </w:rPr>
            </w:pPr>
            <w:r>
              <w:rPr>
                <w:rFonts w:hint="eastAsia" w:ascii="宋体" w:hAnsi="宋体" w:cs="宋体"/>
                <w:kern w:val="0"/>
                <w:sz w:val="24"/>
                <w:szCs w:val="24"/>
              </w:rPr>
              <w:t>背胶背4.5白雪弗+安装</w:t>
            </w:r>
          </w:p>
        </w:tc>
        <w:tc>
          <w:tcPr>
            <w:tcW w:w="1536" w:type="dxa"/>
            <w:shd w:val="clear" w:color="auto" w:fill="auto"/>
            <w:noWrap/>
            <w:vAlign w:val="center"/>
          </w:tcPr>
          <w:p w14:paraId="7DD8E0D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30cm*42cm</w:t>
            </w:r>
          </w:p>
        </w:tc>
        <w:tc>
          <w:tcPr>
            <w:tcW w:w="1042" w:type="dxa"/>
            <w:shd w:val="clear" w:color="auto" w:fill="auto"/>
            <w:noWrap/>
            <w:vAlign w:val="center"/>
          </w:tcPr>
          <w:p w14:paraId="7AA2AB78">
            <w:pPr>
              <w:widowControl/>
              <w:jc w:val="center"/>
              <w:rPr>
                <w:rFonts w:hint="eastAsia" w:ascii="宋体" w:hAnsi="宋体" w:cs="宋体"/>
                <w:kern w:val="0"/>
                <w:sz w:val="24"/>
                <w:szCs w:val="24"/>
              </w:rPr>
            </w:pPr>
            <w:r>
              <w:rPr>
                <w:rFonts w:hint="eastAsia" w:ascii="宋体" w:hAnsi="宋体" w:cs="宋体"/>
                <w:kern w:val="0"/>
                <w:sz w:val="24"/>
                <w:szCs w:val="24"/>
              </w:rPr>
              <w:t>25</w:t>
            </w:r>
          </w:p>
        </w:tc>
      </w:tr>
      <w:tr w14:paraId="2828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5CEA684D">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5545AB2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59</w:t>
            </w:r>
          </w:p>
        </w:tc>
        <w:tc>
          <w:tcPr>
            <w:tcW w:w="5190" w:type="dxa"/>
            <w:shd w:val="clear" w:color="auto" w:fill="auto"/>
            <w:noWrap/>
            <w:vAlign w:val="center"/>
          </w:tcPr>
          <w:p w14:paraId="7CFFE094">
            <w:pPr>
              <w:widowControl/>
              <w:jc w:val="left"/>
              <w:rPr>
                <w:rFonts w:hint="eastAsia" w:ascii="宋体" w:hAnsi="宋体" w:cs="宋体"/>
                <w:kern w:val="0"/>
                <w:sz w:val="24"/>
                <w:szCs w:val="24"/>
              </w:rPr>
            </w:pPr>
            <w:r>
              <w:rPr>
                <w:rFonts w:hint="eastAsia" w:ascii="宋体" w:hAnsi="宋体" w:cs="宋体"/>
                <w:kern w:val="0"/>
                <w:sz w:val="24"/>
                <w:szCs w:val="24"/>
              </w:rPr>
              <w:t>背胶背4.5白雪弗+安装</w:t>
            </w:r>
          </w:p>
        </w:tc>
        <w:tc>
          <w:tcPr>
            <w:tcW w:w="1536" w:type="dxa"/>
            <w:shd w:val="clear" w:color="auto" w:fill="auto"/>
            <w:noWrap/>
            <w:vAlign w:val="center"/>
          </w:tcPr>
          <w:p w14:paraId="431B137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20cm*30cm</w:t>
            </w:r>
          </w:p>
        </w:tc>
        <w:tc>
          <w:tcPr>
            <w:tcW w:w="1042" w:type="dxa"/>
            <w:shd w:val="clear" w:color="auto" w:fill="auto"/>
            <w:noWrap/>
            <w:vAlign w:val="center"/>
          </w:tcPr>
          <w:p w14:paraId="71C7F723">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04A4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44FD6FE9">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339583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5190" w:type="dxa"/>
            <w:shd w:val="clear" w:color="auto" w:fill="auto"/>
            <w:noWrap/>
            <w:vAlign w:val="center"/>
          </w:tcPr>
          <w:p w14:paraId="0A223D9E">
            <w:pPr>
              <w:widowControl/>
              <w:jc w:val="left"/>
              <w:rPr>
                <w:rFonts w:hint="eastAsia" w:ascii="宋体" w:hAnsi="宋体" w:cs="宋体"/>
                <w:kern w:val="0"/>
                <w:sz w:val="24"/>
                <w:szCs w:val="24"/>
              </w:rPr>
            </w:pPr>
            <w:r>
              <w:rPr>
                <w:rFonts w:hint="eastAsia" w:ascii="宋体" w:hAnsi="宋体" w:cs="宋体"/>
                <w:kern w:val="0"/>
                <w:sz w:val="24"/>
                <w:szCs w:val="24"/>
              </w:rPr>
              <w:t>背胶背4.5白雪弗+安装</w:t>
            </w:r>
          </w:p>
        </w:tc>
        <w:tc>
          <w:tcPr>
            <w:tcW w:w="1536" w:type="dxa"/>
            <w:shd w:val="clear" w:color="auto" w:fill="auto"/>
            <w:noWrap/>
            <w:vAlign w:val="center"/>
          </w:tcPr>
          <w:p w14:paraId="0172137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40cm*60cm</w:t>
            </w:r>
          </w:p>
        </w:tc>
        <w:tc>
          <w:tcPr>
            <w:tcW w:w="1042" w:type="dxa"/>
            <w:shd w:val="clear" w:color="auto" w:fill="auto"/>
            <w:noWrap/>
            <w:vAlign w:val="center"/>
          </w:tcPr>
          <w:p w14:paraId="5C122244">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3636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99DD2EE">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56F72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61</w:t>
            </w:r>
          </w:p>
        </w:tc>
        <w:tc>
          <w:tcPr>
            <w:tcW w:w="5190" w:type="dxa"/>
            <w:shd w:val="clear" w:color="auto" w:fill="auto"/>
            <w:noWrap/>
            <w:vAlign w:val="center"/>
          </w:tcPr>
          <w:p w14:paraId="7EC13813">
            <w:pPr>
              <w:widowControl/>
              <w:jc w:val="left"/>
              <w:rPr>
                <w:rFonts w:hint="eastAsia" w:ascii="宋体" w:hAnsi="宋体" w:cs="宋体"/>
                <w:kern w:val="0"/>
                <w:sz w:val="24"/>
                <w:szCs w:val="24"/>
              </w:rPr>
            </w:pPr>
            <w:r>
              <w:rPr>
                <w:rFonts w:hint="eastAsia" w:ascii="宋体" w:hAnsi="宋体" w:cs="宋体"/>
                <w:kern w:val="0"/>
                <w:sz w:val="24"/>
                <w:szCs w:val="24"/>
              </w:rPr>
              <w:t>背胶背KT板+小银边+安装</w:t>
            </w:r>
          </w:p>
        </w:tc>
        <w:tc>
          <w:tcPr>
            <w:tcW w:w="1536" w:type="dxa"/>
            <w:shd w:val="clear" w:color="auto" w:fill="auto"/>
            <w:noWrap/>
            <w:vAlign w:val="center"/>
          </w:tcPr>
          <w:p w14:paraId="43959A7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60cm*64cm</w:t>
            </w:r>
          </w:p>
        </w:tc>
        <w:tc>
          <w:tcPr>
            <w:tcW w:w="1042" w:type="dxa"/>
            <w:shd w:val="clear" w:color="auto" w:fill="auto"/>
            <w:noWrap/>
            <w:vAlign w:val="center"/>
          </w:tcPr>
          <w:p w14:paraId="35FF916B">
            <w:pPr>
              <w:widowControl/>
              <w:jc w:val="center"/>
              <w:rPr>
                <w:rFonts w:hint="eastAsia" w:ascii="宋体" w:hAnsi="宋体" w:cs="宋体"/>
                <w:kern w:val="0"/>
                <w:sz w:val="24"/>
                <w:szCs w:val="24"/>
              </w:rPr>
            </w:pPr>
            <w:r>
              <w:rPr>
                <w:rFonts w:hint="eastAsia" w:ascii="宋体" w:hAnsi="宋体" w:cs="宋体"/>
                <w:kern w:val="0"/>
                <w:sz w:val="24"/>
                <w:szCs w:val="24"/>
              </w:rPr>
              <w:t>1</w:t>
            </w:r>
          </w:p>
        </w:tc>
      </w:tr>
      <w:tr w14:paraId="4323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B579FB4">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24C8812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62</w:t>
            </w:r>
          </w:p>
        </w:tc>
        <w:tc>
          <w:tcPr>
            <w:tcW w:w="5190" w:type="dxa"/>
            <w:shd w:val="clear" w:color="auto" w:fill="auto"/>
            <w:noWrap/>
            <w:vAlign w:val="center"/>
          </w:tcPr>
          <w:p w14:paraId="1673D93A">
            <w:pPr>
              <w:widowControl/>
              <w:jc w:val="left"/>
              <w:rPr>
                <w:rFonts w:hint="eastAsia" w:ascii="宋体" w:hAnsi="宋体" w:cs="宋体"/>
                <w:kern w:val="0"/>
                <w:sz w:val="24"/>
                <w:szCs w:val="24"/>
              </w:rPr>
            </w:pPr>
            <w:r>
              <w:rPr>
                <w:rFonts w:hint="eastAsia" w:ascii="宋体" w:hAnsi="宋体" w:cs="宋体"/>
                <w:kern w:val="0"/>
                <w:sz w:val="24"/>
                <w:szCs w:val="24"/>
              </w:rPr>
              <w:t>光膜像纸四角打扎</w:t>
            </w:r>
          </w:p>
        </w:tc>
        <w:tc>
          <w:tcPr>
            <w:tcW w:w="1536" w:type="dxa"/>
            <w:shd w:val="clear" w:color="auto" w:fill="auto"/>
            <w:noWrap/>
            <w:vAlign w:val="center"/>
          </w:tcPr>
          <w:p w14:paraId="2637605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80cm*180cm</w:t>
            </w:r>
          </w:p>
        </w:tc>
        <w:tc>
          <w:tcPr>
            <w:tcW w:w="1042" w:type="dxa"/>
            <w:shd w:val="clear" w:color="auto" w:fill="auto"/>
            <w:noWrap/>
            <w:vAlign w:val="center"/>
          </w:tcPr>
          <w:p w14:paraId="66E72A81">
            <w:pPr>
              <w:widowControl/>
              <w:jc w:val="center"/>
              <w:rPr>
                <w:rFonts w:hint="eastAsia" w:ascii="宋体" w:hAnsi="宋体" w:cs="宋体"/>
                <w:kern w:val="0"/>
                <w:sz w:val="24"/>
                <w:szCs w:val="24"/>
              </w:rPr>
            </w:pPr>
            <w:r>
              <w:rPr>
                <w:rFonts w:hint="eastAsia" w:ascii="宋体" w:hAnsi="宋体" w:cs="宋体"/>
                <w:kern w:val="0"/>
                <w:sz w:val="24"/>
                <w:szCs w:val="24"/>
              </w:rPr>
              <w:t>8</w:t>
            </w:r>
          </w:p>
        </w:tc>
      </w:tr>
      <w:tr w14:paraId="6221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6BEE38F">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3DBF87B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63</w:t>
            </w:r>
          </w:p>
        </w:tc>
        <w:tc>
          <w:tcPr>
            <w:tcW w:w="5190" w:type="dxa"/>
            <w:shd w:val="clear" w:color="auto" w:fill="auto"/>
            <w:noWrap/>
            <w:vAlign w:val="center"/>
          </w:tcPr>
          <w:p w14:paraId="508736E3">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ign w:val="center"/>
          </w:tcPr>
          <w:p w14:paraId="4ABDF3F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3cm*8cm</w:t>
            </w:r>
          </w:p>
        </w:tc>
        <w:tc>
          <w:tcPr>
            <w:tcW w:w="1042" w:type="dxa"/>
            <w:shd w:val="clear" w:color="auto" w:fill="auto"/>
            <w:noWrap/>
            <w:vAlign w:val="center"/>
          </w:tcPr>
          <w:p w14:paraId="25FC12B3">
            <w:pPr>
              <w:widowControl/>
              <w:jc w:val="center"/>
              <w:rPr>
                <w:rFonts w:hint="eastAsia" w:ascii="宋体" w:hAnsi="宋体" w:cs="宋体"/>
                <w:kern w:val="0"/>
                <w:sz w:val="24"/>
                <w:szCs w:val="24"/>
              </w:rPr>
            </w:pPr>
            <w:r>
              <w:rPr>
                <w:rFonts w:hint="eastAsia" w:ascii="宋体" w:hAnsi="宋体" w:cs="宋体"/>
                <w:kern w:val="0"/>
                <w:sz w:val="24"/>
                <w:szCs w:val="24"/>
              </w:rPr>
              <w:t>20</w:t>
            </w:r>
          </w:p>
        </w:tc>
      </w:tr>
      <w:tr w14:paraId="0809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7C0321C7">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EFAF5F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64</w:t>
            </w:r>
          </w:p>
        </w:tc>
        <w:tc>
          <w:tcPr>
            <w:tcW w:w="5190" w:type="dxa"/>
            <w:shd w:val="clear" w:color="auto" w:fill="auto"/>
            <w:noWrap/>
            <w:vAlign w:val="center"/>
          </w:tcPr>
          <w:p w14:paraId="1A627B3F">
            <w:pPr>
              <w:widowControl/>
              <w:jc w:val="left"/>
              <w:rPr>
                <w:rFonts w:hint="eastAsia" w:ascii="宋体" w:hAnsi="宋体" w:cs="宋体"/>
                <w:kern w:val="0"/>
                <w:sz w:val="24"/>
                <w:szCs w:val="24"/>
              </w:rPr>
            </w:pPr>
            <w:r>
              <w:rPr>
                <w:rFonts w:hint="eastAsia" w:ascii="宋体" w:hAnsi="宋体" w:cs="宋体"/>
                <w:kern w:val="0"/>
                <w:sz w:val="24"/>
                <w:szCs w:val="24"/>
              </w:rPr>
              <w:t>背胶背4.5白雪弗+安装</w:t>
            </w:r>
          </w:p>
        </w:tc>
        <w:tc>
          <w:tcPr>
            <w:tcW w:w="1536" w:type="dxa"/>
            <w:shd w:val="clear" w:color="auto" w:fill="auto"/>
            <w:noWrap/>
            <w:vAlign w:val="center"/>
          </w:tcPr>
          <w:p w14:paraId="26EADA4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80cm*100cm</w:t>
            </w:r>
          </w:p>
        </w:tc>
        <w:tc>
          <w:tcPr>
            <w:tcW w:w="1042" w:type="dxa"/>
            <w:shd w:val="clear" w:color="auto" w:fill="auto"/>
            <w:noWrap/>
            <w:vAlign w:val="center"/>
          </w:tcPr>
          <w:p w14:paraId="789F3413">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161E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3C1363F">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7D23CDE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65</w:t>
            </w:r>
          </w:p>
        </w:tc>
        <w:tc>
          <w:tcPr>
            <w:tcW w:w="5190" w:type="dxa"/>
            <w:shd w:val="clear" w:color="auto" w:fill="auto"/>
            <w:noWrap/>
            <w:vAlign w:val="center"/>
          </w:tcPr>
          <w:p w14:paraId="117560A7">
            <w:pPr>
              <w:widowControl/>
              <w:jc w:val="left"/>
              <w:rPr>
                <w:rFonts w:hint="eastAsia" w:ascii="宋体" w:hAnsi="宋体" w:cs="宋体"/>
                <w:kern w:val="0"/>
                <w:sz w:val="24"/>
                <w:szCs w:val="24"/>
              </w:rPr>
            </w:pPr>
            <w:r>
              <w:rPr>
                <w:rFonts w:hint="eastAsia" w:ascii="宋体" w:hAnsi="宋体" w:cs="宋体"/>
                <w:kern w:val="0"/>
                <w:sz w:val="24"/>
                <w:szCs w:val="24"/>
              </w:rPr>
              <w:t>透明贴喷印+安装</w:t>
            </w:r>
          </w:p>
        </w:tc>
        <w:tc>
          <w:tcPr>
            <w:tcW w:w="1536" w:type="dxa"/>
            <w:shd w:val="clear" w:color="auto" w:fill="auto"/>
            <w:noWrap/>
            <w:vAlign w:val="center"/>
          </w:tcPr>
          <w:p w14:paraId="170089E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17.5cm*25cm</w:t>
            </w:r>
          </w:p>
        </w:tc>
        <w:tc>
          <w:tcPr>
            <w:tcW w:w="1042" w:type="dxa"/>
            <w:shd w:val="clear" w:color="auto" w:fill="auto"/>
            <w:noWrap/>
            <w:vAlign w:val="center"/>
          </w:tcPr>
          <w:p w14:paraId="711C1B8B">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396F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3C5EF2B">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562272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66</w:t>
            </w:r>
          </w:p>
        </w:tc>
        <w:tc>
          <w:tcPr>
            <w:tcW w:w="5190" w:type="dxa"/>
            <w:shd w:val="clear" w:color="auto" w:fill="auto"/>
            <w:noWrap/>
            <w:vAlign w:val="center"/>
          </w:tcPr>
          <w:p w14:paraId="5B79BDDB">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ign w:val="center"/>
          </w:tcPr>
          <w:p w14:paraId="4878DDC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15cm*15cm</w:t>
            </w:r>
          </w:p>
        </w:tc>
        <w:tc>
          <w:tcPr>
            <w:tcW w:w="1042" w:type="dxa"/>
            <w:shd w:val="clear" w:color="auto" w:fill="auto"/>
            <w:noWrap/>
            <w:vAlign w:val="center"/>
          </w:tcPr>
          <w:p w14:paraId="1167E31D">
            <w:pPr>
              <w:widowControl/>
              <w:jc w:val="center"/>
              <w:rPr>
                <w:rFonts w:hint="eastAsia" w:ascii="宋体" w:hAnsi="宋体" w:cs="宋体"/>
                <w:kern w:val="0"/>
                <w:sz w:val="24"/>
                <w:szCs w:val="24"/>
              </w:rPr>
            </w:pPr>
            <w:r>
              <w:rPr>
                <w:rFonts w:hint="eastAsia" w:ascii="宋体" w:hAnsi="宋体" w:cs="宋体"/>
                <w:kern w:val="0"/>
                <w:sz w:val="24"/>
                <w:szCs w:val="24"/>
              </w:rPr>
              <w:t>20</w:t>
            </w:r>
          </w:p>
        </w:tc>
      </w:tr>
      <w:tr w14:paraId="34A6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3B6D75EB">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48A741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67</w:t>
            </w:r>
          </w:p>
        </w:tc>
        <w:tc>
          <w:tcPr>
            <w:tcW w:w="5190" w:type="dxa"/>
            <w:shd w:val="clear" w:color="auto" w:fill="auto"/>
            <w:noWrap/>
            <w:vAlign w:val="center"/>
          </w:tcPr>
          <w:p w14:paraId="670170D7">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ign w:val="center"/>
          </w:tcPr>
          <w:p w14:paraId="313714C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15cm*50cm</w:t>
            </w:r>
          </w:p>
        </w:tc>
        <w:tc>
          <w:tcPr>
            <w:tcW w:w="1042" w:type="dxa"/>
            <w:shd w:val="clear" w:color="auto" w:fill="auto"/>
            <w:noWrap/>
            <w:vAlign w:val="center"/>
          </w:tcPr>
          <w:p w14:paraId="75C461D9">
            <w:pPr>
              <w:widowControl/>
              <w:jc w:val="center"/>
              <w:rPr>
                <w:rFonts w:hint="eastAsia" w:ascii="宋体" w:hAnsi="宋体" w:cs="宋体"/>
                <w:kern w:val="0"/>
                <w:sz w:val="24"/>
                <w:szCs w:val="24"/>
              </w:rPr>
            </w:pPr>
            <w:r>
              <w:rPr>
                <w:rFonts w:hint="eastAsia" w:ascii="宋体" w:hAnsi="宋体" w:cs="宋体"/>
                <w:kern w:val="0"/>
                <w:sz w:val="24"/>
                <w:szCs w:val="24"/>
              </w:rPr>
              <w:t>20</w:t>
            </w:r>
          </w:p>
        </w:tc>
      </w:tr>
      <w:tr w14:paraId="6595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5D02F3CB">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1BE89D4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68</w:t>
            </w:r>
          </w:p>
        </w:tc>
        <w:tc>
          <w:tcPr>
            <w:tcW w:w="5190" w:type="dxa"/>
            <w:shd w:val="clear" w:color="auto" w:fill="auto"/>
            <w:noWrap/>
            <w:vAlign w:val="center"/>
          </w:tcPr>
          <w:p w14:paraId="7B18820E">
            <w:pPr>
              <w:widowControl/>
              <w:jc w:val="left"/>
              <w:rPr>
                <w:rFonts w:hint="eastAsia" w:ascii="宋体" w:hAnsi="宋体" w:cs="宋体"/>
                <w:kern w:val="0"/>
                <w:sz w:val="24"/>
                <w:szCs w:val="24"/>
              </w:rPr>
            </w:pPr>
            <w:r>
              <w:rPr>
                <w:rFonts w:hint="eastAsia" w:ascii="宋体" w:hAnsi="宋体" w:cs="宋体"/>
                <w:kern w:val="0"/>
                <w:sz w:val="24"/>
                <w:szCs w:val="24"/>
              </w:rPr>
              <w:t>花边木托+砂金打印面</w:t>
            </w:r>
          </w:p>
        </w:tc>
        <w:tc>
          <w:tcPr>
            <w:tcW w:w="1536" w:type="dxa"/>
            <w:shd w:val="clear" w:color="auto" w:fill="auto"/>
            <w:noWrap/>
            <w:vAlign w:val="center"/>
          </w:tcPr>
          <w:p w14:paraId="1533AC6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40cm*60cm</w:t>
            </w:r>
          </w:p>
        </w:tc>
        <w:tc>
          <w:tcPr>
            <w:tcW w:w="1042" w:type="dxa"/>
            <w:shd w:val="clear" w:color="auto" w:fill="auto"/>
            <w:noWrap/>
            <w:vAlign w:val="center"/>
          </w:tcPr>
          <w:p w14:paraId="2787B246">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0425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21B72FA">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753D766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69</w:t>
            </w:r>
          </w:p>
        </w:tc>
        <w:tc>
          <w:tcPr>
            <w:tcW w:w="5190" w:type="dxa"/>
            <w:shd w:val="clear" w:color="auto" w:fill="auto"/>
            <w:noWrap/>
            <w:vAlign w:val="center"/>
          </w:tcPr>
          <w:p w14:paraId="3803BC89">
            <w:pPr>
              <w:widowControl/>
              <w:jc w:val="left"/>
              <w:rPr>
                <w:rFonts w:hint="eastAsia" w:ascii="宋体" w:hAnsi="宋体" w:cs="宋体"/>
                <w:kern w:val="0"/>
                <w:sz w:val="24"/>
                <w:szCs w:val="24"/>
              </w:rPr>
            </w:pPr>
            <w:r>
              <w:rPr>
                <w:rFonts w:hint="eastAsia" w:ascii="宋体" w:hAnsi="宋体" w:cs="宋体"/>
                <w:kern w:val="0"/>
                <w:sz w:val="24"/>
                <w:szCs w:val="24"/>
              </w:rPr>
              <w:t>车贴+安装</w:t>
            </w:r>
          </w:p>
        </w:tc>
        <w:tc>
          <w:tcPr>
            <w:tcW w:w="1536" w:type="dxa"/>
            <w:shd w:val="clear" w:color="auto" w:fill="auto"/>
            <w:noWrap/>
            <w:vAlign w:val="center"/>
          </w:tcPr>
          <w:p w14:paraId="0DFD688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10cm*10cm</w:t>
            </w:r>
          </w:p>
        </w:tc>
        <w:tc>
          <w:tcPr>
            <w:tcW w:w="1042" w:type="dxa"/>
            <w:shd w:val="clear" w:color="auto" w:fill="auto"/>
            <w:noWrap/>
            <w:vAlign w:val="center"/>
          </w:tcPr>
          <w:p w14:paraId="1FA435DB">
            <w:pPr>
              <w:widowControl/>
              <w:jc w:val="center"/>
              <w:rPr>
                <w:rFonts w:hint="eastAsia" w:ascii="宋体" w:hAnsi="宋体" w:cs="宋体"/>
                <w:kern w:val="0"/>
                <w:sz w:val="24"/>
                <w:szCs w:val="24"/>
              </w:rPr>
            </w:pPr>
            <w:r>
              <w:rPr>
                <w:rFonts w:hint="eastAsia" w:ascii="宋体" w:hAnsi="宋体" w:cs="宋体"/>
                <w:kern w:val="0"/>
                <w:sz w:val="24"/>
                <w:szCs w:val="24"/>
              </w:rPr>
              <w:t>18</w:t>
            </w:r>
          </w:p>
        </w:tc>
      </w:tr>
      <w:tr w14:paraId="56E2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5A566AA7">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08C83D8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70</w:t>
            </w:r>
          </w:p>
        </w:tc>
        <w:tc>
          <w:tcPr>
            <w:tcW w:w="5190" w:type="dxa"/>
            <w:shd w:val="clear" w:color="auto" w:fill="auto"/>
            <w:noWrap/>
            <w:vAlign w:val="center"/>
          </w:tcPr>
          <w:p w14:paraId="19306EB6">
            <w:pPr>
              <w:widowControl/>
              <w:jc w:val="left"/>
              <w:rPr>
                <w:rFonts w:hint="eastAsia" w:ascii="宋体" w:hAnsi="宋体" w:cs="宋体"/>
                <w:kern w:val="0"/>
                <w:sz w:val="24"/>
                <w:szCs w:val="24"/>
              </w:rPr>
            </w:pPr>
            <w:r>
              <w:rPr>
                <w:rFonts w:hint="eastAsia" w:ascii="宋体" w:hAnsi="宋体" w:cs="宋体"/>
                <w:kern w:val="0"/>
                <w:sz w:val="24"/>
                <w:szCs w:val="24"/>
              </w:rPr>
              <w:t>13白雪弗UV喷印+安装</w:t>
            </w:r>
          </w:p>
        </w:tc>
        <w:tc>
          <w:tcPr>
            <w:tcW w:w="1536" w:type="dxa"/>
            <w:shd w:val="clear" w:color="auto" w:fill="auto"/>
            <w:noWrap/>
            <w:vAlign w:val="center"/>
          </w:tcPr>
          <w:p w14:paraId="18E3239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120cm*240cm</w:t>
            </w:r>
          </w:p>
        </w:tc>
        <w:tc>
          <w:tcPr>
            <w:tcW w:w="1042" w:type="dxa"/>
            <w:shd w:val="clear" w:color="auto" w:fill="auto"/>
            <w:noWrap/>
            <w:vAlign w:val="center"/>
          </w:tcPr>
          <w:p w14:paraId="28A36B9A">
            <w:pPr>
              <w:widowControl/>
              <w:jc w:val="center"/>
              <w:rPr>
                <w:rFonts w:hint="eastAsia" w:ascii="宋体" w:hAnsi="宋体" w:cs="宋体"/>
                <w:kern w:val="0"/>
                <w:sz w:val="24"/>
                <w:szCs w:val="24"/>
              </w:rPr>
            </w:pPr>
            <w:r>
              <w:rPr>
                <w:rFonts w:hint="eastAsia" w:ascii="宋体" w:hAnsi="宋体" w:cs="宋体"/>
                <w:kern w:val="0"/>
                <w:sz w:val="24"/>
                <w:szCs w:val="24"/>
              </w:rPr>
              <w:t>10</w:t>
            </w:r>
          </w:p>
        </w:tc>
      </w:tr>
      <w:tr w14:paraId="0803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6AB7D7A0">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0C66FC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71</w:t>
            </w:r>
          </w:p>
        </w:tc>
        <w:tc>
          <w:tcPr>
            <w:tcW w:w="5190" w:type="dxa"/>
            <w:shd w:val="clear" w:color="auto" w:fill="auto"/>
            <w:noWrap/>
            <w:vAlign w:val="center"/>
          </w:tcPr>
          <w:p w14:paraId="6DC8042C">
            <w:pPr>
              <w:widowControl/>
              <w:jc w:val="left"/>
              <w:rPr>
                <w:rFonts w:hint="eastAsia" w:ascii="宋体" w:hAnsi="宋体" w:cs="宋体"/>
                <w:kern w:val="0"/>
                <w:sz w:val="24"/>
                <w:szCs w:val="24"/>
              </w:rPr>
            </w:pPr>
            <w:r>
              <w:rPr>
                <w:rFonts w:hint="eastAsia" w:ascii="宋体" w:hAnsi="宋体" w:cs="宋体"/>
                <w:kern w:val="0"/>
                <w:sz w:val="24"/>
                <w:szCs w:val="24"/>
              </w:rPr>
              <w:t>1.5米锦旗（深红色）</w:t>
            </w:r>
          </w:p>
        </w:tc>
        <w:tc>
          <w:tcPr>
            <w:tcW w:w="1536" w:type="dxa"/>
            <w:shd w:val="clear" w:color="auto" w:fill="auto"/>
            <w:noWrap/>
            <w:vAlign w:val="center"/>
          </w:tcPr>
          <w:p w14:paraId="3FFB4E5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80cm*150cm</w:t>
            </w:r>
          </w:p>
        </w:tc>
        <w:tc>
          <w:tcPr>
            <w:tcW w:w="1042" w:type="dxa"/>
            <w:shd w:val="clear" w:color="auto" w:fill="auto"/>
            <w:noWrap/>
            <w:vAlign w:val="center"/>
          </w:tcPr>
          <w:p w14:paraId="1066DAD1">
            <w:pPr>
              <w:widowControl/>
              <w:jc w:val="center"/>
              <w:rPr>
                <w:rFonts w:hint="eastAsia" w:ascii="宋体" w:hAnsi="宋体" w:cs="宋体"/>
                <w:kern w:val="0"/>
                <w:sz w:val="24"/>
                <w:szCs w:val="24"/>
              </w:rPr>
            </w:pPr>
            <w:r>
              <w:rPr>
                <w:rFonts w:hint="eastAsia" w:ascii="宋体" w:hAnsi="宋体" w:cs="宋体"/>
                <w:kern w:val="0"/>
                <w:sz w:val="24"/>
                <w:szCs w:val="24"/>
              </w:rPr>
              <w:t>1</w:t>
            </w:r>
          </w:p>
        </w:tc>
      </w:tr>
      <w:tr w14:paraId="123F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15D4AA93">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3DFF536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72</w:t>
            </w:r>
          </w:p>
        </w:tc>
        <w:tc>
          <w:tcPr>
            <w:tcW w:w="5190" w:type="dxa"/>
            <w:shd w:val="clear" w:color="auto" w:fill="auto"/>
            <w:noWrap/>
            <w:vAlign w:val="center"/>
          </w:tcPr>
          <w:p w14:paraId="27DEC8C9">
            <w:pPr>
              <w:widowControl/>
              <w:jc w:val="left"/>
              <w:rPr>
                <w:rFonts w:hint="eastAsia" w:ascii="宋体" w:hAnsi="宋体" w:cs="宋体"/>
                <w:kern w:val="0"/>
                <w:sz w:val="24"/>
                <w:szCs w:val="24"/>
              </w:rPr>
            </w:pPr>
            <w:r>
              <w:rPr>
                <w:rFonts w:hint="eastAsia" w:ascii="宋体" w:hAnsi="宋体" w:cs="宋体"/>
                <w:kern w:val="0"/>
                <w:sz w:val="24"/>
                <w:szCs w:val="24"/>
              </w:rPr>
              <w:t>3号双透旗</w:t>
            </w:r>
          </w:p>
        </w:tc>
        <w:tc>
          <w:tcPr>
            <w:tcW w:w="1536" w:type="dxa"/>
            <w:shd w:val="clear" w:color="auto" w:fill="auto"/>
            <w:noWrap/>
            <w:vAlign w:val="center"/>
          </w:tcPr>
          <w:p w14:paraId="60A1D0E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128cm/192cm</w:t>
            </w:r>
          </w:p>
        </w:tc>
        <w:tc>
          <w:tcPr>
            <w:tcW w:w="1042" w:type="dxa"/>
            <w:shd w:val="clear" w:color="auto" w:fill="auto"/>
            <w:noWrap/>
            <w:vAlign w:val="center"/>
          </w:tcPr>
          <w:p w14:paraId="40991FF3">
            <w:pPr>
              <w:widowControl/>
              <w:jc w:val="center"/>
              <w:rPr>
                <w:rFonts w:hint="eastAsia" w:ascii="宋体" w:hAnsi="宋体" w:cs="宋体"/>
                <w:kern w:val="0"/>
                <w:sz w:val="24"/>
                <w:szCs w:val="24"/>
              </w:rPr>
            </w:pPr>
            <w:r>
              <w:rPr>
                <w:rFonts w:hint="eastAsia" w:ascii="宋体" w:hAnsi="宋体" w:cs="宋体"/>
                <w:kern w:val="0"/>
                <w:sz w:val="24"/>
                <w:szCs w:val="24"/>
              </w:rPr>
              <w:t>3</w:t>
            </w:r>
          </w:p>
        </w:tc>
      </w:tr>
      <w:tr w14:paraId="655C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shd w:val="clear" w:color="auto" w:fill="auto"/>
            <w:noWrap/>
            <w:vAlign w:val="center"/>
          </w:tcPr>
          <w:p w14:paraId="54E2AF2F">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4465B5E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73</w:t>
            </w:r>
          </w:p>
        </w:tc>
        <w:tc>
          <w:tcPr>
            <w:tcW w:w="5190" w:type="dxa"/>
            <w:shd w:val="clear" w:color="auto" w:fill="auto"/>
            <w:noWrap/>
            <w:vAlign w:val="center"/>
          </w:tcPr>
          <w:p w14:paraId="3C42F673">
            <w:pPr>
              <w:widowControl/>
              <w:jc w:val="left"/>
              <w:rPr>
                <w:rFonts w:hint="eastAsia" w:ascii="宋体" w:hAnsi="宋体" w:cs="宋体"/>
                <w:kern w:val="0"/>
                <w:sz w:val="24"/>
                <w:szCs w:val="24"/>
              </w:rPr>
            </w:pPr>
            <w:r>
              <w:rPr>
                <w:rFonts w:hint="eastAsia" w:ascii="宋体" w:hAnsi="宋体" w:cs="宋体"/>
                <w:kern w:val="0"/>
                <w:sz w:val="24"/>
                <w:szCs w:val="24"/>
              </w:rPr>
              <w:t>黑胶车贴背双色板</w:t>
            </w:r>
          </w:p>
        </w:tc>
        <w:tc>
          <w:tcPr>
            <w:tcW w:w="1536" w:type="dxa"/>
            <w:shd w:val="clear" w:color="auto" w:fill="auto"/>
            <w:noWrap/>
            <w:vAlign w:val="center"/>
          </w:tcPr>
          <w:p w14:paraId="40305A2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16cm*23cm</w:t>
            </w:r>
          </w:p>
        </w:tc>
        <w:tc>
          <w:tcPr>
            <w:tcW w:w="1042" w:type="dxa"/>
            <w:shd w:val="clear" w:color="auto" w:fill="auto"/>
            <w:noWrap/>
            <w:vAlign w:val="center"/>
          </w:tcPr>
          <w:p w14:paraId="5CF47EBB">
            <w:pPr>
              <w:widowControl/>
              <w:jc w:val="center"/>
              <w:rPr>
                <w:rFonts w:hint="eastAsia" w:ascii="宋体" w:hAnsi="宋体" w:cs="宋体"/>
                <w:kern w:val="0"/>
                <w:sz w:val="24"/>
                <w:szCs w:val="24"/>
              </w:rPr>
            </w:pPr>
            <w:r>
              <w:rPr>
                <w:rFonts w:hint="eastAsia" w:ascii="宋体" w:hAnsi="宋体" w:cs="宋体"/>
                <w:kern w:val="0"/>
                <w:sz w:val="24"/>
                <w:szCs w:val="24"/>
              </w:rPr>
              <w:t>40</w:t>
            </w:r>
          </w:p>
        </w:tc>
      </w:tr>
      <w:tr w14:paraId="0E4B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699" w:type="dxa"/>
            <w:shd w:val="clear" w:color="auto" w:fill="auto"/>
            <w:noWrap/>
            <w:vAlign w:val="center"/>
          </w:tcPr>
          <w:p w14:paraId="24121CBB">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w:t>
            </w:r>
          </w:p>
        </w:tc>
        <w:tc>
          <w:tcPr>
            <w:tcW w:w="549" w:type="dxa"/>
            <w:shd w:val="clear" w:color="auto" w:fill="auto"/>
            <w:noWrap/>
            <w:vAlign w:val="center"/>
          </w:tcPr>
          <w:p w14:paraId="6131930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74</w:t>
            </w:r>
          </w:p>
        </w:tc>
        <w:tc>
          <w:tcPr>
            <w:tcW w:w="7768" w:type="dxa"/>
            <w:gridSpan w:val="3"/>
            <w:shd w:val="clear" w:color="auto" w:fill="auto"/>
            <w:noWrap w:val="0"/>
            <w:vAlign w:val="center"/>
          </w:tcPr>
          <w:p w14:paraId="3E76DAAD">
            <w:pPr>
              <w:widowControl/>
              <w:numPr>
                <w:numId w:val="0"/>
              </w:numPr>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lang w:eastAsia="zh-CN"/>
              </w:rPr>
              <w:t>提供上门测量，</w:t>
            </w:r>
            <w:r>
              <w:rPr>
                <w:rFonts w:hint="eastAsia" w:ascii="宋体" w:hAnsi="宋体" w:cs="宋体"/>
                <w:color w:val="000000"/>
                <w:kern w:val="0"/>
                <w:sz w:val="22"/>
                <w:szCs w:val="22"/>
              </w:rPr>
              <w:t>按采购人要求设计制作。</w:t>
            </w:r>
          </w:p>
          <w:p w14:paraId="08D29012">
            <w:pPr>
              <w:widowControl/>
              <w:numPr>
                <w:numId w:val="0"/>
              </w:numPr>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lang w:eastAsia="zh-CN"/>
              </w:rPr>
              <w:t>本项目非一次性供应，在项目服务周期内，按甲方要求随时制作并</w:t>
            </w:r>
            <w:r>
              <w:rPr>
                <w:rFonts w:hint="eastAsia" w:ascii="宋体" w:hAnsi="宋体" w:cs="宋体"/>
                <w:color w:val="000000"/>
                <w:kern w:val="0"/>
                <w:sz w:val="22"/>
                <w:szCs w:val="22"/>
                <w:lang w:val="en-US" w:eastAsia="zh-CN"/>
              </w:rPr>
              <w:t>24小时内</w:t>
            </w:r>
            <w:r>
              <w:rPr>
                <w:rFonts w:hint="eastAsia" w:ascii="宋体" w:hAnsi="宋体" w:cs="宋体"/>
                <w:color w:val="000000"/>
                <w:kern w:val="0"/>
                <w:sz w:val="22"/>
                <w:szCs w:val="22"/>
              </w:rPr>
              <w:t>免费送货上门到指定地点</w:t>
            </w:r>
            <w:r>
              <w:rPr>
                <w:rFonts w:hint="eastAsia" w:ascii="宋体" w:hAnsi="宋体" w:cs="宋体"/>
                <w:color w:val="000000"/>
                <w:kern w:val="0"/>
                <w:sz w:val="22"/>
                <w:szCs w:val="22"/>
                <w:lang w:eastAsia="zh-CN"/>
              </w:rPr>
              <w:t>并安装</w:t>
            </w:r>
            <w:r>
              <w:rPr>
                <w:rFonts w:hint="eastAsia" w:ascii="宋体" w:hAnsi="宋体" w:cs="宋体"/>
                <w:color w:val="000000"/>
                <w:kern w:val="0"/>
                <w:sz w:val="22"/>
                <w:szCs w:val="22"/>
              </w:rPr>
              <w:t>。出现问题需在1小时内处理并解决。</w:t>
            </w:r>
            <w:r>
              <w:rPr>
                <w:rFonts w:hint="eastAsia" w:ascii="宋体" w:hAnsi="宋体" w:cs="宋体"/>
                <w:color w:val="000000"/>
                <w:kern w:val="0"/>
                <w:sz w:val="22"/>
                <w:szCs w:val="22"/>
              </w:rPr>
              <w:br w:type="textWrapping"/>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.条幅需安装在多个指定地点和位置。</w:t>
            </w:r>
            <w:r>
              <w:rPr>
                <w:rFonts w:hint="eastAsia" w:ascii="宋体" w:hAnsi="宋体" w:cs="宋体"/>
                <w:color w:val="000000"/>
                <w:kern w:val="0"/>
                <w:sz w:val="22"/>
                <w:szCs w:val="22"/>
              </w:rPr>
              <w:br w:type="textWrapping"/>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.需上传设计图纸，设计图纸需符合采购人要求为有效响应。</w:t>
            </w:r>
            <w:r>
              <w:rPr>
                <w:rFonts w:hint="eastAsia" w:ascii="宋体" w:hAnsi="宋体" w:cs="宋体"/>
                <w:color w:val="000000"/>
                <w:kern w:val="0"/>
                <w:sz w:val="22"/>
                <w:szCs w:val="22"/>
              </w:rPr>
              <w:br w:type="textWrapping"/>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中标金额包含潜在供应商对该项目印刷制作、人工安装搬运</w:t>
            </w:r>
            <w:bookmarkStart w:id="79" w:name="_GoBack"/>
            <w:bookmarkEnd w:id="79"/>
            <w:r>
              <w:rPr>
                <w:rFonts w:hint="eastAsia" w:ascii="宋体" w:hAnsi="宋体" w:cs="宋体"/>
                <w:color w:val="000000"/>
                <w:kern w:val="0"/>
                <w:sz w:val="22"/>
                <w:szCs w:val="22"/>
              </w:rPr>
              <w:t>、车辆运输等一切直接及间接成本、行业发票费用。</w:t>
            </w:r>
          </w:p>
        </w:tc>
      </w:tr>
      <w:tr w14:paraId="614F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9" w:type="dxa"/>
            <w:shd w:val="clear" w:color="auto" w:fill="auto"/>
            <w:noWrap/>
            <w:vAlign w:val="center"/>
          </w:tcPr>
          <w:p w14:paraId="26D8B5A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549" w:type="dxa"/>
            <w:shd w:val="clear" w:color="auto" w:fill="auto"/>
            <w:noWrap/>
            <w:vAlign w:val="center"/>
          </w:tcPr>
          <w:p w14:paraId="5D778AA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说明</w:t>
            </w:r>
          </w:p>
        </w:tc>
        <w:tc>
          <w:tcPr>
            <w:tcW w:w="7768" w:type="dxa"/>
            <w:gridSpan w:val="3"/>
            <w:shd w:val="clear" w:color="auto" w:fill="auto"/>
            <w:noWrap w:val="0"/>
            <w:vAlign w:val="center"/>
          </w:tcPr>
          <w:p w14:paraId="69F8964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非“★”号条款为一般性条款，若存在3条（或以上）负偏离或不满足则导致响应无效。</w:t>
            </w:r>
          </w:p>
        </w:tc>
      </w:tr>
    </w:tbl>
    <w:p w14:paraId="3C5DE2A9">
      <w:pPr>
        <w:spacing w:before="50"/>
        <w:ind w:left="100"/>
        <w:jc w:val="left"/>
        <w:rPr>
          <w:rFonts w:ascii="宋体" w:hAnsi="宋体" w:cs="宋体"/>
          <w:b/>
          <w:sz w:val="24"/>
          <w:szCs w:val="24"/>
        </w:rPr>
      </w:pPr>
    </w:p>
    <w:p w14:paraId="34DA6160">
      <w:pPr>
        <w:spacing w:before="50"/>
        <w:ind w:left="100"/>
        <w:jc w:val="left"/>
        <w:rPr>
          <w:rFonts w:ascii="宋体" w:hAnsi="宋体" w:cs="宋体"/>
          <w:b/>
          <w:sz w:val="24"/>
          <w:szCs w:val="24"/>
        </w:rPr>
      </w:pPr>
    </w:p>
    <w:p w14:paraId="7DF37A70">
      <w:pPr>
        <w:spacing w:before="50"/>
        <w:ind w:left="100"/>
        <w:jc w:val="left"/>
        <w:rPr>
          <w:rFonts w:ascii="宋体" w:hAnsi="宋体" w:cs="宋体"/>
          <w:b/>
          <w:sz w:val="24"/>
          <w:szCs w:val="24"/>
        </w:rPr>
      </w:pPr>
    </w:p>
    <w:p w14:paraId="5AAE6889">
      <w:pPr>
        <w:spacing w:before="50"/>
        <w:ind w:left="100"/>
        <w:jc w:val="left"/>
        <w:rPr>
          <w:rFonts w:ascii="宋体" w:hAnsi="宋体" w:cs="宋体"/>
          <w:b/>
          <w:sz w:val="24"/>
          <w:szCs w:val="24"/>
        </w:rPr>
      </w:pPr>
    </w:p>
    <w:p w14:paraId="0E7CA9D8">
      <w:pPr>
        <w:spacing w:before="50"/>
        <w:ind w:left="100"/>
        <w:jc w:val="left"/>
        <w:rPr>
          <w:rFonts w:ascii="宋体" w:hAnsi="宋体" w:cs="宋体"/>
          <w:b/>
          <w:sz w:val="24"/>
          <w:szCs w:val="24"/>
        </w:rPr>
      </w:pPr>
    </w:p>
    <w:p w14:paraId="703CFDD0">
      <w:pPr>
        <w:spacing w:before="50"/>
        <w:ind w:left="100"/>
        <w:jc w:val="left"/>
        <w:rPr>
          <w:rFonts w:ascii="宋体" w:hAnsi="宋体" w:cs="宋体"/>
          <w:b/>
          <w:sz w:val="24"/>
          <w:szCs w:val="24"/>
        </w:rPr>
      </w:pPr>
    </w:p>
    <w:p w14:paraId="0186FDA5">
      <w:pPr>
        <w:spacing w:before="50"/>
        <w:ind w:left="100"/>
        <w:jc w:val="left"/>
        <w:rPr>
          <w:rFonts w:ascii="宋体" w:hAnsi="宋体" w:cs="宋体"/>
          <w:b/>
          <w:sz w:val="24"/>
          <w:szCs w:val="24"/>
        </w:rPr>
      </w:pPr>
    </w:p>
    <w:p w14:paraId="3E1587EB">
      <w:pPr>
        <w:spacing w:before="50"/>
        <w:ind w:left="100"/>
        <w:jc w:val="left"/>
        <w:rPr>
          <w:rFonts w:ascii="宋体" w:hAnsi="宋体" w:cs="宋体"/>
          <w:b/>
          <w:sz w:val="24"/>
          <w:szCs w:val="24"/>
        </w:rPr>
      </w:pPr>
    </w:p>
    <w:p w14:paraId="7BB47F13">
      <w:pPr>
        <w:spacing w:before="50"/>
        <w:ind w:left="100"/>
        <w:jc w:val="left"/>
        <w:rPr>
          <w:rFonts w:ascii="宋体" w:hAnsi="宋体" w:cs="宋体"/>
          <w:b/>
          <w:sz w:val="24"/>
          <w:szCs w:val="24"/>
        </w:rPr>
      </w:pPr>
    </w:p>
    <w:p w14:paraId="4D92B48E">
      <w:pPr>
        <w:spacing w:before="50"/>
        <w:ind w:left="100"/>
        <w:jc w:val="left"/>
        <w:rPr>
          <w:rFonts w:hint="eastAsia" w:ascii="宋体" w:hAnsi="宋体" w:cs="宋体"/>
          <w:b/>
          <w:sz w:val="24"/>
          <w:szCs w:val="24"/>
        </w:rPr>
      </w:pPr>
    </w:p>
    <w:p w14:paraId="4E5ED4E5">
      <w:pPr>
        <w:pStyle w:val="14"/>
        <w:rPr>
          <w:rFonts w:hint="eastAsia"/>
        </w:rPr>
      </w:pPr>
      <w:bookmarkStart w:id="11" w:name="_Toc22929"/>
      <w:bookmarkStart w:id="12" w:name="_Toc20373"/>
      <w:r>
        <w:rPr>
          <w:rFonts w:hint="eastAsia"/>
        </w:rPr>
        <w:t>第三章 供应商须知</w:t>
      </w:r>
      <w:bookmarkEnd w:id="11"/>
      <w:bookmarkEnd w:id="12"/>
    </w:p>
    <w:p w14:paraId="6CE0AEFB">
      <w:pPr>
        <w:pStyle w:val="3"/>
        <w:spacing w:before="0" w:after="0" w:line="312" w:lineRule="auto"/>
        <w:rPr>
          <w:rFonts w:hint="eastAsia" w:ascii="宋体" w:hAnsi="宋体" w:cs="宋体"/>
          <w:sz w:val="24"/>
          <w:szCs w:val="24"/>
        </w:rPr>
      </w:pPr>
    </w:p>
    <w:tbl>
      <w:tblPr>
        <w:tblStyle w:val="11"/>
        <w:tblW w:w="0" w:type="auto"/>
        <w:tblInd w:w="-3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975"/>
        <w:gridCol w:w="6835"/>
      </w:tblGrid>
      <w:tr w14:paraId="7F7D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807" w:type="dxa"/>
            <w:shd w:val="clear" w:color="auto" w:fill="F4F4F4"/>
            <w:noWrap w:val="0"/>
            <w:vAlign w:val="center"/>
          </w:tcPr>
          <w:p w14:paraId="75C4205A">
            <w:pPr>
              <w:pStyle w:val="16"/>
              <w:spacing w:before="60" w:line="379" w:lineRule="auto"/>
              <w:ind w:left="112" w:right="122"/>
              <w:jc w:val="center"/>
              <w:rPr>
                <w:rFonts w:hint="eastAsia"/>
                <w:b/>
                <w:bCs/>
                <w:kern w:val="0"/>
                <w:sz w:val="24"/>
                <w:szCs w:val="24"/>
                <w:lang w:val="en-US" w:bidi="ar-SA"/>
              </w:rPr>
            </w:pPr>
            <w:r>
              <w:rPr>
                <w:rFonts w:hint="eastAsia"/>
                <w:b/>
                <w:bCs/>
                <w:kern w:val="0"/>
                <w:sz w:val="24"/>
                <w:szCs w:val="24"/>
                <w:lang w:val="en-US" w:bidi="ar-SA"/>
              </w:rPr>
              <w:t>序号</w:t>
            </w:r>
          </w:p>
        </w:tc>
        <w:tc>
          <w:tcPr>
            <w:tcW w:w="1975" w:type="dxa"/>
            <w:shd w:val="clear" w:color="auto" w:fill="F4F4F4"/>
            <w:noWrap w:val="0"/>
            <w:vAlign w:val="center"/>
          </w:tcPr>
          <w:p w14:paraId="03A0BC53">
            <w:pPr>
              <w:pStyle w:val="16"/>
              <w:jc w:val="center"/>
              <w:rPr>
                <w:rFonts w:hint="eastAsia"/>
                <w:b/>
                <w:bCs/>
                <w:kern w:val="0"/>
                <w:sz w:val="24"/>
                <w:szCs w:val="24"/>
                <w:lang w:val="en-US" w:bidi="ar-SA"/>
              </w:rPr>
            </w:pPr>
          </w:p>
          <w:p w14:paraId="1E39EE11">
            <w:pPr>
              <w:pStyle w:val="16"/>
              <w:jc w:val="center"/>
              <w:rPr>
                <w:rFonts w:hint="eastAsia"/>
                <w:b/>
                <w:bCs/>
                <w:kern w:val="0"/>
                <w:sz w:val="24"/>
                <w:szCs w:val="24"/>
                <w:lang w:val="en-US" w:bidi="ar-SA"/>
              </w:rPr>
            </w:pPr>
            <w:r>
              <w:rPr>
                <w:rFonts w:hint="eastAsia"/>
                <w:b/>
                <w:bCs/>
                <w:kern w:val="0"/>
                <w:sz w:val="24"/>
                <w:szCs w:val="24"/>
                <w:lang w:val="en-US" w:bidi="ar-SA"/>
              </w:rPr>
              <w:t>条款名称</w:t>
            </w:r>
          </w:p>
        </w:tc>
        <w:tc>
          <w:tcPr>
            <w:tcW w:w="6835" w:type="dxa"/>
            <w:shd w:val="clear" w:color="auto" w:fill="F4F4F4"/>
            <w:noWrap w:val="0"/>
            <w:vAlign w:val="center"/>
          </w:tcPr>
          <w:p w14:paraId="5A6A8663">
            <w:pPr>
              <w:pStyle w:val="16"/>
              <w:jc w:val="center"/>
              <w:rPr>
                <w:rFonts w:hint="eastAsia"/>
                <w:b/>
                <w:bCs/>
                <w:kern w:val="0"/>
                <w:sz w:val="24"/>
                <w:szCs w:val="24"/>
                <w:lang w:val="en-US" w:bidi="ar-SA"/>
              </w:rPr>
            </w:pPr>
          </w:p>
          <w:p w14:paraId="3A97441F">
            <w:pPr>
              <w:pStyle w:val="16"/>
              <w:jc w:val="center"/>
              <w:rPr>
                <w:rFonts w:hint="eastAsia"/>
                <w:b/>
                <w:bCs/>
                <w:kern w:val="0"/>
                <w:sz w:val="24"/>
                <w:szCs w:val="24"/>
                <w:lang w:val="en-US" w:bidi="ar-SA"/>
              </w:rPr>
            </w:pPr>
            <w:r>
              <w:rPr>
                <w:rFonts w:hint="eastAsia"/>
                <w:b/>
                <w:bCs/>
                <w:kern w:val="0"/>
                <w:sz w:val="24"/>
                <w:szCs w:val="24"/>
                <w:lang w:val="en-US" w:bidi="ar-SA"/>
              </w:rPr>
              <w:t>内容及要求</w:t>
            </w:r>
          </w:p>
        </w:tc>
      </w:tr>
      <w:tr w14:paraId="3D289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807" w:type="dxa"/>
            <w:noWrap w:val="0"/>
            <w:vAlign w:val="center"/>
          </w:tcPr>
          <w:p w14:paraId="3230BB91">
            <w:pPr>
              <w:pStyle w:val="16"/>
              <w:spacing w:before="156"/>
              <w:ind w:left="100"/>
              <w:jc w:val="center"/>
              <w:rPr>
                <w:rFonts w:hint="eastAsia"/>
                <w:sz w:val="24"/>
                <w:szCs w:val="24"/>
                <w:lang w:val="en-US"/>
              </w:rPr>
            </w:pPr>
            <w:r>
              <w:rPr>
                <w:rFonts w:hint="eastAsia"/>
                <w:sz w:val="24"/>
                <w:szCs w:val="24"/>
                <w:lang w:val="en-US"/>
              </w:rPr>
              <w:t>1</w:t>
            </w:r>
          </w:p>
        </w:tc>
        <w:tc>
          <w:tcPr>
            <w:tcW w:w="1975" w:type="dxa"/>
            <w:noWrap w:val="0"/>
            <w:vAlign w:val="center"/>
          </w:tcPr>
          <w:p w14:paraId="28867A9E">
            <w:pPr>
              <w:pStyle w:val="16"/>
              <w:snapToGrid w:val="0"/>
              <w:spacing w:line="360" w:lineRule="auto"/>
              <w:ind w:left="100"/>
              <w:jc w:val="center"/>
              <w:rPr>
                <w:rFonts w:hint="eastAsia"/>
                <w:sz w:val="24"/>
                <w:szCs w:val="24"/>
                <w:lang w:val="en-US"/>
              </w:rPr>
            </w:pPr>
            <w:r>
              <w:rPr>
                <w:rFonts w:hint="eastAsia"/>
                <w:sz w:val="24"/>
                <w:szCs w:val="24"/>
                <w:lang w:val="en-US"/>
              </w:rPr>
              <w:t>采购方式</w:t>
            </w:r>
          </w:p>
        </w:tc>
        <w:tc>
          <w:tcPr>
            <w:tcW w:w="6835" w:type="dxa"/>
            <w:noWrap w:val="0"/>
            <w:vAlign w:val="top"/>
          </w:tcPr>
          <w:p w14:paraId="4493E21F">
            <w:pPr>
              <w:pStyle w:val="16"/>
              <w:snapToGrid w:val="0"/>
              <w:spacing w:line="360" w:lineRule="auto"/>
              <w:ind w:left="101"/>
              <w:rPr>
                <w:rFonts w:hint="eastAsia"/>
                <w:sz w:val="24"/>
                <w:szCs w:val="24"/>
                <w:lang w:val="en-US"/>
              </w:rPr>
            </w:pPr>
            <w:r>
              <w:rPr>
                <w:rFonts w:hint="eastAsia"/>
                <w:sz w:val="24"/>
                <w:szCs w:val="24"/>
                <w:lang w:val="en-US"/>
              </w:rPr>
              <w:t>比价</w:t>
            </w:r>
          </w:p>
        </w:tc>
      </w:tr>
      <w:tr w14:paraId="090C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2AEE2DC2">
            <w:pPr>
              <w:pStyle w:val="16"/>
              <w:spacing w:before="60"/>
              <w:ind w:left="100"/>
              <w:jc w:val="center"/>
              <w:rPr>
                <w:rFonts w:hint="eastAsia"/>
                <w:sz w:val="24"/>
                <w:szCs w:val="24"/>
                <w:lang w:val="en-US"/>
              </w:rPr>
            </w:pPr>
            <w:r>
              <w:rPr>
                <w:rFonts w:hint="eastAsia"/>
                <w:sz w:val="24"/>
                <w:szCs w:val="24"/>
                <w:lang w:val="en-US"/>
              </w:rPr>
              <w:t>2</w:t>
            </w:r>
          </w:p>
        </w:tc>
        <w:tc>
          <w:tcPr>
            <w:tcW w:w="1975" w:type="dxa"/>
            <w:noWrap w:val="0"/>
            <w:vAlign w:val="center"/>
          </w:tcPr>
          <w:p w14:paraId="07037419">
            <w:pPr>
              <w:pStyle w:val="16"/>
              <w:snapToGrid w:val="0"/>
              <w:spacing w:line="360" w:lineRule="auto"/>
              <w:ind w:left="100"/>
              <w:jc w:val="center"/>
              <w:rPr>
                <w:rFonts w:hint="eastAsia"/>
                <w:sz w:val="24"/>
                <w:szCs w:val="24"/>
                <w:lang w:val="en-US"/>
              </w:rPr>
            </w:pPr>
            <w:r>
              <w:rPr>
                <w:rFonts w:hint="eastAsia"/>
                <w:sz w:val="24"/>
                <w:szCs w:val="24"/>
                <w:lang w:val="en-US"/>
              </w:rPr>
              <w:t>开标方式</w:t>
            </w:r>
          </w:p>
        </w:tc>
        <w:tc>
          <w:tcPr>
            <w:tcW w:w="6835" w:type="dxa"/>
            <w:noWrap w:val="0"/>
            <w:vAlign w:val="top"/>
          </w:tcPr>
          <w:p w14:paraId="0B14DEAB">
            <w:pPr>
              <w:pStyle w:val="16"/>
              <w:snapToGrid w:val="0"/>
              <w:spacing w:line="360" w:lineRule="auto"/>
              <w:ind w:left="101"/>
              <w:rPr>
                <w:rFonts w:hint="eastAsia"/>
                <w:bCs/>
                <w:color w:val="000000"/>
                <w:sz w:val="24"/>
                <w:szCs w:val="24"/>
              </w:rPr>
            </w:pPr>
            <w:r>
              <w:rPr>
                <w:rFonts w:hint="eastAsia"/>
                <w:sz w:val="24"/>
                <w:szCs w:val="24"/>
                <w:lang w:val="en-US"/>
              </w:rPr>
              <w:t>网上开标</w:t>
            </w:r>
          </w:p>
        </w:tc>
      </w:tr>
      <w:tr w14:paraId="01C4B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2A2F8973">
            <w:pPr>
              <w:pStyle w:val="16"/>
              <w:spacing w:before="60"/>
              <w:ind w:left="100"/>
              <w:jc w:val="center"/>
              <w:rPr>
                <w:rFonts w:hint="eastAsia"/>
                <w:sz w:val="24"/>
                <w:szCs w:val="24"/>
                <w:lang w:val="en-US"/>
              </w:rPr>
            </w:pPr>
            <w:r>
              <w:rPr>
                <w:rFonts w:hint="eastAsia"/>
                <w:sz w:val="24"/>
                <w:szCs w:val="24"/>
                <w:lang w:val="en-US"/>
              </w:rPr>
              <w:t>3</w:t>
            </w:r>
          </w:p>
        </w:tc>
        <w:tc>
          <w:tcPr>
            <w:tcW w:w="1975" w:type="dxa"/>
            <w:noWrap w:val="0"/>
            <w:vAlign w:val="center"/>
          </w:tcPr>
          <w:p w14:paraId="0CD4D12D">
            <w:pPr>
              <w:pStyle w:val="16"/>
              <w:snapToGrid w:val="0"/>
              <w:spacing w:line="360" w:lineRule="auto"/>
              <w:ind w:left="100"/>
              <w:jc w:val="center"/>
              <w:rPr>
                <w:rFonts w:hint="eastAsia"/>
                <w:sz w:val="24"/>
                <w:szCs w:val="24"/>
                <w:lang w:val="en-US"/>
              </w:rPr>
            </w:pPr>
            <w:r>
              <w:rPr>
                <w:rFonts w:hint="eastAsia"/>
                <w:sz w:val="24"/>
                <w:szCs w:val="24"/>
                <w:lang w:val="en-US"/>
              </w:rPr>
              <w:t>评标方式</w:t>
            </w:r>
          </w:p>
        </w:tc>
        <w:tc>
          <w:tcPr>
            <w:tcW w:w="6835" w:type="dxa"/>
            <w:noWrap w:val="0"/>
            <w:vAlign w:val="top"/>
          </w:tcPr>
          <w:p w14:paraId="348F4B24">
            <w:pPr>
              <w:pStyle w:val="16"/>
              <w:snapToGrid w:val="0"/>
              <w:spacing w:line="360" w:lineRule="auto"/>
              <w:ind w:left="101"/>
              <w:rPr>
                <w:rFonts w:hint="eastAsia"/>
                <w:bCs/>
                <w:color w:val="000000"/>
                <w:sz w:val="24"/>
                <w:szCs w:val="24"/>
              </w:rPr>
            </w:pPr>
            <w:r>
              <w:rPr>
                <w:rFonts w:hint="eastAsia"/>
                <w:sz w:val="24"/>
                <w:szCs w:val="24"/>
                <w:lang w:val="en-US"/>
              </w:rPr>
              <w:t>现场网上评标</w:t>
            </w:r>
          </w:p>
        </w:tc>
      </w:tr>
      <w:tr w14:paraId="3769E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5CBB4355">
            <w:pPr>
              <w:pStyle w:val="16"/>
              <w:spacing w:before="60"/>
              <w:ind w:left="100"/>
              <w:jc w:val="center"/>
              <w:rPr>
                <w:rFonts w:hint="eastAsia"/>
                <w:sz w:val="24"/>
                <w:szCs w:val="24"/>
                <w:lang w:val="en-US"/>
              </w:rPr>
            </w:pPr>
            <w:r>
              <w:rPr>
                <w:rFonts w:hint="eastAsia"/>
                <w:sz w:val="24"/>
                <w:szCs w:val="24"/>
                <w:lang w:val="en-US"/>
              </w:rPr>
              <w:t>4</w:t>
            </w:r>
          </w:p>
        </w:tc>
        <w:tc>
          <w:tcPr>
            <w:tcW w:w="1975" w:type="dxa"/>
            <w:noWrap w:val="0"/>
            <w:vAlign w:val="center"/>
          </w:tcPr>
          <w:p w14:paraId="54AE8D63">
            <w:pPr>
              <w:pStyle w:val="4"/>
              <w:keepNext w:val="0"/>
              <w:keepLines w:val="0"/>
              <w:snapToGrid w:val="0"/>
              <w:spacing w:before="0" w:line="360" w:lineRule="auto"/>
              <w:jc w:val="center"/>
              <w:rPr>
                <w:rFonts w:hint="eastAsia" w:ascii="宋体" w:hAnsi="宋体" w:eastAsia="宋体" w:cs="宋体"/>
                <w:sz w:val="24"/>
                <w:szCs w:val="24"/>
              </w:rPr>
            </w:pPr>
            <w:r>
              <w:rPr>
                <w:rFonts w:hint="eastAsia" w:ascii="宋体" w:hAnsi="宋体" w:eastAsia="宋体" w:cs="宋体"/>
                <w:b w:val="0"/>
                <w:sz w:val="24"/>
                <w:szCs w:val="24"/>
                <w:lang w:bidi="zh-CN"/>
              </w:rPr>
              <w:t>比价文件的澄清或者修改</w:t>
            </w:r>
          </w:p>
        </w:tc>
        <w:tc>
          <w:tcPr>
            <w:tcW w:w="6835" w:type="dxa"/>
            <w:noWrap w:val="0"/>
            <w:vAlign w:val="center"/>
          </w:tcPr>
          <w:p w14:paraId="33F8EDA1">
            <w:pPr>
              <w:pStyle w:val="6"/>
              <w:snapToGrid w:val="0"/>
              <w:spacing w:line="360" w:lineRule="auto"/>
              <w:ind w:right="67"/>
              <w:rPr>
                <w:rFonts w:hint="eastAsia" w:ascii="宋体" w:hAnsi="宋体" w:eastAsia="宋体" w:cs="宋体"/>
                <w:sz w:val="24"/>
                <w:szCs w:val="24"/>
                <w:lang w:bidi="zh-CN"/>
              </w:rPr>
            </w:pPr>
            <w:r>
              <w:rPr>
                <w:rFonts w:hint="eastAsia" w:ascii="宋体" w:hAnsi="宋体" w:eastAsia="宋体" w:cs="宋体"/>
                <w:sz w:val="24"/>
                <w:szCs w:val="24"/>
              </w:rPr>
              <w:t>报名截止时间前，采购人可以对已发出的比价文件进行必要的澄清或者修改，澄清或者修改的内容作为比价文件的组成部分。澄清或者修改的内容可能影响响应文件编制的，采购人应当在提交响应文件截止之日（同报名截止之日）2个工作日前发布更正（变更）公告，潜在供应商应自行上网查询并担供未及时关注相关信息的责任；影响响应文件编制的，不足2个工作日的应当顺延提交响应文件截止之日（同报名截止之日）。</w:t>
            </w:r>
          </w:p>
        </w:tc>
      </w:tr>
      <w:tr w14:paraId="758A2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163E955D">
            <w:pPr>
              <w:pStyle w:val="16"/>
              <w:spacing w:before="60"/>
              <w:ind w:left="100"/>
              <w:jc w:val="center"/>
              <w:rPr>
                <w:rFonts w:hint="eastAsia"/>
                <w:sz w:val="24"/>
                <w:szCs w:val="24"/>
                <w:lang w:val="en-US"/>
              </w:rPr>
            </w:pPr>
            <w:r>
              <w:rPr>
                <w:rFonts w:hint="eastAsia"/>
                <w:sz w:val="24"/>
                <w:szCs w:val="24"/>
                <w:lang w:val="en-US"/>
              </w:rPr>
              <w:t>5</w:t>
            </w:r>
          </w:p>
        </w:tc>
        <w:tc>
          <w:tcPr>
            <w:tcW w:w="1975" w:type="dxa"/>
            <w:noWrap w:val="0"/>
            <w:vAlign w:val="center"/>
          </w:tcPr>
          <w:p w14:paraId="062F31F7">
            <w:pPr>
              <w:pStyle w:val="16"/>
              <w:snapToGrid w:val="0"/>
              <w:spacing w:line="360" w:lineRule="auto"/>
              <w:ind w:left="100"/>
              <w:jc w:val="center"/>
              <w:rPr>
                <w:rFonts w:hint="eastAsia"/>
                <w:sz w:val="24"/>
                <w:szCs w:val="24"/>
                <w:lang w:val="en-US"/>
              </w:rPr>
            </w:pPr>
            <w:r>
              <w:rPr>
                <w:rFonts w:hint="eastAsia"/>
                <w:sz w:val="24"/>
                <w:szCs w:val="24"/>
                <w:lang w:val="en-US"/>
              </w:rPr>
              <w:t>响应报价、响应文件（如要求提供）的递交、签章</w:t>
            </w:r>
          </w:p>
        </w:tc>
        <w:tc>
          <w:tcPr>
            <w:tcW w:w="6835" w:type="dxa"/>
            <w:noWrap w:val="0"/>
            <w:vAlign w:val="top"/>
          </w:tcPr>
          <w:p w14:paraId="585E39B8">
            <w:pPr>
              <w:pStyle w:val="16"/>
              <w:numPr>
                <w:ilvl w:val="0"/>
                <w:numId w:val="1"/>
              </w:numPr>
              <w:snapToGrid w:val="0"/>
              <w:spacing w:line="360" w:lineRule="auto"/>
              <w:jc w:val="left"/>
              <w:rPr>
                <w:rFonts w:hint="eastAsia"/>
                <w:sz w:val="24"/>
                <w:szCs w:val="24"/>
                <w:lang w:val="en-US" w:bidi="ar-SA"/>
              </w:rPr>
            </w:pPr>
            <w:r>
              <w:rPr>
                <w:rFonts w:hint="eastAsia"/>
                <w:bCs/>
                <w:color w:val="000000"/>
                <w:sz w:val="24"/>
                <w:szCs w:val="24"/>
                <w:lang w:val="en-US"/>
              </w:rPr>
              <w:t>潜在</w:t>
            </w:r>
            <w:r>
              <w:rPr>
                <w:rFonts w:hint="eastAsia"/>
                <w:sz w:val="24"/>
                <w:szCs w:val="24"/>
                <w:lang w:val="en-US" w:bidi="ar-SA"/>
              </w:rPr>
              <w:t>供应商应当按照比价公告的规定，于报名截止时间前在黑龙江省政府采购服务工程超市平台进行线上报价并上传响应文件（如要求）。</w:t>
            </w:r>
          </w:p>
          <w:p w14:paraId="4CC52EE1">
            <w:pPr>
              <w:pStyle w:val="16"/>
              <w:numPr>
                <w:ilvl w:val="0"/>
                <w:numId w:val="1"/>
              </w:numPr>
              <w:snapToGrid w:val="0"/>
              <w:spacing w:line="360" w:lineRule="auto"/>
              <w:jc w:val="left"/>
              <w:rPr>
                <w:rFonts w:hint="eastAsia"/>
                <w:sz w:val="24"/>
                <w:szCs w:val="24"/>
                <w:lang w:val="en-US" w:bidi="ar-SA"/>
              </w:rPr>
            </w:pPr>
            <w:r>
              <w:rPr>
                <w:rFonts w:hint="eastAsia"/>
                <w:bCs/>
                <w:color w:val="000000"/>
                <w:sz w:val="24"/>
                <w:szCs w:val="24"/>
                <w:lang w:val="en-US"/>
              </w:rPr>
              <w:t>潜在</w:t>
            </w:r>
            <w:r>
              <w:rPr>
                <w:rFonts w:hint="eastAsia"/>
                <w:sz w:val="24"/>
                <w:szCs w:val="24"/>
                <w:lang w:val="en-US" w:bidi="ar-SA"/>
              </w:rPr>
              <w:t>供应商在报名截止时间前，可以对所递交报价或响应文件进行补充、修改，上传至系统后生效，并作为响应文件的组成部分。报名截止时间后，</w:t>
            </w:r>
            <w:r>
              <w:rPr>
                <w:rFonts w:hint="eastAsia"/>
                <w:bCs/>
                <w:color w:val="000000"/>
                <w:sz w:val="24"/>
                <w:szCs w:val="24"/>
                <w:lang w:val="en-US"/>
              </w:rPr>
              <w:t>潜在</w:t>
            </w:r>
            <w:r>
              <w:rPr>
                <w:rFonts w:hint="eastAsia"/>
                <w:sz w:val="24"/>
                <w:szCs w:val="24"/>
                <w:lang w:val="en-US" w:bidi="ar-SA"/>
              </w:rPr>
              <w:t>供应商不得补充、修改、撤回其报价及响应文件。</w:t>
            </w:r>
          </w:p>
          <w:p w14:paraId="754931A8">
            <w:pPr>
              <w:pStyle w:val="16"/>
              <w:snapToGrid w:val="0"/>
              <w:spacing w:line="360" w:lineRule="auto"/>
              <w:jc w:val="left"/>
              <w:rPr>
                <w:rFonts w:hint="eastAsia"/>
                <w:sz w:val="24"/>
                <w:szCs w:val="24"/>
                <w:lang w:val="en-US"/>
              </w:rPr>
            </w:pPr>
            <w:r>
              <w:rPr>
                <w:rFonts w:hint="eastAsia"/>
                <w:sz w:val="24"/>
                <w:szCs w:val="24"/>
                <w:lang w:val="en-US" w:bidi="ar-SA"/>
              </w:rPr>
              <w:t>3、</w:t>
            </w:r>
            <w:r>
              <w:rPr>
                <w:rFonts w:hint="eastAsia"/>
                <w:bCs/>
                <w:color w:val="000000"/>
                <w:sz w:val="24"/>
                <w:szCs w:val="24"/>
                <w:lang w:val="en-US"/>
              </w:rPr>
              <w:t>潜在</w:t>
            </w:r>
            <w:r>
              <w:rPr>
                <w:rFonts w:hint="eastAsia"/>
                <w:sz w:val="24"/>
                <w:szCs w:val="24"/>
                <w:lang w:val="en-US" w:bidi="ar-SA"/>
              </w:rPr>
              <w:t>供应商应按照第五章“响应文件格式”要求进行签字、加盖公章，扫描后上传至黑龙江省政府采购服务工程超市平台。</w:t>
            </w:r>
          </w:p>
        </w:tc>
      </w:tr>
      <w:tr w14:paraId="735CA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6B54F3DC">
            <w:pPr>
              <w:pStyle w:val="16"/>
              <w:spacing w:before="60"/>
              <w:ind w:left="100"/>
              <w:jc w:val="center"/>
              <w:rPr>
                <w:rFonts w:hint="eastAsia"/>
                <w:sz w:val="24"/>
                <w:szCs w:val="24"/>
                <w:lang w:val="en-US"/>
              </w:rPr>
            </w:pPr>
            <w:r>
              <w:rPr>
                <w:rFonts w:hint="eastAsia"/>
                <w:sz w:val="24"/>
                <w:szCs w:val="24"/>
                <w:lang w:val="en-US"/>
              </w:rPr>
              <w:t>6</w:t>
            </w:r>
          </w:p>
        </w:tc>
        <w:tc>
          <w:tcPr>
            <w:tcW w:w="1975" w:type="dxa"/>
            <w:noWrap w:val="0"/>
            <w:vAlign w:val="center"/>
          </w:tcPr>
          <w:p w14:paraId="23C64870">
            <w:pPr>
              <w:pStyle w:val="16"/>
              <w:snapToGrid w:val="0"/>
              <w:spacing w:line="360" w:lineRule="auto"/>
              <w:ind w:left="100" w:right="254"/>
              <w:jc w:val="center"/>
              <w:rPr>
                <w:rFonts w:hint="eastAsia"/>
                <w:sz w:val="24"/>
                <w:szCs w:val="24"/>
                <w:lang w:val="en-US"/>
              </w:rPr>
            </w:pPr>
            <w:r>
              <w:rPr>
                <w:rFonts w:hint="eastAsia"/>
                <w:color w:val="000000"/>
                <w:sz w:val="24"/>
                <w:szCs w:val="24"/>
              </w:rPr>
              <w:t>报价方式</w:t>
            </w:r>
          </w:p>
        </w:tc>
        <w:tc>
          <w:tcPr>
            <w:tcW w:w="6835" w:type="dxa"/>
            <w:noWrap w:val="0"/>
            <w:vAlign w:val="top"/>
          </w:tcPr>
          <w:p w14:paraId="60A292C5">
            <w:pPr>
              <w:pStyle w:val="16"/>
              <w:snapToGrid w:val="0"/>
              <w:spacing w:line="360" w:lineRule="auto"/>
              <w:jc w:val="left"/>
              <w:rPr>
                <w:rFonts w:hint="eastAsia"/>
                <w:b/>
                <w:bCs/>
                <w:sz w:val="24"/>
                <w:szCs w:val="24"/>
                <w:lang w:val="en-US" w:bidi="ar-SA"/>
              </w:rPr>
            </w:pPr>
            <w:r>
              <w:rPr>
                <w:rFonts w:hint="eastAsia"/>
                <w:b/>
                <w:bCs/>
                <w:sz w:val="24"/>
                <w:szCs w:val="24"/>
                <w:lang w:val="en-US" w:bidi="ar-SA"/>
              </w:rPr>
              <w:t>本项目报价方式为：</w:t>
            </w:r>
          </w:p>
          <w:p w14:paraId="616C9BBC">
            <w:pPr>
              <w:pStyle w:val="16"/>
              <w:snapToGrid w:val="0"/>
              <w:spacing w:line="360" w:lineRule="auto"/>
              <w:jc w:val="left"/>
              <w:rPr>
                <w:rFonts w:hint="eastAsia"/>
                <w:bCs/>
                <w:sz w:val="24"/>
                <w:szCs w:val="24"/>
                <w:lang w:val="en-US"/>
              </w:rPr>
            </w:pPr>
            <w:r>
              <w:rPr>
                <w:rFonts w:hint="eastAsia"/>
                <w:bCs/>
                <w:sz w:val="24"/>
                <w:szCs w:val="24"/>
                <w:lang w:val="en-US"/>
              </w:rPr>
              <w:sym w:font="Wingdings 2" w:char="00A3"/>
            </w:r>
            <w:r>
              <w:rPr>
                <w:rFonts w:hint="eastAsia"/>
                <w:bCs/>
                <w:sz w:val="24"/>
                <w:szCs w:val="24"/>
                <w:lang w:val="en-US"/>
              </w:rPr>
              <w:t>金额报价(金额报价)</w:t>
            </w:r>
          </w:p>
          <w:p w14:paraId="52CB0C26">
            <w:pPr>
              <w:pStyle w:val="16"/>
              <w:snapToGrid w:val="0"/>
              <w:spacing w:line="360" w:lineRule="auto"/>
              <w:jc w:val="left"/>
              <w:rPr>
                <w:rFonts w:hint="eastAsia"/>
                <w:bCs/>
                <w:sz w:val="24"/>
                <w:szCs w:val="24"/>
                <w:lang w:val="en-US"/>
              </w:rPr>
            </w:pPr>
            <w:r>
              <w:rPr>
                <w:rFonts w:hint="eastAsia"/>
                <w:bCs/>
                <w:sz w:val="24"/>
                <w:szCs w:val="24"/>
                <w:lang w:val="en-US"/>
              </w:rPr>
              <w:sym w:font="Wingdings 2" w:char="0052"/>
            </w:r>
            <w:r>
              <w:rPr>
                <w:rFonts w:hint="eastAsia"/>
                <w:bCs/>
                <w:sz w:val="24"/>
                <w:szCs w:val="24"/>
                <w:lang w:val="en-US"/>
              </w:rPr>
              <w:t>费率报价（实际报价=费率*预算金额）</w:t>
            </w:r>
          </w:p>
          <w:p w14:paraId="01914C6D">
            <w:pPr>
              <w:pStyle w:val="16"/>
              <w:snapToGrid w:val="0"/>
              <w:spacing w:line="360" w:lineRule="auto"/>
              <w:jc w:val="left"/>
              <w:rPr>
                <w:rFonts w:hint="eastAsia"/>
                <w:b/>
                <w:bCs/>
                <w:sz w:val="24"/>
                <w:szCs w:val="24"/>
                <w:lang w:val="en-US" w:bidi="ar-SA"/>
              </w:rPr>
            </w:pPr>
            <w:r>
              <w:rPr>
                <w:rFonts w:hint="eastAsia"/>
                <w:b/>
                <w:bCs/>
                <w:sz w:val="24"/>
                <w:szCs w:val="24"/>
                <w:lang w:val="en-US" w:bidi="ar-SA"/>
              </w:rPr>
              <w:t>1、报名截止时间后，</w:t>
            </w:r>
            <w:r>
              <w:rPr>
                <w:rFonts w:hint="eastAsia"/>
                <w:b/>
                <w:bCs/>
                <w:sz w:val="24"/>
                <w:szCs w:val="24"/>
                <w:lang w:val="en-US"/>
              </w:rPr>
              <w:t>潜在</w:t>
            </w:r>
            <w:r>
              <w:rPr>
                <w:rFonts w:hint="eastAsia"/>
                <w:b/>
                <w:bCs/>
                <w:sz w:val="24"/>
                <w:szCs w:val="24"/>
                <w:lang w:val="en-US" w:bidi="ar-SA"/>
              </w:rPr>
              <w:t>供应商的报价为一次性不得更改的把报价（报名截止时间前可修改报价），此报价应为包括本项目采购需求和投入使用的所有费用及税金。</w:t>
            </w:r>
          </w:p>
          <w:p w14:paraId="19F10934">
            <w:pPr>
              <w:pStyle w:val="16"/>
              <w:snapToGrid w:val="0"/>
              <w:spacing w:line="360" w:lineRule="auto"/>
              <w:jc w:val="left"/>
              <w:rPr>
                <w:rFonts w:hint="eastAsia"/>
                <w:sz w:val="24"/>
                <w:szCs w:val="24"/>
                <w:lang w:val="en-US" w:bidi="ar-SA"/>
              </w:rPr>
            </w:pPr>
            <w:r>
              <w:rPr>
                <w:rFonts w:hint="eastAsia"/>
                <w:sz w:val="24"/>
                <w:szCs w:val="24"/>
                <w:lang w:val="en-US" w:bidi="ar-SA"/>
              </w:rPr>
              <w:t>2、</w:t>
            </w:r>
            <w:r>
              <w:rPr>
                <w:rFonts w:hint="eastAsia"/>
                <w:bCs/>
                <w:sz w:val="24"/>
                <w:szCs w:val="24"/>
                <w:lang w:val="en-US"/>
              </w:rPr>
              <w:t>潜在</w:t>
            </w:r>
            <w:r>
              <w:rPr>
                <w:rFonts w:hint="eastAsia"/>
                <w:sz w:val="24"/>
                <w:szCs w:val="24"/>
                <w:lang w:val="en-US" w:bidi="ar-SA"/>
              </w:rPr>
              <w:t>供应商应按照“第二章采购人需求”的内容、责任范围以及合同条款进行报价。并按“报价函”和“明细报价表”规定的格式报出总价和分项报价。</w:t>
            </w:r>
          </w:p>
          <w:p w14:paraId="763C32AD">
            <w:pPr>
              <w:pStyle w:val="16"/>
              <w:snapToGrid w:val="0"/>
              <w:spacing w:line="360" w:lineRule="auto"/>
              <w:jc w:val="left"/>
              <w:rPr>
                <w:rFonts w:hint="eastAsia"/>
                <w:b/>
                <w:bCs/>
                <w:sz w:val="24"/>
                <w:szCs w:val="24"/>
                <w:lang w:val="en-US" w:bidi="ar-SA"/>
              </w:rPr>
            </w:pPr>
            <w:r>
              <w:rPr>
                <w:rFonts w:hint="eastAsia"/>
                <w:b/>
                <w:bCs/>
                <w:sz w:val="24"/>
                <w:szCs w:val="24"/>
                <w:lang w:val="en-US" w:bidi="ar-SA"/>
              </w:rPr>
              <w:t>3、线上报价和响应文件（如要求提供）内所报价格必须一致、相符，否则视为响应无效。</w:t>
            </w:r>
          </w:p>
          <w:p w14:paraId="1CB40B61">
            <w:pPr>
              <w:pStyle w:val="16"/>
              <w:snapToGrid w:val="0"/>
              <w:spacing w:line="360" w:lineRule="auto"/>
              <w:jc w:val="left"/>
              <w:rPr>
                <w:rFonts w:hint="eastAsia"/>
                <w:sz w:val="24"/>
                <w:szCs w:val="24"/>
                <w:lang w:val="en-US" w:bidi="ar-SA"/>
              </w:rPr>
            </w:pPr>
            <w:r>
              <w:rPr>
                <w:rFonts w:hint="eastAsia"/>
                <w:sz w:val="24"/>
                <w:szCs w:val="24"/>
                <w:lang w:val="en-US" w:bidi="ar-SA"/>
              </w:rPr>
              <w:t>4、响应报价不得有选择性报价和附有条件的报价。</w:t>
            </w:r>
            <w:r>
              <w:rPr>
                <w:rFonts w:hint="eastAsia"/>
                <w:bCs/>
                <w:sz w:val="24"/>
                <w:szCs w:val="24"/>
                <w:lang w:val="en-US"/>
              </w:rPr>
              <w:t>潜在</w:t>
            </w:r>
            <w:r>
              <w:rPr>
                <w:rFonts w:hint="eastAsia"/>
                <w:sz w:val="24"/>
                <w:szCs w:val="24"/>
                <w:lang w:val="en-US" w:bidi="ar-SA"/>
              </w:rPr>
              <w:t>供应商所报的价格在合同执行过程中是固定不变的，不得以任何理由予以变更。</w:t>
            </w:r>
          </w:p>
        </w:tc>
      </w:tr>
      <w:tr w14:paraId="569C2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0B36A806">
            <w:pPr>
              <w:pStyle w:val="16"/>
              <w:spacing w:before="60"/>
              <w:ind w:left="100"/>
              <w:jc w:val="center"/>
              <w:rPr>
                <w:rFonts w:hint="eastAsia"/>
                <w:sz w:val="24"/>
                <w:szCs w:val="24"/>
                <w:lang w:val="en-US"/>
              </w:rPr>
            </w:pPr>
            <w:r>
              <w:rPr>
                <w:rFonts w:hint="eastAsia"/>
                <w:sz w:val="24"/>
                <w:szCs w:val="24"/>
                <w:lang w:val="en-US"/>
              </w:rPr>
              <w:t>7</w:t>
            </w:r>
          </w:p>
        </w:tc>
        <w:tc>
          <w:tcPr>
            <w:tcW w:w="1975" w:type="dxa"/>
            <w:noWrap w:val="0"/>
            <w:vAlign w:val="center"/>
          </w:tcPr>
          <w:p w14:paraId="2D083560">
            <w:pPr>
              <w:pStyle w:val="5"/>
              <w:keepNext w:val="0"/>
              <w:keepLines w:val="0"/>
              <w:tabs>
                <w:tab w:val="left" w:pos="313"/>
                <w:tab w:val="clear" w:pos="2551"/>
              </w:tabs>
              <w:snapToGrid w:val="0"/>
              <w:spacing w:before="0" w:after="0" w:line="360" w:lineRule="auto"/>
              <w:ind w:left="105" w:firstLine="0"/>
              <w:jc w:val="center"/>
              <w:rPr>
                <w:rFonts w:hint="eastAsia" w:ascii="宋体" w:hAnsi="宋体" w:cs="宋体"/>
                <w:b w:val="0"/>
                <w:sz w:val="24"/>
                <w:szCs w:val="24"/>
                <w:lang w:bidi="zh-CN"/>
              </w:rPr>
            </w:pPr>
            <w:r>
              <w:rPr>
                <w:rFonts w:hint="eastAsia" w:ascii="宋体" w:hAnsi="宋体" w:cs="宋体"/>
                <w:b w:val="0"/>
                <w:spacing w:val="9"/>
                <w:sz w:val="24"/>
                <w:szCs w:val="24"/>
              </w:rPr>
              <w:t>响应有效期</w:t>
            </w:r>
          </w:p>
        </w:tc>
        <w:tc>
          <w:tcPr>
            <w:tcW w:w="6835" w:type="dxa"/>
            <w:noWrap w:val="0"/>
            <w:vAlign w:val="top"/>
          </w:tcPr>
          <w:p w14:paraId="563FB380">
            <w:pPr>
              <w:pStyle w:val="16"/>
              <w:snapToGrid w:val="0"/>
              <w:spacing w:line="360" w:lineRule="auto"/>
              <w:jc w:val="left"/>
              <w:rPr>
                <w:rFonts w:hint="eastAsia"/>
                <w:sz w:val="24"/>
                <w:szCs w:val="24"/>
                <w:lang w:val="en-US"/>
              </w:rPr>
            </w:pPr>
            <w:r>
              <w:rPr>
                <w:rFonts w:hint="eastAsia"/>
                <w:sz w:val="24"/>
                <w:szCs w:val="24"/>
                <w:lang w:val="en-US" w:bidi="ar-SA"/>
              </w:rPr>
              <w:t>响应有效期从提交响应文件的截止之日起算。响应文件中承诺的响应有效期应当不少于比价文件中载明的响应有效期。</w:t>
            </w:r>
          </w:p>
        </w:tc>
      </w:tr>
      <w:tr w14:paraId="2C9D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1D6E569E">
            <w:pPr>
              <w:pStyle w:val="16"/>
              <w:spacing w:before="60"/>
              <w:ind w:left="100"/>
              <w:jc w:val="center"/>
              <w:rPr>
                <w:rFonts w:hint="eastAsia"/>
                <w:sz w:val="24"/>
                <w:szCs w:val="24"/>
                <w:lang w:val="en-US"/>
              </w:rPr>
            </w:pPr>
            <w:r>
              <w:rPr>
                <w:rFonts w:hint="eastAsia"/>
                <w:sz w:val="24"/>
                <w:szCs w:val="24"/>
                <w:lang w:val="en-US"/>
              </w:rPr>
              <w:t>8</w:t>
            </w:r>
          </w:p>
        </w:tc>
        <w:tc>
          <w:tcPr>
            <w:tcW w:w="1975" w:type="dxa"/>
            <w:noWrap w:val="0"/>
            <w:vAlign w:val="center"/>
          </w:tcPr>
          <w:p w14:paraId="1A9B829E">
            <w:pPr>
              <w:pStyle w:val="16"/>
              <w:snapToGrid w:val="0"/>
              <w:spacing w:line="360" w:lineRule="auto"/>
              <w:ind w:left="100"/>
              <w:jc w:val="center"/>
              <w:rPr>
                <w:rFonts w:hint="eastAsia"/>
                <w:sz w:val="24"/>
                <w:szCs w:val="24"/>
                <w:lang w:val="en-US"/>
              </w:rPr>
            </w:pPr>
            <w:r>
              <w:rPr>
                <w:rFonts w:hint="eastAsia"/>
                <w:bCs/>
                <w:color w:val="000000"/>
                <w:sz w:val="24"/>
                <w:szCs w:val="24"/>
                <w:lang w:val="en-US"/>
              </w:rPr>
              <w:t>比价</w:t>
            </w:r>
            <w:r>
              <w:rPr>
                <w:rFonts w:hint="eastAsia"/>
                <w:sz w:val="24"/>
                <w:szCs w:val="24"/>
                <w:lang w:val="en-US"/>
              </w:rPr>
              <w:t>小组</w:t>
            </w:r>
          </w:p>
        </w:tc>
        <w:tc>
          <w:tcPr>
            <w:tcW w:w="6835" w:type="dxa"/>
            <w:noWrap w:val="0"/>
            <w:vAlign w:val="top"/>
          </w:tcPr>
          <w:p w14:paraId="3D8DA9B4">
            <w:pPr>
              <w:pStyle w:val="16"/>
              <w:snapToGrid w:val="0"/>
              <w:spacing w:line="360" w:lineRule="auto"/>
              <w:jc w:val="left"/>
              <w:rPr>
                <w:rFonts w:hint="eastAsia"/>
                <w:sz w:val="24"/>
                <w:szCs w:val="24"/>
                <w:lang w:val="en-US" w:bidi="ar-SA"/>
              </w:rPr>
            </w:pPr>
            <w:r>
              <w:rPr>
                <w:rFonts w:hint="eastAsia"/>
                <w:sz w:val="24"/>
                <w:szCs w:val="24"/>
                <w:lang w:val="en-US" w:bidi="ar-SA"/>
              </w:rPr>
              <w:t>1、由采购人自行组织3人以上单数的比价小组，其中评审专家人数不得少于比价小组成员总数的三分之二，采购人应至少委派1名本单位熟悉政府采购政策和业务的工作人员作为采购人代表。</w:t>
            </w:r>
          </w:p>
          <w:p w14:paraId="784C6E2C">
            <w:pPr>
              <w:pStyle w:val="16"/>
              <w:snapToGrid w:val="0"/>
              <w:spacing w:line="360" w:lineRule="auto"/>
              <w:jc w:val="left"/>
              <w:rPr>
                <w:rFonts w:hint="eastAsia"/>
                <w:sz w:val="24"/>
                <w:szCs w:val="24"/>
                <w:lang w:val="en-US" w:bidi="ar-SA"/>
              </w:rPr>
            </w:pPr>
            <w:r>
              <w:rPr>
                <w:rFonts w:hint="eastAsia"/>
                <w:sz w:val="24"/>
                <w:szCs w:val="24"/>
                <w:lang w:val="en-US" w:bidi="ar-SA"/>
              </w:rPr>
              <w:t>2、比价小组根据比价文件规定的方法和标准评审，负责完成评审的全过程直至评定成交供应商。</w:t>
            </w:r>
          </w:p>
          <w:p w14:paraId="7BE0008E">
            <w:pPr>
              <w:pStyle w:val="16"/>
              <w:snapToGrid w:val="0"/>
              <w:spacing w:line="360" w:lineRule="auto"/>
              <w:rPr>
                <w:rFonts w:hint="eastAsia"/>
                <w:bCs/>
                <w:color w:val="000000"/>
                <w:sz w:val="24"/>
                <w:szCs w:val="24"/>
                <w:lang w:val="en-US"/>
              </w:rPr>
            </w:pPr>
            <w:r>
              <w:rPr>
                <w:rFonts w:hint="eastAsia"/>
                <w:bCs/>
                <w:color w:val="000000"/>
                <w:sz w:val="24"/>
                <w:szCs w:val="24"/>
                <w:lang w:val="en-US"/>
              </w:rPr>
              <w:t>3、比价小组成员有下列情形之一的，应当回避：</w:t>
            </w:r>
          </w:p>
          <w:p w14:paraId="2AE7FDC4">
            <w:pPr>
              <w:pStyle w:val="16"/>
              <w:snapToGrid w:val="0"/>
              <w:spacing w:line="360" w:lineRule="auto"/>
              <w:rPr>
                <w:rFonts w:hint="eastAsia"/>
                <w:bCs/>
                <w:color w:val="000000"/>
                <w:sz w:val="24"/>
                <w:szCs w:val="24"/>
                <w:lang w:val="en-US"/>
              </w:rPr>
            </w:pPr>
            <w:r>
              <w:rPr>
                <w:rFonts w:hint="eastAsia"/>
                <w:bCs/>
                <w:color w:val="000000"/>
                <w:sz w:val="24"/>
                <w:szCs w:val="24"/>
                <w:lang w:val="en-US"/>
              </w:rPr>
              <w:t>（1）参加采购活动前三年内,与潜在供应商存在劳动关系,或者担任过潜在供应商的董事、监事,或者是潜在供应商的控股股东或实际控制人；</w:t>
            </w:r>
          </w:p>
          <w:p w14:paraId="0D3B3D54">
            <w:pPr>
              <w:pStyle w:val="16"/>
              <w:snapToGrid w:val="0"/>
              <w:spacing w:line="360" w:lineRule="auto"/>
              <w:rPr>
                <w:rFonts w:hint="eastAsia"/>
                <w:bCs/>
                <w:color w:val="000000"/>
                <w:sz w:val="24"/>
                <w:szCs w:val="24"/>
                <w:lang w:val="en-US"/>
              </w:rPr>
            </w:pPr>
            <w:r>
              <w:rPr>
                <w:rFonts w:hint="eastAsia"/>
                <w:bCs/>
                <w:color w:val="000000"/>
                <w:sz w:val="24"/>
                <w:szCs w:val="24"/>
                <w:lang w:val="en-US"/>
              </w:rPr>
              <w:t>（2）与潜在供应商的法定代表人或者负责人有夫妻、直系血亲、三代以内旁系血亲或者近姻亲关系；</w:t>
            </w:r>
          </w:p>
          <w:p w14:paraId="1ABAA91A">
            <w:pPr>
              <w:pStyle w:val="16"/>
              <w:snapToGrid w:val="0"/>
              <w:spacing w:line="360" w:lineRule="auto"/>
              <w:rPr>
                <w:rFonts w:hint="eastAsia"/>
                <w:bCs/>
                <w:color w:val="000000"/>
                <w:sz w:val="24"/>
                <w:szCs w:val="24"/>
                <w:lang w:val="en-US"/>
              </w:rPr>
            </w:pPr>
            <w:r>
              <w:rPr>
                <w:rFonts w:hint="eastAsia"/>
                <w:bCs/>
                <w:color w:val="000000"/>
                <w:sz w:val="24"/>
                <w:szCs w:val="24"/>
                <w:lang w:val="en-US"/>
              </w:rPr>
              <w:t>（3）与潜在供应商有其他可能影响政府采购活动公平、公正进行的关系；</w:t>
            </w:r>
          </w:p>
          <w:p w14:paraId="1FBC43B3">
            <w:pPr>
              <w:pStyle w:val="16"/>
              <w:snapToGrid w:val="0"/>
              <w:spacing w:line="360" w:lineRule="auto"/>
              <w:rPr>
                <w:rFonts w:hint="eastAsia"/>
                <w:bCs/>
                <w:color w:val="000000"/>
                <w:sz w:val="24"/>
                <w:szCs w:val="24"/>
                <w:lang w:val="en-US"/>
              </w:rPr>
            </w:pPr>
            <w:r>
              <w:rPr>
                <w:rFonts w:hint="eastAsia"/>
                <w:bCs/>
                <w:color w:val="000000"/>
                <w:sz w:val="24"/>
                <w:szCs w:val="24"/>
                <w:lang w:val="en-US"/>
              </w:rPr>
              <w:t>2、比价小组负责具体评审事务，并独立履行下列职责：</w:t>
            </w:r>
          </w:p>
          <w:p w14:paraId="77623D24">
            <w:pPr>
              <w:pStyle w:val="16"/>
              <w:numPr>
                <w:ilvl w:val="0"/>
                <w:numId w:val="2"/>
              </w:numPr>
              <w:snapToGrid w:val="0"/>
              <w:spacing w:line="360" w:lineRule="auto"/>
              <w:rPr>
                <w:rFonts w:hint="eastAsia"/>
                <w:sz w:val="24"/>
                <w:szCs w:val="24"/>
              </w:rPr>
            </w:pPr>
            <w:r>
              <w:rPr>
                <w:rFonts w:hint="eastAsia"/>
                <w:sz w:val="24"/>
                <w:szCs w:val="24"/>
              </w:rPr>
              <w:t>审查、评价</w:t>
            </w:r>
            <w:r>
              <w:rPr>
                <w:rFonts w:hint="eastAsia"/>
                <w:bCs/>
                <w:color w:val="000000"/>
                <w:sz w:val="24"/>
                <w:szCs w:val="24"/>
                <w:lang w:val="en-US"/>
              </w:rPr>
              <w:t>响应文件</w:t>
            </w:r>
            <w:r>
              <w:rPr>
                <w:rFonts w:hint="eastAsia"/>
                <w:sz w:val="24"/>
                <w:szCs w:val="24"/>
              </w:rPr>
              <w:t>是否符合</w:t>
            </w:r>
            <w:r>
              <w:rPr>
                <w:rFonts w:hint="eastAsia"/>
                <w:sz w:val="24"/>
                <w:szCs w:val="24"/>
                <w:lang w:val="en-US"/>
              </w:rPr>
              <w:t>比价</w:t>
            </w:r>
            <w:r>
              <w:rPr>
                <w:rFonts w:hint="eastAsia"/>
                <w:sz w:val="24"/>
                <w:szCs w:val="24"/>
              </w:rPr>
              <w:t xml:space="preserve">文件的商务、技术等实质性要求； </w:t>
            </w:r>
          </w:p>
          <w:p w14:paraId="0203F772">
            <w:pPr>
              <w:pStyle w:val="16"/>
              <w:numPr>
                <w:ilvl w:val="0"/>
                <w:numId w:val="2"/>
              </w:numPr>
              <w:snapToGrid w:val="0"/>
              <w:spacing w:line="360" w:lineRule="auto"/>
              <w:rPr>
                <w:rFonts w:hint="eastAsia"/>
                <w:sz w:val="24"/>
                <w:szCs w:val="24"/>
              </w:rPr>
            </w:pPr>
            <w:r>
              <w:rPr>
                <w:rFonts w:hint="eastAsia"/>
                <w:sz w:val="24"/>
                <w:szCs w:val="24"/>
              </w:rPr>
              <w:t>对</w:t>
            </w:r>
            <w:r>
              <w:rPr>
                <w:rFonts w:hint="eastAsia"/>
                <w:bCs/>
                <w:color w:val="000000"/>
                <w:sz w:val="24"/>
                <w:szCs w:val="24"/>
                <w:lang w:val="en-US"/>
              </w:rPr>
              <w:t>响应文件</w:t>
            </w:r>
            <w:r>
              <w:rPr>
                <w:rFonts w:hint="eastAsia"/>
                <w:sz w:val="24"/>
                <w:szCs w:val="24"/>
              </w:rPr>
              <w:t>进行比较和评价，</w:t>
            </w:r>
            <w:r>
              <w:rPr>
                <w:rFonts w:hint="eastAsia"/>
                <w:bCs/>
                <w:color w:val="000000"/>
                <w:sz w:val="24"/>
                <w:szCs w:val="24"/>
                <w:lang w:val="en-US"/>
              </w:rPr>
              <w:t>编写评审报告；</w:t>
            </w:r>
          </w:p>
          <w:p w14:paraId="1517A639">
            <w:pPr>
              <w:pStyle w:val="16"/>
              <w:numPr>
                <w:ilvl w:val="0"/>
                <w:numId w:val="2"/>
              </w:numPr>
              <w:snapToGrid w:val="0"/>
              <w:spacing w:line="360" w:lineRule="auto"/>
              <w:rPr>
                <w:rFonts w:hint="eastAsia"/>
                <w:sz w:val="24"/>
                <w:szCs w:val="24"/>
              </w:rPr>
            </w:pPr>
            <w:r>
              <w:rPr>
                <w:rFonts w:hint="eastAsia"/>
                <w:sz w:val="24"/>
                <w:szCs w:val="24"/>
              </w:rPr>
              <w:t>确定</w:t>
            </w:r>
            <w:r>
              <w:rPr>
                <w:rFonts w:hint="eastAsia"/>
                <w:sz w:val="24"/>
                <w:szCs w:val="24"/>
                <w:lang w:val="en-US"/>
              </w:rPr>
              <w:t>成交</w:t>
            </w:r>
            <w:r>
              <w:rPr>
                <w:rFonts w:hint="eastAsia"/>
                <w:sz w:val="24"/>
                <w:szCs w:val="24"/>
              </w:rPr>
              <w:t>候选人名单，以及根据采购人委托直接确定</w:t>
            </w:r>
            <w:r>
              <w:rPr>
                <w:rFonts w:hint="eastAsia"/>
                <w:sz w:val="24"/>
                <w:szCs w:val="24"/>
                <w:lang w:val="en-US"/>
              </w:rPr>
              <w:t>成交</w:t>
            </w:r>
            <w:r>
              <w:rPr>
                <w:rFonts w:hint="eastAsia"/>
                <w:sz w:val="24"/>
                <w:szCs w:val="24"/>
              </w:rPr>
              <w:t xml:space="preserve">供应商； </w:t>
            </w:r>
          </w:p>
          <w:p w14:paraId="2C5BF4E8">
            <w:pPr>
              <w:pStyle w:val="16"/>
              <w:numPr>
                <w:ilvl w:val="0"/>
                <w:numId w:val="2"/>
              </w:numPr>
              <w:snapToGrid w:val="0"/>
              <w:spacing w:line="360" w:lineRule="auto"/>
              <w:rPr>
                <w:rFonts w:hint="eastAsia"/>
                <w:bCs/>
                <w:color w:val="000000"/>
                <w:sz w:val="24"/>
                <w:szCs w:val="24"/>
                <w:lang w:val="en-US"/>
              </w:rPr>
            </w:pPr>
            <w:r>
              <w:rPr>
                <w:rFonts w:hint="eastAsia"/>
                <w:sz w:val="24"/>
                <w:szCs w:val="24"/>
              </w:rPr>
              <w:t>向采购人或者有关部门报告</w:t>
            </w:r>
            <w:r>
              <w:rPr>
                <w:rFonts w:hint="eastAsia"/>
                <w:sz w:val="24"/>
                <w:szCs w:val="24"/>
                <w:lang w:val="en-US"/>
              </w:rPr>
              <w:t>评审</w:t>
            </w:r>
            <w:r>
              <w:rPr>
                <w:rFonts w:hint="eastAsia"/>
                <w:sz w:val="24"/>
                <w:szCs w:val="24"/>
              </w:rPr>
              <w:t>中发现的违法行为；</w:t>
            </w:r>
          </w:p>
          <w:p w14:paraId="00AFBE72">
            <w:pPr>
              <w:pStyle w:val="16"/>
              <w:numPr>
                <w:ilvl w:val="0"/>
                <w:numId w:val="2"/>
              </w:numPr>
              <w:snapToGrid w:val="0"/>
              <w:spacing w:line="360" w:lineRule="auto"/>
              <w:rPr>
                <w:rFonts w:hint="eastAsia"/>
                <w:bCs/>
                <w:color w:val="000000"/>
                <w:sz w:val="24"/>
                <w:szCs w:val="24"/>
                <w:lang w:val="en-US"/>
              </w:rPr>
            </w:pPr>
            <w:r>
              <w:rPr>
                <w:rFonts w:hint="eastAsia"/>
                <w:sz w:val="24"/>
                <w:szCs w:val="24"/>
                <w:lang w:val="en-US"/>
              </w:rPr>
              <w:t>法</w:t>
            </w:r>
            <w:r>
              <w:rPr>
                <w:rFonts w:hint="eastAsia"/>
                <w:sz w:val="24"/>
                <w:szCs w:val="24"/>
              </w:rPr>
              <w:t>律法规规定的其他职责。</w:t>
            </w:r>
          </w:p>
        </w:tc>
      </w:tr>
      <w:tr w14:paraId="3448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793A3580">
            <w:pPr>
              <w:pStyle w:val="16"/>
              <w:spacing w:before="60"/>
              <w:ind w:left="100"/>
              <w:jc w:val="center"/>
              <w:rPr>
                <w:rFonts w:hint="eastAsia"/>
                <w:sz w:val="24"/>
                <w:szCs w:val="24"/>
                <w:lang w:val="en-US"/>
              </w:rPr>
            </w:pPr>
            <w:r>
              <w:rPr>
                <w:rFonts w:hint="eastAsia"/>
                <w:sz w:val="24"/>
                <w:szCs w:val="24"/>
                <w:lang w:val="en-US"/>
              </w:rPr>
              <w:t>9</w:t>
            </w:r>
          </w:p>
        </w:tc>
        <w:tc>
          <w:tcPr>
            <w:tcW w:w="1975" w:type="dxa"/>
            <w:noWrap w:val="0"/>
            <w:vAlign w:val="center"/>
          </w:tcPr>
          <w:p w14:paraId="28D7B410">
            <w:pPr>
              <w:pStyle w:val="16"/>
              <w:snapToGrid w:val="0"/>
              <w:spacing w:line="360" w:lineRule="auto"/>
              <w:ind w:left="100" w:right="254"/>
              <w:jc w:val="center"/>
              <w:rPr>
                <w:rFonts w:hint="eastAsia"/>
                <w:sz w:val="24"/>
                <w:szCs w:val="24"/>
                <w:lang w:val="en-US"/>
              </w:rPr>
            </w:pPr>
            <w:r>
              <w:rPr>
                <w:rFonts w:hint="eastAsia"/>
                <w:spacing w:val="9"/>
                <w:sz w:val="24"/>
                <w:szCs w:val="24"/>
                <w:lang w:val="en-US" w:bidi="ar-SA"/>
              </w:rPr>
              <w:t>合格且有效供应商家数</w:t>
            </w:r>
          </w:p>
        </w:tc>
        <w:tc>
          <w:tcPr>
            <w:tcW w:w="6835" w:type="dxa"/>
            <w:noWrap w:val="0"/>
            <w:vAlign w:val="top"/>
          </w:tcPr>
          <w:p w14:paraId="69AEB721">
            <w:pPr>
              <w:pStyle w:val="16"/>
              <w:snapToGrid w:val="0"/>
              <w:spacing w:line="360" w:lineRule="auto"/>
              <w:jc w:val="left"/>
              <w:rPr>
                <w:rFonts w:hint="eastAsia"/>
                <w:sz w:val="24"/>
                <w:szCs w:val="24"/>
                <w:lang w:val="en-US" w:bidi="ar-SA"/>
              </w:rPr>
            </w:pPr>
            <w:r>
              <w:rPr>
                <w:rFonts w:hint="eastAsia"/>
                <w:sz w:val="24"/>
                <w:szCs w:val="24"/>
                <w:lang w:val="en-US" w:bidi="ar-SA"/>
              </w:rPr>
              <w:t>1、首次公告的项目，经</w:t>
            </w:r>
            <w:r>
              <w:rPr>
                <w:rFonts w:hint="eastAsia"/>
                <w:bCs/>
                <w:sz w:val="24"/>
                <w:szCs w:val="24"/>
                <w:lang w:val="en-US"/>
              </w:rPr>
              <w:t>比价</w:t>
            </w:r>
            <w:r>
              <w:rPr>
                <w:rFonts w:hint="eastAsia"/>
                <w:sz w:val="24"/>
                <w:szCs w:val="24"/>
                <w:lang w:val="en-US" w:bidi="ar-SA"/>
              </w:rPr>
              <w:t>小组审查有效供应商（项目资格及符合性审查均合格的</w:t>
            </w:r>
            <w:r>
              <w:rPr>
                <w:rFonts w:hint="eastAsia"/>
                <w:bCs/>
                <w:sz w:val="24"/>
                <w:szCs w:val="24"/>
                <w:lang w:val="en-US"/>
              </w:rPr>
              <w:t>潜在</w:t>
            </w:r>
            <w:r>
              <w:rPr>
                <w:rFonts w:hint="eastAsia"/>
                <w:sz w:val="24"/>
                <w:szCs w:val="24"/>
                <w:lang w:val="en-US" w:bidi="ar-SA"/>
              </w:rPr>
              <w:t>供应商）不得少于3家，否则废标处理。</w:t>
            </w:r>
          </w:p>
          <w:p w14:paraId="7A0C5A32">
            <w:pPr>
              <w:pStyle w:val="16"/>
              <w:snapToGrid w:val="0"/>
              <w:spacing w:line="360" w:lineRule="auto"/>
              <w:jc w:val="left"/>
              <w:rPr>
                <w:rFonts w:hint="eastAsia"/>
                <w:sz w:val="24"/>
                <w:szCs w:val="24"/>
                <w:lang w:val="en-US" w:bidi="ar-SA"/>
              </w:rPr>
            </w:pPr>
            <w:r>
              <w:rPr>
                <w:rFonts w:hint="eastAsia"/>
                <w:sz w:val="24"/>
                <w:szCs w:val="24"/>
                <w:lang w:val="en-US" w:bidi="ar-SA"/>
              </w:rPr>
              <w:t>2、若项目首次公告因有效供应商不足3家而废标，第二次公告时有效供应商仍不足3家，可选择是否继续评审：</w:t>
            </w:r>
          </w:p>
          <w:p w14:paraId="374D1815">
            <w:pPr>
              <w:pStyle w:val="16"/>
              <w:snapToGrid w:val="0"/>
              <w:spacing w:line="360" w:lineRule="auto"/>
              <w:jc w:val="left"/>
              <w:rPr>
                <w:rFonts w:hint="eastAsia"/>
                <w:b/>
                <w:sz w:val="24"/>
                <w:szCs w:val="24"/>
                <w:lang w:val="en-US"/>
              </w:rPr>
            </w:pPr>
            <w:r>
              <w:rPr>
                <w:rFonts w:hint="eastAsia"/>
                <w:b/>
                <w:sz w:val="24"/>
                <w:szCs w:val="24"/>
                <w:lang w:val="en-US"/>
              </w:rPr>
              <w:sym w:font="Wingdings 2" w:char="00A3"/>
            </w:r>
            <w:r>
              <w:rPr>
                <w:rFonts w:hint="eastAsia"/>
                <w:b/>
                <w:sz w:val="24"/>
                <w:szCs w:val="24"/>
                <w:lang w:val="en-US"/>
              </w:rPr>
              <w:t>第二次公告时有效供应商不得少于3家，否则废标处理。</w:t>
            </w:r>
          </w:p>
          <w:p w14:paraId="56387464">
            <w:pPr>
              <w:pStyle w:val="16"/>
              <w:snapToGrid w:val="0"/>
              <w:spacing w:line="360" w:lineRule="auto"/>
              <w:jc w:val="left"/>
              <w:rPr>
                <w:rFonts w:hint="eastAsia"/>
                <w:b/>
                <w:sz w:val="24"/>
                <w:szCs w:val="24"/>
                <w:lang w:val="en-US" w:bidi="ar-SA"/>
              </w:rPr>
            </w:pPr>
            <w:r>
              <w:rPr>
                <w:rFonts w:hint="eastAsia"/>
                <w:b/>
                <w:sz w:val="24"/>
                <w:szCs w:val="24"/>
                <w:lang w:val="en-US"/>
              </w:rPr>
              <w:sym w:font="Wingdings 2" w:char="0052"/>
            </w:r>
            <w:r>
              <w:rPr>
                <w:rFonts w:hint="eastAsia"/>
                <w:b/>
                <w:sz w:val="24"/>
                <w:szCs w:val="24"/>
                <w:lang w:val="en-US"/>
              </w:rPr>
              <w:t>第二次公告时有效供应商不足3家，继续评审：</w:t>
            </w:r>
          </w:p>
          <w:p w14:paraId="584E9808">
            <w:pPr>
              <w:pStyle w:val="16"/>
              <w:snapToGrid w:val="0"/>
              <w:spacing w:line="360" w:lineRule="auto"/>
              <w:jc w:val="left"/>
              <w:rPr>
                <w:rFonts w:hint="eastAsia"/>
                <w:bCs/>
                <w:sz w:val="24"/>
                <w:szCs w:val="24"/>
                <w:lang w:val="en-US"/>
              </w:rPr>
            </w:pPr>
            <w:r>
              <w:rPr>
                <w:rFonts w:hint="eastAsia"/>
                <w:bCs/>
                <w:sz w:val="24"/>
                <w:szCs w:val="24"/>
                <w:lang w:val="en-US"/>
              </w:rPr>
              <w:t>（1）有效供应商为2家的:确定（价格扣除后）报价最低的为成交供应商；</w:t>
            </w:r>
          </w:p>
          <w:p w14:paraId="681D0F70">
            <w:pPr>
              <w:pStyle w:val="16"/>
              <w:snapToGrid w:val="0"/>
              <w:spacing w:line="360" w:lineRule="auto"/>
              <w:jc w:val="left"/>
              <w:rPr>
                <w:rFonts w:hint="eastAsia"/>
                <w:bCs/>
                <w:sz w:val="24"/>
                <w:szCs w:val="24"/>
              </w:rPr>
            </w:pPr>
            <w:r>
              <w:rPr>
                <w:rFonts w:hint="eastAsia"/>
                <w:bCs/>
                <w:sz w:val="24"/>
                <w:szCs w:val="24"/>
                <w:lang w:val="en-US"/>
              </w:rPr>
              <w:t>（2）有效供应商为1家的:直接确定其为成交供应商。</w:t>
            </w:r>
          </w:p>
        </w:tc>
      </w:tr>
      <w:tr w14:paraId="34480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5EA92F1F">
            <w:pPr>
              <w:pStyle w:val="16"/>
              <w:spacing w:before="60"/>
              <w:ind w:left="100"/>
              <w:jc w:val="center"/>
              <w:rPr>
                <w:rFonts w:hint="eastAsia"/>
                <w:sz w:val="24"/>
                <w:szCs w:val="24"/>
                <w:lang w:val="en-US"/>
              </w:rPr>
            </w:pPr>
            <w:r>
              <w:rPr>
                <w:rFonts w:hint="eastAsia"/>
                <w:sz w:val="24"/>
                <w:szCs w:val="24"/>
                <w:lang w:val="en-US"/>
              </w:rPr>
              <w:t>10</w:t>
            </w:r>
          </w:p>
        </w:tc>
        <w:tc>
          <w:tcPr>
            <w:tcW w:w="1975" w:type="dxa"/>
            <w:noWrap w:val="0"/>
            <w:vAlign w:val="center"/>
          </w:tcPr>
          <w:p w14:paraId="6456A4BC">
            <w:pPr>
              <w:pStyle w:val="16"/>
              <w:snapToGrid w:val="0"/>
              <w:spacing w:line="360" w:lineRule="auto"/>
              <w:ind w:left="100" w:right="254"/>
              <w:jc w:val="center"/>
              <w:rPr>
                <w:rFonts w:hint="eastAsia"/>
                <w:sz w:val="24"/>
                <w:szCs w:val="24"/>
                <w:lang w:val="en-US"/>
              </w:rPr>
            </w:pPr>
            <w:r>
              <w:rPr>
                <w:rFonts w:hint="eastAsia"/>
                <w:spacing w:val="9"/>
                <w:sz w:val="24"/>
                <w:szCs w:val="24"/>
                <w:lang w:val="en-US" w:bidi="ar-SA"/>
              </w:rPr>
              <w:t>评标办法及过程</w:t>
            </w:r>
          </w:p>
        </w:tc>
        <w:tc>
          <w:tcPr>
            <w:tcW w:w="6835" w:type="dxa"/>
            <w:noWrap w:val="0"/>
            <w:vAlign w:val="top"/>
          </w:tcPr>
          <w:p w14:paraId="45101CBB">
            <w:pPr>
              <w:pStyle w:val="16"/>
              <w:snapToGrid w:val="0"/>
              <w:spacing w:line="360" w:lineRule="auto"/>
              <w:jc w:val="left"/>
              <w:rPr>
                <w:rFonts w:hint="eastAsia"/>
                <w:b/>
                <w:color w:val="000000"/>
                <w:sz w:val="24"/>
                <w:szCs w:val="24"/>
                <w:lang w:val="en-US"/>
              </w:rPr>
            </w:pPr>
            <w:r>
              <w:rPr>
                <w:rFonts w:hint="eastAsia"/>
                <w:b/>
                <w:color w:val="000000"/>
                <w:sz w:val="24"/>
                <w:szCs w:val="24"/>
                <w:lang w:val="en-US"/>
              </w:rPr>
              <w:t>一、最低评标价法。</w:t>
            </w:r>
          </w:p>
          <w:p w14:paraId="01B881A9">
            <w:pPr>
              <w:pStyle w:val="16"/>
              <w:snapToGrid w:val="0"/>
              <w:spacing w:line="360" w:lineRule="auto"/>
              <w:ind w:firstLine="480" w:firstLineChars="200"/>
              <w:jc w:val="left"/>
              <w:rPr>
                <w:rFonts w:hint="eastAsia"/>
                <w:bCs/>
                <w:color w:val="000000"/>
                <w:sz w:val="24"/>
                <w:szCs w:val="24"/>
                <w:lang w:val="en-US"/>
              </w:rPr>
            </w:pPr>
            <w:r>
              <w:rPr>
                <w:rFonts w:hint="eastAsia"/>
                <w:bCs/>
                <w:color w:val="000000"/>
                <w:sz w:val="24"/>
                <w:szCs w:val="24"/>
                <w:lang w:val="en-US"/>
              </w:rPr>
              <w:t>1、比价小组对潜在供应商的响应文件进行资格及符合性审查，审查结果合格的为有效供应商；资格及符合性审查中任意一项未通过的，评审结果为不合格，按响应无效处理。</w:t>
            </w:r>
            <w:r>
              <w:rPr>
                <w:rFonts w:hint="eastAsia"/>
                <w:b/>
                <w:bCs/>
                <w:sz w:val="24"/>
                <w:szCs w:val="24"/>
                <w:lang w:val="en-US" w:bidi="ar-SA"/>
              </w:rPr>
              <w:t>若项目比价公告中要求潜在供应商仅线上提交报价的，则全部潜在供应商均被视为已承诺能够满足本项目所有条款及需求，即</w:t>
            </w:r>
            <w:r>
              <w:rPr>
                <w:rFonts w:hint="eastAsia"/>
                <w:b/>
                <w:bCs/>
                <w:color w:val="000000"/>
                <w:sz w:val="24"/>
                <w:szCs w:val="24"/>
                <w:lang w:val="en-US"/>
              </w:rPr>
              <w:t>资格及符合性审查合格</w:t>
            </w:r>
            <w:r>
              <w:rPr>
                <w:rFonts w:hint="eastAsia"/>
                <w:bCs/>
                <w:color w:val="000000"/>
                <w:sz w:val="24"/>
                <w:szCs w:val="24"/>
                <w:lang w:val="en-US"/>
              </w:rPr>
              <w:t>；（详见后附表一资格及符合性审查表）</w:t>
            </w:r>
          </w:p>
          <w:p w14:paraId="4BE4F139">
            <w:pPr>
              <w:pStyle w:val="16"/>
              <w:snapToGrid w:val="0"/>
              <w:spacing w:line="360" w:lineRule="auto"/>
              <w:ind w:left="101" w:firstLine="480" w:firstLineChars="200"/>
              <w:rPr>
                <w:rFonts w:hint="eastAsia"/>
                <w:bCs/>
                <w:color w:val="000000"/>
                <w:sz w:val="24"/>
                <w:szCs w:val="24"/>
                <w:lang w:val="en-US"/>
              </w:rPr>
            </w:pPr>
            <w:r>
              <w:rPr>
                <w:rFonts w:hint="eastAsia"/>
                <w:bCs/>
                <w:color w:val="000000"/>
                <w:sz w:val="24"/>
                <w:szCs w:val="24"/>
                <w:lang w:val="en-US"/>
              </w:rPr>
              <w:t>2、若为</w:t>
            </w:r>
            <w:r>
              <w:rPr>
                <w:rFonts w:hint="eastAsia"/>
                <w:sz w:val="24"/>
                <w:szCs w:val="24"/>
              </w:rPr>
              <w:t>非专门面向中小企业采购的项目，</w:t>
            </w:r>
            <w:r>
              <w:rPr>
                <w:rFonts w:hint="eastAsia"/>
                <w:bCs/>
                <w:color w:val="000000"/>
                <w:sz w:val="24"/>
                <w:szCs w:val="24"/>
                <w:lang w:val="en-US"/>
              </w:rPr>
              <w:t>以有效供应商的响应报价为基础，按照比价文件中落实政府采购政策（例如执行小微企业价格优惠扣除政策：对于小型、微型企业、监狱企业或残疾人福利性单位给予价格扣除）等因素折算后的响应报价，得出评标价</w:t>
            </w:r>
            <w:r>
              <w:rPr>
                <w:rFonts w:hint="eastAsia"/>
                <w:b/>
                <w:color w:val="000000"/>
                <w:sz w:val="24"/>
                <w:szCs w:val="24"/>
                <w:lang w:val="en-US"/>
              </w:rPr>
              <w:t>（评标价仅用于价格评审，成交金额以实际报价为准）</w:t>
            </w:r>
            <w:r>
              <w:rPr>
                <w:rFonts w:hint="eastAsia"/>
                <w:bCs/>
                <w:color w:val="000000"/>
                <w:sz w:val="24"/>
                <w:szCs w:val="24"/>
                <w:lang w:val="en-US"/>
              </w:rPr>
              <w:t>；</w:t>
            </w:r>
          </w:p>
          <w:p w14:paraId="55BB7D9C">
            <w:pPr>
              <w:pStyle w:val="16"/>
              <w:snapToGrid w:val="0"/>
              <w:spacing w:line="360" w:lineRule="auto"/>
              <w:ind w:left="101" w:firstLine="480" w:firstLineChars="200"/>
              <w:rPr>
                <w:rFonts w:hint="eastAsia"/>
                <w:bCs/>
                <w:color w:val="000000"/>
                <w:sz w:val="24"/>
                <w:szCs w:val="24"/>
                <w:lang w:val="en-US"/>
              </w:rPr>
            </w:pPr>
            <w:r>
              <w:rPr>
                <w:rFonts w:hint="eastAsia"/>
                <w:bCs/>
                <w:color w:val="000000"/>
                <w:sz w:val="24"/>
                <w:szCs w:val="24"/>
                <w:lang w:val="en-US"/>
              </w:rPr>
              <w:t>3、比价小组按照评标价由低到高的顺序推荐3名成交候选供应商，评标价最低的即为成交供应商，并编写评审报告。</w:t>
            </w:r>
          </w:p>
          <w:p w14:paraId="14733C1E">
            <w:pPr>
              <w:pStyle w:val="16"/>
              <w:snapToGrid w:val="0"/>
              <w:spacing w:line="360" w:lineRule="auto"/>
              <w:ind w:left="101"/>
              <w:rPr>
                <w:rFonts w:hint="eastAsia"/>
                <w:bCs/>
                <w:color w:val="000000"/>
                <w:sz w:val="24"/>
                <w:szCs w:val="24"/>
                <w:lang w:val="en-US"/>
              </w:rPr>
            </w:pPr>
            <w:r>
              <w:rPr>
                <w:rFonts w:hint="eastAsia"/>
                <w:b/>
                <w:sz w:val="24"/>
                <w:szCs w:val="24"/>
                <w:lang w:val="en-US"/>
              </w:rPr>
              <w:t>如出现最低价相同的情况，采购人按照</w:t>
            </w:r>
            <w:r>
              <w:rPr>
                <w:rFonts w:hint="eastAsia"/>
                <w:b/>
                <w:sz w:val="24"/>
                <w:szCs w:val="24"/>
                <w:u w:val="single"/>
                <w:lang w:val="en-US"/>
              </w:rPr>
              <w:t xml:space="preserve">  方式</w:t>
            </w:r>
            <w:r>
              <w:rPr>
                <w:rFonts w:hint="eastAsia"/>
                <w:bCs/>
                <w:sz w:val="24"/>
                <w:szCs w:val="24"/>
                <w:u w:val="single"/>
                <w:lang w:val="en-US"/>
              </w:rPr>
              <w:t>②</w:t>
            </w:r>
            <w:r>
              <w:rPr>
                <w:rFonts w:hint="eastAsia"/>
                <w:b/>
                <w:sz w:val="24"/>
                <w:szCs w:val="24"/>
                <w:u w:val="single"/>
                <w:lang w:val="en-US"/>
              </w:rPr>
              <w:t xml:space="preserve">  </w:t>
            </w:r>
            <w:r>
              <w:rPr>
                <w:rFonts w:hint="eastAsia"/>
                <w:b/>
                <w:sz w:val="24"/>
                <w:szCs w:val="24"/>
                <w:lang w:val="en-US"/>
              </w:rPr>
              <w:t>确定为成交供应商：</w:t>
            </w:r>
          </w:p>
          <w:p w14:paraId="60CDB147">
            <w:pPr>
              <w:pStyle w:val="16"/>
              <w:snapToGrid w:val="0"/>
              <w:spacing w:line="360" w:lineRule="auto"/>
              <w:ind w:left="101" w:firstLine="482" w:firstLineChars="200"/>
              <w:rPr>
                <w:rFonts w:hint="eastAsia"/>
                <w:b/>
                <w:sz w:val="24"/>
                <w:szCs w:val="24"/>
                <w:lang w:val="en-US"/>
              </w:rPr>
            </w:pPr>
            <w:r>
              <w:rPr>
                <w:rFonts w:hint="eastAsia"/>
                <w:b/>
                <w:color w:val="000000"/>
                <w:sz w:val="24"/>
                <w:szCs w:val="24"/>
                <w:lang w:val="en-US"/>
              </w:rPr>
              <w:t>方式①：按最低价供应商的报价先后顺序确定；如</w:t>
            </w:r>
            <w:r>
              <w:rPr>
                <w:rFonts w:hint="eastAsia"/>
                <w:b/>
                <w:sz w:val="24"/>
                <w:szCs w:val="24"/>
                <w:lang w:val="en-US"/>
              </w:rPr>
              <w:t>最低价相同且</w:t>
            </w:r>
            <w:r>
              <w:rPr>
                <w:rFonts w:hint="eastAsia"/>
                <w:b/>
                <w:color w:val="000000"/>
                <w:sz w:val="24"/>
                <w:szCs w:val="24"/>
                <w:lang w:val="en-US"/>
              </w:rPr>
              <w:t>报价时间相同，</w:t>
            </w:r>
            <w:r>
              <w:rPr>
                <w:rFonts w:hint="eastAsia"/>
                <w:b/>
                <w:sz w:val="24"/>
                <w:szCs w:val="24"/>
                <w:lang w:val="en-US"/>
              </w:rPr>
              <w:t>则按照</w:t>
            </w:r>
            <w:r>
              <w:rPr>
                <w:rFonts w:hint="eastAsia"/>
                <w:b/>
                <w:sz w:val="24"/>
                <w:szCs w:val="24"/>
                <w:u w:val="single"/>
                <w:lang w:val="en-US"/>
              </w:rPr>
              <w:t xml:space="preserve">  </w:t>
            </w:r>
            <w:r>
              <w:rPr>
                <w:rFonts w:hint="eastAsia" w:ascii="Times New Roman"/>
                <w:b/>
                <w:sz w:val="24"/>
                <w:u w:val="single"/>
                <w:lang w:val="en-US"/>
              </w:rPr>
              <w:t>按甲方的技术参数要求</w:t>
            </w:r>
            <w:r>
              <w:rPr>
                <w:rFonts w:hint="eastAsia"/>
                <w:b/>
                <w:sz w:val="24"/>
                <w:szCs w:val="24"/>
                <w:u w:val="single"/>
                <w:lang w:val="en-US"/>
              </w:rPr>
              <w:t xml:space="preserve">  </w:t>
            </w:r>
            <w:r>
              <w:rPr>
                <w:rFonts w:hint="eastAsia"/>
                <w:b/>
                <w:sz w:val="24"/>
                <w:szCs w:val="24"/>
                <w:lang w:val="en-US"/>
              </w:rPr>
              <w:t>确定为成交供应商。</w:t>
            </w:r>
          </w:p>
          <w:p w14:paraId="69C32230">
            <w:pPr>
              <w:pStyle w:val="16"/>
              <w:snapToGrid w:val="0"/>
              <w:spacing w:line="360" w:lineRule="auto"/>
              <w:ind w:left="101" w:firstLine="482" w:firstLineChars="200"/>
              <w:rPr>
                <w:rFonts w:hint="eastAsia"/>
                <w:b/>
                <w:color w:val="FF0000"/>
                <w:sz w:val="24"/>
                <w:szCs w:val="24"/>
                <w:u w:val="single"/>
                <w:lang w:val="en-US"/>
              </w:rPr>
            </w:pPr>
            <w:r>
              <w:rPr>
                <w:rFonts w:hint="eastAsia"/>
                <w:b/>
                <w:color w:val="000000"/>
                <w:sz w:val="24"/>
                <w:szCs w:val="24"/>
                <w:lang w:val="en-US"/>
              </w:rPr>
              <w:t>方式②：按照采购人政府采购内控制度规定的程序确定，具体评审办法为</w:t>
            </w:r>
            <w:r>
              <w:rPr>
                <w:rFonts w:hint="eastAsia"/>
                <w:b/>
                <w:sz w:val="24"/>
                <w:szCs w:val="24"/>
                <w:u w:val="single"/>
                <w:lang w:val="en-US"/>
              </w:rPr>
              <w:t xml:space="preserve"> </w:t>
            </w:r>
            <w:r>
              <w:rPr>
                <w:rFonts w:hint="eastAsia" w:ascii="Times New Roman"/>
                <w:b/>
                <w:sz w:val="24"/>
                <w:u w:val="single"/>
                <w:lang w:val="en-US"/>
              </w:rPr>
              <w:t>（</w:t>
            </w:r>
            <w:r>
              <w:rPr>
                <w:rFonts w:hint="eastAsia" w:ascii="Times New Roman"/>
                <w:b/>
                <w:color w:val="000000"/>
                <w:sz w:val="24"/>
                <w:u w:val="single"/>
                <w:lang w:val="en-US"/>
              </w:rPr>
              <w:t xml:space="preserve">最低价相同的情况，为方便沟通和服务，在相同报价情况下，鹤岗市本地供应商优先，项目方案、售后服务、设计图纸最优为评审条件） </w:t>
            </w:r>
            <w:r>
              <w:rPr>
                <w:rFonts w:hint="eastAsia" w:ascii="Times New Roman"/>
                <w:b/>
                <w:sz w:val="24"/>
                <w:u w:val="single"/>
                <w:lang w:val="en-US"/>
              </w:rPr>
              <w:t xml:space="preserve"> </w:t>
            </w:r>
            <w:r>
              <w:rPr>
                <w:rFonts w:hint="eastAsia"/>
                <w:b/>
                <w:sz w:val="24"/>
                <w:szCs w:val="24"/>
                <w:u w:val="single"/>
                <w:lang w:val="en-US"/>
              </w:rPr>
              <w:t xml:space="preserve"> </w:t>
            </w:r>
            <w:r>
              <w:rPr>
                <w:rFonts w:hint="eastAsia"/>
                <w:b/>
                <w:sz w:val="24"/>
                <w:szCs w:val="24"/>
                <w:lang w:val="en-US"/>
              </w:rPr>
              <w:t>。</w:t>
            </w:r>
          </w:p>
          <w:p w14:paraId="42F65E11">
            <w:pPr>
              <w:pStyle w:val="16"/>
              <w:snapToGrid w:val="0"/>
              <w:spacing w:line="360" w:lineRule="auto"/>
              <w:ind w:left="101" w:firstLine="480" w:firstLineChars="200"/>
              <w:rPr>
                <w:rFonts w:hint="eastAsia"/>
                <w:bCs/>
                <w:color w:val="000000"/>
                <w:sz w:val="24"/>
                <w:szCs w:val="24"/>
                <w:lang w:val="en-US"/>
              </w:rPr>
            </w:pPr>
            <w:r>
              <w:rPr>
                <w:rFonts w:hint="eastAsia"/>
                <w:bCs/>
                <w:color w:val="000000"/>
                <w:sz w:val="24"/>
                <w:szCs w:val="24"/>
                <w:lang w:val="en-US"/>
              </w:rPr>
              <w:t>4、评审报告应当由比价小组全体人员签字认可。比价小组成员对评审报告有异议的，比价小组按照少数服从多数的原则推荐成交候选人，采购程序继续进行。对评审报告有异议的比价小组成员，应当在报告上签署不同意见并说明理由，由比价小组书面记录相关情况。比价小组成员拒绝在报告上签字又不书面说明其不同意见和理由的，视为同意评审报告。</w:t>
            </w:r>
          </w:p>
          <w:p w14:paraId="7CD37A8F">
            <w:pPr>
              <w:snapToGrid w:val="0"/>
              <w:spacing w:line="360" w:lineRule="auto"/>
              <w:rPr>
                <w:rFonts w:hint="eastAsia" w:ascii="宋体" w:hAnsi="宋体" w:cs="宋体"/>
                <w:bCs/>
                <w:color w:val="000000"/>
                <w:sz w:val="24"/>
                <w:szCs w:val="24"/>
                <w:lang w:bidi="zh-CN"/>
              </w:rPr>
            </w:pPr>
            <w:r>
              <w:rPr>
                <w:rFonts w:hint="eastAsia" w:ascii="宋体" w:hAnsi="宋体" w:cs="宋体"/>
                <w:bCs/>
                <w:color w:val="000000"/>
                <w:sz w:val="24"/>
                <w:szCs w:val="24"/>
                <w:lang w:bidi="zh-CN"/>
              </w:rPr>
              <w:t>二、采购人应将</w:t>
            </w:r>
            <w:r>
              <w:rPr>
                <w:rFonts w:hint="eastAsia" w:ascii="宋体" w:hAnsi="宋体" w:cs="宋体"/>
                <w:bCs/>
                <w:color w:val="000000"/>
                <w:sz w:val="24"/>
                <w:szCs w:val="24"/>
              </w:rPr>
              <w:t>比价</w:t>
            </w:r>
            <w:r>
              <w:rPr>
                <w:rFonts w:hint="eastAsia" w:ascii="宋体" w:hAnsi="宋体" w:cs="宋体"/>
                <w:bCs/>
                <w:color w:val="000000"/>
                <w:sz w:val="24"/>
                <w:szCs w:val="24"/>
                <w:lang w:bidi="zh-CN"/>
              </w:rPr>
              <w:t>小组签字确认的全部评审过程文件上传至平台。</w:t>
            </w:r>
          </w:p>
          <w:p w14:paraId="5913E250">
            <w:pPr>
              <w:pStyle w:val="16"/>
              <w:snapToGrid w:val="0"/>
              <w:spacing w:line="360" w:lineRule="auto"/>
              <w:rPr>
                <w:rFonts w:hint="eastAsia"/>
                <w:bCs/>
                <w:color w:val="000000"/>
                <w:sz w:val="24"/>
                <w:szCs w:val="24"/>
              </w:rPr>
            </w:pPr>
            <w:r>
              <w:rPr>
                <w:rFonts w:hint="eastAsia"/>
                <w:b/>
                <w:color w:val="000000"/>
                <w:sz w:val="24"/>
                <w:szCs w:val="24"/>
                <w:lang w:val="en-US"/>
              </w:rPr>
              <w:t>三、无特殊情况，自供应商报价截止时间起24小时内，比价小组应完成评审。</w:t>
            </w:r>
          </w:p>
        </w:tc>
      </w:tr>
      <w:tr w14:paraId="184A4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6BE8E3D5">
            <w:pPr>
              <w:pStyle w:val="16"/>
              <w:spacing w:before="60"/>
              <w:ind w:left="100"/>
              <w:jc w:val="center"/>
              <w:rPr>
                <w:rFonts w:hint="eastAsia"/>
                <w:sz w:val="24"/>
                <w:szCs w:val="24"/>
                <w:lang w:val="en-US"/>
              </w:rPr>
            </w:pPr>
            <w:r>
              <w:rPr>
                <w:rFonts w:hint="eastAsia"/>
                <w:sz w:val="24"/>
                <w:szCs w:val="24"/>
                <w:lang w:val="en-US"/>
              </w:rPr>
              <w:t>11</w:t>
            </w:r>
          </w:p>
        </w:tc>
        <w:tc>
          <w:tcPr>
            <w:tcW w:w="1975" w:type="dxa"/>
            <w:noWrap w:val="0"/>
            <w:vAlign w:val="center"/>
          </w:tcPr>
          <w:p w14:paraId="0D9BECA4">
            <w:pPr>
              <w:pStyle w:val="4"/>
              <w:keepNext w:val="0"/>
              <w:keepLines w:val="0"/>
              <w:snapToGrid w:val="0"/>
              <w:spacing w:before="0" w:line="360" w:lineRule="auto"/>
              <w:jc w:val="center"/>
              <w:rPr>
                <w:rFonts w:hint="eastAsia" w:ascii="宋体" w:hAnsi="宋体" w:eastAsia="宋体" w:cs="宋体"/>
                <w:sz w:val="24"/>
                <w:szCs w:val="24"/>
              </w:rPr>
            </w:pPr>
            <w:r>
              <w:rPr>
                <w:rFonts w:hint="eastAsia" w:ascii="宋体" w:hAnsi="宋体" w:eastAsia="宋体" w:cs="宋体"/>
                <w:b w:val="0"/>
                <w:spacing w:val="9"/>
                <w:sz w:val="24"/>
                <w:szCs w:val="24"/>
              </w:rPr>
              <w:t>政府采购政策落实</w:t>
            </w:r>
          </w:p>
        </w:tc>
        <w:tc>
          <w:tcPr>
            <w:tcW w:w="6835" w:type="dxa"/>
            <w:noWrap w:val="0"/>
            <w:vAlign w:val="top"/>
          </w:tcPr>
          <w:p w14:paraId="09EBB63C">
            <w:pPr>
              <w:pStyle w:val="19"/>
              <w:snapToGrid w:val="0"/>
              <w:spacing w:line="360" w:lineRule="auto"/>
              <w:ind w:firstLine="480" w:firstLineChars="200"/>
              <w:rPr>
                <w:rFonts w:hint="eastAsia" w:ascii="宋体" w:hAnsi="宋体" w:cs="宋体"/>
                <w:b/>
                <w:color w:val="000000"/>
                <w:sz w:val="24"/>
                <w:lang w:bidi="zh-CN"/>
              </w:rPr>
            </w:pPr>
            <w:r>
              <w:rPr>
                <w:rFonts w:hint="eastAsia" w:ascii="宋体" w:hAnsi="宋体" w:cs="宋体"/>
                <w:bCs/>
                <w:color w:val="000000"/>
                <w:sz w:val="24"/>
                <w:lang w:bidi="zh-CN"/>
              </w:rPr>
              <w:t>依照《政府采购促进中小企业发展管理办法》、《关于政府采购支持监狱企业发展有关问题的通知》和《财政部 民政部中国残疾人联合会关于促进残疾人就业政府采购政策的通知》等文件的规定，</w:t>
            </w:r>
            <w:r>
              <w:rPr>
                <w:rFonts w:hint="eastAsia" w:ascii="宋体" w:hAnsi="宋体" w:cs="宋体"/>
                <w:b/>
                <w:color w:val="000000"/>
                <w:sz w:val="24"/>
                <w:lang w:bidi="zh-CN"/>
              </w:rPr>
              <w:t>本项目若为非专门面向中小企业采购的项目，凡符合要求的小型、微型企业、监狱企业或残疾人福利性单位（监狱企业、残疾人福利性单位视同为小、微企业），按照</w:t>
            </w:r>
            <w:r>
              <w:rPr>
                <w:rFonts w:hint="eastAsia" w:ascii="宋体" w:hAnsi="宋体" w:cs="宋体"/>
                <w:b/>
                <w:color w:val="FF0000"/>
                <w:sz w:val="24"/>
                <w:u w:val="single"/>
                <w:lang w:bidi="zh-CN"/>
              </w:rPr>
              <w:t xml:space="preserve">  （采购人填写价格扣除比例%）  </w:t>
            </w:r>
            <w:r>
              <w:rPr>
                <w:rFonts w:hint="eastAsia" w:ascii="宋体" w:hAnsi="宋体" w:cs="宋体"/>
                <w:b/>
                <w:color w:val="000000"/>
                <w:sz w:val="24"/>
                <w:lang w:bidi="zh-CN"/>
              </w:rPr>
              <w:t>给予相应的价格扣除。</w:t>
            </w:r>
          </w:p>
          <w:p w14:paraId="3C22E816">
            <w:pPr>
              <w:rPr>
                <w:rFonts w:hint="eastAsia" w:ascii="宋体" w:hAnsi="宋体" w:cs="宋体"/>
                <w:b/>
                <w:color w:val="000000"/>
                <w:sz w:val="24"/>
                <w:szCs w:val="24"/>
                <w:lang w:bidi="zh-CN"/>
              </w:rPr>
            </w:pPr>
          </w:p>
          <w:tbl>
            <w:tblPr>
              <w:tblStyle w:val="11"/>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7"/>
              <w:gridCol w:w="1502"/>
              <w:gridCol w:w="3928"/>
            </w:tblGrid>
            <w:tr w14:paraId="35B8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027" w:type="dxa"/>
                  <w:shd w:val="clear" w:color="auto" w:fill="F4F4F4"/>
                  <w:noWrap w:val="0"/>
                  <w:vAlign w:val="center"/>
                </w:tcPr>
                <w:p w14:paraId="434092A0">
                  <w:pPr>
                    <w:pStyle w:val="16"/>
                    <w:snapToGrid w:val="0"/>
                    <w:spacing w:line="360" w:lineRule="auto"/>
                    <w:jc w:val="center"/>
                    <w:rPr>
                      <w:rFonts w:hint="eastAsia"/>
                      <w:b/>
                      <w:sz w:val="24"/>
                      <w:szCs w:val="24"/>
                      <w:lang w:val="en-US"/>
                    </w:rPr>
                  </w:pPr>
                  <w:r>
                    <w:rPr>
                      <w:rFonts w:hint="eastAsia"/>
                      <w:b/>
                      <w:sz w:val="24"/>
                      <w:szCs w:val="24"/>
                      <w:lang w:val="en-US"/>
                    </w:rPr>
                    <w:t>项目性质</w:t>
                  </w:r>
                </w:p>
              </w:tc>
              <w:tc>
                <w:tcPr>
                  <w:tcW w:w="1502" w:type="dxa"/>
                  <w:shd w:val="clear" w:color="auto" w:fill="F4F4F4"/>
                  <w:noWrap w:val="0"/>
                  <w:vAlign w:val="center"/>
                </w:tcPr>
                <w:p w14:paraId="2A1AED5F">
                  <w:pPr>
                    <w:pStyle w:val="16"/>
                    <w:snapToGrid w:val="0"/>
                    <w:spacing w:line="360" w:lineRule="auto"/>
                    <w:jc w:val="center"/>
                    <w:rPr>
                      <w:rFonts w:hint="eastAsia"/>
                      <w:b/>
                      <w:sz w:val="24"/>
                      <w:szCs w:val="24"/>
                    </w:rPr>
                  </w:pPr>
                  <w:r>
                    <w:rPr>
                      <w:rFonts w:hint="eastAsia"/>
                      <w:b/>
                      <w:sz w:val="24"/>
                      <w:szCs w:val="24"/>
                    </w:rPr>
                    <w:t>情形</w:t>
                  </w:r>
                </w:p>
              </w:tc>
              <w:tc>
                <w:tcPr>
                  <w:tcW w:w="3928" w:type="dxa"/>
                  <w:shd w:val="clear" w:color="auto" w:fill="F4F4F4"/>
                  <w:noWrap w:val="0"/>
                  <w:vAlign w:val="center"/>
                </w:tcPr>
                <w:p w14:paraId="2F4CC00C">
                  <w:pPr>
                    <w:pStyle w:val="16"/>
                    <w:snapToGrid w:val="0"/>
                    <w:spacing w:line="360" w:lineRule="auto"/>
                    <w:jc w:val="center"/>
                    <w:rPr>
                      <w:rFonts w:hint="eastAsia"/>
                      <w:b/>
                      <w:sz w:val="24"/>
                      <w:szCs w:val="24"/>
                    </w:rPr>
                  </w:pPr>
                  <w:r>
                    <w:rPr>
                      <w:rFonts w:hint="eastAsia"/>
                      <w:b/>
                      <w:sz w:val="24"/>
                      <w:szCs w:val="24"/>
                    </w:rPr>
                    <w:t>价格扣除比例</w:t>
                  </w:r>
                </w:p>
              </w:tc>
            </w:tr>
            <w:tr w14:paraId="00DB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atLeast"/>
              </w:trPr>
              <w:tc>
                <w:tcPr>
                  <w:tcW w:w="1027" w:type="dxa"/>
                  <w:shd w:val="clear" w:color="auto" w:fill="F4F4F4"/>
                  <w:noWrap w:val="0"/>
                  <w:vAlign w:val="center"/>
                </w:tcPr>
                <w:p w14:paraId="521C5AF1">
                  <w:pPr>
                    <w:pStyle w:val="16"/>
                    <w:snapToGrid w:val="0"/>
                    <w:spacing w:line="360" w:lineRule="auto"/>
                    <w:jc w:val="center"/>
                    <w:rPr>
                      <w:rFonts w:hint="eastAsia"/>
                      <w:sz w:val="24"/>
                      <w:szCs w:val="24"/>
                      <w:lang w:val="en-US"/>
                    </w:rPr>
                  </w:pPr>
                  <w:r>
                    <w:rPr>
                      <w:rFonts w:hint="eastAsia"/>
                      <w:sz w:val="24"/>
                      <w:szCs w:val="24"/>
                      <w:lang w:val="en-US"/>
                    </w:rPr>
                    <w:t>工程类</w:t>
                  </w:r>
                </w:p>
              </w:tc>
              <w:tc>
                <w:tcPr>
                  <w:tcW w:w="1502" w:type="dxa"/>
                  <w:shd w:val="clear" w:color="auto" w:fill="F4F4F4"/>
                  <w:noWrap w:val="0"/>
                  <w:vAlign w:val="center"/>
                </w:tcPr>
                <w:p w14:paraId="566ED6EB">
                  <w:pPr>
                    <w:pStyle w:val="16"/>
                    <w:snapToGrid w:val="0"/>
                    <w:spacing w:line="360" w:lineRule="auto"/>
                    <w:jc w:val="center"/>
                    <w:rPr>
                      <w:rFonts w:hint="eastAsia"/>
                      <w:sz w:val="24"/>
                      <w:szCs w:val="24"/>
                      <w:lang w:val="en-US"/>
                    </w:rPr>
                  </w:pPr>
                  <w:r>
                    <w:rPr>
                      <w:rFonts w:hint="eastAsia"/>
                      <w:sz w:val="24"/>
                      <w:szCs w:val="24"/>
                      <w:lang w:val="en-US"/>
                    </w:rPr>
                    <w:t>小型、微型企业，监狱企业，残疾人福利性单位</w:t>
                  </w:r>
                </w:p>
              </w:tc>
              <w:tc>
                <w:tcPr>
                  <w:tcW w:w="3928" w:type="dxa"/>
                  <w:vMerge w:val="restart"/>
                  <w:shd w:val="clear" w:color="auto" w:fill="F4F4F4"/>
                  <w:noWrap w:val="0"/>
                  <w:vAlign w:val="center"/>
                </w:tcPr>
                <w:p w14:paraId="1320534D">
                  <w:pPr>
                    <w:pStyle w:val="16"/>
                    <w:snapToGrid w:val="0"/>
                    <w:spacing w:line="360" w:lineRule="auto"/>
                    <w:rPr>
                      <w:rFonts w:hint="eastAsia"/>
                      <w:sz w:val="24"/>
                      <w:szCs w:val="24"/>
                      <w:lang w:val="en-US"/>
                    </w:rPr>
                  </w:pPr>
                  <w:r>
                    <w:rPr>
                      <w:rFonts w:hint="eastAsia"/>
                      <w:sz w:val="24"/>
                      <w:szCs w:val="24"/>
                      <w:lang w:val="en-US"/>
                    </w:rPr>
                    <w:t>非专门面向中小企业采购的采购项目,采购人应当依照《黑龙江省财政厅关于持续加大政府采购支持中小企业力度的通知》（黑财购【2024】6号）的相关条款执行：</w:t>
                  </w:r>
                </w:p>
                <w:p w14:paraId="716B9912">
                  <w:pPr>
                    <w:pStyle w:val="16"/>
                    <w:numPr>
                      <w:ilvl w:val="0"/>
                      <w:numId w:val="3"/>
                    </w:numPr>
                    <w:snapToGrid w:val="0"/>
                    <w:spacing w:line="360" w:lineRule="auto"/>
                    <w:rPr>
                      <w:rFonts w:hint="eastAsia"/>
                      <w:sz w:val="24"/>
                      <w:szCs w:val="24"/>
                      <w:lang w:val="en-US"/>
                    </w:rPr>
                  </w:pPr>
                  <w:r>
                    <w:rPr>
                      <w:rFonts w:hint="eastAsia"/>
                      <w:b/>
                      <w:bCs/>
                      <w:sz w:val="24"/>
                      <w:szCs w:val="24"/>
                      <w:lang w:val="en-US"/>
                    </w:rPr>
                    <w:t>服务采购项目：</w:t>
                  </w:r>
                  <w:r>
                    <w:rPr>
                      <w:rFonts w:hint="eastAsia"/>
                      <w:sz w:val="24"/>
                      <w:szCs w:val="24"/>
                      <w:lang w:val="en-US"/>
                    </w:rPr>
                    <w:t>给予小微企业的价格扣除优惠,由财库[2020]46号文件规定的6%-10%提高至</w:t>
                  </w:r>
                  <w:r>
                    <w:rPr>
                      <w:rFonts w:hint="eastAsia"/>
                      <w:b/>
                      <w:bCs/>
                      <w:sz w:val="24"/>
                      <w:szCs w:val="24"/>
                      <w:lang w:val="en-US"/>
                    </w:rPr>
                    <w:t>10%-20%</w:t>
                  </w:r>
                  <w:r>
                    <w:rPr>
                      <w:rFonts w:hint="eastAsia"/>
                      <w:sz w:val="24"/>
                      <w:szCs w:val="24"/>
                      <w:lang w:val="en-US"/>
                    </w:rPr>
                    <w:t>。大中型企业与小微企业组成联合体或者大中型企业向小微企业分包的,评审优惠幅度由2%-3%提高至</w:t>
                  </w:r>
                  <w:r>
                    <w:rPr>
                      <w:rFonts w:hint="eastAsia"/>
                      <w:b/>
                      <w:bCs/>
                      <w:sz w:val="24"/>
                      <w:szCs w:val="24"/>
                      <w:lang w:val="en-US"/>
                    </w:rPr>
                    <w:t>4%-6%</w:t>
                  </w:r>
                  <w:r>
                    <w:rPr>
                      <w:rFonts w:hint="eastAsia"/>
                      <w:sz w:val="24"/>
                      <w:szCs w:val="24"/>
                      <w:lang w:val="en-US"/>
                    </w:rPr>
                    <w:t>。</w:t>
                  </w:r>
                </w:p>
                <w:p w14:paraId="0D286CFE">
                  <w:pPr>
                    <w:pStyle w:val="16"/>
                    <w:numPr>
                      <w:ilvl w:val="0"/>
                      <w:numId w:val="3"/>
                    </w:numPr>
                    <w:snapToGrid w:val="0"/>
                    <w:spacing w:line="360" w:lineRule="auto"/>
                    <w:rPr>
                      <w:rFonts w:hint="eastAsia"/>
                      <w:sz w:val="24"/>
                      <w:szCs w:val="24"/>
                      <w:lang w:val="en-US"/>
                    </w:rPr>
                  </w:pPr>
                  <w:r>
                    <w:rPr>
                      <w:rFonts w:hint="eastAsia"/>
                      <w:b/>
                      <w:bCs/>
                      <w:sz w:val="24"/>
                      <w:szCs w:val="24"/>
                      <w:lang w:val="en-US"/>
                    </w:rPr>
                    <w:t>工程项目：</w:t>
                  </w:r>
                  <w:r>
                    <w:rPr>
                      <w:rFonts w:hint="eastAsia"/>
                      <w:sz w:val="24"/>
                      <w:szCs w:val="24"/>
                      <w:lang w:val="en-US"/>
                    </w:rPr>
                    <w:t>价格评审优惠幅度按照财库[2020]46号文件的规定执行（给予小微企业的价格扣除优惠</w:t>
                  </w:r>
                  <w:r>
                    <w:rPr>
                      <w:rFonts w:hint="eastAsia"/>
                      <w:b/>
                      <w:bCs/>
                      <w:sz w:val="24"/>
                      <w:szCs w:val="24"/>
                      <w:lang w:val="en-US"/>
                    </w:rPr>
                    <w:t>3%-5%</w:t>
                  </w:r>
                  <w:r>
                    <w:rPr>
                      <w:rFonts w:hint="eastAsia"/>
                      <w:sz w:val="24"/>
                      <w:szCs w:val="24"/>
                      <w:lang w:val="en-US"/>
                    </w:rPr>
                    <w:t>。大中型企业与小微企业组成联合体或者大中型企业向小微企业分包的,评审优惠幅度</w:t>
                  </w:r>
                  <w:r>
                    <w:rPr>
                      <w:rFonts w:hint="eastAsia"/>
                      <w:b/>
                      <w:bCs/>
                      <w:sz w:val="24"/>
                      <w:szCs w:val="24"/>
                      <w:lang w:val="en-US"/>
                    </w:rPr>
                    <w:t>1%-2%</w:t>
                  </w:r>
                  <w:r>
                    <w:rPr>
                      <w:rFonts w:hint="eastAsia"/>
                      <w:sz w:val="24"/>
                      <w:szCs w:val="24"/>
                      <w:lang w:val="en-US"/>
                    </w:rPr>
                    <w:t>）</w:t>
                  </w:r>
                </w:p>
                <w:p w14:paraId="66B12ED2">
                  <w:pPr>
                    <w:pStyle w:val="16"/>
                    <w:snapToGrid w:val="0"/>
                    <w:spacing w:line="360" w:lineRule="auto"/>
                    <w:rPr>
                      <w:rFonts w:hint="eastAsia"/>
                      <w:b/>
                      <w:bCs/>
                      <w:sz w:val="24"/>
                      <w:szCs w:val="24"/>
                      <w:lang w:val="en-US"/>
                    </w:rPr>
                  </w:pPr>
                  <w:r>
                    <w:rPr>
                      <w:rFonts w:hint="eastAsia"/>
                      <w:b/>
                      <w:bCs/>
                      <w:sz w:val="24"/>
                      <w:szCs w:val="24"/>
                      <w:lang w:val="en-US"/>
                    </w:rPr>
                    <w:t>3、具体比例由采购人根据采购项目特点在规定幅度内确定。</w:t>
                  </w:r>
                </w:p>
                <w:p w14:paraId="2BF55275">
                  <w:pPr>
                    <w:pStyle w:val="16"/>
                    <w:snapToGrid w:val="0"/>
                    <w:spacing w:line="360" w:lineRule="auto"/>
                    <w:rPr>
                      <w:rFonts w:hint="eastAsia"/>
                      <w:sz w:val="24"/>
                      <w:szCs w:val="24"/>
                      <w:lang w:val="en-US"/>
                    </w:rPr>
                  </w:pPr>
                </w:p>
                <w:p w14:paraId="7223B6D4">
                  <w:pPr>
                    <w:pStyle w:val="16"/>
                    <w:snapToGrid w:val="0"/>
                    <w:spacing w:line="360" w:lineRule="auto"/>
                    <w:rPr>
                      <w:rFonts w:hint="eastAsia"/>
                      <w:sz w:val="24"/>
                      <w:szCs w:val="24"/>
                      <w:lang w:val="en-US"/>
                    </w:rPr>
                  </w:pPr>
                  <w:r>
                    <w:rPr>
                      <w:rFonts w:hint="eastAsia"/>
                      <w:sz w:val="24"/>
                      <w:szCs w:val="24"/>
                      <w:lang w:val="en-US"/>
                    </w:rPr>
                    <w:t>注：</w:t>
                  </w:r>
                </w:p>
                <w:p w14:paraId="19D23BE0">
                  <w:pPr>
                    <w:pStyle w:val="16"/>
                    <w:snapToGrid w:val="0"/>
                    <w:spacing w:line="360" w:lineRule="auto"/>
                    <w:rPr>
                      <w:rFonts w:hint="eastAsia"/>
                      <w:sz w:val="24"/>
                      <w:szCs w:val="24"/>
                      <w:lang w:val="en-US"/>
                    </w:rPr>
                  </w:pPr>
                  <w:r>
                    <w:rPr>
                      <w:rFonts w:hint="eastAsia"/>
                      <w:sz w:val="24"/>
                      <w:szCs w:val="24"/>
                      <w:lang w:val="en-US"/>
                    </w:rPr>
                    <w:t>1、当企业属性重复时，</w:t>
                  </w:r>
                  <w:r>
                    <w:rPr>
                      <w:rFonts w:hint="eastAsia"/>
                      <w:b/>
                      <w:bCs/>
                      <w:sz w:val="24"/>
                      <w:szCs w:val="24"/>
                      <w:lang w:val="en-US"/>
                    </w:rPr>
                    <w:t>不重复价格扣除</w:t>
                  </w:r>
                  <w:r>
                    <w:rPr>
                      <w:rFonts w:hint="eastAsia"/>
                      <w:sz w:val="24"/>
                      <w:szCs w:val="24"/>
                      <w:lang w:val="en-US"/>
                    </w:rPr>
                    <w:t>。</w:t>
                  </w:r>
                </w:p>
                <w:p w14:paraId="5DE93EAD">
                  <w:pPr>
                    <w:pStyle w:val="21"/>
                    <w:spacing w:before="0" w:line="360" w:lineRule="auto"/>
                    <w:ind w:left="105"/>
                    <w:rPr>
                      <w:rFonts w:hint="eastAsia" w:ascii="宋体" w:hAnsi="宋体" w:cs="宋体"/>
                      <w:sz w:val="24"/>
                      <w:szCs w:val="24"/>
                    </w:rPr>
                  </w:pPr>
                  <w:r>
                    <w:rPr>
                      <w:rFonts w:hint="eastAsia" w:ascii="宋体" w:hAnsi="宋体" w:cs="宋体"/>
                      <w:spacing w:val="3"/>
                      <w:sz w:val="24"/>
                      <w:szCs w:val="24"/>
                    </w:rPr>
                    <w:t>2、组成联</w:t>
                  </w:r>
                  <w:r>
                    <w:rPr>
                      <w:rFonts w:hint="eastAsia" w:ascii="宋体" w:hAnsi="宋体" w:cs="宋体"/>
                      <w:spacing w:val="2"/>
                      <w:sz w:val="24"/>
                      <w:szCs w:val="24"/>
                    </w:rPr>
                    <w:t>合体的大中型企业和其他自然人、</w:t>
                  </w:r>
                  <w:r>
                    <w:rPr>
                      <w:rFonts w:hint="eastAsia" w:ascii="宋体" w:hAnsi="宋体" w:cs="宋体"/>
                      <w:spacing w:val="1"/>
                      <w:sz w:val="24"/>
                      <w:szCs w:val="24"/>
                    </w:rPr>
                    <w:t>法人或者其他组织，与小型、微型企业之间</w:t>
                  </w:r>
                  <w:r>
                    <w:rPr>
                      <w:rFonts w:hint="eastAsia" w:ascii="宋体" w:hAnsi="宋体" w:cs="宋体"/>
                      <w:b/>
                      <w:bCs/>
                      <w:spacing w:val="1"/>
                      <w:sz w:val="24"/>
                      <w:szCs w:val="24"/>
                    </w:rPr>
                    <w:t>不得存在投资关系</w:t>
                  </w:r>
                  <w:r>
                    <w:rPr>
                      <w:rFonts w:hint="eastAsia" w:ascii="宋体" w:hAnsi="宋体" w:cs="宋体"/>
                      <w:spacing w:val="1"/>
                      <w:sz w:val="24"/>
                      <w:szCs w:val="24"/>
                    </w:rPr>
                    <w:t>。</w:t>
                  </w:r>
                </w:p>
              </w:tc>
            </w:tr>
            <w:tr w14:paraId="63BA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1027" w:type="dxa"/>
                  <w:shd w:val="clear" w:color="auto" w:fill="F4F4F4"/>
                  <w:noWrap w:val="0"/>
                  <w:vAlign w:val="center"/>
                </w:tcPr>
                <w:p w14:paraId="4A4F1AF1">
                  <w:pPr>
                    <w:pStyle w:val="16"/>
                    <w:snapToGrid w:val="0"/>
                    <w:spacing w:line="360" w:lineRule="auto"/>
                    <w:jc w:val="center"/>
                    <w:rPr>
                      <w:rFonts w:hint="eastAsia"/>
                      <w:sz w:val="24"/>
                      <w:szCs w:val="24"/>
                      <w:lang w:val="en-US"/>
                    </w:rPr>
                  </w:pPr>
                  <w:r>
                    <w:rPr>
                      <w:rFonts w:hint="eastAsia"/>
                      <w:sz w:val="24"/>
                      <w:szCs w:val="24"/>
                      <w:lang w:val="en-US"/>
                    </w:rPr>
                    <w:t>服务类</w:t>
                  </w:r>
                </w:p>
              </w:tc>
              <w:tc>
                <w:tcPr>
                  <w:tcW w:w="1502" w:type="dxa"/>
                  <w:shd w:val="clear" w:color="auto" w:fill="F4F4F4"/>
                  <w:noWrap w:val="0"/>
                  <w:vAlign w:val="center"/>
                </w:tcPr>
                <w:p w14:paraId="4CE084E1">
                  <w:pPr>
                    <w:pStyle w:val="16"/>
                    <w:snapToGrid w:val="0"/>
                    <w:spacing w:line="360" w:lineRule="auto"/>
                    <w:jc w:val="center"/>
                    <w:rPr>
                      <w:rFonts w:hint="eastAsia"/>
                      <w:sz w:val="24"/>
                      <w:szCs w:val="24"/>
                      <w:lang w:val="en-US"/>
                    </w:rPr>
                  </w:pPr>
                  <w:r>
                    <w:rPr>
                      <w:rFonts w:hint="eastAsia"/>
                      <w:sz w:val="24"/>
                      <w:szCs w:val="24"/>
                      <w:lang w:val="en-US"/>
                    </w:rPr>
                    <w:t>小型、微型企业，监狱企业，残疾人福利性单位</w:t>
                  </w:r>
                </w:p>
              </w:tc>
              <w:tc>
                <w:tcPr>
                  <w:tcW w:w="3928" w:type="dxa"/>
                  <w:vMerge w:val="continue"/>
                  <w:shd w:val="clear" w:color="auto" w:fill="F4F4F4"/>
                  <w:noWrap w:val="0"/>
                  <w:vAlign w:val="center"/>
                </w:tcPr>
                <w:p w14:paraId="45922D09">
                  <w:pPr>
                    <w:pStyle w:val="16"/>
                    <w:snapToGrid w:val="0"/>
                    <w:spacing w:line="360" w:lineRule="auto"/>
                    <w:jc w:val="center"/>
                    <w:rPr>
                      <w:rFonts w:hint="eastAsia"/>
                      <w:sz w:val="24"/>
                      <w:szCs w:val="24"/>
                      <w:lang w:val="en-US"/>
                    </w:rPr>
                  </w:pPr>
                </w:p>
              </w:tc>
            </w:tr>
          </w:tbl>
          <w:p w14:paraId="6A55D71B">
            <w:pPr>
              <w:pStyle w:val="5"/>
              <w:keepNext w:val="0"/>
              <w:keepLines w:val="0"/>
              <w:tabs>
                <w:tab w:val="left" w:pos="313"/>
                <w:tab w:val="clear" w:pos="2551"/>
              </w:tabs>
              <w:snapToGrid w:val="0"/>
              <w:spacing w:before="0" w:after="0" w:line="360" w:lineRule="auto"/>
              <w:ind w:left="560" w:leftChars="200" w:firstLine="0"/>
              <w:jc w:val="left"/>
              <w:rPr>
                <w:rFonts w:hint="eastAsia" w:ascii="宋体" w:hAnsi="宋体" w:cs="宋体"/>
                <w:b w:val="0"/>
                <w:bCs/>
                <w:color w:val="000000"/>
                <w:sz w:val="24"/>
                <w:szCs w:val="24"/>
                <w:lang w:bidi="zh-CN"/>
              </w:rPr>
            </w:pPr>
            <w:r>
              <w:rPr>
                <w:rFonts w:hint="eastAsia" w:ascii="宋体" w:hAnsi="宋体" w:cs="宋体"/>
                <w:b w:val="0"/>
                <w:bCs/>
                <w:color w:val="000000"/>
                <w:sz w:val="24"/>
                <w:szCs w:val="24"/>
                <w:lang w:bidi="zh-CN"/>
              </w:rPr>
              <w:t>1.价格扣除相关要求</w:t>
            </w:r>
          </w:p>
          <w:p w14:paraId="6124D661">
            <w:pPr>
              <w:pStyle w:val="20"/>
              <w:tabs>
                <w:tab w:val="left" w:pos="794"/>
              </w:tabs>
              <w:snapToGrid w:val="0"/>
              <w:spacing w:line="360" w:lineRule="auto"/>
              <w:ind w:left="560" w:leftChars="200" w:firstLine="0"/>
              <w:jc w:val="left"/>
              <w:rPr>
                <w:rFonts w:hint="eastAsia"/>
                <w:bCs/>
                <w:color w:val="000000"/>
                <w:sz w:val="24"/>
                <w:szCs w:val="24"/>
                <w:lang w:val="en-US"/>
              </w:rPr>
            </w:pPr>
            <w:r>
              <w:rPr>
                <w:rFonts w:hint="eastAsia"/>
                <w:bCs/>
                <w:color w:val="000000"/>
                <w:sz w:val="24"/>
                <w:szCs w:val="24"/>
                <w:lang w:val="en-US"/>
              </w:rPr>
              <w:t>1.1所称小型和微型企业应当同时符合以下条件：</w:t>
            </w:r>
          </w:p>
          <w:p w14:paraId="5E6AC052">
            <w:pPr>
              <w:pStyle w:val="20"/>
              <w:numPr>
                <w:ilvl w:val="0"/>
                <w:numId w:val="4"/>
              </w:numPr>
              <w:tabs>
                <w:tab w:val="left" w:pos="996"/>
              </w:tabs>
              <w:snapToGrid w:val="0"/>
              <w:spacing w:line="360" w:lineRule="auto"/>
              <w:ind w:left="0" w:firstLine="480" w:firstLineChars="200"/>
              <w:rPr>
                <w:rFonts w:hint="eastAsia"/>
                <w:bCs/>
                <w:color w:val="000000"/>
                <w:sz w:val="24"/>
                <w:szCs w:val="24"/>
                <w:lang w:val="en-US"/>
              </w:rPr>
            </w:pPr>
            <w:r>
              <w:rPr>
                <w:rFonts w:hint="eastAsia"/>
                <w:bCs/>
                <w:color w:val="000000"/>
                <w:sz w:val="24"/>
                <w:szCs w:val="24"/>
                <w:lang w:val="en-US"/>
              </w:rPr>
              <w:t>符合中小企业划分标准；</w:t>
            </w:r>
          </w:p>
          <w:p w14:paraId="30192E61">
            <w:pPr>
              <w:pStyle w:val="20"/>
              <w:numPr>
                <w:ilvl w:val="0"/>
                <w:numId w:val="4"/>
              </w:numPr>
              <w:tabs>
                <w:tab w:val="left" w:pos="996"/>
              </w:tabs>
              <w:snapToGrid w:val="0"/>
              <w:spacing w:line="360" w:lineRule="auto"/>
              <w:ind w:left="0" w:firstLine="480" w:firstLineChars="200"/>
              <w:rPr>
                <w:rFonts w:hint="eastAsia"/>
                <w:bCs/>
                <w:color w:val="000000"/>
                <w:sz w:val="24"/>
                <w:szCs w:val="24"/>
                <w:lang w:val="en-US"/>
              </w:rPr>
            </w:pPr>
            <w:r>
              <w:rPr>
                <w:rFonts w:hint="eastAsia"/>
                <w:bCs/>
                <w:color w:val="000000"/>
                <w:sz w:val="24"/>
                <w:szCs w:val="24"/>
                <w:lang w:val="en-US"/>
              </w:rPr>
              <w:t>提供本企业制造的货物、承担的工程或者服务，或者提供其他中小企业制造的货物。本项所称货物不包括使用大型企业注册商标的货物。</w:t>
            </w:r>
          </w:p>
          <w:p w14:paraId="6219244B">
            <w:pPr>
              <w:pStyle w:val="20"/>
              <w:numPr>
                <w:ilvl w:val="0"/>
                <w:numId w:val="4"/>
              </w:numPr>
              <w:tabs>
                <w:tab w:val="left" w:pos="996"/>
              </w:tabs>
              <w:snapToGrid w:val="0"/>
              <w:spacing w:line="360" w:lineRule="auto"/>
              <w:ind w:left="0" w:firstLine="480" w:firstLineChars="200"/>
              <w:rPr>
                <w:rFonts w:hint="eastAsia"/>
                <w:bCs/>
                <w:color w:val="000000"/>
                <w:sz w:val="24"/>
                <w:szCs w:val="24"/>
                <w:lang w:val="en-US"/>
              </w:rPr>
            </w:pPr>
            <w:r>
              <w:rPr>
                <w:rFonts w:hint="eastAsia"/>
                <w:bCs/>
                <w:color w:val="000000"/>
                <w:sz w:val="24"/>
                <w:szCs w:val="24"/>
                <w:lang w:val="en-US"/>
              </w:rPr>
              <w:t>中小企业划分标准，是指国务院有关部门根据企业从业人员、营业收入、资产总额等指标制定的中小企业划型标准。</w:t>
            </w:r>
          </w:p>
          <w:p w14:paraId="36692272">
            <w:pPr>
              <w:pStyle w:val="20"/>
              <w:numPr>
                <w:ilvl w:val="0"/>
                <w:numId w:val="4"/>
              </w:numPr>
              <w:tabs>
                <w:tab w:val="left" w:pos="996"/>
              </w:tabs>
              <w:snapToGrid w:val="0"/>
              <w:spacing w:line="360" w:lineRule="auto"/>
              <w:ind w:left="0" w:firstLine="480" w:firstLineChars="200"/>
              <w:rPr>
                <w:rFonts w:hint="eastAsia"/>
                <w:bCs/>
                <w:color w:val="000000"/>
                <w:sz w:val="24"/>
                <w:szCs w:val="24"/>
                <w:lang w:val="en-US"/>
              </w:rPr>
            </w:pPr>
            <w:r>
              <w:rPr>
                <w:rFonts w:hint="eastAsia"/>
                <w:bCs/>
                <w:color w:val="000000"/>
                <w:sz w:val="24"/>
                <w:szCs w:val="24"/>
                <w:lang w:val="en-US"/>
              </w:rPr>
              <w:t>小型、微型企业提供中型企业制造的货物的，视同为中型企业。符合中小企业划分标准的个体工商户，在政府采购活动中视同中小企业。</w:t>
            </w:r>
          </w:p>
          <w:p w14:paraId="57FF4345">
            <w:pPr>
              <w:pStyle w:val="20"/>
              <w:tabs>
                <w:tab w:val="left" w:pos="794"/>
              </w:tabs>
              <w:snapToGrid w:val="0"/>
              <w:spacing w:line="360" w:lineRule="auto"/>
              <w:ind w:left="0" w:firstLine="480" w:firstLineChars="200"/>
              <w:jc w:val="left"/>
              <w:rPr>
                <w:rFonts w:hint="eastAsia"/>
                <w:bCs/>
                <w:color w:val="000000"/>
                <w:sz w:val="24"/>
                <w:szCs w:val="24"/>
                <w:lang w:val="en-US"/>
              </w:rPr>
            </w:pPr>
            <w:r>
              <w:rPr>
                <w:rFonts w:hint="eastAsia"/>
                <w:bCs/>
                <w:color w:val="000000"/>
                <w:sz w:val="24"/>
                <w:szCs w:val="24"/>
                <w:lang w:val="en-US"/>
              </w:rPr>
              <w:t>1.2在政府采购活动中，供应商提供的货物、工程或者服务符合下列情形的，享受《政府采购促进中小企业发展管理办法》规定的中小企业扶持政策：</w:t>
            </w:r>
          </w:p>
          <w:p w14:paraId="4F13F5DE">
            <w:pPr>
              <w:pStyle w:val="20"/>
              <w:numPr>
                <w:ilvl w:val="0"/>
                <w:numId w:val="5"/>
              </w:numPr>
              <w:tabs>
                <w:tab w:val="left" w:pos="996"/>
              </w:tabs>
              <w:snapToGrid w:val="0"/>
              <w:spacing w:line="360" w:lineRule="auto"/>
              <w:ind w:left="0" w:firstLine="480" w:firstLineChars="200"/>
              <w:rPr>
                <w:rFonts w:hint="eastAsia"/>
                <w:bCs/>
                <w:color w:val="000000"/>
                <w:sz w:val="24"/>
                <w:szCs w:val="24"/>
                <w:lang w:val="en-US"/>
              </w:rPr>
            </w:pPr>
            <w:r>
              <w:rPr>
                <w:rFonts w:hint="eastAsia"/>
                <w:bCs/>
                <w:color w:val="000000"/>
                <w:sz w:val="24"/>
                <w:szCs w:val="24"/>
                <w:lang w:val="en-US"/>
              </w:rPr>
              <w:t>在货物采购项目中，货物由中小企业制造，即货物由中小企业生产且使用该中小企业商号或者注册商标；</w:t>
            </w:r>
          </w:p>
          <w:p w14:paraId="26B92638">
            <w:pPr>
              <w:pStyle w:val="20"/>
              <w:numPr>
                <w:ilvl w:val="0"/>
                <w:numId w:val="5"/>
              </w:numPr>
              <w:tabs>
                <w:tab w:val="left" w:pos="996"/>
              </w:tabs>
              <w:snapToGrid w:val="0"/>
              <w:spacing w:line="360" w:lineRule="auto"/>
              <w:ind w:left="0" w:firstLine="480" w:firstLineChars="200"/>
              <w:rPr>
                <w:rFonts w:hint="eastAsia"/>
                <w:bCs/>
                <w:color w:val="000000"/>
                <w:sz w:val="24"/>
                <w:szCs w:val="24"/>
                <w:lang w:val="en-US"/>
              </w:rPr>
            </w:pPr>
            <w:r>
              <w:rPr>
                <w:rFonts w:hint="eastAsia"/>
                <w:bCs/>
                <w:color w:val="000000"/>
                <w:sz w:val="24"/>
                <w:szCs w:val="24"/>
                <w:lang w:val="en-US"/>
              </w:rPr>
              <w:t>在工程采购项目中，工程由中小企业承建，即工程施工单位为中小企业；</w:t>
            </w:r>
          </w:p>
          <w:p w14:paraId="1300BF0E">
            <w:pPr>
              <w:pStyle w:val="20"/>
              <w:numPr>
                <w:ilvl w:val="0"/>
                <w:numId w:val="5"/>
              </w:numPr>
              <w:tabs>
                <w:tab w:val="left" w:pos="996"/>
              </w:tabs>
              <w:snapToGrid w:val="0"/>
              <w:spacing w:line="360" w:lineRule="auto"/>
              <w:ind w:left="0" w:firstLine="480" w:firstLineChars="200"/>
              <w:rPr>
                <w:rFonts w:hint="eastAsia"/>
                <w:bCs/>
                <w:color w:val="000000"/>
                <w:sz w:val="24"/>
                <w:szCs w:val="24"/>
                <w:lang w:val="en-US"/>
              </w:rPr>
            </w:pPr>
            <w:r>
              <w:rPr>
                <w:rFonts w:hint="eastAsia"/>
                <w:bCs/>
                <w:color w:val="000000"/>
                <w:sz w:val="24"/>
                <w:szCs w:val="24"/>
                <w:lang w:val="en-US"/>
              </w:rPr>
              <w:t>在服务采购项目中，服务由中小企业承接，即提供服务的人员为中小企业依照《中华人民共和国劳动合同法》订立劳动合同的从业人员。</w:t>
            </w:r>
          </w:p>
          <w:p w14:paraId="13F593CF">
            <w:pPr>
              <w:pStyle w:val="6"/>
              <w:snapToGrid w:val="0"/>
              <w:spacing w:line="360" w:lineRule="auto"/>
              <w:ind w:firstLine="480" w:firstLineChars="200"/>
              <w:rPr>
                <w:rFonts w:hint="eastAsia" w:ascii="宋体" w:hAnsi="宋体" w:eastAsia="宋体" w:cs="宋体"/>
                <w:bCs/>
                <w:color w:val="000000"/>
                <w:sz w:val="24"/>
                <w:szCs w:val="24"/>
                <w:lang w:bidi="zh-CN"/>
              </w:rPr>
            </w:pPr>
            <w:r>
              <w:rPr>
                <w:rFonts w:hint="eastAsia" w:ascii="宋体" w:hAnsi="宋体" w:eastAsia="宋体" w:cs="宋体"/>
                <w:bCs/>
                <w:color w:val="000000"/>
                <w:sz w:val="24"/>
                <w:szCs w:val="24"/>
                <w:lang w:bidi="zh-CN"/>
              </w:rPr>
              <w:t>1.3在货物采购项目中，供应商提供的货物既有中小企业制造货物，也有大型企业制造货物的，不享受《政府采购促进中小企业发展管理办法》规定的中小企业扶持政策。</w:t>
            </w:r>
          </w:p>
          <w:p w14:paraId="30ECBF37">
            <w:pPr>
              <w:widowControl/>
              <w:snapToGrid w:val="0"/>
              <w:spacing w:line="360" w:lineRule="auto"/>
              <w:ind w:firstLine="480" w:firstLineChars="200"/>
              <w:jc w:val="left"/>
              <w:rPr>
                <w:rFonts w:hint="eastAsia" w:ascii="宋体" w:hAnsi="宋体" w:cs="宋体"/>
                <w:bCs/>
                <w:color w:val="000000"/>
                <w:sz w:val="24"/>
                <w:szCs w:val="24"/>
                <w:lang w:bidi="zh-CN"/>
              </w:rPr>
            </w:pPr>
            <w:r>
              <w:rPr>
                <w:rFonts w:hint="eastAsia" w:ascii="宋体" w:hAnsi="宋体" w:cs="宋体"/>
                <w:bCs/>
                <w:color w:val="000000"/>
                <w:sz w:val="24"/>
                <w:szCs w:val="24"/>
                <w:lang w:bidi="zh-CN"/>
              </w:rPr>
              <w:t>1.4以联合体形式参加政府采购活动，联合体各方均为中小企业的，联合体视同中小企业。其中，联合体各方均为小微企业的，联合体视同小微企业。</w:t>
            </w:r>
          </w:p>
          <w:p w14:paraId="54C5B84A">
            <w:pPr>
              <w:widowControl/>
              <w:snapToGrid w:val="0"/>
              <w:spacing w:line="360" w:lineRule="auto"/>
              <w:ind w:firstLine="480" w:firstLineChars="200"/>
              <w:jc w:val="left"/>
              <w:rPr>
                <w:rFonts w:hint="eastAsia" w:ascii="宋体" w:hAnsi="宋体" w:cs="宋体"/>
                <w:bCs/>
                <w:color w:val="000000"/>
                <w:sz w:val="24"/>
                <w:szCs w:val="24"/>
                <w:lang w:bidi="zh-CN"/>
              </w:rPr>
            </w:pPr>
            <w:r>
              <w:rPr>
                <w:rFonts w:hint="eastAsia" w:ascii="宋体" w:hAnsi="宋体" w:cs="宋体"/>
                <w:bCs/>
                <w:color w:val="000000"/>
                <w:sz w:val="24"/>
                <w:szCs w:val="24"/>
                <w:lang w:bidi="zh-CN"/>
              </w:rPr>
              <w:t>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上表中的扣除，用扣除后的价格参加评审。</w:t>
            </w:r>
          </w:p>
          <w:p w14:paraId="3245BEB6">
            <w:pPr>
              <w:widowControl/>
              <w:snapToGrid w:val="0"/>
              <w:spacing w:line="360" w:lineRule="auto"/>
              <w:ind w:firstLine="482" w:firstLineChars="200"/>
              <w:jc w:val="left"/>
              <w:rPr>
                <w:rFonts w:hint="eastAsia" w:ascii="宋体" w:hAnsi="宋体" w:cs="宋体"/>
                <w:b/>
                <w:color w:val="000000"/>
                <w:sz w:val="24"/>
                <w:szCs w:val="24"/>
                <w:lang w:bidi="zh-CN"/>
              </w:rPr>
            </w:pPr>
            <w:r>
              <w:rPr>
                <w:rFonts w:hint="eastAsia" w:ascii="宋体" w:hAnsi="宋体" w:cs="宋体"/>
                <w:b/>
                <w:color w:val="000000"/>
                <w:sz w:val="24"/>
                <w:szCs w:val="24"/>
                <w:lang w:bidi="zh-CN"/>
              </w:rPr>
              <w:t>1.5供应商属于小微企业的应填写《中小企业声明函》（格式后附，不可修改）；监狱企业作为供应商，须提供由监狱管理局、戒毒管理局（含新疆生产 建设兵团）出具的属于监狱企业的证明文件；残疾人福利性单位应填写《残疾人福利性单位声明函》</w:t>
            </w:r>
            <w:r>
              <w:rPr>
                <w:rFonts w:hint="eastAsia" w:ascii="宋体" w:hAnsi="宋体" w:cs="宋体"/>
                <w:b/>
                <w:sz w:val="24"/>
                <w:szCs w:val="24"/>
              </w:rPr>
              <w:t>（格式后附，不可修改）</w:t>
            </w:r>
            <w:r>
              <w:rPr>
                <w:rFonts w:hint="eastAsia" w:ascii="宋体" w:hAnsi="宋体" w:cs="宋体"/>
                <w:b/>
                <w:color w:val="000000"/>
                <w:sz w:val="24"/>
                <w:szCs w:val="24"/>
                <w:lang w:bidi="zh-CN"/>
              </w:rPr>
              <w:t>，未提供、未盖章或填写内容不符的不予价格扣除。</w:t>
            </w:r>
          </w:p>
          <w:p w14:paraId="76E12F1C">
            <w:pPr>
              <w:pStyle w:val="6"/>
              <w:snapToGrid w:val="0"/>
              <w:spacing w:line="360" w:lineRule="auto"/>
              <w:rPr>
                <w:rFonts w:hint="eastAsia" w:ascii="宋体" w:hAnsi="宋体" w:eastAsia="宋体" w:cs="宋体"/>
                <w:bCs/>
                <w:color w:val="000000"/>
                <w:sz w:val="24"/>
                <w:szCs w:val="24"/>
              </w:rPr>
            </w:pPr>
            <w:r>
              <w:rPr>
                <w:rFonts w:hint="eastAsia" w:ascii="宋体" w:hAnsi="宋体" w:eastAsia="宋体" w:cs="宋体"/>
                <w:b/>
                <w:color w:val="000000"/>
                <w:sz w:val="24"/>
                <w:szCs w:val="24"/>
                <w:lang w:bidi="zh-CN"/>
              </w:rPr>
              <w:t>提示：若供应商提供声明函的，应当认真填写声明函内容，若有虚假将追究其责任，声明函需在平台上单独上传。</w:t>
            </w:r>
          </w:p>
        </w:tc>
      </w:tr>
      <w:tr w14:paraId="55C8E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807" w:type="dxa"/>
            <w:noWrap w:val="0"/>
            <w:vAlign w:val="center"/>
          </w:tcPr>
          <w:p w14:paraId="56CDE04E">
            <w:pPr>
              <w:pStyle w:val="16"/>
              <w:spacing w:before="60"/>
              <w:ind w:left="100"/>
              <w:jc w:val="center"/>
              <w:rPr>
                <w:rFonts w:hint="eastAsia"/>
                <w:sz w:val="24"/>
                <w:szCs w:val="24"/>
                <w:lang w:val="en-US"/>
              </w:rPr>
            </w:pPr>
            <w:r>
              <w:rPr>
                <w:rFonts w:hint="eastAsia"/>
                <w:sz w:val="24"/>
                <w:szCs w:val="24"/>
                <w:lang w:val="en-US"/>
              </w:rPr>
              <w:t>12</w:t>
            </w:r>
          </w:p>
        </w:tc>
        <w:tc>
          <w:tcPr>
            <w:tcW w:w="1975" w:type="dxa"/>
            <w:noWrap w:val="0"/>
            <w:vAlign w:val="center"/>
          </w:tcPr>
          <w:p w14:paraId="5EF487A7">
            <w:pPr>
              <w:pStyle w:val="16"/>
              <w:snapToGrid w:val="0"/>
              <w:spacing w:line="360" w:lineRule="auto"/>
              <w:ind w:left="102"/>
              <w:jc w:val="center"/>
              <w:rPr>
                <w:rFonts w:hint="eastAsia"/>
                <w:sz w:val="24"/>
                <w:szCs w:val="24"/>
                <w:lang w:val="en-US"/>
              </w:rPr>
            </w:pPr>
            <w:r>
              <w:rPr>
                <w:rFonts w:hint="eastAsia"/>
                <w:sz w:val="24"/>
                <w:szCs w:val="24"/>
                <w:lang w:val="en-US"/>
              </w:rPr>
              <w:t>确定成交供应商</w:t>
            </w:r>
          </w:p>
        </w:tc>
        <w:tc>
          <w:tcPr>
            <w:tcW w:w="6835" w:type="dxa"/>
            <w:noWrap w:val="0"/>
            <w:vAlign w:val="top"/>
          </w:tcPr>
          <w:p w14:paraId="2DC6D03B">
            <w:pPr>
              <w:pStyle w:val="16"/>
              <w:snapToGrid w:val="0"/>
              <w:spacing w:line="360" w:lineRule="auto"/>
              <w:ind w:left="101"/>
              <w:rPr>
                <w:rFonts w:hint="eastAsia"/>
                <w:sz w:val="24"/>
                <w:szCs w:val="24"/>
                <w:lang w:val="en-US"/>
              </w:rPr>
            </w:pPr>
            <w:r>
              <w:rPr>
                <w:rFonts w:hint="eastAsia"/>
                <w:sz w:val="24"/>
                <w:szCs w:val="24"/>
                <w:lang w:val="en-US"/>
              </w:rPr>
              <w:t>采购人授权</w:t>
            </w:r>
            <w:r>
              <w:rPr>
                <w:rFonts w:hint="eastAsia"/>
                <w:bCs/>
                <w:color w:val="000000"/>
                <w:sz w:val="24"/>
                <w:szCs w:val="24"/>
                <w:lang w:val="en-US"/>
              </w:rPr>
              <w:t>比价</w:t>
            </w:r>
            <w:r>
              <w:rPr>
                <w:rFonts w:hint="eastAsia"/>
                <w:sz w:val="24"/>
                <w:szCs w:val="24"/>
                <w:lang w:val="en-US"/>
              </w:rPr>
              <w:t>小组按照评审原则直接确定成交供应商。</w:t>
            </w:r>
          </w:p>
        </w:tc>
      </w:tr>
      <w:tr w14:paraId="08AB9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07" w:type="dxa"/>
            <w:noWrap w:val="0"/>
            <w:vAlign w:val="center"/>
          </w:tcPr>
          <w:p w14:paraId="0BA54EB1">
            <w:pPr>
              <w:pStyle w:val="16"/>
              <w:spacing w:before="60"/>
              <w:ind w:left="100"/>
              <w:jc w:val="center"/>
              <w:rPr>
                <w:rFonts w:hint="eastAsia"/>
                <w:sz w:val="24"/>
                <w:szCs w:val="24"/>
                <w:lang w:val="en-US"/>
              </w:rPr>
            </w:pPr>
            <w:r>
              <w:rPr>
                <w:rFonts w:hint="eastAsia"/>
                <w:sz w:val="24"/>
                <w:szCs w:val="24"/>
                <w:lang w:val="en-US"/>
              </w:rPr>
              <w:t>13</w:t>
            </w:r>
          </w:p>
        </w:tc>
        <w:tc>
          <w:tcPr>
            <w:tcW w:w="1975" w:type="dxa"/>
            <w:noWrap w:val="0"/>
            <w:vAlign w:val="center"/>
          </w:tcPr>
          <w:p w14:paraId="6F43CD1F">
            <w:pPr>
              <w:pStyle w:val="16"/>
              <w:snapToGrid w:val="0"/>
              <w:spacing w:line="360" w:lineRule="auto"/>
              <w:ind w:left="100"/>
              <w:jc w:val="center"/>
              <w:rPr>
                <w:rFonts w:hint="eastAsia"/>
                <w:sz w:val="24"/>
                <w:szCs w:val="24"/>
                <w:lang w:val="en-US"/>
              </w:rPr>
            </w:pPr>
            <w:r>
              <w:rPr>
                <w:rFonts w:hint="eastAsia"/>
                <w:sz w:val="24"/>
                <w:szCs w:val="24"/>
                <w:lang w:val="en-US"/>
              </w:rPr>
              <w:t>结果公告及成交通知书</w:t>
            </w:r>
          </w:p>
        </w:tc>
        <w:tc>
          <w:tcPr>
            <w:tcW w:w="6835" w:type="dxa"/>
            <w:noWrap w:val="0"/>
            <w:vAlign w:val="top"/>
          </w:tcPr>
          <w:p w14:paraId="31E5F760">
            <w:pPr>
              <w:pStyle w:val="20"/>
              <w:tabs>
                <w:tab w:val="left" w:pos="313"/>
              </w:tabs>
              <w:snapToGrid w:val="0"/>
              <w:spacing w:line="360" w:lineRule="auto"/>
              <w:ind w:left="105" w:firstLine="0"/>
              <w:jc w:val="left"/>
              <w:rPr>
                <w:rFonts w:hint="eastAsia"/>
                <w:bCs/>
                <w:color w:val="000000"/>
                <w:sz w:val="24"/>
                <w:szCs w:val="24"/>
                <w:lang w:val="en-US"/>
              </w:rPr>
            </w:pPr>
            <w:r>
              <w:rPr>
                <w:rFonts w:hint="eastAsia"/>
                <w:bCs/>
                <w:color w:val="000000"/>
                <w:sz w:val="24"/>
                <w:szCs w:val="24"/>
                <w:lang w:val="en-US"/>
              </w:rPr>
              <w:t>1.结果公告</w:t>
            </w:r>
          </w:p>
          <w:p w14:paraId="1E11E01E">
            <w:pPr>
              <w:pStyle w:val="20"/>
              <w:tabs>
                <w:tab w:val="left" w:pos="794"/>
              </w:tabs>
              <w:snapToGrid w:val="0"/>
              <w:spacing w:line="360" w:lineRule="auto"/>
              <w:ind w:left="0" w:firstLine="480" w:firstLineChars="200"/>
              <w:jc w:val="left"/>
              <w:rPr>
                <w:rFonts w:hint="eastAsia"/>
                <w:bCs/>
                <w:color w:val="000000"/>
                <w:sz w:val="24"/>
                <w:szCs w:val="24"/>
                <w:lang w:val="en-US"/>
              </w:rPr>
            </w:pPr>
            <w:r>
              <w:rPr>
                <w:rFonts w:hint="eastAsia"/>
                <w:bCs/>
                <w:color w:val="000000"/>
                <w:sz w:val="24"/>
                <w:szCs w:val="24"/>
                <w:lang w:val="en-US"/>
              </w:rPr>
              <w:t>1.1成交供应商确定后，在黑龙江省政府采购网上自动发布成交结果公告，成交结果公告期为1个工作日。</w:t>
            </w:r>
          </w:p>
          <w:p w14:paraId="326DCFBC">
            <w:pPr>
              <w:pStyle w:val="20"/>
              <w:tabs>
                <w:tab w:val="left" w:pos="794"/>
              </w:tabs>
              <w:snapToGrid w:val="0"/>
              <w:spacing w:line="360" w:lineRule="auto"/>
              <w:ind w:left="0" w:firstLine="480" w:firstLineChars="200"/>
              <w:jc w:val="left"/>
              <w:rPr>
                <w:rFonts w:hint="eastAsia"/>
                <w:bCs/>
                <w:color w:val="000000"/>
                <w:sz w:val="24"/>
                <w:szCs w:val="24"/>
                <w:lang w:val="en-US"/>
              </w:rPr>
            </w:pPr>
            <w:r>
              <w:rPr>
                <w:rFonts w:hint="eastAsia"/>
                <w:bCs/>
                <w:color w:val="000000"/>
                <w:sz w:val="24"/>
                <w:szCs w:val="24"/>
                <w:lang w:val="en-US"/>
              </w:rPr>
              <w:t>1.2项目废标后，在黑龙江省政府采购网上自动发布废标公告，废标结果公告期为1个工作日。</w:t>
            </w:r>
          </w:p>
          <w:p w14:paraId="2409BE9B">
            <w:pPr>
              <w:pStyle w:val="5"/>
              <w:keepNext w:val="0"/>
              <w:keepLines w:val="0"/>
              <w:tabs>
                <w:tab w:val="left" w:pos="313"/>
                <w:tab w:val="clear" w:pos="2551"/>
              </w:tabs>
              <w:snapToGrid w:val="0"/>
              <w:spacing w:before="0" w:after="0" w:line="360" w:lineRule="auto"/>
              <w:ind w:left="0" w:firstLine="0"/>
              <w:jc w:val="left"/>
              <w:rPr>
                <w:rFonts w:hint="eastAsia" w:ascii="宋体" w:hAnsi="宋体" w:cs="宋体"/>
                <w:b w:val="0"/>
                <w:bCs/>
                <w:color w:val="000000"/>
                <w:sz w:val="24"/>
                <w:szCs w:val="24"/>
                <w:lang w:bidi="zh-CN"/>
              </w:rPr>
            </w:pPr>
            <w:r>
              <w:rPr>
                <w:rFonts w:hint="eastAsia" w:ascii="宋体" w:hAnsi="宋体" w:cs="宋体"/>
                <w:b w:val="0"/>
                <w:bCs/>
                <w:color w:val="000000"/>
                <w:sz w:val="24"/>
                <w:szCs w:val="24"/>
                <w:lang w:bidi="zh-CN"/>
              </w:rPr>
              <w:t>2.成交通知书发放</w:t>
            </w:r>
          </w:p>
          <w:p w14:paraId="3B659003">
            <w:pPr>
              <w:pStyle w:val="20"/>
              <w:tabs>
                <w:tab w:val="left" w:pos="794"/>
              </w:tabs>
              <w:snapToGrid w:val="0"/>
              <w:spacing w:line="360" w:lineRule="auto"/>
              <w:ind w:left="0" w:firstLine="480" w:firstLineChars="200"/>
              <w:jc w:val="left"/>
              <w:rPr>
                <w:rFonts w:hint="eastAsia"/>
                <w:bCs/>
                <w:color w:val="000000"/>
                <w:sz w:val="24"/>
                <w:szCs w:val="24"/>
                <w:lang w:val="en-US"/>
              </w:rPr>
            </w:pPr>
            <w:r>
              <w:rPr>
                <w:rFonts w:hint="eastAsia"/>
                <w:bCs/>
                <w:color w:val="000000"/>
                <w:sz w:val="24"/>
                <w:szCs w:val="24"/>
                <w:lang w:val="en-US"/>
              </w:rPr>
              <w:t>2.1发布成交结果的同时，成交供应商可自行登录黑龙江省政府采购网服务工程超市平台打印成交通知书，成交通知书是合同的组成部分，成交通知书对采购人和成交供应商具有同等法律效力。</w:t>
            </w:r>
          </w:p>
          <w:p w14:paraId="2770EA12">
            <w:pPr>
              <w:pStyle w:val="20"/>
              <w:tabs>
                <w:tab w:val="left" w:pos="794"/>
              </w:tabs>
              <w:snapToGrid w:val="0"/>
              <w:spacing w:line="360" w:lineRule="auto"/>
              <w:ind w:left="0" w:firstLine="480" w:firstLineChars="200"/>
              <w:jc w:val="left"/>
              <w:rPr>
                <w:rFonts w:hint="eastAsia"/>
                <w:bCs/>
                <w:color w:val="000000"/>
                <w:sz w:val="24"/>
                <w:szCs w:val="24"/>
                <w:lang w:val="en-US"/>
              </w:rPr>
            </w:pPr>
            <w:r>
              <w:rPr>
                <w:rFonts w:hint="eastAsia"/>
                <w:bCs/>
                <w:color w:val="000000"/>
                <w:sz w:val="24"/>
                <w:szCs w:val="24"/>
                <w:lang w:val="en-US"/>
              </w:rPr>
              <w:t>2.2成交通知书发出后，采购人不得违法改变成交结果，成交人无正当理由不得放弃成交。</w:t>
            </w:r>
          </w:p>
          <w:p w14:paraId="2760DA7F">
            <w:pPr>
              <w:pStyle w:val="16"/>
              <w:snapToGrid w:val="0"/>
              <w:spacing w:line="360" w:lineRule="auto"/>
              <w:ind w:left="101"/>
              <w:rPr>
                <w:rFonts w:hint="eastAsia"/>
                <w:bCs/>
                <w:color w:val="000000"/>
                <w:sz w:val="24"/>
                <w:szCs w:val="24"/>
                <w:lang w:val="en-US"/>
              </w:rPr>
            </w:pPr>
            <w:r>
              <w:rPr>
                <w:rFonts w:hint="eastAsia"/>
                <w:sz w:val="24"/>
                <w:szCs w:val="24"/>
                <w:lang w:val="en-US"/>
              </w:rPr>
              <w:t>注：排名第一的成交候选人不与采购人签订合同的，采购人可直接上报同级财政部门。</w:t>
            </w:r>
          </w:p>
        </w:tc>
      </w:tr>
      <w:tr w14:paraId="1C0B5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807" w:type="dxa"/>
            <w:noWrap w:val="0"/>
            <w:vAlign w:val="center"/>
          </w:tcPr>
          <w:p w14:paraId="67907D06">
            <w:pPr>
              <w:pStyle w:val="16"/>
              <w:spacing w:before="60"/>
              <w:ind w:left="100"/>
              <w:jc w:val="center"/>
              <w:rPr>
                <w:rFonts w:hint="eastAsia"/>
                <w:sz w:val="24"/>
                <w:szCs w:val="24"/>
                <w:lang w:val="en-US"/>
              </w:rPr>
            </w:pPr>
            <w:r>
              <w:rPr>
                <w:rFonts w:hint="eastAsia"/>
                <w:sz w:val="24"/>
                <w:szCs w:val="24"/>
                <w:lang w:val="en-US"/>
              </w:rPr>
              <w:t>14</w:t>
            </w:r>
          </w:p>
        </w:tc>
        <w:tc>
          <w:tcPr>
            <w:tcW w:w="1975" w:type="dxa"/>
            <w:noWrap w:val="0"/>
            <w:vAlign w:val="center"/>
          </w:tcPr>
          <w:p w14:paraId="1AE7774A">
            <w:pPr>
              <w:pStyle w:val="5"/>
              <w:keepNext w:val="0"/>
              <w:keepLines w:val="0"/>
              <w:tabs>
                <w:tab w:val="left" w:pos="313"/>
                <w:tab w:val="clear" w:pos="2551"/>
              </w:tabs>
              <w:snapToGrid w:val="0"/>
              <w:spacing w:before="0" w:after="0" w:line="360" w:lineRule="auto"/>
              <w:ind w:left="0" w:firstLine="0"/>
              <w:jc w:val="center"/>
              <w:rPr>
                <w:rFonts w:hint="eastAsia" w:ascii="宋体" w:hAnsi="宋体" w:cs="宋体"/>
                <w:b w:val="0"/>
                <w:spacing w:val="-1"/>
                <w:sz w:val="24"/>
                <w:szCs w:val="24"/>
                <w:lang w:bidi="zh-CN"/>
              </w:rPr>
            </w:pPr>
            <w:r>
              <w:rPr>
                <w:rFonts w:hint="eastAsia" w:ascii="宋体" w:hAnsi="宋体" w:cs="宋体"/>
                <w:b w:val="0"/>
                <w:spacing w:val="-1"/>
                <w:sz w:val="24"/>
                <w:szCs w:val="24"/>
                <w:lang w:val="zh-CN" w:bidi="zh-CN"/>
              </w:rPr>
              <w:t>废标情形</w:t>
            </w:r>
          </w:p>
        </w:tc>
        <w:tc>
          <w:tcPr>
            <w:tcW w:w="6835" w:type="dxa"/>
            <w:noWrap w:val="0"/>
            <w:vAlign w:val="center"/>
          </w:tcPr>
          <w:p w14:paraId="5167634E">
            <w:pPr>
              <w:pStyle w:val="20"/>
              <w:tabs>
                <w:tab w:val="left" w:pos="794"/>
              </w:tabs>
              <w:snapToGrid w:val="0"/>
              <w:spacing w:line="360" w:lineRule="auto"/>
              <w:ind w:left="0" w:right="193" w:firstLine="478" w:firstLineChars="200"/>
              <w:rPr>
                <w:rFonts w:hint="eastAsia"/>
                <w:b/>
                <w:bCs/>
                <w:spacing w:val="-1"/>
                <w:sz w:val="24"/>
                <w:szCs w:val="24"/>
              </w:rPr>
            </w:pPr>
            <w:r>
              <w:rPr>
                <w:rFonts w:hint="eastAsia"/>
                <w:b/>
                <w:bCs/>
                <w:spacing w:val="-1"/>
                <w:sz w:val="24"/>
                <w:szCs w:val="24"/>
              </w:rPr>
              <w:t>出现下列情形之一的，采购人应当终止比价采购活动，发布项目终止公告并说明原因：</w:t>
            </w:r>
          </w:p>
          <w:p w14:paraId="0673FDE6">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rPr>
              <w:t>（</w:t>
            </w:r>
            <w:r>
              <w:rPr>
                <w:rFonts w:hint="eastAsia"/>
                <w:b/>
                <w:bCs/>
                <w:spacing w:val="-1"/>
                <w:sz w:val="24"/>
                <w:szCs w:val="24"/>
                <w:lang w:val="en-US"/>
              </w:rPr>
              <w:t>1</w:t>
            </w:r>
            <w:r>
              <w:rPr>
                <w:rFonts w:hint="eastAsia"/>
                <w:b/>
                <w:bCs/>
                <w:spacing w:val="-1"/>
                <w:sz w:val="24"/>
                <w:szCs w:val="24"/>
              </w:rPr>
              <w:t>）因情况变化，不再符合规定的比价采购方式适用情形的；</w:t>
            </w:r>
          </w:p>
          <w:p w14:paraId="5825E392">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rPr>
              <w:t>（</w:t>
            </w:r>
            <w:r>
              <w:rPr>
                <w:rFonts w:hint="eastAsia"/>
                <w:b/>
                <w:bCs/>
                <w:spacing w:val="-1"/>
                <w:sz w:val="24"/>
                <w:szCs w:val="24"/>
                <w:lang w:val="en-US"/>
              </w:rPr>
              <w:t>2</w:t>
            </w:r>
            <w:r>
              <w:rPr>
                <w:rFonts w:hint="eastAsia"/>
                <w:b/>
                <w:bCs/>
                <w:spacing w:val="-1"/>
                <w:sz w:val="24"/>
                <w:szCs w:val="24"/>
              </w:rPr>
              <w:t>）出现影响采购公正的违法、违规行为的；</w:t>
            </w:r>
          </w:p>
          <w:p w14:paraId="241DE9EE">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rPr>
              <w:t>（</w:t>
            </w:r>
            <w:r>
              <w:rPr>
                <w:rFonts w:hint="eastAsia"/>
                <w:b/>
                <w:bCs/>
                <w:spacing w:val="-1"/>
                <w:sz w:val="24"/>
                <w:szCs w:val="24"/>
                <w:lang w:val="en-US"/>
              </w:rPr>
              <w:t>3</w:t>
            </w:r>
            <w:r>
              <w:rPr>
                <w:rFonts w:hint="eastAsia"/>
                <w:b/>
                <w:bCs/>
                <w:spacing w:val="-1"/>
                <w:sz w:val="24"/>
                <w:szCs w:val="24"/>
              </w:rPr>
              <w:t>）在</w:t>
            </w:r>
            <w:r>
              <w:rPr>
                <w:rFonts w:hint="eastAsia"/>
                <w:b/>
                <w:bCs/>
                <w:spacing w:val="-1"/>
                <w:sz w:val="24"/>
                <w:szCs w:val="24"/>
                <w:lang w:val="en-US"/>
              </w:rPr>
              <w:t>项目首次</w:t>
            </w:r>
            <w:r>
              <w:rPr>
                <w:rFonts w:hint="eastAsia"/>
                <w:b/>
                <w:bCs/>
                <w:spacing w:val="-1"/>
                <w:sz w:val="24"/>
                <w:szCs w:val="24"/>
              </w:rPr>
              <w:t>采购过程中，供应商不足3家的；</w:t>
            </w:r>
          </w:p>
          <w:p w14:paraId="069BAF12">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rPr>
              <w:t>（</w:t>
            </w:r>
            <w:r>
              <w:rPr>
                <w:rFonts w:hint="eastAsia"/>
                <w:b/>
                <w:bCs/>
                <w:spacing w:val="-1"/>
                <w:sz w:val="24"/>
                <w:szCs w:val="24"/>
                <w:lang w:val="en-US"/>
              </w:rPr>
              <w:t>4</w:t>
            </w:r>
            <w:r>
              <w:rPr>
                <w:rFonts w:hint="eastAsia"/>
                <w:b/>
                <w:bCs/>
                <w:spacing w:val="-1"/>
                <w:sz w:val="24"/>
                <w:szCs w:val="24"/>
              </w:rPr>
              <w:t>）成交供应商主动放弃成交资格或拒绝与采购人签订合同，剩余有效供应商不足3家的。</w:t>
            </w:r>
          </w:p>
          <w:p w14:paraId="16D40B2D">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rPr>
              <w:t>（</w:t>
            </w:r>
            <w:r>
              <w:rPr>
                <w:rFonts w:hint="eastAsia"/>
                <w:b/>
                <w:bCs/>
                <w:spacing w:val="-1"/>
                <w:sz w:val="24"/>
                <w:szCs w:val="24"/>
                <w:lang w:val="en-US"/>
              </w:rPr>
              <w:t>5</w:t>
            </w:r>
            <w:r>
              <w:rPr>
                <w:rFonts w:hint="eastAsia"/>
                <w:b/>
                <w:bCs/>
                <w:spacing w:val="-1"/>
                <w:sz w:val="24"/>
                <w:szCs w:val="24"/>
              </w:rPr>
              <w:t>）</w:t>
            </w:r>
            <w:r>
              <w:rPr>
                <w:rFonts w:hint="eastAsia"/>
                <w:b/>
                <w:bCs/>
                <w:spacing w:val="-1"/>
                <w:sz w:val="24"/>
                <w:szCs w:val="24"/>
                <w:lang w:val="en-US"/>
              </w:rPr>
              <w:t>比价</w:t>
            </w:r>
            <w:r>
              <w:rPr>
                <w:rFonts w:hint="eastAsia"/>
                <w:b/>
                <w:bCs/>
                <w:spacing w:val="-1"/>
                <w:sz w:val="24"/>
                <w:szCs w:val="24"/>
              </w:rPr>
              <w:t>文件存在重大歧义、缺陷，导致评审工作无法进行的；</w:t>
            </w:r>
          </w:p>
          <w:p w14:paraId="1FD3BAAA">
            <w:pPr>
              <w:pStyle w:val="20"/>
              <w:tabs>
                <w:tab w:val="left" w:pos="996"/>
              </w:tabs>
              <w:snapToGrid w:val="0"/>
              <w:spacing w:line="360" w:lineRule="auto"/>
              <w:ind w:left="0" w:firstLine="0"/>
              <w:rPr>
                <w:rFonts w:hint="eastAsia"/>
                <w:spacing w:val="-1"/>
                <w:sz w:val="24"/>
                <w:szCs w:val="24"/>
              </w:rPr>
            </w:pPr>
            <w:r>
              <w:rPr>
                <w:rFonts w:hint="eastAsia"/>
                <w:b/>
                <w:bCs/>
                <w:spacing w:val="-1"/>
                <w:sz w:val="24"/>
                <w:szCs w:val="24"/>
              </w:rPr>
              <w:t>（</w:t>
            </w:r>
            <w:r>
              <w:rPr>
                <w:rFonts w:hint="eastAsia"/>
                <w:b/>
                <w:bCs/>
                <w:spacing w:val="-1"/>
                <w:sz w:val="24"/>
                <w:szCs w:val="24"/>
                <w:lang w:val="en-US"/>
              </w:rPr>
              <w:t>6</w:t>
            </w:r>
            <w:r>
              <w:rPr>
                <w:rFonts w:hint="eastAsia"/>
                <w:b/>
                <w:bCs/>
                <w:spacing w:val="-1"/>
                <w:sz w:val="24"/>
                <w:szCs w:val="24"/>
              </w:rPr>
              <w:t>）法律、法规以及比价文件规定其他情形。</w:t>
            </w:r>
          </w:p>
        </w:tc>
      </w:tr>
      <w:tr w14:paraId="54C66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807" w:type="dxa"/>
            <w:noWrap w:val="0"/>
            <w:vAlign w:val="center"/>
          </w:tcPr>
          <w:p w14:paraId="4EFC2F20">
            <w:pPr>
              <w:pStyle w:val="16"/>
              <w:spacing w:before="60"/>
              <w:ind w:left="100"/>
              <w:jc w:val="center"/>
              <w:rPr>
                <w:sz w:val="24"/>
                <w:szCs w:val="24"/>
                <w:lang w:val="en-US"/>
              </w:rPr>
            </w:pPr>
            <w:r>
              <w:rPr>
                <w:rFonts w:hint="eastAsia"/>
                <w:sz w:val="24"/>
                <w:szCs w:val="24"/>
                <w:lang w:val="en-US"/>
              </w:rPr>
              <w:t>15</w:t>
            </w:r>
          </w:p>
        </w:tc>
        <w:tc>
          <w:tcPr>
            <w:tcW w:w="1975" w:type="dxa"/>
            <w:noWrap w:val="0"/>
            <w:vAlign w:val="center"/>
          </w:tcPr>
          <w:p w14:paraId="677D73D4">
            <w:pPr>
              <w:pStyle w:val="16"/>
              <w:snapToGrid w:val="0"/>
              <w:spacing w:line="360" w:lineRule="auto"/>
              <w:ind w:left="100" w:right="254"/>
              <w:jc w:val="center"/>
              <w:rPr>
                <w:rFonts w:hint="eastAsia"/>
                <w:bCs/>
                <w:spacing w:val="-1"/>
                <w:sz w:val="24"/>
                <w:szCs w:val="24"/>
                <w:lang w:val="en-US"/>
              </w:rPr>
            </w:pPr>
            <w:r>
              <w:rPr>
                <w:rFonts w:hint="eastAsia"/>
                <w:bCs/>
                <w:spacing w:val="-1"/>
                <w:sz w:val="24"/>
                <w:szCs w:val="24"/>
                <w:lang w:val="en-US"/>
              </w:rPr>
              <w:t>响应文件</w:t>
            </w:r>
          </w:p>
          <w:p w14:paraId="6B0D1368">
            <w:pPr>
              <w:pStyle w:val="16"/>
              <w:snapToGrid w:val="0"/>
              <w:spacing w:line="360" w:lineRule="auto"/>
              <w:ind w:left="100" w:right="254"/>
              <w:jc w:val="center"/>
              <w:rPr>
                <w:spacing w:val="-1"/>
                <w:sz w:val="24"/>
                <w:szCs w:val="24"/>
                <w:lang w:val="en-US"/>
              </w:rPr>
            </w:pPr>
            <w:r>
              <w:rPr>
                <w:rFonts w:hint="eastAsia"/>
                <w:bCs/>
                <w:spacing w:val="-1"/>
                <w:sz w:val="24"/>
                <w:szCs w:val="24"/>
                <w:lang w:val="en-US"/>
              </w:rPr>
              <w:t>无效情形</w:t>
            </w:r>
          </w:p>
        </w:tc>
        <w:tc>
          <w:tcPr>
            <w:tcW w:w="6835" w:type="dxa"/>
            <w:noWrap w:val="0"/>
            <w:vAlign w:val="top"/>
          </w:tcPr>
          <w:p w14:paraId="73E9F5BC">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lang w:val="en-US"/>
              </w:rPr>
              <w:t>供应商出现下列情况之一的，响应文件无效：</w:t>
            </w:r>
          </w:p>
          <w:p w14:paraId="73F48BC0">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lang w:val="en-US"/>
              </w:rPr>
              <w:t>（一）未按比价文件规定要求签字、盖章的；</w:t>
            </w:r>
          </w:p>
          <w:p w14:paraId="08E488DB">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lang w:val="en-US"/>
              </w:rPr>
              <w:t>（二）响应文件中提供虚假材料的；</w:t>
            </w:r>
          </w:p>
          <w:p w14:paraId="268D4C77">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lang w:val="en-US"/>
              </w:rPr>
              <w:t>（三）提交的技术参数与所提供的技术证明文件不一致的；</w:t>
            </w:r>
          </w:p>
          <w:p w14:paraId="0BE41AEA">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lang w:val="en-US"/>
              </w:rPr>
              <w:t>（四）所报项目在实际运行中，其使用成本过高、使用条件苛刻的需经比价小组确定后不能被采购人接受的；</w:t>
            </w:r>
          </w:p>
          <w:p w14:paraId="3CBE9C6D">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lang w:val="en-US"/>
              </w:rPr>
              <w:t xml:space="preserve">（五）供应商对采购人、比价小组及其工作人员施加影响，有碍公平、公正的； </w:t>
            </w:r>
          </w:p>
          <w:p w14:paraId="010B22A8">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lang w:val="en-US"/>
              </w:rPr>
              <w:t xml:space="preserve">（六）属于串通投标，或者依法被视为串通投标的； </w:t>
            </w:r>
          </w:p>
          <w:p w14:paraId="2403E3B4">
            <w:pPr>
              <w:pStyle w:val="20"/>
              <w:tabs>
                <w:tab w:val="left" w:pos="996"/>
              </w:tabs>
              <w:snapToGrid w:val="0"/>
              <w:spacing w:line="360" w:lineRule="auto"/>
              <w:ind w:left="0" w:firstLine="0"/>
              <w:rPr>
                <w:rFonts w:hint="eastAsia"/>
                <w:b/>
                <w:bCs/>
                <w:spacing w:val="-1"/>
                <w:sz w:val="24"/>
                <w:szCs w:val="24"/>
              </w:rPr>
            </w:pPr>
            <w:r>
              <w:rPr>
                <w:rFonts w:hint="eastAsia"/>
                <w:b/>
                <w:bCs/>
                <w:spacing w:val="-1"/>
                <w:sz w:val="24"/>
                <w:szCs w:val="24"/>
                <w:lang w:val="en-US"/>
              </w:rPr>
              <w:t>（七）比价小组认为，供应商的报价明显不合理或者低于成本，有可能影响服务质量和不能诚信履约的，应当要求该供应商作出书面说明并提供相关证明材料，该供应商</w:t>
            </w:r>
            <w:r>
              <w:rPr>
                <w:rFonts w:hint="eastAsia"/>
                <w:b/>
                <w:bCs/>
                <w:spacing w:val="-1"/>
                <w:sz w:val="24"/>
                <w:szCs w:val="24"/>
              </w:rPr>
              <w:t>不能</w:t>
            </w:r>
            <w:r>
              <w:rPr>
                <w:rFonts w:hint="eastAsia"/>
                <w:b/>
                <w:bCs/>
                <w:spacing w:val="-1"/>
                <w:sz w:val="24"/>
                <w:szCs w:val="24"/>
                <w:lang w:val="en-US"/>
              </w:rPr>
              <w:t>按要求</w:t>
            </w:r>
            <w:r>
              <w:rPr>
                <w:rFonts w:hint="eastAsia"/>
                <w:b/>
                <w:bCs/>
                <w:spacing w:val="-1"/>
                <w:sz w:val="24"/>
                <w:szCs w:val="24"/>
              </w:rPr>
              <w:t>证明其报价合理的；</w:t>
            </w:r>
          </w:p>
          <w:p w14:paraId="7D9C8179">
            <w:pPr>
              <w:pStyle w:val="20"/>
              <w:tabs>
                <w:tab w:val="left" w:pos="996"/>
              </w:tabs>
              <w:snapToGrid w:val="0"/>
              <w:spacing w:line="360" w:lineRule="auto"/>
              <w:ind w:left="0" w:firstLine="0"/>
              <w:rPr>
                <w:rFonts w:hint="eastAsia"/>
                <w:b/>
                <w:bCs/>
                <w:spacing w:val="-1"/>
                <w:sz w:val="24"/>
                <w:szCs w:val="24"/>
                <w:lang w:val="en-US"/>
              </w:rPr>
            </w:pPr>
            <w:r>
              <w:rPr>
                <w:rFonts w:hint="eastAsia"/>
                <w:b/>
                <w:bCs/>
                <w:spacing w:val="-1"/>
                <w:sz w:val="24"/>
                <w:szCs w:val="24"/>
                <w:lang w:val="en-US"/>
              </w:rPr>
              <w:t>（八）属于比价文件中规定的其他的响应无效情形；</w:t>
            </w:r>
          </w:p>
          <w:p w14:paraId="2B6A91BF">
            <w:pPr>
              <w:pStyle w:val="20"/>
              <w:tabs>
                <w:tab w:val="left" w:pos="996"/>
              </w:tabs>
              <w:snapToGrid w:val="0"/>
              <w:spacing w:line="360" w:lineRule="auto"/>
              <w:ind w:left="0" w:firstLine="0"/>
              <w:rPr>
                <w:rFonts w:hint="eastAsia"/>
                <w:bCs/>
                <w:color w:val="000000"/>
                <w:sz w:val="24"/>
                <w:szCs w:val="24"/>
                <w:lang w:val="en-US"/>
              </w:rPr>
            </w:pPr>
            <w:r>
              <w:rPr>
                <w:rFonts w:hint="eastAsia"/>
                <w:b/>
                <w:bCs/>
                <w:spacing w:val="-1"/>
                <w:sz w:val="24"/>
                <w:szCs w:val="24"/>
                <w:lang w:val="en-US"/>
              </w:rPr>
              <w:t>（九）按有关法律、法规、规章规定属于响应无效的。</w:t>
            </w:r>
          </w:p>
        </w:tc>
      </w:tr>
      <w:tr w14:paraId="46F91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807" w:type="dxa"/>
            <w:noWrap w:val="0"/>
            <w:vAlign w:val="center"/>
          </w:tcPr>
          <w:p w14:paraId="70F4A681">
            <w:pPr>
              <w:pStyle w:val="16"/>
              <w:spacing w:before="60"/>
              <w:ind w:left="100"/>
              <w:jc w:val="center"/>
              <w:rPr>
                <w:rFonts w:hint="eastAsia"/>
                <w:sz w:val="24"/>
                <w:szCs w:val="24"/>
                <w:lang w:val="en-US"/>
              </w:rPr>
            </w:pPr>
            <w:r>
              <w:rPr>
                <w:rFonts w:hint="eastAsia"/>
                <w:sz w:val="24"/>
                <w:szCs w:val="24"/>
                <w:lang w:val="en-US"/>
              </w:rPr>
              <w:t>16</w:t>
            </w:r>
          </w:p>
        </w:tc>
        <w:tc>
          <w:tcPr>
            <w:tcW w:w="1975" w:type="dxa"/>
            <w:noWrap w:val="0"/>
            <w:vAlign w:val="center"/>
          </w:tcPr>
          <w:p w14:paraId="26C4A57E">
            <w:pPr>
              <w:pStyle w:val="16"/>
              <w:snapToGrid w:val="0"/>
              <w:spacing w:line="360" w:lineRule="auto"/>
              <w:ind w:left="100" w:right="254"/>
              <w:jc w:val="center"/>
              <w:rPr>
                <w:rFonts w:hint="eastAsia"/>
                <w:spacing w:val="-1"/>
                <w:sz w:val="24"/>
                <w:szCs w:val="24"/>
                <w:lang w:val="en-US"/>
              </w:rPr>
            </w:pPr>
            <w:r>
              <w:rPr>
                <w:rFonts w:hint="eastAsia"/>
                <w:spacing w:val="-1"/>
                <w:sz w:val="24"/>
                <w:szCs w:val="24"/>
              </w:rPr>
              <w:t>合同与验收</w:t>
            </w:r>
          </w:p>
        </w:tc>
        <w:tc>
          <w:tcPr>
            <w:tcW w:w="6835" w:type="dxa"/>
            <w:noWrap w:val="0"/>
            <w:vAlign w:val="top"/>
          </w:tcPr>
          <w:p w14:paraId="78AE79DB">
            <w:pPr>
              <w:pStyle w:val="4"/>
              <w:keepNext w:val="0"/>
              <w:keepLines w:val="0"/>
              <w:snapToGrid w:val="0"/>
              <w:spacing w:before="0" w:after="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一.合同要求</w:t>
            </w:r>
          </w:p>
          <w:p w14:paraId="2473C18C">
            <w:pPr>
              <w:pStyle w:val="20"/>
              <w:tabs>
                <w:tab w:val="left" w:pos="794"/>
              </w:tabs>
              <w:snapToGrid w:val="0"/>
              <w:spacing w:line="360" w:lineRule="auto"/>
              <w:ind w:left="0" w:firstLine="480" w:firstLineChars="200"/>
              <w:jc w:val="left"/>
              <w:rPr>
                <w:rFonts w:hint="eastAsia"/>
                <w:bCs/>
                <w:color w:val="000000"/>
                <w:sz w:val="24"/>
                <w:szCs w:val="24"/>
              </w:rPr>
            </w:pPr>
            <w:r>
              <w:rPr>
                <w:rFonts w:hint="eastAsia"/>
                <w:bCs/>
                <w:color w:val="000000"/>
                <w:sz w:val="24"/>
                <w:szCs w:val="24"/>
                <w:lang w:val="en-US"/>
              </w:rPr>
              <w:t>1、</w:t>
            </w:r>
            <w:r>
              <w:rPr>
                <w:rFonts w:hint="eastAsia"/>
                <w:bCs/>
                <w:color w:val="000000"/>
                <w:sz w:val="24"/>
                <w:szCs w:val="24"/>
              </w:rPr>
              <w:t>一般要求</w:t>
            </w:r>
          </w:p>
          <w:p w14:paraId="552F4351">
            <w:pPr>
              <w:pStyle w:val="20"/>
              <w:tabs>
                <w:tab w:val="left" w:pos="794"/>
              </w:tabs>
              <w:snapToGrid w:val="0"/>
              <w:spacing w:line="360" w:lineRule="auto"/>
              <w:ind w:left="0" w:firstLine="480" w:firstLineChars="200"/>
              <w:jc w:val="left"/>
              <w:rPr>
                <w:rFonts w:hint="eastAsia"/>
                <w:bCs/>
                <w:color w:val="000000"/>
                <w:sz w:val="24"/>
                <w:szCs w:val="24"/>
              </w:rPr>
            </w:pPr>
            <w:r>
              <w:rPr>
                <w:rFonts w:hint="eastAsia"/>
                <w:bCs/>
                <w:color w:val="000000"/>
                <w:sz w:val="24"/>
                <w:szCs w:val="24"/>
              </w:rPr>
              <w:t>采购人应当自成交通知书发出之日起</w:t>
            </w:r>
            <w:r>
              <w:rPr>
                <w:rFonts w:hint="eastAsia"/>
                <w:bCs/>
                <w:color w:val="000000"/>
                <w:sz w:val="24"/>
                <w:szCs w:val="24"/>
                <w:lang w:val="en-US"/>
              </w:rPr>
              <w:t>30日</w:t>
            </w:r>
            <w:r>
              <w:rPr>
                <w:rFonts w:hint="eastAsia"/>
                <w:bCs/>
                <w:color w:val="000000"/>
                <w:sz w:val="24"/>
                <w:szCs w:val="24"/>
              </w:rPr>
              <w:t>内，按照比价文件和成交人响应文件的规定，与成交人签订合同。所签订的合同不得对比价文件确定的事项和成交人响应文件作实质性修改。合同签订双方不得提出任何不合理的要求作为签订合同的条件。</w:t>
            </w:r>
          </w:p>
          <w:p w14:paraId="15197DDF">
            <w:pPr>
              <w:pStyle w:val="20"/>
              <w:tabs>
                <w:tab w:val="left" w:pos="794"/>
              </w:tabs>
              <w:snapToGrid w:val="0"/>
              <w:spacing w:line="360" w:lineRule="auto"/>
              <w:ind w:left="0" w:firstLine="480" w:firstLineChars="200"/>
              <w:jc w:val="left"/>
              <w:rPr>
                <w:rFonts w:hint="eastAsia"/>
                <w:bCs/>
                <w:color w:val="000000"/>
                <w:sz w:val="24"/>
                <w:szCs w:val="24"/>
              </w:rPr>
            </w:pPr>
            <w:r>
              <w:rPr>
                <w:rFonts w:hint="eastAsia"/>
                <w:bCs/>
                <w:color w:val="000000"/>
                <w:sz w:val="24"/>
                <w:szCs w:val="24"/>
              </w:rPr>
              <w:t>采购人与成交人应当根据合同的约定依法履行合同义务。政府采购合同的履行、违约责任和解决争议的方法等适用《中华人民共和国民法典》。政府采购合同的双方当事人不得擅自变更、中止或者终止合同。</w:t>
            </w:r>
          </w:p>
          <w:p w14:paraId="0FA30EBE">
            <w:pPr>
              <w:pStyle w:val="20"/>
              <w:tabs>
                <w:tab w:val="left" w:pos="794"/>
              </w:tabs>
              <w:snapToGrid w:val="0"/>
              <w:spacing w:line="360" w:lineRule="auto"/>
              <w:ind w:left="0" w:firstLine="480" w:firstLineChars="200"/>
              <w:jc w:val="left"/>
              <w:rPr>
                <w:rFonts w:hint="eastAsia"/>
                <w:bCs/>
                <w:color w:val="000000"/>
                <w:sz w:val="24"/>
                <w:szCs w:val="24"/>
              </w:rPr>
            </w:pPr>
            <w:r>
              <w:rPr>
                <w:rFonts w:hint="eastAsia"/>
                <w:bCs/>
                <w:color w:val="000000"/>
                <w:sz w:val="24"/>
                <w:szCs w:val="24"/>
              </w:rPr>
              <w:t>拒绝签订采购合同的按照相关规定处理，并承担相应法律责任。</w:t>
            </w:r>
          </w:p>
          <w:p w14:paraId="6B073074">
            <w:pPr>
              <w:pStyle w:val="20"/>
              <w:tabs>
                <w:tab w:val="left" w:pos="794"/>
              </w:tabs>
              <w:snapToGrid w:val="0"/>
              <w:spacing w:line="360" w:lineRule="auto"/>
              <w:ind w:left="0" w:firstLine="480" w:firstLineChars="200"/>
              <w:jc w:val="left"/>
              <w:rPr>
                <w:rFonts w:hint="eastAsia"/>
                <w:bCs/>
                <w:color w:val="000000"/>
                <w:sz w:val="24"/>
                <w:szCs w:val="24"/>
              </w:rPr>
            </w:pPr>
            <w:r>
              <w:rPr>
                <w:rFonts w:hint="eastAsia"/>
                <w:bCs/>
                <w:color w:val="000000"/>
                <w:sz w:val="24"/>
                <w:szCs w:val="24"/>
              </w:rPr>
              <w:t>采购人应</w:t>
            </w:r>
            <w:r>
              <w:rPr>
                <w:rFonts w:hint="eastAsia"/>
                <w:bCs/>
                <w:color w:val="000000"/>
                <w:sz w:val="24"/>
                <w:szCs w:val="24"/>
                <w:lang w:val="en-US"/>
              </w:rPr>
              <w:t>在规定时限内</w:t>
            </w:r>
            <w:r>
              <w:rPr>
                <w:rFonts w:hint="eastAsia"/>
                <w:bCs/>
                <w:color w:val="000000"/>
                <w:sz w:val="24"/>
                <w:szCs w:val="24"/>
              </w:rPr>
              <w:t>将政府采购合同在</w:t>
            </w:r>
            <w:r>
              <w:rPr>
                <w:rFonts w:hint="eastAsia"/>
                <w:bCs/>
                <w:color w:val="000000"/>
                <w:sz w:val="24"/>
                <w:szCs w:val="24"/>
                <w:lang w:val="en-US"/>
              </w:rPr>
              <w:t>黑龙江省政府采购网</w:t>
            </w:r>
            <w:r>
              <w:rPr>
                <w:rFonts w:hint="eastAsia"/>
                <w:bCs/>
                <w:color w:val="000000"/>
                <w:sz w:val="24"/>
                <w:szCs w:val="24"/>
              </w:rPr>
              <w:t>上公告，但政府采购合同中涉及国家秘密、商业秘密的内容除外。</w:t>
            </w:r>
          </w:p>
          <w:p w14:paraId="25D88BDC">
            <w:pPr>
              <w:pStyle w:val="20"/>
              <w:tabs>
                <w:tab w:val="left" w:pos="794"/>
              </w:tabs>
              <w:snapToGrid w:val="0"/>
              <w:spacing w:line="360" w:lineRule="auto"/>
              <w:ind w:left="0" w:firstLine="480" w:firstLineChars="200"/>
              <w:jc w:val="left"/>
              <w:rPr>
                <w:rFonts w:hint="eastAsia"/>
                <w:bCs/>
                <w:color w:val="000000"/>
                <w:sz w:val="24"/>
                <w:szCs w:val="24"/>
              </w:rPr>
            </w:pPr>
            <w:r>
              <w:rPr>
                <w:rFonts w:hint="eastAsia"/>
                <w:bCs/>
                <w:color w:val="000000"/>
                <w:sz w:val="24"/>
                <w:szCs w:val="24"/>
                <w:lang w:val="en-US"/>
              </w:rPr>
              <w:t>2、</w:t>
            </w:r>
            <w:r>
              <w:rPr>
                <w:rFonts w:hint="eastAsia"/>
                <w:bCs/>
                <w:color w:val="000000"/>
                <w:sz w:val="24"/>
                <w:szCs w:val="24"/>
              </w:rPr>
              <w:t>合同内容</w:t>
            </w:r>
          </w:p>
          <w:p w14:paraId="221AFFBA">
            <w:pPr>
              <w:pStyle w:val="20"/>
              <w:tabs>
                <w:tab w:val="left" w:pos="794"/>
              </w:tabs>
              <w:snapToGrid w:val="0"/>
              <w:spacing w:line="360" w:lineRule="auto"/>
              <w:ind w:left="0" w:firstLine="480" w:firstLineChars="200"/>
              <w:jc w:val="left"/>
              <w:rPr>
                <w:rFonts w:hint="eastAsia"/>
                <w:bCs/>
                <w:color w:val="000000"/>
                <w:sz w:val="24"/>
                <w:szCs w:val="24"/>
              </w:rPr>
            </w:pPr>
            <w:r>
              <w:rPr>
                <w:rFonts w:hint="eastAsia"/>
                <w:bCs/>
                <w:color w:val="000000"/>
                <w:sz w:val="24"/>
                <w:szCs w:val="24"/>
              </w:rPr>
              <w:t>《合同文本》的内容可以根据《民法典》和合同签订双方的实际要求进行修改，但不得改变范本中的实质性内容。</w:t>
            </w:r>
          </w:p>
          <w:p w14:paraId="17DC5A15">
            <w:pPr>
              <w:pStyle w:val="20"/>
              <w:tabs>
                <w:tab w:val="left" w:pos="794"/>
              </w:tabs>
              <w:snapToGrid w:val="0"/>
              <w:spacing w:line="360" w:lineRule="auto"/>
              <w:ind w:left="0" w:firstLine="480" w:firstLineChars="200"/>
              <w:jc w:val="left"/>
              <w:rPr>
                <w:rFonts w:hint="eastAsia"/>
                <w:sz w:val="24"/>
                <w:szCs w:val="24"/>
              </w:rPr>
            </w:pPr>
          </w:p>
          <w:p w14:paraId="3096C2F7">
            <w:pPr>
              <w:pStyle w:val="4"/>
              <w:keepNext w:val="0"/>
              <w:keepLines w:val="0"/>
              <w:numPr>
                <w:ilvl w:val="0"/>
                <w:numId w:val="6"/>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lang w:val="zh-CN"/>
              </w:rPr>
              <w:t>验收</w:t>
            </w:r>
          </w:p>
          <w:p w14:paraId="34F6F3CF">
            <w:pPr>
              <w:pStyle w:val="20"/>
              <w:tabs>
                <w:tab w:val="left" w:pos="794"/>
              </w:tabs>
              <w:snapToGrid w:val="0"/>
              <w:spacing w:line="360" w:lineRule="auto"/>
              <w:ind w:left="0" w:firstLine="480" w:firstLineChars="200"/>
              <w:jc w:val="left"/>
              <w:rPr>
                <w:rFonts w:hint="eastAsia"/>
                <w:sz w:val="24"/>
                <w:szCs w:val="24"/>
                <w:lang w:val="en-US"/>
              </w:rPr>
            </w:pPr>
            <w:r>
              <w:rPr>
                <w:rFonts w:hint="eastAsia"/>
                <w:bCs/>
                <w:color w:val="000000"/>
                <w:sz w:val="24"/>
                <w:szCs w:val="24"/>
                <w:lang w:val="en-US"/>
              </w:rPr>
              <w:t>采购人应当依照法律、法规及地方性政策文件组织履约验收工作。成交供应商在工程竣工或服务结束后，采购人应及时组织验收，并按照比价文件、响应文件及合同约定填写验收单。</w:t>
            </w:r>
          </w:p>
        </w:tc>
      </w:tr>
      <w:tr w14:paraId="47C9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807" w:type="dxa"/>
            <w:noWrap w:val="0"/>
            <w:vAlign w:val="center"/>
          </w:tcPr>
          <w:p w14:paraId="4AB80BA0">
            <w:pPr>
              <w:pStyle w:val="16"/>
              <w:spacing w:before="60"/>
              <w:ind w:left="100"/>
              <w:jc w:val="center"/>
              <w:rPr>
                <w:sz w:val="24"/>
                <w:szCs w:val="24"/>
                <w:lang w:val="en-US"/>
              </w:rPr>
            </w:pPr>
            <w:r>
              <w:rPr>
                <w:rFonts w:hint="eastAsia"/>
                <w:sz w:val="24"/>
                <w:szCs w:val="24"/>
                <w:lang w:val="en-US"/>
              </w:rPr>
              <w:t>17</w:t>
            </w:r>
          </w:p>
        </w:tc>
        <w:tc>
          <w:tcPr>
            <w:tcW w:w="1975" w:type="dxa"/>
            <w:noWrap w:val="0"/>
            <w:vAlign w:val="center"/>
          </w:tcPr>
          <w:p w14:paraId="20885146">
            <w:pPr>
              <w:pStyle w:val="4"/>
              <w:keepNext w:val="0"/>
              <w:keepLines w:val="0"/>
              <w:snapToGrid w:val="0"/>
              <w:spacing w:before="0" w:line="360" w:lineRule="auto"/>
              <w:jc w:val="center"/>
              <w:rPr>
                <w:rFonts w:hint="eastAsia" w:ascii="宋体" w:hAnsi="宋体" w:eastAsia="宋体" w:cs="宋体"/>
                <w:bCs/>
                <w:color w:val="000000"/>
                <w:sz w:val="24"/>
                <w:szCs w:val="24"/>
              </w:rPr>
            </w:pPr>
            <w:r>
              <w:rPr>
                <w:rFonts w:hint="eastAsia" w:ascii="宋体" w:hAnsi="宋体" w:eastAsia="宋体" w:cs="宋体"/>
                <w:b w:val="0"/>
                <w:bCs/>
                <w:color w:val="000000"/>
                <w:sz w:val="24"/>
                <w:szCs w:val="24"/>
                <w:lang w:bidi="zh-CN"/>
              </w:rPr>
              <w:t>询问、</w:t>
            </w:r>
            <w:r>
              <w:rPr>
                <w:rFonts w:hint="eastAsia" w:ascii="宋体" w:hAnsi="宋体" w:eastAsia="宋体" w:cs="宋体"/>
                <w:b w:val="0"/>
                <w:bCs/>
                <w:color w:val="000000"/>
                <w:sz w:val="24"/>
                <w:szCs w:val="24"/>
                <w:lang w:val="zh-CN" w:bidi="zh-CN"/>
              </w:rPr>
              <w:t>质疑、投诉</w:t>
            </w:r>
          </w:p>
        </w:tc>
        <w:tc>
          <w:tcPr>
            <w:tcW w:w="6835" w:type="dxa"/>
            <w:noWrap w:val="0"/>
            <w:vAlign w:val="top"/>
          </w:tcPr>
          <w:p w14:paraId="7500BAAA">
            <w:pPr>
              <w:pStyle w:val="20"/>
              <w:tabs>
                <w:tab w:val="left" w:pos="794"/>
              </w:tabs>
              <w:snapToGrid w:val="0"/>
              <w:spacing w:line="360" w:lineRule="auto"/>
              <w:ind w:left="0" w:firstLine="480" w:firstLineChars="200"/>
              <w:jc w:val="left"/>
              <w:rPr>
                <w:rFonts w:hint="eastAsia"/>
                <w:bCs/>
                <w:color w:val="000000"/>
                <w:sz w:val="24"/>
                <w:szCs w:val="24"/>
                <w:lang w:val="en-US"/>
              </w:rPr>
            </w:pPr>
            <w:r>
              <w:rPr>
                <w:rFonts w:hint="eastAsia"/>
                <w:bCs/>
                <w:color w:val="000000"/>
                <w:sz w:val="24"/>
                <w:szCs w:val="24"/>
              </w:rPr>
              <w:t>供</w:t>
            </w:r>
            <w:r>
              <w:rPr>
                <w:rFonts w:hint="eastAsia"/>
                <w:bCs/>
                <w:color w:val="000000"/>
                <w:sz w:val="24"/>
                <w:szCs w:val="24"/>
                <w:lang w:val="en-US"/>
              </w:rPr>
              <w:t>应商在参与服务工程超市的政府采购活动时，提出询问、质疑和投诉应当坚持依法依规、诚实信用原则，按照《黑龙江省政府采购询问、质疑和投诉办法》相关规定执行。</w:t>
            </w:r>
          </w:p>
        </w:tc>
      </w:tr>
      <w:tr w14:paraId="6F8E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807" w:type="dxa"/>
            <w:noWrap w:val="0"/>
            <w:vAlign w:val="center"/>
          </w:tcPr>
          <w:p w14:paraId="44FE2BBA">
            <w:pPr>
              <w:pStyle w:val="16"/>
              <w:spacing w:before="60"/>
              <w:ind w:left="100"/>
              <w:jc w:val="center"/>
              <w:rPr>
                <w:sz w:val="24"/>
                <w:szCs w:val="24"/>
                <w:lang w:val="en-US"/>
              </w:rPr>
            </w:pPr>
            <w:r>
              <w:rPr>
                <w:rFonts w:hint="eastAsia"/>
                <w:sz w:val="24"/>
                <w:szCs w:val="24"/>
                <w:lang w:val="en-US"/>
              </w:rPr>
              <w:t>18</w:t>
            </w:r>
          </w:p>
        </w:tc>
        <w:tc>
          <w:tcPr>
            <w:tcW w:w="1975" w:type="dxa"/>
            <w:noWrap w:val="0"/>
            <w:vAlign w:val="center"/>
          </w:tcPr>
          <w:p w14:paraId="1A270B44">
            <w:pPr>
              <w:pStyle w:val="16"/>
              <w:snapToGrid w:val="0"/>
              <w:spacing w:line="360" w:lineRule="auto"/>
              <w:ind w:left="100" w:right="254"/>
              <w:jc w:val="center"/>
              <w:rPr>
                <w:rFonts w:hint="eastAsia"/>
                <w:sz w:val="24"/>
                <w:szCs w:val="24"/>
                <w:lang w:val="en-US"/>
              </w:rPr>
            </w:pPr>
            <w:r>
              <w:rPr>
                <w:rFonts w:hint="eastAsia"/>
                <w:sz w:val="24"/>
                <w:szCs w:val="24"/>
              </w:rPr>
              <w:t>其它有关规定</w:t>
            </w:r>
          </w:p>
        </w:tc>
        <w:tc>
          <w:tcPr>
            <w:tcW w:w="6835" w:type="dxa"/>
            <w:noWrap w:val="0"/>
            <w:vAlign w:val="top"/>
          </w:tcPr>
          <w:p w14:paraId="1A889419">
            <w:pPr>
              <w:snapToGrid w:val="0"/>
              <w:spacing w:line="360" w:lineRule="auto"/>
              <w:rPr>
                <w:rFonts w:hint="eastAsia" w:ascii="宋体" w:hAnsi="宋体" w:cs="宋体"/>
                <w:sz w:val="24"/>
                <w:szCs w:val="24"/>
              </w:rPr>
            </w:pPr>
            <w:r>
              <w:rPr>
                <w:rFonts w:hint="eastAsia" w:ascii="宋体" w:hAnsi="宋体" w:cs="宋体"/>
                <w:sz w:val="24"/>
                <w:szCs w:val="24"/>
              </w:rPr>
              <w:t>1、凡有意参加比价的供应商，请于比价公告发布之日起至报名截止时间之前，在</w:t>
            </w:r>
            <w:r>
              <w:rPr>
                <w:rFonts w:hint="eastAsia" w:ascii="宋体" w:hAnsi="宋体" w:cs="宋体"/>
                <w:sz w:val="24"/>
                <w:szCs w:val="24"/>
                <w:lang w:bidi="zh-CN"/>
              </w:rPr>
              <w:t>黑龙江省政府采购服务工程超市平台</w:t>
            </w:r>
            <w:r>
              <w:rPr>
                <w:rFonts w:hint="eastAsia" w:ascii="宋体" w:hAnsi="宋体" w:cs="宋体"/>
                <w:sz w:val="24"/>
                <w:szCs w:val="24"/>
              </w:rPr>
              <w:t>下载/查看本项目比价文件以及变更公告等比价前公布的所有项目资料，无论供应商下载/查看与否，均视为已知晓。</w:t>
            </w:r>
          </w:p>
          <w:p w14:paraId="1C6B6D85">
            <w:pPr>
              <w:snapToGrid w:val="0"/>
              <w:spacing w:line="360" w:lineRule="auto"/>
              <w:rPr>
                <w:rFonts w:hint="eastAsia" w:ascii="宋体" w:hAnsi="宋体" w:cs="宋体"/>
                <w:sz w:val="24"/>
                <w:szCs w:val="24"/>
              </w:rPr>
            </w:pPr>
            <w:r>
              <w:rPr>
                <w:rFonts w:hint="eastAsia" w:ascii="宋体" w:hAnsi="宋体" w:cs="宋体"/>
                <w:sz w:val="24"/>
                <w:szCs w:val="24"/>
              </w:rPr>
              <w:t>2、供应商须在</w:t>
            </w:r>
            <w:r>
              <w:rPr>
                <w:rFonts w:hint="eastAsia" w:ascii="宋体" w:hAnsi="宋体" w:cs="宋体"/>
                <w:sz w:val="24"/>
                <w:szCs w:val="24"/>
                <w:lang w:bidi="zh-CN"/>
              </w:rPr>
              <w:t>黑龙江省政府采购服务工程超市平台</w:t>
            </w:r>
            <w:r>
              <w:rPr>
                <w:rFonts w:hint="eastAsia" w:ascii="宋体" w:hAnsi="宋体" w:cs="宋体"/>
                <w:sz w:val="24"/>
                <w:szCs w:val="24"/>
              </w:rPr>
              <w:t>按要求进行线上报价、上传响应文件（如要求提供），未按要求提供的视为响应无效供应商。</w:t>
            </w:r>
          </w:p>
          <w:p w14:paraId="0498814E">
            <w:pPr>
              <w:snapToGrid w:val="0"/>
              <w:spacing w:line="360" w:lineRule="auto"/>
              <w:rPr>
                <w:rFonts w:hint="eastAsia" w:ascii="宋体" w:hAnsi="宋体" w:cs="宋体"/>
                <w:sz w:val="24"/>
                <w:szCs w:val="24"/>
                <w:lang w:bidi="zh-CN"/>
              </w:rPr>
            </w:pPr>
            <w:r>
              <w:rPr>
                <w:rFonts w:hint="eastAsia" w:ascii="宋体" w:hAnsi="宋体" w:cs="宋体"/>
                <w:sz w:val="24"/>
                <w:szCs w:val="24"/>
              </w:rPr>
              <w:t>3、无论比价结果如何，供应商参与本项目的所有费用均由自行承担。</w:t>
            </w:r>
          </w:p>
        </w:tc>
      </w:tr>
    </w:tbl>
    <w:p w14:paraId="6A187566">
      <w:pPr>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附表：</w:t>
      </w:r>
    </w:p>
    <w:p w14:paraId="05D87E85">
      <w:pPr>
        <w:jc w:val="center"/>
        <w:rPr>
          <w:rFonts w:hint="eastAsia" w:ascii="宋体" w:hAnsi="宋体" w:cs="宋体"/>
          <w:b/>
          <w:sz w:val="24"/>
          <w:szCs w:val="24"/>
        </w:rPr>
      </w:pPr>
      <w:r>
        <w:rPr>
          <w:rFonts w:hint="eastAsia" w:ascii="宋体" w:hAnsi="宋体" w:cs="宋体"/>
          <w:b/>
          <w:color w:val="000000"/>
          <w:sz w:val="24"/>
        </w:rPr>
        <w:t>资格及符合性审查</w:t>
      </w:r>
    </w:p>
    <w:tbl>
      <w:tblPr>
        <w:tblStyle w:val="11"/>
        <w:tblW w:w="940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1"/>
        <w:gridCol w:w="6267"/>
        <w:gridCol w:w="1517"/>
      </w:tblGrid>
      <w:tr w14:paraId="0908B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621" w:type="dxa"/>
            <w:noWrap w:val="0"/>
            <w:vAlign w:val="center"/>
          </w:tcPr>
          <w:p w14:paraId="56694A41">
            <w:pPr>
              <w:pStyle w:val="16"/>
              <w:snapToGrid w:val="0"/>
              <w:spacing w:line="360" w:lineRule="auto"/>
              <w:ind w:left="100"/>
              <w:jc w:val="center"/>
              <w:rPr>
                <w:rFonts w:hint="eastAsia"/>
                <w:b/>
                <w:bCs/>
                <w:sz w:val="24"/>
                <w:szCs w:val="24"/>
                <w:lang w:val="en-US" w:bidi="ar-SA"/>
              </w:rPr>
            </w:pPr>
            <w:r>
              <w:rPr>
                <w:rFonts w:hint="eastAsia"/>
                <w:b/>
                <w:bCs/>
                <w:sz w:val="24"/>
                <w:szCs w:val="24"/>
                <w:lang w:val="en-US" w:bidi="ar-SA"/>
              </w:rPr>
              <w:t>评审项</w:t>
            </w:r>
          </w:p>
        </w:tc>
        <w:tc>
          <w:tcPr>
            <w:tcW w:w="6267" w:type="dxa"/>
            <w:noWrap w:val="0"/>
            <w:vAlign w:val="center"/>
          </w:tcPr>
          <w:p w14:paraId="03384962">
            <w:pPr>
              <w:snapToGrid w:val="0"/>
              <w:spacing w:line="360" w:lineRule="auto"/>
              <w:ind w:firstLine="482" w:firstLineChars="200"/>
              <w:jc w:val="center"/>
              <w:rPr>
                <w:rFonts w:hint="eastAsia" w:ascii="宋体" w:hAnsi="宋体" w:cs="宋体"/>
                <w:b/>
                <w:bCs/>
                <w:sz w:val="24"/>
                <w:szCs w:val="24"/>
              </w:rPr>
            </w:pPr>
            <w:r>
              <w:rPr>
                <w:rFonts w:hint="eastAsia" w:ascii="宋体" w:hAnsi="宋体" w:cs="宋体"/>
                <w:b/>
                <w:bCs/>
                <w:sz w:val="24"/>
                <w:szCs w:val="24"/>
              </w:rPr>
              <w:t>合格标准</w:t>
            </w:r>
          </w:p>
        </w:tc>
        <w:tc>
          <w:tcPr>
            <w:tcW w:w="1517" w:type="dxa"/>
            <w:noWrap w:val="0"/>
            <w:vAlign w:val="center"/>
          </w:tcPr>
          <w:p w14:paraId="4D1E82A8">
            <w:pPr>
              <w:snapToGrid w:val="0"/>
              <w:spacing w:line="360" w:lineRule="auto"/>
              <w:jc w:val="center"/>
              <w:rPr>
                <w:rFonts w:hint="eastAsia" w:ascii="宋体" w:hAnsi="宋体" w:cs="宋体"/>
                <w:b/>
                <w:bCs/>
                <w:sz w:val="24"/>
                <w:szCs w:val="24"/>
              </w:rPr>
            </w:pPr>
            <w:r>
              <w:rPr>
                <w:rFonts w:hint="eastAsia" w:ascii="宋体" w:hAnsi="宋体" w:cs="宋体"/>
                <w:b/>
                <w:bCs/>
                <w:sz w:val="24"/>
                <w:szCs w:val="24"/>
              </w:rPr>
              <w:t>是否合格</w:t>
            </w:r>
          </w:p>
        </w:tc>
      </w:tr>
      <w:tr w14:paraId="34E25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3" w:hRule="atLeast"/>
        </w:trPr>
        <w:tc>
          <w:tcPr>
            <w:tcW w:w="1621" w:type="dxa"/>
            <w:noWrap w:val="0"/>
            <w:vAlign w:val="center"/>
          </w:tcPr>
          <w:p w14:paraId="2499AC07">
            <w:pPr>
              <w:snapToGrid w:val="0"/>
              <w:spacing w:line="360" w:lineRule="auto"/>
              <w:jc w:val="center"/>
              <w:rPr>
                <w:rFonts w:hint="eastAsia" w:ascii="宋体" w:hAnsi="宋体" w:cs="宋体"/>
                <w:sz w:val="24"/>
                <w:szCs w:val="24"/>
              </w:rPr>
            </w:pPr>
            <w:r>
              <w:rPr>
                <w:rFonts w:hint="eastAsia" w:ascii="宋体" w:hAnsi="宋体" w:cs="宋体"/>
                <w:sz w:val="24"/>
                <w:szCs w:val="24"/>
              </w:rPr>
              <w:t>一般资格条件</w:t>
            </w:r>
          </w:p>
          <w:p w14:paraId="51F0F176">
            <w:pPr>
              <w:pStyle w:val="16"/>
              <w:snapToGrid w:val="0"/>
              <w:spacing w:line="360" w:lineRule="auto"/>
              <w:ind w:left="100"/>
              <w:jc w:val="center"/>
              <w:rPr>
                <w:rFonts w:hint="eastAsia"/>
                <w:sz w:val="24"/>
                <w:szCs w:val="24"/>
              </w:rPr>
            </w:pPr>
          </w:p>
        </w:tc>
        <w:tc>
          <w:tcPr>
            <w:tcW w:w="6267" w:type="dxa"/>
            <w:noWrap w:val="0"/>
            <w:vAlign w:val="top"/>
          </w:tcPr>
          <w:p w14:paraId="651C3520">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符合《中华人民共和国政府采购法》第二十二条的规定，且已在服务工程超市注册成功的供应商。</w:t>
            </w:r>
          </w:p>
          <w:p w14:paraId="6A81A1AB">
            <w:pPr>
              <w:snapToGrid w:val="0"/>
              <w:spacing w:line="360" w:lineRule="auto"/>
              <w:jc w:val="left"/>
              <w:rPr>
                <w:rFonts w:hint="eastAsia" w:ascii="宋体" w:hAnsi="宋体" w:cs="宋体"/>
                <w:sz w:val="24"/>
                <w:szCs w:val="24"/>
              </w:rPr>
            </w:pPr>
            <w:r>
              <w:rPr>
                <w:rFonts w:hint="eastAsia" w:ascii="宋体" w:hAnsi="宋体" w:cs="宋体"/>
                <w:sz w:val="24"/>
                <w:szCs w:val="24"/>
              </w:rPr>
              <w:t>1.具有独立承担民事责任的能力；</w:t>
            </w:r>
            <w:r>
              <w:rPr>
                <w:rFonts w:hint="eastAsia" w:ascii="宋体" w:hAnsi="宋体" w:cs="宋体"/>
                <w:b/>
                <w:bCs/>
                <w:sz w:val="24"/>
                <w:szCs w:val="24"/>
              </w:rPr>
              <w:t>（供应商提供法人或者其他组织的营业执照等证明文件，扫描件加盖公章）</w:t>
            </w:r>
          </w:p>
          <w:p w14:paraId="05656EAC">
            <w:pPr>
              <w:snapToGrid w:val="0"/>
              <w:spacing w:line="360" w:lineRule="auto"/>
              <w:jc w:val="left"/>
              <w:rPr>
                <w:rFonts w:hint="eastAsia" w:ascii="宋体" w:hAnsi="宋体" w:cs="宋体"/>
                <w:sz w:val="24"/>
                <w:szCs w:val="24"/>
              </w:rPr>
            </w:pPr>
            <w:r>
              <w:rPr>
                <w:rFonts w:hint="eastAsia" w:ascii="宋体" w:hAnsi="宋体" w:cs="宋体"/>
                <w:sz w:val="24"/>
                <w:szCs w:val="24"/>
              </w:rPr>
              <w:t>2.具有良好的商业信誉和健全的财务会计制度；</w:t>
            </w:r>
          </w:p>
          <w:p w14:paraId="7ABAD7DA">
            <w:pPr>
              <w:snapToGrid w:val="0"/>
              <w:spacing w:line="360" w:lineRule="auto"/>
              <w:jc w:val="left"/>
              <w:rPr>
                <w:rFonts w:hint="eastAsia" w:ascii="宋体" w:hAnsi="宋体" w:cs="宋体"/>
                <w:sz w:val="24"/>
                <w:szCs w:val="24"/>
              </w:rPr>
            </w:pPr>
            <w:r>
              <w:rPr>
                <w:rFonts w:hint="eastAsia" w:ascii="宋体" w:hAnsi="宋体" w:cs="宋体"/>
                <w:sz w:val="24"/>
                <w:szCs w:val="24"/>
              </w:rPr>
              <w:t>3.具有履行合同所必需的设备和专业技术能力；</w:t>
            </w:r>
          </w:p>
          <w:p w14:paraId="5B7544A7">
            <w:pPr>
              <w:snapToGrid w:val="0"/>
              <w:spacing w:line="360" w:lineRule="auto"/>
              <w:jc w:val="left"/>
              <w:rPr>
                <w:rFonts w:hint="eastAsia" w:ascii="宋体" w:hAnsi="宋体" w:cs="宋体"/>
                <w:sz w:val="24"/>
                <w:szCs w:val="24"/>
              </w:rPr>
            </w:pPr>
            <w:r>
              <w:rPr>
                <w:rFonts w:hint="eastAsia" w:ascii="宋体" w:hAnsi="宋体" w:cs="宋体"/>
                <w:sz w:val="24"/>
                <w:szCs w:val="24"/>
              </w:rPr>
              <w:t>4.有依法缴纳税收和社会保障资金的良好记录；</w:t>
            </w:r>
          </w:p>
          <w:p w14:paraId="135432E1">
            <w:pPr>
              <w:snapToGrid w:val="0"/>
              <w:spacing w:line="360" w:lineRule="auto"/>
              <w:jc w:val="left"/>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14:paraId="4B3992DA">
            <w:pPr>
              <w:snapToGrid w:val="0"/>
              <w:spacing w:line="360" w:lineRule="auto"/>
              <w:rPr>
                <w:rFonts w:hint="eastAsia" w:ascii="宋体" w:hAnsi="宋体" w:cs="宋体"/>
                <w:sz w:val="24"/>
                <w:szCs w:val="24"/>
              </w:rPr>
            </w:pPr>
            <w:r>
              <w:rPr>
                <w:rFonts w:hint="eastAsia" w:ascii="宋体" w:hAnsi="宋体" w:cs="宋体"/>
                <w:sz w:val="24"/>
                <w:szCs w:val="24"/>
              </w:rPr>
              <w:t>6.法律、行政法规规定的其他条件。</w:t>
            </w:r>
          </w:p>
          <w:p w14:paraId="416FF43C">
            <w:pPr>
              <w:snapToGrid w:val="0"/>
              <w:spacing w:line="360" w:lineRule="auto"/>
              <w:rPr>
                <w:rFonts w:hint="eastAsia" w:ascii="宋体" w:hAnsi="宋体" w:cs="宋体"/>
                <w:sz w:val="24"/>
                <w:szCs w:val="24"/>
              </w:rPr>
            </w:pPr>
            <w:r>
              <w:rPr>
                <w:rFonts w:hint="eastAsia" w:ascii="宋体" w:hAnsi="宋体" w:cs="宋体"/>
                <w:b/>
                <w:bCs/>
                <w:sz w:val="24"/>
                <w:szCs w:val="24"/>
              </w:rPr>
              <w:t>注：第2-6项由供应商按照《黑龙江省政府采购供应商资格承诺函》提供承诺，格式后附。</w:t>
            </w:r>
          </w:p>
        </w:tc>
        <w:tc>
          <w:tcPr>
            <w:tcW w:w="1517" w:type="dxa"/>
            <w:noWrap w:val="0"/>
            <w:vAlign w:val="top"/>
          </w:tcPr>
          <w:p w14:paraId="62293D53">
            <w:pPr>
              <w:snapToGrid w:val="0"/>
              <w:spacing w:line="360" w:lineRule="auto"/>
              <w:ind w:firstLine="482" w:firstLineChars="200"/>
              <w:rPr>
                <w:rFonts w:hint="eastAsia" w:ascii="宋体" w:hAnsi="宋体" w:cs="宋体"/>
                <w:b/>
                <w:bCs/>
                <w:sz w:val="24"/>
                <w:szCs w:val="24"/>
              </w:rPr>
            </w:pPr>
          </w:p>
        </w:tc>
      </w:tr>
      <w:tr w14:paraId="0EE6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621" w:type="dxa"/>
            <w:noWrap w:val="0"/>
            <w:vAlign w:val="center"/>
          </w:tcPr>
          <w:p w14:paraId="69277AE9">
            <w:pPr>
              <w:pStyle w:val="16"/>
              <w:snapToGrid w:val="0"/>
              <w:spacing w:line="360" w:lineRule="auto"/>
              <w:ind w:left="100"/>
              <w:jc w:val="center"/>
              <w:rPr>
                <w:rFonts w:hint="eastAsia"/>
                <w:sz w:val="24"/>
                <w:szCs w:val="24"/>
              </w:rPr>
            </w:pPr>
            <w:r>
              <w:rPr>
                <w:rFonts w:hint="eastAsia"/>
                <w:sz w:val="24"/>
                <w:szCs w:val="24"/>
              </w:rPr>
              <w:t>特定资格条件</w:t>
            </w:r>
          </w:p>
          <w:p w14:paraId="5F0B4BD1">
            <w:pPr>
              <w:pStyle w:val="16"/>
              <w:snapToGrid w:val="0"/>
              <w:spacing w:line="360" w:lineRule="auto"/>
              <w:ind w:left="100"/>
              <w:jc w:val="center"/>
              <w:rPr>
                <w:rFonts w:hint="eastAsia"/>
                <w:sz w:val="24"/>
                <w:szCs w:val="24"/>
              </w:rPr>
            </w:pPr>
            <w:r>
              <w:rPr>
                <w:rFonts w:hint="eastAsia"/>
                <w:sz w:val="24"/>
                <w:szCs w:val="24"/>
              </w:rPr>
              <w:t>（如</w:t>
            </w:r>
            <w:r>
              <w:rPr>
                <w:rFonts w:hint="eastAsia"/>
                <w:sz w:val="24"/>
                <w:szCs w:val="24"/>
                <w:lang w:val="en-US"/>
              </w:rPr>
              <w:t>要求</w:t>
            </w:r>
            <w:r>
              <w:rPr>
                <w:rFonts w:hint="eastAsia"/>
                <w:sz w:val="24"/>
                <w:szCs w:val="24"/>
              </w:rPr>
              <w:t>，请自行添加，</w:t>
            </w:r>
            <w:r>
              <w:rPr>
                <w:rFonts w:hint="eastAsia"/>
                <w:sz w:val="24"/>
                <w:szCs w:val="24"/>
                <w:lang w:val="en-US"/>
              </w:rPr>
              <w:t>应与比价公告内容一致</w:t>
            </w:r>
            <w:r>
              <w:rPr>
                <w:rFonts w:hint="eastAsia"/>
                <w:sz w:val="24"/>
                <w:szCs w:val="24"/>
              </w:rPr>
              <w:t>）</w:t>
            </w:r>
          </w:p>
        </w:tc>
        <w:tc>
          <w:tcPr>
            <w:tcW w:w="6267" w:type="dxa"/>
            <w:noWrap w:val="0"/>
            <w:vAlign w:val="top"/>
          </w:tcPr>
          <w:p w14:paraId="601D62D6">
            <w:pPr>
              <w:adjustRightInd w:val="0"/>
              <w:snapToGrid w:val="0"/>
              <w:spacing w:line="312" w:lineRule="auto"/>
              <w:rPr>
                <w:rFonts w:hint="eastAsia" w:ascii="宋体" w:hAnsi="宋体" w:cs="宋体"/>
                <w:b/>
                <w:bCs/>
                <w:sz w:val="24"/>
                <w:szCs w:val="24"/>
              </w:rPr>
            </w:pPr>
            <w:r>
              <w:rPr>
                <w:rFonts w:hint="eastAsia" w:ascii="宋体" w:hAnsi="宋体" w:cs="宋体"/>
                <w:b/>
                <w:bCs/>
                <w:sz w:val="24"/>
                <w:szCs w:val="24"/>
              </w:rPr>
              <w:t>一、本项目是否允许联合体投标（响应）：</w:t>
            </w:r>
          </w:p>
          <w:p w14:paraId="0DED4B79">
            <w:pPr>
              <w:adjustRightInd w:val="0"/>
              <w:snapToGrid w:val="0"/>
              <w:spacing w:line="312" w:lineRule="auto"/>
              <w:rPr>
                <w:rFonts w:hint="eastAsia" w:ascii="宋体" w:hAnsi="宋体" w:cs="宋体"/>
                <w:b/>
                <w:bCs/>
                <w:sz w:val="24"/>
                <w:szCs w:val="24"/>
              </w:rPr>
            </w:pPr>
            <w:r>
              <w:rPr>
                <w:rFonts w:hint="eastAsia" w:ascii="宋体" w:hAnsi="宋体" w:cs="宋体"/>
                <w:b/>
                <w:bCs/>
                <w:sz w:val="24"/>
                <w:szCs w:val="24"/>
              </w:rPr>
              <w:sym w:font="Wingdings 2" w:char="0052"/>
            </w:r>
            <w:r>
              <w:rPr>
                <w:rFonts w:hint="eastAsia" w:ascii="宋体" w:hAnsi="宋体" w:cs="宋体"/>
                <w:b/>
                <w:bCs/>
                <w:sz w:val="24"/>
                <w:szCs w:val="24"/>
              </w:rPr>
              <w:t>不允许</w:t>
            </w:r>
          </w:p>
          <w:p w14:paraId="539E92EF">
            <w:pPr>
              <w:adjustRightInd w:val="0"/>
              <w:snapToGrid w:val="0"/>
              <w:spacing w:line="312" w:lineRule="auto"/>
              <w:rPr>
                <w:rFonts w:hint="eastAsia" w:ascii="宋体" w:hAnsi="宋体" w:cs="宋体"/>
                <w:sz w:val="24"/>
                <w:szCs w:val="24"/>
              </w:rPr>
            </w:pPr>
            <w:r>
              <w:rPr>
                <w:rFonts w:hint="eastAsia" w:ascii="宋体" w:hAnsi="宋体" w:cs="宋体"/>
                <w:b/>
                <w:bCs/>
                <w:sz w:val="24"/>
                <w:szCs w:val="24"/>
              </w:rPr>
              <w:sym w:font="Wingdings 2" w:char="00A3"/>
            </w:r>
            <w:r>
              <w:rPr>
                <w:rFonts w:hint="eastAsia" w:ascii="宋体" w:hAnsi="宋体" w:cs="宋体"/>
                <w:b/>
                <w:bCs/>
                <w:sz w:val="24"/>
                <w:szCs w:val="24"/>
              </w:rPr>
              <w:t>允许：</w:t>
            </w:r>
            <w:r>
              <w:rPr>
                <w:rFonts w:hint="eastAsia" w:ascii="宋体" w:hAnsi="宋体" w:cs="宋体"/>
                <w:sz w:val="24"/>
                <w:szCs w:val="24"/>
              </w:rPr>
              <w:t>若允许联合体投标（响应）的，以联合体形式投标（响应）应符合以下规定：</w:t>
            </w:r>
          </w:p>
          <w:p w14:paraId="7193EA5F">
            <w:pPr>
              <w:pStyle w:val="10"/>
              <w:adjustRightInd w:val="0"/>
              <w:snapToGrid w:val="0"/>
              <w:ind w:firstLine="0"/>
              <w:rPr>
                <w:rFonts w:hint="eastAsia" w:eastAsia="宋体" w:cs="宋体"/>
                <w:szCs w:val="24"/>
              </w:rPr>
            </w:pPr>
            <w:r>
              <w:rPr>
                <w:rFonts w:hint="eastAsia" w:eastAsia="宋体" w:cs="宋体"/>
                <w:szCs w:val="24"/>
              </w:rPr>
              <w:t>1、联合体各方应签订联合体协议书（格式自拟，联合体各方加盖公章），并作为响应文件组成分部分。联合体协议书中应明确联合体牵头方、载明联合体各方承担的工作和义务、联合体各方的合同份额占比（%）、承诺联合体各方不得再以自己名义单独或参加其他联合体参与本项目的采购活动、并承诺若联合体中标与采购人签订合同后，就合同约定的事项对采购人承担连带责任。</w:t>
            </w:r>
          </w:p>
          <w:p w14:paraId="490E28F9">
            <w:pPr>
              <w:pStyle w:val="10"/>
              <w:adjustRightInd w:val="0"/>
              <w:snapToGrid w:val="0"/>
              <w:ind w:firstLine="0"/>
              <w:rPr>
                <w:rFonts w:hint="eastAsia" w:eastAsia="宋体" w:cs="宋体"/>
                <w:szCs w:val="24"/>
              </w:rPr>
            </w:pPr>
            <w:r>
              <w:rPr>
                <w:rFonts w:hint="eastAsia" w:eastAsia="宋体" w:cs="宋体"/>
                <w:szCs w:val="24"/>
              </w:rPr>
              <w:t>2、联合体各方均应当具备政府采购法第二十二条规定的条件，并在响应文件中提供联合体各方的相关证明材料。</w:t>
            </w:r>
          </w:p>
          <w:p w14:paraId="48524D1C">
            <w:pPr>
              <w:pStyle w:val="10"/>
              <w:adjustRightInd w:val="0"/>
              <w:snapToGrid w:val="0"/>
              <w:ind w:firstLine="0"/>
              <w:rPr>
                <w:rFonts w:hint="eastAsia" w:eastAsia="宋体" w:cs="宋体"/>
                <w:szCs w:val="24"/>
              </w:rPr>
            </w:pPr>
            <w:r>
              <w:rPr>
                <w:rFonts w:hint="eastAsia" w:eastAsia="宋体" w:cs="宋体"/>
                <w:szCs w:val="24"/>
              </w:rPr>
              <w:t>3、联合体成员存在不良信用记录的，视同联合体存在不良信用记录。</w:t>
            </w:r>
          </w:p>
          <w:p w14:paraId="337A5632">
            <w:pPr>
              <w:pStyle w:val="10"/>
              <w:adjustRightInd w:val="0"/>
              <w:snapToGrid w:val="0"/>
              <w:ind w:firstLine="0"/>
              <w:rPr>
                <w:rFonts w:hint="eastAsia" w:eastAsia="宋体" w:cs="宋体"/>
                <w:szCs w:val="24"/>
              </w:rPr>
            </w:pPr>
            <w:r>
              <w:rPr>
                <w:rFonts w:hint="eastAsia" w:eastAsia="宋体" w:cs="宋体"/>
                <w:szCs w:val="24"/>
              </w:rPr>
              <w:t>4、联合体各方中至少应当有一方符合采购人规定的资格要求。由同一资质条件的供应商组成的联合体，应当按照资质等级较低的供应商确定联合体资质等级。</w:t>
            </w:r>
          </w:p>
          <w:p w14:paraId="40A165DB">
            <w:pPr>
              <w:pStyle w:val="10"/>
              <w:adjustRightInd w:val="0"/>
              <w:snapToGrid w:val="0"/>
              <w:ind w:firstLine="0"/>
              <w:rPr>
                <w:rFonts w:hint="eastAsia" w:eastAsia="宋体" w:cs="宋体"/>
                <w:szCs w:val="24"/>
              </w:rPr>
            </w:pPr>
            <w:r>
              <w:rPr>
                <w:rFonts w:hint="eastAsia" w:eastAsia="宋体" w:cs="宋体"/>
                <w:szCs w:val="24"/>
              </w:rPr>
              <w:t>5、联合体各方不得再以自己名义单独在同一项目中投标（响应），也不得组成新的联合体参加同一项目投标（响应）。 6、联合体各方应当共同与采购人签订采购合同，就合同约定的事项对采购人承担连带责任。</w:t>
            </w:r>
          </w:p>
          <w:p w14:paraId="43F8E621">
            <w:pPr>
              <w:pStyle w:val="10"/>
              <w:adjustRightInd w:val="0"/>
              <w:snapToGrid w:val="0"/>
              <w:ind w:firstLine="0"/>
              <w:rPr>
                <w:rFonts w:hint="eastAsia" w:eastAsia="宋体" w:cs="宋体"/>
                <w:szCs w:val="24"/>
              </w:rPr>
            </w:pPr>
            <w:r>
              <w:rPr>
                <w:rFonts w:hint="eastAsia" w:eastAsia="宋体" w:cs="宋体"/>
                <w:szCs w:val="24"/>
              </w:rPr>
              <w:t>7、投标（响应）时，应以联合体协议中确定的主体方名义投标（响应），对联合体各方均具有约束力。</w:t>
            </w:r>
          </w:p>
          <w:p w14:paraId="38E32B56">
            <w:pPr>
              <w:adjustRightInd w:val="0"/>
              <w:snapToGrid w:val="0"/>
              <w:spacing w:line="312" w:lineRule="auto"/>
              <w:rPr>
                <w:rFonts w:hint="eastAsia" w:ascii="宋体" w:hAnsi="宋体" w:cs="宋体"/>
                <w:b/>
                <w:bCs/>
                <w:sz w:val="24"/>
                <w:szCs w:val="24"/>
              </w:rPr>
            </w:pPr>
          </w:p>
          <w:p w14:paraId="1EFABD1B">
            <w:pPr>
              <w:adjustRightInd w:val="0"/>
              <w:snapToGrid w:val="0"/>
              <w:spacing w:line="312" w:lineRule="auto"/>
              <w:rPr>
                <w:rFonts w:hint="eastAsia" w:ascii="宋体" w:hAnsi="宋体" w:cs="宋体"/>
                <w:b/>
                <w:bCs/>
                <w:sz w:val="24"/>
                <w:szCs w:val="24"/>
              </w:rPr>
            </w:pPr>
            <w:r>
              <w:rPr>
                <w:rFonts w:hint="eastAsia" w:ascii="宋体" w:hAnsi="宋体" w:cs="宋体"/>
                <w:b/>
                <w:bCs/>
                <w:sz w:val="24"/>
                <w:szCs w:val="24"/>
              </w:rPr>
              <w:t>二、其他特殊资格条件：</w:t>
            </w:r>
          </w:p>
          <w:p w14:paraId="104298C1">
            <w:pPr>
              <w:pStyle w:val="17"/>
              <w:adjustRightInd w:val="0"/>
              <w:snapToGrid w:val="0"/>
              <w:ind w:left="0" w:leftChars="0"/>
              <w:textAlignment w:val="auto"/>
              <w:rPr>
                <w:rFonts w:hint="eastAsia" w:ascii="宋体" w:hAnsi="宋体" w:cs="宋体"/>
                <w:b/>
                <w:bCs/>
                <w:kern w:val="2"/>
                <w:sz w:val="24"/>
                <w:szCs w:val="24"/>
                <w:lang w:eastAsia="zh-CN" w:bidi="zh-CN"/>
              </w:rPr>
            </w:pPr>
            <w:r>
              <w:rPr>
                <w:rFonts w:hint="eastAsia" w:ascii="宋体" w:hAnsi="宋体" w:cs="宋体"/>
                <w:b/>
                <w:bCs/>
                <w:kern w:val="2"/>
                <w:sz w:val="24"/>
                <w:szCs w:val="24"/>
                <w:lang w:eastAsia="zh-CN" w:bidi="zh-CN"/>
              </w:rPr>
              <w:sym w:font="Wingdings 2" w:char="0052"/>
            </w:r>
            <w:r>
              <w:rPr>
                <w:rFonts w:hint="eastAsia" w:ascii="宋体" w:hAnsi="宋体" w:cs="宋体"/>
                <w:b/>
                <w:bCs/>
                <w:kern w:val="2"/>
                <w:sz w:val="24"/>
                <w:szCs w:val="24"/>
                <w:lang w:eastAsia="zh-CN" w:bidi="zh-CN"/>
              </w:rPr>
              <w:t>无</w:t>
            </w:r>
          </w:p>
          <w:p w14:paraId="6F95A255">
            <w:pPr>
              <w:pStyle w:val="18"/>
              <w:adjustRightInd w:val="0"/>
              <w:snapToGrid w:val="0"/>
              <w:spacing w:line="360" w:lineRule="auto"/>
              <w:textAlignment w:val="auto"/>
              <w:rPr>
                <w:rFonts w:hint="eastAsia" w:cs="宋体"/>
                <w:sz w:val="24"/>
                <w:szCs w:val="24"/>
                <w:u w:val="single"/>
                <w:lang w:eastAsia="zh-CN"/>
              </w:rPr>
            </w:pPr>
            <w:r>
              <w:rPr>
                <w:rFonts w:hint="eastAsia" w:cs="宋体"/>
                <w:b/>
                <w:bCs/>
                <w:kern w:val="2"/>
                <w:sz w:val="24"/>
                <w:szCs w:val="24"/>
                <w:lang w:eastAsia="zh-CN" w:bidi="zh-CN"/>
              </w:rPr>
              <w:sym w:font="Wingdings 2" w:char="00A3"/>
            </w:r>
            <w:r>
              <w:rPr>
                <w:rFonts w:hint="eastAsia" w:cs="宋体"/>
                <w:b/>
                <w:bCs/>
                <w:kern w:val="2"/>
                <w:sz w:val="24"/>
                <w:szCs w:val="24"/>
                <w:lang w:eastAsia="zh-CN" w:bidi="zh-CN"/>
              </w:rPr>
              <w:t>资质条件</w:t>
            </w:r>
            <w:r>
              <w:rPr>
                <w:rFonts w:hint="eastAsia" w:cs="宋体"/>
                <w:kern w:val="2"/>
                <w:sz w:val="24"/>
                <w:szCs w:val="24"/>
                <w:lang w:eastAsia="zh-CN" w:bidi="zh-CN"/>
              </w:rPr>
              <w:t>：</w:t>
            </w:r>
            <w:r>
              <w:rPr>
                <w:rFonts w:hint="eastAsia" w:cs="宋体"/>
                <w:sz w:val="24"/>
                <w:szCs w:val="24"/>
                <w:u w:val="single"/>
                <w:lang w:eastAsia="zh-CN"/>
              </w:rPr>
              <w:t>1、拟参加本项目的潜在供应商须具备建筑工程施工总承包三级及以上资质或建筑装修装饰工程专业承包二级及以上资质；有效的安全生产许可证。</w:t>
            </w:r>
          </w:p>
          <w:p w14:paraId="5392A3D4">
            <w:pPr>
              <w:pStyle w:val="17"/>
              <w:snapToGrid w:val="0"/>
              <w:spacing w:line="360" w:lineRule="auto"/>
              <w:ind w:left="0" w:leftChars="0"/>
              <w:jc w:val="both"/>
              <w:textAlignment w:val="auto"/>
              <w:rPr>
                <w:rFonts w:hint="eastAsia" w:ascii="宋体" w:hAnsi="宋体" w:cs="宋体"/>
                <w:sz w:val="24"/>
                <w:szCs w:val="24"/>
                <w:lang w:eastAsia="zh-CN"/>
              </w:rPr>
            </w:pPr>
            <w:r>
              <w:rPr>
                <w:rFonts w:hint="eastAsia" w:ascii="宋体" w:hAnsi="宋体" w:cs="宋体"/>
                <w:sz w:val="24"/>
                <w:szCs w:val="24"/>
                <w:u w:val="single"/>
                <w:lang w:eastAsia="zh-CN"/>
              </w:rPr>
              <w:t>2.潜在供应商拟派建造师1人：须具备建筑工程专业贰级及以上注册建造师执业资格、具备有效的安全生产考核证。拟派项目组织机构人员（技术负责人1人、施工员1人、质量员1人、安全员1人）：技术负责人须具备中级及以上职称证书，施工员、质量员须具备建筑工程或相关专业岗位证，安全员须具备安全生产考核合格证（C证）。</w:t>
            </w:r>
            <w:r>
              <w:rPr>
                <w:rFonts w:hint="eastAsia" w:ascii="宋体" w:hAnsi="宋体" w:cs="宋体"/>
                <w:b/>
                <w:bCs/>
                <w:kern w:val="2"/>
                <w:sz w:val="24"/>
                <w:szCs w:val="24"/>
                <w:lang w:val="zh-CN" w:eastAsia="zh-CN" w:bidi="zh-CN"/>
              </w:rPr>
              <w:t>（</w:t>
            </w:r>
            <w:r>
              <w:rPr>
                <w:rFonts w:hint="eastAsia" w:ascii="宋体" w:hAnsi="宋体" w:cs="宋体"/>
                <w:b/>
                <w:bCs/>
                <w:kern w:val="2"/>
                <w:sz w:val="24"/>
                <w:szCs w:val="24"/>
                <w:lang w:eastAsia="zh-CN" w:bidi="zh-CN"/>
              </w:rPr>
              <w:t>供应商</w:t>
            </w:r>
            <w:r>
              <w:rPr>
                <w:rFonts w:hint="eastAsia" w:ascii="宋体" w:hAnsi="宋体" w:cs="宋体"/>
                <w:b/>
                <w:bCs/>
                <w:kern w:val="2"/>
                <w:sz w:val="24"/>
                <w:szCs w:val="24"/>
                <w:lang w:val="zh-CN" w:eastAsia="zh-CN" w:bidi="zh-CN"/>
              </w:rPr>
              <w:t>提供</w:t>
            </w:r>
            <w:r>
              <w:rPr>
                <w:rFonts w:hint="eastAsia" w:ascii="宋体" w:hAnsi="宋体" w:cs="宋体"/>
                <w:b/>
                <w:bCs/>
                <w:kern w:val="2"/>
                <w:sz w:val="24"/>
                <w:szCs w:val="24"/>
                <w:lang w:eastAsia="zh-CN" w:bidi="zh-CN"/>
              </w:rPr>
              <w:t>证书/</w:t>
            </w:r>
            <w:r>
              <w:rPr>
                <w:rFonts w:hint="eastAsia" w:ascii="宋体" w:hAnsi="宋体" w:cs="宋体"/>
                <w:b/>
                <w:bCs/>
                <w:kern w:val="2"/>
                <w:sz w:val="24"/>
                <w:szCs w:val="24"/>
                <w:lang w:val="zh-CN" w:eastAsia="zh-CN" w:bidi="zh-CN"/>
              </w:rPr>
              <w:t>证明文件扫描件加盖公章）</w:t>
            </w:r>
          </w:p>
        </w:tc>
        <w:tc>
          <w:tcPr>
            <w:tcW w:w="1517" w:type="dxa"/>
            <w:noWrap w:val="0"/>
            <w:vAlign w:val="top"/>
          </w:tcPr>
          <w:p w14:paraId="3EFE0B32">
            <w:pPr>
              <w:pStyle w:val="17"/>
              <w:snapToGrid w:val="0"/>
              <w:spacing w:line="360" w:lineRule="auto"/>
              <w:ind w:left="0" w:leftChars="0"/>
              <w:jc w:val="center"/>
              <w:textAlignment w:val="auto"/>
              <w:rPr>
                <w:rFonts w:hint="eastAsia" w:ascii="宋体" w:hAnsi="宋体" w:cs="宋体"/>
                <w:b/>
                <w:bCs/>
                <w:kern w:val="2"/>
                <w:sz w:val="24"/>
                <w:szCs w:val="24"/>
                <w:lang w:val="zh-CN" w:eastAsia="zh-CN" w:bidi="zh-CN"/>
              </w:rPr>
            </w:pPr>
          </w:p>
        </w:tc>
      </w:tr>
      <w:tr w14:paraId="7229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1621" w:type="dxa"/>
            <w:noWrap w:val="0"/>
            <w:vAlign w:val="center"/>
          </w:tcPr>
          <w:p w14:paraId="04F35F02">
            <w:pPr>
              <w:pStyle w:val="16"/>
              <w:snapToGrid w:val="0"/>
              <w:spacing w:line="360" w:lineRule="auto"/>
              <w:ind w:left="100"/>
              <w:jc w:val="center"/>
              <w:rPr>
                <w:rFonts w:hint="eastAsia"/>
                <w:sz w:val="24"/>
                <w:szCs w:val="24"/>
                <w:lang w:val="en-US" w:bidi="ar-SA"/>
              </w:rPr>
            </w:pPr>
            <w:r>
              <w:rPr>
                <w:rFonts w:hint="eastAsia"/>
                <w:sz w:val="24"/>
                <w:szCs w:val="24"/>
                <w:lang w:val="en-US" w:bidi="ar-SA"/>
              </w:rPr>
              <w:t>落实政府采购政策</w:t>
            </w:r>
          </w:p>
        </w:tc>
        <w:tc>
          <w:tcPr>
            <w:tcW w:w="6267" w:type="dxa"/>
            <w:noWrap w:val="0"/>
            <w:vAlign w:val="top"/>
          </w:tcPr>
          <w:p w14:paraId="38885453">
            <w:pPr>
              <w:adjustRightInd w:val="0"/>
              <w:snapToGrid w:val="0"/>
              <w:spacing w:line="360" w:lineRule="auto"/>
              <w:rPr>
                <w:rFonts w:hint="eastAsia" w:ascii="宋体" w:hAnsi="宋体" w:cs="宋体"/>
                <w:sz w:val="24"/>
                <w:szCs w:val="24"/>
              </w:rPr>
            </w:pPr>
            <w:r>
              <w:rPr>
                <w:rFonts w:hint="eastAsia" w:ascii="宋体" w:hAnsi="宋体" w:cs="宋体"/>
                <w:sz w:val="24"/>
                <w:szCs w:val="24"/>
              </w:rPr>
              <w:t>本项目是否专门面向中小企业采购：</w:t>
            </w:r>
          </w:p>
          <w:p w14:paraId="25163CA1">
            <w:pPr>
              <w:pStyle w:val="19"/>
              <w:adjustRightInd w:val="0"/>
              <w:snapToGrid w:val="0"/>
              <w:spacing w:line="360" w:lineRule="auto"/>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专门面向中小企业采购</w:t>
            </w:r>
          </w:p>
          <w:p w14:paraId="0C3BB6C9">
            <w:pPr>
              <w:adjustRightInd w:val="0"/>
              <w:snapToGrid w:val="0"/>
              <w:spacing w:line="360" w:lineRule="auto"/>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专门面向小微企业采购</w:t>
            </w:r>
          </w:p>
          <w:p w14:paraId="62CEE71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对于专门面向中小企业采购或专门面向小微企业采购的项目，供应商必须对照以下条款提供任意一项相应资料</w:t>
            </w:r>
            <w:r>
              <w:rPr>
                <w:rFonts w:hint="eastAsia" w:ascii="宋体" w:hAnsi="宋体" w:cs="宋体"/>
                <w:b/>
                <w:bCs/>
                <w:sz w:val="24"/>
                <w:szCs w:val="24"/>
              </w:rPr>
              <w:t>（在服务工程超市平台上单独上传）</w:t>
            </w:r>
            <w:r>
              <w:rPr>
                <w:rFonts w:hint="eastAsia" w:ascii="宋体" w:hAnsi="宋体" w:cs="宋体"/>
                <w:sz w:val="24"/>
                <w:szCs w:val="24"/>
              </w:rPr>
              <w:t>，作为供应商资格条件审查项。</w:t>
            </w:r>
          </w:p>
          <w:p w14:paraId="31BB16F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bidi="zh-CN"/>
              </w:rPr>
              <w:t>依据国家统计局关于印发《统计上大中小微型企业划分办法（2017）》的通知，</w:t>
            </w:r>
            <w:r>
              <w:rPr>
                <w:rFonts w:hint="eastAsia" w:ascii="宋体" w:hAnsi="宋体" w:cs="宋体"/>
                <w:sz w:val="24"/>
                <w:szCs w:val="24"/>
              </w:rPr>
              <w:t>供应商属于标的所属行业的中型/小型/微型企业的,须提供《中小企业声明函》（格式后附，不可修改）。</w:t>
            </w:r>
          </w:p>
          <w:p w14:paraId="0BF82B4E">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（2）根据财政部、司法部发布的《关于政府采购支持监狱企业发展有关问题的通知》(财库 (2014)68号)规定，项目对监狱企业视同小型、微型企业。</w:t>
            </w:r>
            <w:r>
              <w:rPr>
                <w:rFonts w:hint="eastAsia" w:ascii="宋体" w:hAnsi="宋体" w:cs="宋体"/>
                <w:spacing w:val="2"/>
                <w:sz w:val="24"/>
                <w:szCs w:val="24"/>
              </w:rPr>
              <w:t>监狱企业作为供应商，须提供由监狱管理局、戒毒管理局（含新疆生产 建设兵团）出具的属于监狱企业的证明文件</w:t>
            </w:r>
            <w:r>
              <w:rPr>
                <w:rFonts w:hint="eastAsia" w:ascii="宋体" w:hAnsi="宋体" w:cs="宋体"/>
                <w:sz w:val="24"/>
                <w:szCs w:val="24"/>
              </w:rPr>
              <w:t>。</w:t>
            </w:r>
          </w:p>
          <w:p w14:paraId="107AF78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根据财政部、民政部、中国残疾人联合会《关于促进残疾人就业政府采购政策的通知》(财库(2017)141号)规定，本项目对残疾人福利性单位视同小型、微型企业。残疾人福利性单位作为供应商，须提供《残疾人福利性单位声明函》,格式后附，不可修改。</w:t>
            </w:r>
          </w:p>
          <w:p w14:paraId="1D07A1FB">
            <w:pPr>
              <w:snapToGrid w:val="0"/>
              <w:spacing w:line="360" w:lineRule="auto"/>
              <w:rPr>
                <w:rFonts w:hint="eastAsia" w:ascii="宋体" w:hAnsi="宋体" w:cs="宋体"/>
                <w:b/>
                <w:bCs/>
                <w:sz w:val="24"/>
                <w:szCs w:val="24"/>
              </w:rPr>
            </w:pPr>
            <w:r>
              <w:rPr>
                <w:rFonts w:hint="eastAsia" w:ascii="宋体" w:hAnsi="宋体" w:cs="宋体"/>
                <w:b/>
                <w:bCs/>
                <w:sz w:val="24"/>
                <w:szCs w:val="24"/>
              </w:rPr>
              <w:t>注：</w:t>
            </w:r>
          </w:p>
          <w:p w14:paraId="147BBAE2">
            <w:pPr>
              <w:snapToGrid w:val="0"/>
              <w:spacing w:line="360" w:lineRule="auto"/>
              <w:rPr>
                <w:rFonts w:hint="eastAsia" w:ascii="宋体" w:hAnsi="宋体" w:cs="宋体"/>
                <w:b/>
                <w:bCs/>
                <w:sz w:val="24"/>
                <w:szCs w:val="24"/>
              </w:rPr>
            </w:pPr>
            <w:r>
              <w:rPr>
                <w:rFonts w:hint="eastAsia" w:ascii="宋体" w:hAnsi="宋体" w:cs="宋体"/>
                <w:b/>
                <w:bCs/>
                <w:sz w:val="24"/>
                <w:szCs w:val="24"/>
              </w:rPr>
              <w:t>1、供应商对所报内容的真实性负责，因弄虚作假导致的后果由供应商自行承担。</w:t>
            </w:r>
          </w:p>
          <w:p w14:paraId="3920E4FF">
            <w:pPr>
              <w:snapToGrid w:val="0"/>
              <w:spacing w:line="360" w:lineRule="auto"/>
              <w:rPr>
                <w:rFonts w:hint="eastAsia" w:ascii="宋体" w:hAnsi="宋体" w:cs="宋体"/>
                <w:b/>
                <w:bCs/>
                <w:sz w:val="24"/>
                <w:szCs w:val="24"/>
              </w:rPr>
            </w:pPr>
            <w:r>
              <w:rPr>
                <w:rFonts w:hint="eastAsia" w:ascii="宋体" w:hAnsi="宋体" w:cs="宋体"/>
                <w:b/>
                <w:bCs/>
                <w:sz w:val="24"/>
                <w:szCs w:val="24"/>
              </w:rPr>
              <w:t>2、若供应商未按要求提供或填写的、相关内容表述不清或内容不全/不符的、</w:t>
            </w:r>
            <w:r>
              <w:rPr>
                <w:rFonts w:hint="eastAsia" w:ascii="宋体" w:hAnsi="宋体" w:cs="宋体"/>
                <w:b/>
                <w:sz w:val="24"/>
                <w:szCs w:val="24"/>
                <w:lang w:bidi="zh-CN"/>
              </w:rPr>
              <w:t>未盖章的</w:t>
            </w:r>
            <w:r>
              <w:rPr>
                <w:rFonts w:hint="eastAsia" w:ascii="宋体" w:hAnsi="宋体" w:cs="宋体"/>
                <w:b/>
                <w:bCs/>
                <w:sz w:val="24"/>
                <w:szCs w:val="24"/>
              </w:rPr>
              <w:t>，不予认定，供应商响应无效。</w:t>
            </w:r>
          </w:p>
        </w:tc>
        <w:tc>
          <w:tcPr>
            <w:tcW w:w="1517" w:type="dxa"/>
            <w:noWrap w:val="0"/>
            <w:vAlign w:val="top"/>
          </w:tcPr>
          <w:p w14:paraId="7E4FE320">
            <w:pPr>
              <w:pStyle w:val="16"/>
              <w:snapToGrid w:val="0"/>
              <w:spacing w:line="360" w:lineRule="auto"/>
              <w:ind w:left="100"/>
              <w:rPr>
                <w:rFonts w:hint="eastAsia"/>
                <w:sz w:val="24"/>
                <w:szCs w:val="24"/>
                <w:lang w:val="en-US" w:bidi="ar-SA"/>
              </w:rPr>
            </w:pPr>
          </w:p>
        </w:tc>
      </w:tr>
      <w:tr w14:paraId="4AEE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1621" w:type="dxa"/>
            <w:noWrap w:val="0"/>
            <w:vAlign w:val="center"/>
          </w:tcPr>
          <w:p w14:paraId="7058AD01">
            <w:pPr>
              <w:pStyle w:val="16"/>
              <w:snapToGrid w:val="0"/>
              <w:spacing w:line="360" w:lineRule="auto"/>
              <w:ind w:left="100"/>
              <w:jc w:val="center"/>
              <w:rPr>
                <w:rFonts w:hint="eastAsia"/>
                <w:sz w:val="24"/>
                <w:szCs w:val="24"/>
                <w:lang w:val="en-US" w:bidi="ar-SA"/>
              </w:rPr>
            </w:pPr>
            <w:r>
              <w:rPr>
                <w:rFonts w:hint="eastAsia"/>
                <w:sz w:val="24"/>
                <w:szCs w:val="24"/>
                <w:lang w:val="en-US" w:bidi="ar-SA"/>
              </w:rPr>
              <w:t>响应报价</w:t>
            </w:r>
          </w:p>
        </w:tc>
        <w:tc>
          <w:tcPr>
            <w:tcW w:w="6267" w:type="dxa"/>
            <w:noWrap w:val="0"/>
            <w:vAlign w:val="top"/>
          </w:tcPr>
          <w:p w14:paraId="5F89C6B4">
            <w:pPr>
              <w:pStyle w:val="16"/>
              <w:snapToGrid w:val="0"/>
              <w:spacing w:line="360" w:lineRule="auto"/>
              <w:ind w:left="100"/>
              <w:rPr>
                <w:rFonts w:hint="eastAsia"/>
                <w:sz w:val="24"/>
                <w:szCs w:val="24"/>
                <w:lang w:val="en-US" w:bidi="ar-SA"/>
              </w:rPr>
            </w:pPr>
            <w:r>
              <w:rPr>
                <w:rFonts w:hint="eastAsia"/>
                <w:sz w:val="24"/>
                <w:szCs w:val="24"/>
                <w:lang w:val="en-US" w:bidi="ar-SA"/>
              </w:rPr>
              <w:t>响应报价（包括分项报价，响应总报价）只能有一个有效报价且不超过采购预算或最高限价；响应报价不得缺项、漏项。</w:t>
            </w:r>
          </w:p>
        </w:tc>
        <w:tc>
          <w:tcPr>
            <w:tcW w:w="1517" w:type="dxa"/>
            <w:noWrap w:val="0"/>
            <w:vAlign w:val="top"/>
          </w:tcPr>
          <w:p w14:paraId="1843A0BE">
            <w:pPr>
              <w:pStyle w:val="16"/>
              <w:snapToGrid w:val="0"/>
              <w:spacing w:line="360" w:lineRule="auto"/>
              <w:ind w:left="100"/>
              <w:rPr>
                <w:rFonts w:hint="eastAsia"/>
                <w:sz w:val="24"/>
                <w:szCs w:val="24"/>
                <w:lang w:val="en-US" w:bidi="ar-SA"/>
              </w:rPr>
            </w:pPr>
          </w:p>
        </w:tc>
      </w:tr>
      <w:tr w14:paraId="659A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1621" w:type="dxa"/>
            <w:noWrap w:val="0"/>
            <w:vAlign w:val="center"/>
          </w:tcPr>
          <w:p w14:paraId="21BF4FFB">
            <w:pPr>
              <w:pStyle w:val="16"/>
              <w:snapToGrid w:val="0"/>
              <w:spacing w:line="360" w:lineRule="auto"/>
              <w:ind w:left="100"/>
              <w:jc w:val="center"/>
              <w:rPr>
                <w:rFonts w:hint="eastAsia"/>
                <w:sz w:val="24"/>
                <w:szCs w:val="24"/>
                <w:lang w:val="en-US" w:bidi="ar-SA"/>
              </w:rPr>
            </w:pPr>
            <w:r>
              <w:rPr>
                <w:rFonts w:hint="eastAsia"/>
                <w:sz w:val="24"/>
                <w:szCs w:val="24"/>
                <w:lang w:val="en-US" w:bidi="ar-SA"/>
              </w:rPr>
              <w:t>响应文件规范性、符合性</w:t>
            </w:r>
          </w:p>
        </w:tc>
        <w:tc>
          <w:tcPr>
            <w:tcW w:w="6267" w:type="dxa"/>
            <w:noWrap w:val="0"/>
            <w:vAlign w:val="top"/>
          </w:tcPr>
          <w:p w14:paraId="11440026">
            <w:pPr>
              <w:pStyle w:val="16"/>
              <w:snapToGrid w:val="0"/>
              <w:spacing w:line="360" w:lineRule="auto"/>
              <w:ind w:left="100"/>
              <w:rPr>
                <w:rFonts w:hint="eastAsia"/>
                <w:sz w:val="24"/>
                <w:szCs w:val="24"/>
                <w:lang w:val="en-US" w:bidi="ar-SA"/>
              </w:rPr>
            </w:pPr>
            <w:r>
              <w:rPr>
                <w:rFonts w:hint="eastAsia"/>
                <w:sz w:val="24"/>
                <w:szCs w:val="24"/>
                <w:lang w:val="en-US" w:bidi="ar-SA"/>
              </w:rPr>
              <w:t>响应文件的签署、盖章等符合比价文件要求；响应文件的格式、文字、目录等符合比价文件要求或对响应无实质性影响。</w:t>
            </w:r>
          </w:p>
        </w:tc>
        <w:tc>
          <w:tcPr>
            <w:tcW w:w="1517" w:type="dxa"/>
            <w:noWrap w:val="0"/>
            <w:vAlign w:val="top"/>
          </w:tcPr>
          <w:p w14:paraId="703FD98B">
            <w:pPr>
              <w:pStyle w:val="16"/>
              <w:snapToGrid w:val="0"/>
              <w:spacing w:line="360" w:lineRule="auto"/>
              <w:ind w:left="100"/>
              <w:rPr>
                <w:rFonts w:hint="eastAsia"/>
                <w:sz w:val="24"/>
                <w:szCs w:val="24"/>
                <w:lang w:val="en-US" w:bidi="ar-SA"/>
              </w:rPr>
            </w:pPr>
          </w:p>
        </w:tc>
      </w:tr>
      <w:tr w14:paraId="4046D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1621" w:type="dxa"/>
            <w:noWrap w:val="0"/>
            <w:vAlign w:val="center"/>
          </w:tcPr>
          <w:p w14:paraId="6991D221">
            <w:pPr>
              <w:pStyle w:val="16"/>
              <w:snapToGrid w:val="0"/>
              <w:spacing w:line="360" w:lineRule="auto"/>
              <w:ind w:left="100"/>
              <w:jc w:val="center"/>
              <w:rPr>
                <w:rFonts w:hint="eastAsia"/>
                <w:sz w:val="24"/>
                <w:szCs w:val="24"/>
                <w:lang w:val="en-US" w:bidi="ar-SA"/>
              </w:rPr>
            </w:pPr>
            <w:r>
              <w:rPr>
                <w:rFonts w:hint="eastAsia"/>
                <w:sz w:val="24"/>
                <w:szCs w:val="24"/>
                <w:lang w:val="en-US" w:bidi="ar-SA"/>
              </w:rPr>
              <w:t>主要商务条款</w:t>
            </w:r>
          </w:p>
        </w:tc>
        <w:tc>
          <w:tcPr>
            <w:tcW w:w="6267" w:type="dxa"/>
            <w:noWrap w:val="0"/>
            <w:vAlign w:val="top"/>
          </w:tcPr>
          <w:p w14:paraId="2261BE3C">
            <w:pPr>
              <w:pStyle w:val="16"/>
              <w:snapToGrid w:val="0"/>
              <w:spacing w:line="360" w:lineRule="auto"/>
              <w:ind w:left="100"/>
              <w:rPr>
                <w:rFonts w:hint="eastAsia"/>
                <w:sz w:val="24"/>
                <w:szCs w:val="24"/>
                <w:lang w:val="en-US" w:bidi="ar-SA"/>
              </w:rPr>
            </w:pPr>
            <w:r>
              <w:rPr>
                <w:rFonts w:hint="eastAsia"/>
                <w:sz w:val="24"/>
                <w:szCs w:val="24"/>
                <w:lang w:val="en-US" w:bidi="ar-SA"/>
              </w:rPr>
              <w:t>审查供应商出具的“满足主要商务条款的承诺书”，且进行“法定代表人（或授权代表）签字或盖章、单位盖章”。</w:t>
            </w:r>
          </w:p>
        </w:tc>
        <w:tc>
          <w:tcPr>
            <w:tcW w:w="1517" w:type="dxa"/>
            <w:noWrap w:val="0"/>
            <w:vAlign w:val="top"/>
          </w:tcPr>
          <w:p w14:paraId="66B28D0F">
            <w:pPr>
              <w:pStyle w:val="16"/>
              <w:snapToGrid w:val="0"/>
              <w:spacing w:line="360" w:lineRule="auto"/>
              <w:ind w:left="100"/>
              <w:rPr>
                <w:rFonts w:hint="eastAsia"/>
                <w:sz w:val="24"/>
                <w:szCs w:val="24"/>
                <w:lang w:val="en-US" w:bidi="ar-SA"/>
              </w:rPr>
            </w:pPr>
          </w:p>
        </w:tc>
      </w:tr>
      <w:tr w14:paraId="68F7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621" w:type="dxa"/>
            <w:noWrap w:val="0"/>
            <w:vAlign w:val="center"/>
          </w:tcPr>
          <w:p w14:paraId="49379B4D">
            <w:pPr>
              <w:pStyle w:val="16"/>
              <w:snapToGrid w:val="0"/>
              <w:spacing w:line="360" w:lineRule="auto"/>
              <w:ind w:left="100"/>
              <w:jc w:val="center"/>
              <w:rPr>
                <w:rFonts w:hint="eastAsia"/>
                <w:sz w:val="24"/>
                <w:szCs w:val="24"/>
                <w:lang w:val="en-US" w:bidi="ar-SA"/>
              </w:rPr>
            </w:pPr>
            <w:r>
              <w:rPr>
                <w:rFonts w:hint="eastAsia"/>
                <w:sz w:val="24"/>
                <w:szCs w:val="24"/>
                <w:lang w:val="en-US" w:bidi="ar-SA"/>
              </w:rPr>
              <w:t>联合体投标</w:t>
            </w:r>
          </w:p>
        </w:tc>
        <w:tc>
          <w:tcPr>
            <w:tcW w:w="6267" w:type="dxa"/>
            <w:noWrap w:val="0"/>
            <w:vAlign w:val="top"/>
          </w:tcPr>
          <w:p w14:paraId="3CF09107">
            <w:pPr>
              <w:pStyle w:val="16"/>
              <w:snapToGrid w:val="0"/>
              <w:spacing w:line="360" w:lineRule="auto"/>
              <w:ind w:left="100"/>
              <w:rPr>
                <w:rFonts w:hint="eastAsia"/>
                <w:sz w:val="24"/>
                <w:szCs w:val="24"/>
                <w:lang w:val="en-US" w:bidi="ar-SA"/>
              </w:rPr>
            </w:pPr>
            <w:r>
              <w:rPr>
                <w:rFonts w:hint="eastAsia"/>
                <w:sz w:val="24"/>
                <w:szCs w:val="24"/>
                <w:lang w:val="en-US" w:bidi="ar-SA"/>
              </w:rPr>
              <w:t>符合本项目关于联合体投标的相关规定。</w:t>
            </w:r>
          </w:p>
        </w:tc>
        <w:tc>
          <w:tcPr>
            <w:tcW w:w="1517" w:type="dxa"/>
            <w:noWrap w:val="0"/>
            <w:vAlign w:val="top"/>
          </w:tcPr>
          <w:p w14:paraId="1AB5A522">
            <w:pPr>
              <w:pStyle w:val="16"/>
              <w:snapToGrid w:val="0"/>
              <w:spacing w:line="360" w:lineRule="auto"/>
              <w:ind w:left="100"/>
              <w:rPr>
                <w:rFonts w:hint="eastAsia"/>
                <w:sz w:val="24"/>
                <w:szCs w:val="24"/>
                <w:lang w:val="en-US" w:bidi="ar-SA"/>
              </w:rPr>
            </w:pPr>
          </w:p>
        </w:tc>
      </w:tr>
      <w:tr w14:paraId="54B8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1" w:hRule="atLeast"/>
        </w:trPr>
        <w:tc>
          <w:tcPr>
            <w:tcW w:w="1621" w:type="dxa"/>
            <w:noWrap w:val="0"/>
            <w:vAlign w:val="center"/>
          </w:tcPr>
          <w:p w14:paraId="6120291A">
            <w:pPr>
              <w:pStyle w:val="16"/>
              <w:snapToGrid w:val="0"/>
              <w:spacing w:line="360" w:lineRule="auto"/>
              <w:ind w:left="100"/>
              <w:jc w:val="center"/>
              <w:rPr>
                <w:rFonts w:hint="eastAsia"/>
                <w:sz w:val="24"/>
                <w:szCs w:val="24"/>
                <w:lang w:val="en-US" w:bidi="ar-SA"/>
              </w:rPr>
            </w:pPr>
            <w:r>
              <w:rPr>
                <w:rFonts w:hint="eastAsia"/>
                <w:sz w:val="24"/>
                <w:szCs w:val="24"/>
                <w:lang w:val="en-US" w:bidi="ar-SA"/>
              </w:rPr>
              <w:t>技术部分实质性内容</w:t>
            </w:r>
          </w:p>
        </w:tc>
        <w:tc>
          <w:tcPr>
            <w:tcW w:w="6267" w:type="dxa"/>
            <w:noWrap w:val="0"/>
            <w:vAlign w:val="top"/>
          </w:tcPr>
          <w:p w14:paraId="796A4CEF">
            <w:pPr>
              <w:pStyle w:val="16"/>
              <w:numPr>
                <w:ilvl w:val="0"/>
                <w:numId w:val="7"/>
              </w:numPr>
              <w:snapToGrid w:val="0"/>
              <w:spacing w:line="360" w:lineRule="auto"/>
              <w:ind w:left="100"/>
              <w:rPr>
                <w:rFonts w:hint="eastAsia"/>
                <w:sz w:val="24"/>
                <w:szCs w:val="24"/>
                <w:lang w:val="en-US" w:bidi="ar-SA"/>
              </w:rPr>
            </w:pPr>
            <w:r>
              <w:rPr>
                <w:rFonts w:hint="eastAsia"/>
                <w:sz w:val="24"/>
                <w:szCs w:val="24"/>
                <w:lang w:val="en-US" w:bidi="ar-SA"/>
              </w:rPr>
              <w:t xml:space="preserve">明确所投标的的服务内容或工程量； </w:t>
            </w:r>
          </w:p>
          <w:p w14:paraId="52FA9AE3">
            <w:pPr>
              <w:pStyle w:val="16"/>
              <w:snapToGrid w:val="0"/>
              <w:spacing w:line="360" w:lineRule="auto"/>
              <w:rPr>
                <w:rFonts w:hint="eastAsia"/>
                <w:sz w:val="24"/>
                <w:szCs w:val="24"/>
                <w:lang w:val="en-US" w:bidi="ar-SA"/>
              </w:rPr>
            </w:pPr>
            <w:r>
              <w:rPr>
                <w:rFonts w:hint="eastAsia"/>
                <w:sz w:val="24"/>
                <w:szCs w:val="24"/>
                <w:lang w:val="en-US" w:bidi="ar-SA"/>
              </w:rPr>
              <w:t>2.响应文件应当对比价文件提出的要求和条件作出明确响应并满足全部实质性要求。</w:t>
            </w:r>
          </w:p>
        </w:tc>
        <w:tc>
          <w:tcPr>
            <w:tcW w:w="1517" w:type="dxa"/>
            <w:noWrap w:val="0"/>
            <w:vAlign w:val="top"/>
          </w:tcPr>
          <w:p w14:paraId="142D45EC">
            <w:pPr>
              <w:pStyle w:val="16"/>
              <w:snapToGrid w:val="0"/>
              <w:spacing w:line="360" w:lineRule="auto"/>
              <w:rPr>
                <w:rFonts w:hint="eastAsia"/>
                <w:sz w:val="24"/>
                <w:szCs w:val="24"/>
                <w:lang w:val="en-US" w:bidi="ar-SA"/>
              </w:rPr>
            </w:pPr>
          </w:p>
        </w:tc>
      </w:tr>
      <w:tr w14:paraId="5FD3C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1621" w:type="dxa"/>
            <w:noWrap w:val="0"/>
            <w:vAlign w:val="center"/>
          </w:tcPr>
          <w:p w14:paraId="6FF8BCE2">
            <w:pPr>
              <w:pStyle w:val="16"/>
              <w:snapToGrid w:val="0"/>
              <w:spacing w:line="360" w:lineRule="auto"/>
              <w:ind w:left="100"/>
              <w:jc w:val="center"/>
              <w:rPr>
                <w:rFonts w:hint="eastAsia"/>
                <w:sz w:val="24"/>
                <w:szCs w:val="24"/>
                <w:lang w:val="en-US" w:bidi="ar-SA"/>
              </w:rPr>
            </w:pPr>
            <w:r>
              <w:rPr>
                <w:rFonts w:hint="eastAsia"/>
                <w:sz w:val="24"/>
                <w:szCs w:val="24"/>
                <w:lang w:val="en-US" w:bidi="ar-SA"/>
              </w:rPr>
              <w:t>其他要求</w:t>
            </w:r>
          </w:p>
        </w:tc>
        <w:tc>
          <w:tcPr>
            <w:tcW w:w="6267" w:type="dxa"/>
            <w:noWrap w:val="0"/>
            <w:vAlign w:val="top"/>
          </w:tcPr>
          <w:p w14:paraId="6710BF48">
            <w:pPr>
              <w:pStyle w:val="16"/>
              <w:snapToGrid w:val="0"/>
              <w:spacing w:line="360" w:lineRule="auto"/>
              <w:ind w:left="100"/>
              <w:rPr>
                <w:rFonts w:hint="eastAsia"/>
                <w:sz w:val="24"/>
                <w:szCs w:val="24"/>
                <w:lang w:val="en-US" w:bidi="ar-SA"/>
              </w:rPr>
            </w:pPr>
            <w:r>
              <w:rPr>
                <w:rFonts w:hint="eastAsia"/>
                <w:sz w:val="24"/>
                <w:szCs w:val="24"/>
                <w:lang w:val="en-US" w:bidi="ar-SA"/>
              </w:rPr>
              <w:t>1、比价文件要求的其他无效响应情形；围标、串标和法律法规规定的其它无效响应条款。</w:t>
            </w:r>
          </w:p>
          <w:p w14:paraId="68694D27">
            <w:pPr>
              <w:pStyle w:val="16"/>
              <w:snapToGrid w:val="0"/>
              <w:spacing w:line="360" w:lineRule="auto"/>
              <w:ind w:left="100"/>
              <w:rPr>
                <w:rFonts w:hint="eastAsia"/>
                <w:sz w:val="24"/>
                <w:szCs w:val="24"/>
                <w:lang w:val="en-US" w:bidi="ar-SA"/>
              </w:rPr>
            </w:pPr>
            <w:r>
              <w:rPr>
                <w:rFonts w:hint="eastAsia"/>
                <w:sz w:val="24"/>
                <w:szCs w:val="24"/>
                <w:lang w:val="en-US" w:bidi="ar-SA"/>
              </w:rPr>
              <w:t>2、是否雷同：响应文件多处成规律性一致。经评标委员会认定，雷同的投标文件按废标处理。</w:t>
            </w:r>
          </w:p>
        </w:tc>
        <w:tc>
          <w:tcPr>
            <w:tcW w:w="1517" w:type="dxa"/>
            <w:noWrap w:val="0"/>
            <w:vAlign w:val="top"/>
          </w:tcPr>
          <w:p w14:paraId="14BCE6D8">
            <w:pPr>
              <w:pStyle w:val="16"/>
              <w:snapToGrid w:val="0"/>
              <w:spacing w:line="360" w:lineRule="auto"/>
              <w:ind w:left="100"/>
              <w:rPr>
                <w:rFonts w:hint="eastAsia"/>
                <w:sz w:val="24"/>
                <w:szCs w:val="24"/>
                <w:lang w:val="en-US" w:bidi="ar-SA"/>
              </w:rPr>
            </w:pPr>
          </w:p>
        </w:tc>
      </w:tr>
      <w:tr w14:paraId="3286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7888" w:type="dxa"/>
            <w:gridSpan w:val="2"/>
            <w:noWrap w:val="0"/>
            <w:vAlign w:val="center"/>
          </w:tcPr>
          <w:p w14:paraId="5DD2AC1A">
            <w:pPr>
              <w:pStyle w:val="16"/>
              <w:snapToGrid w:val="0"/>
              <w:spacing w:line="360" w:lineRule="auto"/>
              <w:ind w:left="100"/>
              <w:jc w:val="center"/>
              <w:rPr>
                <w:rFonts w:hint="eastAsia"/>
                <w:sz w:val="24"/>
                <w:szCs w:val="24"/>
                <w:lang w:val="en-US" w:bidi="ar-SA"/>
              </w:rPr>
            </w:pPr>
            <w:r>
              <w:rPr>
                <w:rFonts w:hint="eastAsia"/>
                <w:b/>
                <w:bCs/>
                <w:sz w:val="24"/>
                <w:szCs w:val="24"/>
                <w:lang w:val="en-US" w:bidi="ar-SA"/>
              </w:rPr>
              <w:t>评审结果</w:t>
            </w:r>
          </w:p>
        </w:tc>
        <w:tc>
          <w:tcPr>
            <w:tcW w:w="1517" w:type="dxa"/>
            <w:noWrap w:val="0"/>
            <w:vAlign w:val="center"/>
          </w:tcPr>
          <w:p w14:paraId="37E849DA">
            <w:pPr>
              <w:pStyle w:val="16"/>
              <w:snapToGrid w:val="0"/>
              <w:spacing w:line="360" w:lineRule="auto"/>
              <w:ind w:left="100"/>
              <w:jc w:val="center"/>
              <w:rPr>
                <w:rFonts w:hint="eastAsia"/>
                <w:sz w:val="24"/>
                <w:szCs w:val="24"/>
                <w:lang w:val="en-US" w:bidi="ar-SA"/>
              </w:rPr>
            </w:pPr>
            <w:r>
              <w:rPr>
                <w:rFonts w:hint="eastAsia"/>
                <w:sz w:val="24"/>
                <w:szCs w:val="24"/>
                <w:lang w:val="en-US" w:bidi="ar-SA"/>
              </w:rPr>
              <w:t>合格/不合格</w:t>
            </w:r>
          </w:p>
        </w:tc>
      </w:tr>
    </w:tbl>
    <w:p w14:paraId="56F270E7">
      <w:pPr>
        <w:pStyle w:val="3"/>
        <w:spacing w:before="0" w:after="0" w:line="312" w:lineRule="auto"/>
        <w:rPr>
          <w:rFonts w:hint="eastAsia" w:ascii="宋体" w:hAnsi="宋体" w:cs="宋体"/>
          <w:color w:val="000000"/>
          <w:sz w:val="24"/>
        </w:rPr>
      </w:pPr>
    </w:p>
    <w:p w14:paraId="41C8F3A0">
      <w:pPr>
        <w:pStyle w:val="3"/>
        <w:spacing w:before="0" w:after="0" w:line="312" w:lineRule="auto"/>
        <w:rPr>
          <w:rFonts w:hint="eastAsia" w:ascii="宋体" w:hAnsi="宋体" w:cs="宋体"/>
          <w:sz w:val="24"/>
          <w:szCs w:val="24"/>
        </w:rPr>
      </w:pPr>
      <w:r>
        <w:rPr>
          <w:rFonts w:hint="eastAsia" w:ascii="宋体" w:hAnsi="宋体" w:cs="宋体"/>
          <w:color w:val="000000"/>
          <w:sz w:val="24"/>
        </w:rPr>
        <w:t>注：</w:t>
      </w:r>
      <w:r>
        <w:rPr>
          <w:rFonts w:hint="eastAsia" w:ascii="宋体" w:hAnsi="宋体" w:cs="宋体"/>
          <w:bCs/>
          <w:color w:val="000000"/>
          <w:sz w:val="24"/>
        </w:rPr>
        <w:t>比价</w:t>
      </w:r>
      <w:r>
        <w:rPr>
          <w:rFonts w:hint="eastAsia" w:ascii="宋体" w:hAnsi="宋体" w:cs="宋体"/>
          <w:color w:val="000000"/>
          <w:sz w:val="24"/>
        </w:rPr>
        <w:t>小组集体评议，有一项不合格的即为无效供应商，不能进入下一步评审。</w:t>
      </w:r>
    </w:p>
    <w:p w14:paraId="6E24AFC7">
      <w:pPr>
        <w:pStyle w:val="3"/>
        <w:spacing w:before="0" w:after="0" w:line="312" w:lineRule="auto"/>
        <w:rPr>
          <w:rFonts w:hint="eastAsia" w:ascii="宋体" w:hAnsi="宋体" w:cs="宋体"/>
          <w:sz w:val="24"/>
          <w:szCs w:val="24"/>
        </w:rPr>
      </w:pPr>
    </w:p>
    <w:p w14:paraId="274E4838">
      <w:pPr>
        <w:spacing w:line="360" w:lineRule="auto"/>
        <w:jc w:val="center"/>
        <w:outlineLvl w:val="0"/>
        <w:rPr>
          <w:rFonts w:hint="eastAsia" w:ascii="宋体" w:hAnsi="宋体" w:cs="宋体"/>
          <w:b/>
          <w:bCs/>
          <w:sz w:val="36"/>
          <w:szCs w:val="36"/>
        </w:rPr>
      </w:pPr>
      <w:r>
        <w:rPr>
          <w:rFonts w:hint="eastAsia" w:ascii="宋体" w:hAnsi="宋体" w:cs="宋体"/>
          <w:sz w:val="24"/>
          <w:szCs w:val="24"/>
        </w:rPr>
        <w:br w:type="page"/>
      </w:r>
      <w:bookmarkStart w:id="13" w:name="_Toc4445"/>
      <w:bookmarkStart w:id="14" w:name="_Toc28875"/>
      <w:r>
        <w:rPr>
          <w:rFonts w:hint="eastAsia" w:ascii="宋体" w:hAnsi="宋体" w:cs="宋体"/>
          <w:b/>
          <w:bCs/>
          <w:sz w:val="36"/>
          <w:szCs w:val="36"/>
        </w:rPr>
        <w:t>第四章 政府采购合同格式</w:t>
      </w:r>
      <w:bookmarkEnd w:id="13"/>
      <w:bookmarkEnd w:id="14"/>
    </w:p>
    <w:p w14:paraId="1ADB0CCB">
      <w:pPr>
        <w:jc w:val="center"/>
        <w:rPr>
          <w:rFonts w:hint="eastAsia" w:ascii="宋体" w:hAnsi="宋体" w:cs="宋体"/>
          <w:sz w:val="24"/>
          <w:szCs w:val="24"/>
        </w:rPr>
      </w:pPr>
      <w:r>
        <w:rPr>
          <w:rFonts w:hint="eastAsia" w:ascii="宋体" w:hAnsi="宋体" w:cs="宋体"/>
          <w:sz w:val="24"/>
          <w:szCs w:val="24"/>
        </w:rPr>
        <w:t xml:space="preserve">  </w:t>
      </w:r>
    </w:p>
    <w:p w14:paraId="3AFF2615">
      <w:pPr>
        <w:jc w:val="center"/>
        <w:rPr>
          <w:rFonts w:hint="eastAsia" w:ascii="宋体" w:hAnsi="宋体" w:cs="宋体"/>
          <w:sz w:val="24"/>
          <w:szCs w:val="24"/>
        </w:rPr>
      </w:pPr>
      <w:r>
        <w:rPr>
          <w:rFonts w:hint="eastAsia" w:ascii="宋体" w:hAnsi="宋体" w:cs="宋体"/>
          <w:sz w:val="24"/>
          <w:szCs w:val="24"/>
        </w:rPr>
        <w:t>略</w:t>
      </w:r>
    </w:p>
    <w:p w14:paraId="0D0F55FD">
      <w:pPr>
        <w:jc w:val="center"/>
        <w:rPr>
          <w:rFonts w:hint="eastAsia" w:ascii="宋体" w:hAnsi="宋体" w:cs="宋体"/>
          <w:sz w:val="24"/>
          <w:szCs w:val="24"/>
        </w:rPr>
      </w:pPr>
    </w:p>
    <w:p w14:paraId="5A5FD198">
      <w:pPr>
        <w:jc w:val="center"/>
        <w:outlineLvl w:val="0"/>
        <w:rPr>
          <w:rFonts w:hint="eastAsia" w:ascii="宋体" w:hAnsi="宋体" w:cs="宋体"/>
          <w:b/>
          <w:bCs/>
          <w:sz w:val="36"/>
          <w:szCs w:val="36"/>
        </w:rPr>
      </w:pPr>
      <w:r>
        <w:rPr>
          <w:rFonts w:hint="eastAsia" w:ascii="宋体" w:hAnsi="宋体" w:cs="宋体"/>
          <w:sz w:val="24"/>
          <w:szCs w:val="24"/>
        </w:rPr>
        <w:br w:type="page"/>
      </w:r>
      <w:bookmarkStart w:id="15" w:name="_Toc2012"/>
      <w:bookmarkStart w:id="16" w:name="_Toc27103"/>
      <w:r>
        <w:rPr>
          <w:rFonts w:hint="eastAsia" w:ascii="宋体" w:hAnsi="宋体" w:cs="宋体"/>
          <w:b/>
          <w:bCs/>
          <w:sz w:val="36"/>
          <w:szCs w:val="36"/>
        </w:rPr>
        <w:t>第五章 响应文件格式</w:t>
      </w:r>
      <w:bookmarkEnd w:id="15"/>
      <w:bookmarkEnd w:id="16"/>
    </w:p>
    <w:p w14:paraId="711EC716">
      <w:pPr>
        <w:tabs>
          <w:tab w:val="left" w:pos="105"/>
          <w:tab w:val="left" w:pos="735"/>
          <w:tab w:val="left" w:pos="945"/>
          <w:tab w:val="left" w:pos="3360"/>
        </w:tabs>
        <w:adjustRightInd w:val="0"/>
        <w:spacing w:line="360" w:lineRule="auto"/>
        <w:jc w:val="center"/>
        <w:rPr>
          <w:rFonts w:hint="eastAsia" w:ascii="宋体" w:hAnsi="宋体" w:cs="宋体"/>
          <w:b/>
          <w:sz w:val="36"/>
          <w:szCs w:val="36"/>
        </w:rPr>
      </w:pPr>
    </w:p>
    <w:p w14:paraId="50CAAED3">
      <w:pPr>
        <w:spacing w:line="360" w:lineRule="auto"/>
        <w:jc w:val="center"/>
        <w:rPr>
          <w:rFonts w:hint="eastAsia" w:ascii="宋体" w:hAnsi="宋体" w:cs="宋体"/>
          <w:b/>
          <w:sz w:val="72"/>
          <w:szCs w:val="72"/>
        </w:rPr>
      </w:pPr>
    </w:p>
    <w:p w14:paraId="4D0E892F">
      <w:pPr>
        <w:spacing w:line="360" w:lineRule="auto"/>
        <w:jc w:val="center"/>
        <w:outlineLvl w:val="0"/>
        <w:rPr>
          <w:rFonts w:hint="eastAsia" w:ascii="宋体" w:hAnsi="宋体" w:cs="宋体"/>
          <w:b/>
          <w:sz w:val="72"/>
          <w:szCs w:val="72"/>
        </w:rPr>
      </w:pPr>
      <w:bookmarkStart w:id="17" w:name="_Toc29691"/>
      <w:bookmarkStart w:id="18" w:name="_Toc2010"/>
      <w:r>
        <w:rPr>
          <w:rFonts w:hint="eastAsia" w:ascii="宋体" w:hAnsi="宋体" w:cs="宋体"/>
          <w:b/>
          <w:sz w:val="72"/>
          <w:szCs w:val="72"/>
        </w:rPr>
        <w:t>响 应 文 件</w:t>
      </w:r>
      <w:bookmarkEnd w:id="17"/>
      <w:bookmarkEnd w:id="18"/>
    </w:p>
    <w:p w14:paraId="74EC3BEA">
      <w:pPr>
        <w:spacing w:line="360" w:lineRule="auto"/>
        <w:ind w:firstLine="2850" w:firstLineChars="950"/>
        <w:rPr>
          <w:rFonts w:hint="eastAsia" w:ascii="宋体" w:hAnsi="宋体" w:cs="宋体"/>
          <w:sz w:val="30"/>
          <w:szCs w:val="30"/>
        </w:rPr>
      </w:pPr>
    </w:p>
    <w:p w14:paraId="049DBBE2">
      <w:pPr>
        <w:spacing w:line="360" w:lineRule="auto"/>
        <w:outlineLvl w:val="0"/>
        <w:rPr>
          <w:rFonts w:hint="eastAsia" w:ascii="宋体" w:hAnsi="宋体" w:cs="宋体"/>
          <w:b/>
          <w:bCs/>
          <w:sz w:val="30"/>
          <w:szCs w:val="30"/>
        </w:rPr>
      </w:pPr>
      <w:bookmarkStart w:id="19" w:name="_Toc4909"/>
      <w:bookmarkStart w:id="20" w:name="_Toc26111"/>
      <w:r>
        <w:rPr>
          <w:rFonts w:hint="eastAsia" w:ascii="宋体" w:hAnsi="宋体" w:cs="宋体"/>
          <w:b/>
          <w:bCs/>
          <w:sz w:val="30"/>
          <w:szCs w:val="30"/>
        </w:rPr>
        <w:t>项目名称：</w:t>
      </w:r>
      <w:bookmarkEnd w:id="19"/>
      <w:bookmarkEnd w:id="20"/>
    </w:p>
    <w:p w14:paraId="1E2B53BA">
      <w:pPr>
        <w:spacing w:line="360" w:lineRule="auto"/>
        <w:outlineLvl w:val="0"/>
        <w:rPr>
          <w:rFonts w:hint="eastAsia" w:ascii="宋体" w:hAnsi="宋体" w:cs="宋体"/>
          <w:b/>
          <w:bCs/>
          <w:sz w:val="30"/>
          <w:szCs w:val="30"/>
        </w:rPr>
      </w:pPr>
      <w:bookmarkStart w:id="21" w:name="_Toc21429"/>
      <w:bookmarkStart w:id="22" w:name="_Toc26654"/>
      <w:r>
        <w:rPr>
          <w:rFonts w:hint="eastAsia" w:ascii="宋体" w:hAnsi="宋体" w:cs="宋体"/>
          <w:b/>
          <w:bCs/>
          <w:sz w:val="30"/>
          <w:szCs w:val="30"/>
        </w:rPr>
        <w:t>项目编号:</w:t>
      </w:r>
      <w:bookmarkEnd w:id="21"/>
      <w:bookmarkEnd w:id="22"/>
    </w:p>
    <w:p w14:paraId="5AB87E40">
      <w:pPr>
        <w:spacing w:line="360" w:lineRule="auto"/>
        <w:ind w:firstLine="3120" w:firstLineChars="600"/>
        <w:rPr>
          <w:rFonts w:hint="eastAsia" w:ascii="宋体" w:hAnsi="宋体" w:cs="宋体"/>
          <w:sz w:val="52"/>
        </w:rPr>
      </w:pPr>
    </w:p>
    <w:p w14:paraId="2EF153F0">
      <w:pPr>
        <w:spacing w:line="360" w:lineRule="auto"/>
        <w:ind w:firstLine="3120" w:firstLineChars="600"/>
        <w:rPr>
          <w:rFonts w:hint="eastAsia" w:ascii="宋体" w:hAnsi="宋体" w:cs="宋体"/>
          <w:sz w:val="52"/>
        </w:rPr>
      </w:pPr>
    </w:p>
    <w:p w14:paraId="48362DBF">
      <w:pPr>
        <w:spacing w:line="360" w:lineRule="auto"/>
        <w:ind w:firstLine="3120" w:firstLineChars="600"/>
        <w:rPr>
          <w:rFonts w:hint="eastAsia" w:ascii="宋体" w:hAnsi="宋体" w:cs="宋体"/>
          <w:sz w:val="52"/>
        </w:rPr>
      </w:pPr>
    </w:p>
    <w:p w14:paraId="47CCA6B3">
      <w:pPr>
        <w:spacing w:line="360" w:lineRule="auto"/>
        <w:rPr>
          <w:rFonts w:hint="eastAsia" w:ascii="宋体" w:hAnsi="宋体" w:cs="宋体"/>
        </w:rPr>
      </w:pPr>
    </w:p>
    <w:p w14:paraId="63004500">
      <w:pPr>
        <w:spacing w:line="360" w:lineRule="auto"/>
        <w:outlineLvl w:val="0"/>
        <w:rPr>
          <w:rFonts w:hint="eastAsia" w:ascii="宋体" w:hAnsi="宋体" w:cs="宋体"/>
          <w:sz w:val="30"/>
          <w:szCs w:val="30"/>
        </w:rPr>
      </w:pPr>
      <w:bookmarkStart w:id="23" w:name="_Toc10059"/>
      <w:bookmarkStart w:id="24" w:name="_Toc29619"/>
      <w:r>
        <w:rPr>
          <w:rFonts w:hint="eastAsia" w:ascii="宋体" w:hAnsi="宋体" w:cs="宋体"/>
          <w:sz w:val="30"/>
          <w:szCs w:val="30"/>
        </w:rPr>
        <w:t xml:space="preserve">供应商名称: </w:t>
      </w:r>
      <w:r>
        <w:rPr>
          <w:rFonts w:hint="eastAsia" w:ascii="宋体" w:hAnsi="宋体" w:cs="宋体"/>
          <w:sz w:val="30"/>
          <w:szCs w:val="30"/>
          <w:u w:val="single"/>
        </w:rPr>
        <w:t xml:space="preserve">                         </w:t>
      </w:r>
      <w:r>
        <w:rPr>
          <w:rFonts w:hint="eastAsia" w:ascii="宋体" w:hAnsi="宋体" w:cs="宋体"/>
          <w:sz w:val="30"/>
          <w:szCs w:val="30"/>
        </w:rPr>
        <w:t>（盖单位章）</w:t>
      </w:r>
      <w:bookmarkEnd w:id="23"/>
      <w:bookmarkEnd w:id="24"/>
    </w:p>
    <w:p w14:paraId="27536D2A">
      <w:pPr>
        <w:spacing w:line="360" w:lineRule="auto"/>
        <w:outlineLvl w:val="0"/>
        <w:rPr>
          <w:rFonts w:hint="eastAsia" w:ascii="宋体" w:hAnsi="宋体" w:cs="宋体"/>
          <w:sz w:val="30"/>
          <w:szCs w:val="30"/>
          <w:u w:val="single"/>
        </w:rPr>
      </w:pPr>
      <w:bookmarkStart w:id="25" w:name="_Toc31530"/>
      <w:bookmarkStart w:id="26" w:name="_Toc1946"/>
      <w:r>
        <w:rPr>
          <w:rFonts w:hint="eastAsia" w:ascii="宋体" w:hAnsi="宋体" w:cs="宋体"/>
          <w:sz w:val="30"/>
          <w:szCs w:val="30"/>
        </w:rPr>
        <w:t>法定代表人或其授权代表：</w:t>
      </w:r>
      <w:r>
        <w:rPr>
          <w:rFonts w:hint="eastAsia" w:ascii="宋体" w:hAnsi="宋体" w:cs="宋体"/>
          <w:sz w:val="30"/>
          <w:szCs w:val="30"/>
          <w:u w:val="single"/>
        </w:rPr>
        <w:t xml:space="preserve">             </w:t>
      </w:r>
      <w:r>
        <w:rPr>
          <w:rFonts w:hint="eastAsia" w:ascii="宋体" w:hAnsi="宋体" w:cs="宋体"/>
          <w:sz w:val="30"/>
          <w:szCs w:val="30"/>
        </w:rPr>
        <w:t>（签字）</w:t>
      </w:r>
      <w:bookmarkEnd w:id="25"/>
      <w:bookmarkEnd w:id="26"/>
    </w:p>
    <w:p w14:paraId="77974ED0">
      <w:pPr>
        <w:spacing w:line="360" w:lineRule="auto"/>
        <w:outlineLvl w:val="0"/>
        <w:rPr>
          <w:rFonts w:hint="eastAsia" w:ascii="宋体" w:hAnsi="宋体" w:cs="宋体"/>
          <w:sz w:val="30"/>
          <w:szCs w:val="30"/>
          <w:u w:val="single"/>
        </w:rPr>
      </w:pPr>
      <w:bookmarkStart w:id="27" w:name="_Toc18915"/>
      <w:bookmarkStart w:id="28" w:name="_Toc476"/>
      <w:r>
        <w:rPr>
          <w:rFonts w:hint="eastAsia" w:ascii="宋体" w:hAnsi="宋体" w:cs="宋体"/>
          <w:sz w:val="30"/>
          <w:szCs w:val="30"/>
        </w:rPr>
        <w:t>联系电话：</w:t>
      </w:r>
      <w:r>
        <w:rPr>
          <w:rFonts w:hint="eastAsia" w:ascii="宋体" w:hAnsi="宋体" w:cs="宋体"/>
          <w:sz w:val="30"/>
          <w:szCs w:val="30"/>
          <w:u w:val="single"/>
        </w:rPr>
        <w:t xml:space="preserve">                           </w:t>
      </w:r>
      <w:bookmarkEnd w:id="27"/>
      <w:bookmarkEnd w:id="28"/>
      <w:r>
        <w:rPr>
          <w:rFonts w:hint="eastAsia" w:ascii="宋体" w:hAnsi="宋体" w:cs="宋体"/>
          <w:sz w:val="30"/>
          <w:szCs w:val="30"/>
          <w:u w:val="single"/>
        </w:rPr>
        <w:t xml:space="preserve">    </w:t>
      </w:r>
    </w:p>
    <w:p w14:paraId="706216FA">
      <w:pPr>
        <w:spacing w:line="360" w:lineRule="auto"/>
        <w:outlineLvl w:val="0"/>
        <w:rPr>
          <w:rFonts w:hint="eastAsia" w:ascii="宋体" w:hAnsi="宋体" w:cs="宋体"/>
          <w:sz w:val="30"/>
          <w:szCs w:val="30"/>
        </w:rPr>
      </w:pPr>
      <w:bookmarkStart w:id="29" w:name="_Toc7177"/>
      <w:bookmarkStart w:id="30" w:name="_Toc9078"/>
      <w:r>
        <w:rPr>
          <w:rFonts w:hint="eastAsia" w:ascii="宋体" w:hAnsi="宋体" w:cs="宋体"/>
          <w:sz w:val="30"/>
          <w:szCs w:val="30"/>
        </w:rPr>
        <w:t>编制日期：</w:t>
      </w:r>
      <w:r>
        <w:rPr>
          <w:rFonts w:hint="eastAsia" w:ascii="宋体" w:hAnsi="宋体" w:cs="宋体"/>
          <w:sz w:val="30"/>
          <w:szCs w:val="30"/>
          <w:u w:val="single"/>
        </w:rPr>
        <w:t xml:space="preserve">         年       月      日</w:t>
      </w:r>
      <w:bookmarkEnd w:id="29"/>
      <w:bookmarkEnd w:id="30"/>
    </w:p>
    <w:p w14:paraId="5D4E3113">
      <w:pPr>
        <w:spacing w:line="360" w:lineRule="auto"/>
        <w:rPr>
          <w:rFonts w:hint="eastAsia" w:ascii="宋体" w:hAnsi="宋体" w:cs="宋体"/>
          <w:b/>
          <w:sz w:val="32"/>
          <w:szCs w:val="32"/>
        </w:rPr>
        <w:sectPr>
          <w:footerReference r:id="rId3" w:type="default"/>
          <w:pgSz w:w="11906" w:h="16838"/>
          <w:pgMar w:top="1134" w:right="1134" w:bottom="1134" w:left="1418" w:header="851" w:footer="992" w:gutter="0"/>
          <w:pgNumType w:start="1"/>
          <w:cols w:space="720" w:num="1"/>
          <w:docGrid w:type="lines" w:linePitch="312" w:charSpace="0"/>
        </w:sectPr>
      </w:pPr>
    </w:p>
    <w:p w14:paraId="50F9C687">
      <w:pPr>
        <w:tabs>
          <w:tab w:val="left" w:pos="2975"/>
          <w:tab w:val="center" w:pos="4765"/>
        </w:tabs>
        <w:spacing w:line="312" w:lineRule="auto"/>
        <w:jc w:val="center"/>
        <w:outlineLvl w:val="0"/>
        <w:rPr>
          <w:rFonts w:hint="eastAsia" w:ascii="宋体" w:hAnsi="宋体" w:cs="宋体"/>
          <w:b/>
          <w:sz w:val="30"/>
          <w:szCs w:val="30"/>
        </w:rPr>
      </w:pPr>
      <w:bookmarkStart w:id="31" w:name="_Toc24980"/>
      <w:bookmarkStart w:id="32" w:name="_Toc10165"/>
      <w:r>
        <w:rPr>
          <w:rFonts w:hint="eastAsia" w:ascii="宋体" w:hAnsi="宋体" w:cs="宋体"/>
          <w:b/>
          <w:sz w:val="30"/>
          <w:szCs w:val="30"/>
        </w:rPr>
        <w:t>一、报价函</w:t>
      </w:r>
      <w:bookmarkEnd w:id="31"/>
      <w:bookmarkEnd w:id="32"/>
    </w:p>
    <w:p w14:paraId="09C9B148">
      <w:pPr>
        <w:tabs>
          <w:tab w:val="left" w:pos="6300"/>
        </w:tabs>
        <w:adjustRightInd w:val="0"/>
        <w:spacing w:line="360" w:lineRule="auto"/>
        <w:rPr>
          <w:rFonts w:hint="eastAsia" w:ascii="宋体" w:hAnsi="宋体" w:cs="宋体"/>
          <w:sz w:val="24"/>
          <w:szCs w:val="24"/>
          <w:u w:val="single"/>
        </w:rPr>
      </w:pPr>
    </w:p>
    <w:p w14:paraId="3A8F0C75">
      <w:pPr>
        <w:tabs>
          <w:tab w:val="left" w:pos="6300"/>
        </w:tabs>
        <w:adjustRightInd w:val="0"/>
        <w:spacing w:line="360" w:lineRule="auto"/>
        <w:rPr>
          <w:rFonts w:hint="eastAsia"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1CC67776">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按照已收到的________________项目（项目编号：_________）比价文件要求，经我方______________________（供应商名称）认真研究采购人需求、供应商须知、资质要求和其它有关要求后，我方愿按上述合同条款、技术规范、资质要求进行响应。我方完全接受本次比价文件规定的所有要求及评审办法，并承诺在成交后执行比价文件、响应文件和合同的全部要求，并履行我方的全部义务。我方的最终报价为总承包价，保证不以任何理由增加报价并同意以下事项：</w:t>
      </w:r>
    </w:p>
    <w:p w14:paraId="1E881265">
      <w:pPr>
        <w:numPr>
          <w:ilvl w:val="0"/>
          <w:numId w:val="8"/>
        </w:num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我方愿意为本项目提供服务/施工，总报价（保留小数点后两位）为</w:t>
      </w:r>
      <w:r>
        <w:rPr>
          <w:rFonts w:hint="eastAsia" w:ascii="宋体" w:hAnsi="宋体" w:cs="宋体"/>
          <w:sz w:val="24"/>
          <w:szCs w:val="24"/>
          <w:u w:val="single"/>
        </w:rPr>
        <w:t xml:space="preserve">大写：        </w:t>
      </w:r>
      <w:r>
        <w:rPr>
          <w:rFonts w:hint="eastAsia" w:ascii="宋体" w:hAnsi="宋体" w:cs="宋体"/>
          <w:sz w:val="24"/>
          <w:szCs w:val="24"/>
        </w:rPr>
        <w:t>，</w:t>
      </w:r>
      <w:r>
        <w:rPr>
          <w:rFonts w:hint="eastAsia" w:ascii="宋体" w:hAnsi="宋体" w:cs="宋体"/>
          <w:sz w:val="24"/>
          <w:szCs w:val="24"/>
          <w:u w:val="single"/>
        </w:rPr>
        <w:t xml:space="preserve">小写：      </w:t>
      </w:r>
      <w:r>
        <w:rPr>
          <w:rFonts w:hint="eastAsia" w:ascii="宋体" w:hAnsi="宋体" w:cs="宋体"/>
          <w:sz w:val="24"/>
          <w:szCs w:val="24"/>
        </w:rPr>
        <w:t>。</w:t>
      </w:r>
    </w:p>
    <w:p w14:paraId="65C94ADF">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2、我方若成为成交供应商，保证项目履约期限（服务期/工期）为</w:t>
      </w:r>
      <w:r>
        <w:rPr>
          <w:rFonts w:hint="eastAsia" w:ascii="宋体" w:hAnsi="宋体" w:cs="宋体"/>
          <w:sz w:val="24"/>
          <w:szCs w:val="24"/>
          <w:u w:val="single"/>
        </w:rPr>
        <w:t xml:space="preserve">          。</w:t>
      </w:r>
    </w:p>
    <w:p w14:paraId="4869B142">
      <w:pPr>
        <w:tabs>
          <w:tab w:val="left" w:pos="6300"/>
        </w:tabs>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3、我方现提交的响应文件：响应文件电子版壹份上传至黑龙江省政府采购服务工程超市。</w:t>
      </w:r>
    </w:p>
    <w:p w14:paraId="2FFC8695">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4、我方承诺本项目响应文件有效期为</w:t>
      </w:r>
      <w:r>
        <w:rPr>
          <w:rFonts w:hint="eastAsia" w:ascii="宋体" w:hAnsi="宋体" w:cs="宋体"/>
          <w:w w:val="110"/>
          <w:sz w:val="24"/>
          <w:szCs w:val="24"/>
          <w:u w:val="single"/>
        </w:rPr>
        <w:t>从提交响应文件截止之日起    日历天</w:t>
      </w:r>
      <w:r>
        <w:rPr>
          <w:rFonts w:hint="eastAsia" w:ascii="宋体" w:hAnsi="宋体" w:cs="宋体"/>
          <w:sz w:val="24"/>
          <w:szCs w:val="24"/>
        </w:rPr>
        <w:t>。</w:t>
      </w:r>
    </w:p>
    <w:p w14:paraId="5962E196">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5、我方理解，最低报价不是成交的唯一条件。</w:t>
      </w:r>
    </w:p>
    <w:p w14:paraId="365F20BC">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6、我方郑重声明：所提供的响应文件内容全部真实有效。如经查实提供的内容、进行承诺的事项存在虚假，我方自愿接受有关处罚，及由此带来的法律后果。</w:t>
      </w:r>
    </w:p>
    <w:p w14:paraId="65C8EB59">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7、我方将严格遵守《中华人民共和国政府采购法》、《中华人民共和国民法典》等有关法律、法规规定，如有违反，无条件接受相关部门的处罚。</w:t>
      </w:r>
    </w:p>
    <w:p w14:paraId="2453BBE2">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8、我方同意提供贵方另外要求的与其响应有关的任何数据或资料。</w:t>
      </w:r>
    </w:p>
    <w:p w14:paraId="337790D5">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9、我方将按照比价文件、响应文件及相关要求、规定进行合同签订，并严格执行和承担协议和合同规定的责任和义务。</w:t>
      </w:r>
    </w:p>
    <w:p w14:paraId="3028D3A6">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10、我单位如果存在下列情形的，愿意承担取消成交资格、接受有关监督部门处罚等后果：</w:t>
      </w:r>
    </w:p>
    <w:p w14:paraId="1B3A9FBD">
      <w:pPr>
        <w:pStyle w:val="20"/>
        <w:tabs>
          <w:tab w:val="left" w:pos="1092"/>
        </w:tabs>
        <w:spacing w:line="360" w:lineRule="auto"/>
        <w:ind w:left="585" w:firstLine="480" w:firstLineChars="200"/>
        <w:jc w:val="left"/>
        <w:rPr>
          <w:rFonts w:hint="eastAsia"/>
          <w:sz w:val="24"/>
          <w:szCs w:val="24"/>
          <w:lang w:val="en-US" w:bidi="ar-SA"/>
        </w:rPr>
      </w:pPr>
      <w:r>
        <w:rPr>
          <w:rFonts w:hint="eastAsia"/>
          <w:sz w:val="24"/>
          <w:szCs w:val="24"/>
          <w:lang w:val="en-US" w:bidi="ar-SA"/>
        </w:rPr>
        <w:t>（1）成交后，无正当理由放弃成交资格；</w:t>
      </w:r>
    </w:p>
    <w:p w14:paraId="1D9DE406">
      <w:pPr>
        <w:pStyle w:val="20"/>
        <w:tabs>
          <w:tab w:val="left" w:pos="1092"/>
        </w:tabs>
        <w:spacing w:line="360" w:lineRule="auto"/>
        <w:ind w:left="585" w:firstLine="480" w:firstLineChars="200"/>
        <w:jc w:val="left"/>
        <w:rPr>
          <w:rFonts w:hint="eastAsia"/>
          <w:sz w:val="24"/>
          <w:szCs w:val="24"/>
          <w:lang w:val="en-US" w:bidi="ar-SA"/>
        </w:rPr>
      </w:pPr>
      <w:r>
        <w:rPr>
          <w:rFonts w:hint="eastAsia"/>
          <w:sz w:val="24"/>
          <w:szCs w:val="24"/>
          <w:lang w:val="en-US" w:bidi="ar-SA"/>
        </w:rPr>
        <w:t>（2）成交后，无正当理由不与采购人签订合同；</w:t>
      </w:r>
    </w:p>
    <w:p w14:paraId="08C0F5DC">
      <w:pPr>
        <w:pStyle w:val="20"/>
        <w:tabs>
          <w:tab w:val="left" w:pos="1092"/>
        </w:tabs>
        <w:spacing w:line="360" w:lineRule="auto"/>
        <w:ind w:left="585" w:firstLine="480" w:firstLineChars="200"/>
        <w:jc w:val="left"/>
        <w:rPr>
          <w:rFonts w:hint="eastAsia"/>
          <w:sz w:val="24"/>
          <w:szCs w:val="24"/>
          <w:lang w:val="en-US" w:bidi="ar-SA"/>
        </w:rPr>
      </w:pPr>
      <w:r>
        <w:rPr>
          <w:rFonts w:hint="eastAsia"/>
          <w:sz w:val="24"/>
          <w:szCs w:val="24"/>
          <w:lang w:val="en-US" w:bidi="ar-SA"/>
        </w:rPr>
        <w:t>（3）在签订合同时，向采购人提出附加条件或不按照相关要求签订合同；</w:t>
      </w:r>
    </w:p>
    <w:p w14:paraId="3318E75E">
      <w:pPr>
        <w:pStyle w:val="20"/>
        <w:tabs>
          <w:tab w:val="left" w:pos="1092"/>
        </w:tabs>
        <w:spacing w:line="360" w:lineRule="auto"/>
        <w:ind w:left="585" w:firstLine="480" w:firstLineChars="200"/>
        <w:jc w:val="left"/>
        <w:rPr>
          <w:rFonts w:hint="eastAsia"/>
          <w:sz w:val="24"/>
          <w:szCs w:val="24"/>
          <w:lang w:val="en-US" w:bidi="ar-SA"/>
        </w:rPr>
      </w:pPr>
      <w:r>
        <w:rPr>
          <w:rFonts w:hint="eastAsia"/>
          <w:sz w:val="24"/>
          <w:szCs w:val="24"/>
          <w:lang w:val="en-US" w:bidi="ar-SA"/>
        </w:rPr>
        <w:t>（4）不按照比价文件要求提交履约保证金；</w:t>
      </w:r>
    </w:p>
    <w:p w14:paraId="0E6190B5">
      <w:pPr>
        <w:pStyle w:val="20"/>
        <w:tabs>
          <w:tab w:val="left" w:pos="1092"/>
        </w:tabs>
        <w:spacing w:line="360" w:lineRule="auto"/>
        <w:ind w:left="585" w:firstLine="480" w:firstLineChars="200"/>
        <w:jc w:val="left"/>
        <w:rPr>
          <w:rFonts w:hint="eastAsia"/>
          <w:sz w:val="24"/>
          <w:szCs w:val="24"/>
          <w:lang w:val="en-US" w:bidi="ar-SA"/>
        </w:rPr>
      </w:pPr>
      <w:r>
        <w:rPr>
          <w:rFonts w:hint="eastAsia"/>
          <w:sz w:val="24"/>
          <w:szCs w:val="24"/>
          <w:lang w:val="en-US" w:bidi="ar-SA"/>
        </w:rPr>
        <w:t>（5）要求修改、补充和撤销响应文件的实质性内容；</w:t>
      </w:r>
    </w:p>
    <w:p w14:paraId="48F73107">
      <w:pPr>
        <w:pStyle w:val="20"/>
        <w:tabs>
          <w:tab w:val="left" w:pos="1092"/>
        </w:tabs>
        <w:spacing w:line="360" w:lineRule="auto"/>
        <w:ind w:left="585" w:firstLine="480" w:firstLineChars="200"/>
        <w:jc w:val="left"/>
        <w:rPr>
          <w:rFonts w:hint="eastAsia"/>
          <w:sz w:val="24"/>
          <w:szCs w:val="24"/>
          <w:lang w:val="en-US" w:bidi="ar-SA"/>
        </w:rPr>
      </w:pPr>
      <w:r>
        <w:rPr>
          <w:rFonts w:hint="eastAsia"/>
          <w:sz w:val="24"/>
          <w:szCs w:val="24"/>
          <w:lang w:val="en-US" w:bidi="ar-SA"/>
        </w:rPr>
        <w:t>（6）要求更改比价文件和成交结果公告的实质性内容；</w:t>
      </w:r>
    </w:p>
    <w:p w14:paraId="6780975E">
      <w:pPr>
        <w:pStyle w:val="20"/>
        <w:tabs>
          <w:tab w:val="left" w:pos="1092"/>
        </w:tabs>
        <w:spacing w:line="360" w:lineRule="auto"/>
        <w:ind w:left="585" w:firstLine="480" w:firstLineChars="200"/>
        <w:jc w:val="left"/>
        <w:rPr>
          <w:rFonts w:hint="eastAsia"/>
          <w:sz w:val="24"/>
          <w:szCs w:val="24"/>
          <w:lang w:val="en-US" w:bidi="ar-SA"/>
        </w:rPr>
      </w:pPr>
      <w:r>
        <w:rPr>
          <w:rFonts w:hint="eastAsia"/>
          <w:sz w:val="24"/>
          <w:szCs w:val="24"/>
          <w:lang w:val="en-US" w:bidi="ar-SA"/>
        </w:rPr>
        <w:t>（7）法律法规和比价文件规定的其他情形。</w:t>
      </w:r>
    </w:p>
    <w:p w14:paraId="624AE84B">
      <w:pPr>
        <w:pStyle w:val="6"/>
        <w:tabs>
          <w:tab w:val="left" w:pos="4727"/>
        </w:tabs>
        <w:spacing w:line="360" w:lineRule="auto"/>
        <w:ind w:left="586"/>
        <w:rPr>
          <w:rFonts w:hint="eastAsia" w:ascii="宋体" w:hAnsi="宋体" w:eastAsia="宋体" w:cs="宋体"/>
          <w:sz w:val="24"/>
          <w:szCs w:val="24"/>
        </w:rPr>
      </w:pPr>
    </w:p>
    <w:p w14:paraId="0C64D0F8">
      <w:pPr>
        <w:pStyle w:val="6"/>
        <w:tabs>
          <w:tab w:val="left" w:pos="4727"/>
        </w:tabs>
        <w:spacing w:line="360" w:lineRule="auto"/>
        <w:ind w:left="586"/>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rPr>
        <w:tab/>
      </w:r>
      <w:r>
        <w:rPr>
          <w:rFonts w:hint="eastAsia" w:ascii="宋体" w:hAnsi="宋体" w:eastAsia="宋体" w:cs="宋体"/>
          <w:sz w:val="24"/>
          <w:szCs w:val="24"/>
        </w:rPr>
        <w:t xml:space="preserve"> </w:t>
      </w:r>
    </w:p>
    <w:p w14:paraId="303DF7CE">
      <w:pPr>
        <w:pStyle w:val="6"/>
        <w:tabs>
          <w:tab w:val="left" w:pos="4823"/>
        </w:tabs>
        <w:spacing w:line="360" w:lineRule="auto"/>
        <w:ind w:left="586"/>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rPr>
        <w:tab/>
      </w:r>
    </w:p>
    <w:p w14:paraId="76907887">
      <w:pPr>
        <w:pStyle w:val="6"/>
        <w:tabs>
          <w:tab w:val="left" w:pos="4823"/>
        </w:tabs>
        <w:spacing w:line="360" w:lineRule="auto"/>
        <w:ind w:left="586"/>
        <w:rPr>
          <w:rFonts w:hint="eastAsia" w:ascii="宋体" w:hAnsi="宋体" w:eastAsia="宋体" w:cs="宋体"/>
          <w:sz w:val="24"/>
          <w:szCs w:val="24"/>
        </w:rPr>
      </w:pPr>
      <w:r>
        <w:rPr>
          <w:rFonts w:hint="eastAsia" w:ascii="宋体" w:hAnsi="宋体" w:eastAsia="宋体" w:cs="宋体"/>
          <w:sz w:val="24"/>
          <w:szCs w:val="24"/>
        </w:rPr>
        <w:t>电子函件：</w:t>
      </w:r>
    </w:p>
    <w:p w14:paraId="07DCEB23">
      <w:pPr>
        <w:pStyle w:val="6"/>
        <w:tabs>
          <w:tab w:val="left" w:pos="2146"/>
          <w:tab w:val="left" w:pos="4643"/>
        </w:tabs>
        <w:spacing w:before="3" w:line="360" w:lineRule="auto"/>
        <w:ind w:left="586" w:right="5114"/>
        <w:rPr>
          <w:rFonts w:hint="eastAsia" w:ascii="宋体" w:hAnsi="宋体" w:eastAsia="宋体" w:cs="宋体"/>
          <w:sz w:val="24"/>
          <w:szCs w:val="24"/>
        </w:rPr>
      </w:pPr>
      <w:r>
        <w:rPr>
          <w:rFonts w:hint="eastAsia" w:ascii="宋体" w:hAnsi="宋体" w:eastAsia="宋体" w:cs="宋体"/>
          <w:sz w:val="24"/>
          <w:szCs w:val="24"/>
        </w:rPr>
        <w:t>供应商开户银行：</w:t>
      </w:r>
      <w:r>
        <w:rPr>
          <w:rFonts w:hint="eastAsia" w:ascii="宋体" w:hAnsi="宋体" w:eastAsia="宋体" w:cs="宋体"/>
          <w:sz w:val="24"/>
          <w:szCs w:val="24"/>
        </w:rPr>
        <w:tab/>
      </w:r>
      <w:r>
        <w:rPr>
          <w:rFonts w:hint="eastAsia" w:ascii="宋体" w:hAnsi="宋体" w:eastAsia="宋体" w:cs="宋体"/>
          <w:sz w:val="24"/>
          <w:szCs w:val="24"/>
        </w:rPr>
        <w:t xml:space="preserve">  </w:t>
      </w:r>
    </w:p>
    <w:p w14:paraId="59AEAE6E">
      <w:pPr>
        <w:pStyle w:val="6"/>
        <w:tabs>
          <w:tab w:val="left" w:pos="2146"/>
          <w:tab w:val="left" w:pos="4643"/>
        </w:tabs>
        <w:spacing w:before="3" w:line="360" w:lineRule="auto"/>
        <w:ind w:left="586" w:right="5114"/>
        <w:rPr>
          <w:rFonts w:hint="eastAsia" w:ascii="宋体" w:hAnsi="宋体" w:eastAsia="宋体" w:cs="宋体"/>
          <w:sz w:val="24"/>
          <w:szCs w:val="24"/>
        </w:rPr>
      </w:pPr>
      <w:r>
        <w:rPr>
          <w:rFonts w:hint="eastAsia" w:ascii="宋体" w:hAnsi="宋体" w:eastAsia="宋体" w:cs="宋体"/>
          <w:sz w:val="24"/>
          <w:szCs w:val="24"/>
        </w:rPr>
        <w:t xml:space="preserve">账号： </w:t>
      </w:r>
    </w:p>
    <w:p w14:paraId="2E371400">
      <w:pPr>
        <w:pStyle w:val="6"/>
        <w:tabs>
          <w:tab w:val="left" w:pos="2146"/>
          <w:tab w:val="left" w:pos="4643"/>
        </w:tabs>
        <w:spacing w:before="3"/>
        <w:ind w:left="586" w:right="5114"/>
        <w:rPr>
          <w:rFonts w:hint="eastAsia" w:ascii="宋体" w:hAnsi="宋体" w:eastAsia="宋体" w:cs="宋体"/>
          <w:sz w:val="24"/>
          <w:szCs w:val="24"/>
        </w:rPr>
      </w:pPr>
    </w:p>
    <w:p w14:paraId="5A4AD24B">
      <w:pPr>
        <w:pStyle w:val="6"/>
        <w:tabs>
          <w:tab w:val="left" w:pos="2146"/>
          <w:tab w:val="left" w:pos="4643"/>
        </w:tabs>
        <w:snapToGrid w:val="0"/>
        <w:ind w:left="584" w:right="5114"/>
        <w:rPr>
          <w:rFonts w:hint="eastAsia" w:ascii="宋体" w:hAnsi="宋体" w:eastAsia="宋体" w:cs="宋体"/>
          <w:sz w:val="24"/>
          <w:szCs w:val="24"/>
        </w:rPr>
      </w:pPr>
    </w:p>
    <w:p w14:paraId="4E9139F8">
      <w:pPr>
        <w:pStyle w:val="6"/>
        <w:tabs>
          <w:tab w:val="left" w:pos="2146"/>
          <w:tab w:val="left" w:pos="4643"/>
        </w:tabs>
        <w:adjustRightInd w:val="0"/>
        <w:snapToGrid w:val="0"/>
        <w:spacing w:line="360" w:lineRule="auto"/>
        <w:ind w:left="584"/>
        <w:jc w:val="right"/>
        <w:rPr>
          <w:rFonts w:hint="eastAsia" w:ascii="宋体" w:hAnsi="宋体" w:eastAsia="宋体" w:cs="宋体"/>
          <w:sz w:val="24"/>
          <w:szCs w:val="24"/>
          <w:u w:val="single"/>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(加盖公章)</w:t>
      </w:r>
    </w:p>
    <w:p w14:paraId="26256EEB">
      <w:pPr>
        <w:pStyle w:val="6"/>
        <w:tabs>
          <w:tab w:val="left" w:pos="2410"/>
        </w:tabs>
        <w:adjustRightInd w:val="0"/>
        <w:snapToGrid w:val="0"/>
        <w:spacing w:line="360" w:lineRule="auto"/>
        <w:ind w:left="584"/>
        <w:jc w:val="right"/>
        <w:rPr>
          <w:rFonts w:hint="eastAsia" w:ascii="宋体" w:hAnsi="宋体" w:eastAsia="宋体" w:cs="宋体"/>
          <w:sz w:val="24"/>
          <w:szCs w:val="24"/>
          <w:u w:val="single"/>
        </w:rPr>
      </w:pPr>
      <w:r>
        <w:rPr>
          <w:rFonts w:hint="eastAsia" w:ascii="宋体" w:hAnsi="宋体" w:eastAsia="宋体" w:cs="宋体"/>
          <w:sz w:val="24"/>
          <w:szCs w:val="24"/>
        </w:rPr>
        <w:t>法定代表人或授权委托人：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(签字) </w:t>
      </w:r>
    </w:p>
    <w:p w14:paraId="3B699922">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14:paraId="4BEDA906">
      <w:pPr>
        <w:adjustRightInd w:val="0"/>
        <w:spacing w:line="360" w:lineRule="auto"/>
        <w:ind w:firstLine="480" w:firstLineChars="200"/>
        <w:rPr>
          <w:rFonts w:hint="eastAsia" w:ascii="宋体" w:hAnsi="宋体" w:cs="宋体"/>
          <w:sz w:val="24"/>
          <w:szCs w:val="24"/>
        </w:rPr>
      </w:pPr>
    </w:p>
    <w:p w14:paraId="28912034">
      <w:pPr>
        <w:tabs>
          <w:tab w:val="left" w:pos="2975"/>
          <w:tab w:val="center" w:pos="4765"/>
        </w:tabs>
        <w:spacing w:line="312" w:lineRule="auto"/>
        <w:jc w:val="center"/>
        <w:outlineLvl w:val="0"/>
        <w:rPr>
          <w:rFonts w:hint="eastAsia" w:ascii="宋体" w:hAnsi="宋体" w:cs="宋体"/>
          <w:b/>
          <w:szCs w:val="28"/>
        </w:rPr>
      </w:pPr>
      <w:r>
        <w:rPr>
          <w:rFonts w:hint="eastAsia" w:ascii="宋体" w:hAnsi="宋体" w:cs="宋体"/>
          <w:sz w:val="24"/>
          <w:szCs w:val="24"/>
        </w:rPr>
        <w:br w:type="page"/>
      </w:r>
      <w:bookmarkStart w:id="33" w:name="_Toc20800"/>
      <w:bookmarkStart w:id="34" w:name="_Toc14379"/>
      <w:r>
        <w:rPr>
          <w:rFonts w:hint="eastAsia" w:ascii="宋体" w:hAnsi="宋体" w:cs="宋体"/>
          <w:b/>
          <w:sz w:val="30"/>
          <w:szCs w:val="30"/>
        </w:rPr>
        <w:t>二、明细报价表</w:t>
      </w:r>
      <w:bookmarkEnd w:id="33"/>
      <w:bookmarkEnd w:id="34"/>
    </w:p>
    <w:p w14:paraId="5A985AB0">
      <w:pPr>
        <w:pStyle w:val="10"/>
        <w:ind w:firstLine="0"/>
        <w:rPr>
          <w:rFonts w:hint="eastAsia" w:eastAsia="宋体" w:cs="宋体"/>
        </w:rPr>
      </w:pPr>
    </w:p>
    <w:tbl>
      <w:tblPr>
        <w:tblStyle w:val="11"/>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52B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noWrap w:val="0"/>
            <w:vAlign w:val="center"/>
          </w:tcPr>
          <w:p w14:paraId="6B0E8FB5">
            <w:pPr>
              <w:jc w:val="center"/>
              <w:rPr>
                <w:rFonts w:hint="eastAsia" w:ascii="宋体" w:hAnsi="宋体" w:cs="宋体"/>
                <w:b/>
                <w:sz w:val="21"/>
                <w:szCs w:val="21"/>
              </w:rPr>
            </w:pPr>
            <w:r>
              <w:rPr>
                <w:rFonts w:hint="eastAsia" w:ascii="宋体" w:hAnsi="宋体" w:cs="宋体"/>
                <w:b/>
                <w:sz w:val="21"/>
                <w:szCs w:val="21"/>
              </w:rPr>
              <w:t>序号</w:t>
            </w:r>
          </w:p>
        </w:tc>
        <w:tc>
          <w:tcPr>
            <w:tcW w:w="1695" w:type="dxa"/>
            <w:noWrap w:val="0"/>
            <w:vAlign w:val="center"/>
          </w:tcPr>
          <w:p w14:paraId="4D2839BB">
            <w:pPr>
              <w:jc w:val="center"/>
              <w:rPr>
                <w:rFonts w:hint="eastAsia" w:ascii="宋体" w:hAnsi="宋体" w:cs="宋体"/>
                <w:b/>
                <w:sz w:val="21"/>
                <w:szCs w:val="21"/>
              </w:rPr>
            </w:pPr>
            <w:r>
              <w:rPr>
                <w:rFonts w:hint="eastAsia" w:ascii="宋体" w:hAnsi="宋体" w:cs="宋体"/>
                <w:b/>
                <w:sz w:val="21"/>
                <w:szCs w:val="21"/>
              </w:rPr>
              <w:t>名称</w:t>
            </w:r>
          </w:p>
        </w:tc>
        <w:tc>
          <w:tcPr>
            <w:tcW w:w="3404" w:type="dxa"/>
            <w:noWrap w:val="0"/>
            <w:vAlign w:val="center"/>
          </w:tcPr>
          <w:p w14:paraId="6D61CA8F">
            <w:pPr>
              <w:jc w:val="center"/>
              <w:rPr>
                <w:rFonts w:hint="eastAsia" w:ascii="宋体" w:hAnsi="宋体" w:cs="宋体"/>
                <w:b/>
                <w:sz w:val="21"/>
                <w:szCs w:val="21"/>
              </w:rPr>
            </w:pPr>
            <w:r>
              <w:rPr>
                <w:rFonts w:hint="eastAsia" w:ascii="宋体" w:hAnsi="宋体" w:cs="宋体"/>
                <w:b/>
                <w:sz w:val="21"/>
                <w:szCs w:val="21"/>
              </w:rPr>
              <w:t>相关信息</w:t>
            </w:r>
          </w:p>
        </w:tc>
        <w:tc>
          <w:tcPr>
            <w:tcW w:w="1344" w:type="dxa"/>
            <w:noWrap w:val="0"/>
            <w:vAlign w:val="center"/>
          </w:tcPr>
          <w:p w14:paraId="0C3CC18B">
            <w:pPr>
              <w:jc w:val="center"/>
              <w:rPr>
                <w:rFonts w:hint="eastAsia" w:ascii="宋体" w:hAnsi="宋体" w:cs="宋体"/>
                <w:b/>
                <w:sz w:val="21"/>
                <w:szCs w:val="21"/>
              </w:rPr>
            </w:pPr>
            <w:r>
              <w:rPr>
                <w:rFonts w:hint="eastAsia" w:ascii="宋体" w:hAnsi="宋体" w:cs="宋体"/>
                <w:b/>
                <w:sz w:val="21"/>
                <w:szCs w:val="21"/>
              </w:rPr>
              <w:t>数量</w:t>
            </w:r>
          </w:p>
        </w:tc>
        <w:tc>
          <w:tcPr>
            <w:tcW w:w="1344" w:type="dxa"/>
            <w:noWrap w:val="0"/>
            <w:vAlign w:val="center"/>
          </w:tcPr>
          <w:p w14:paraId="17397FE3">
            <w:pPr>
              <w:jc w:val="center"/>
              <w:rPr>
                <w:rFonts w:hint="eastAsia" w:ascii="宋体" w:hAnsi="宋体" w:cs="宋体"/>
                <w:b/>
                <w:sz w:val="21"/>
                <w:szCs w:val="21"/>
              </w:rPr>
            </w:pPr>
            <w:r>
              <w:rPr>
                <w:rFonts w:hint="eastAsia" w:ascii="宋体" w:hAnsi="宋体" w:cs="宋体"/>
                <w:b/>
                <w:sz w:val="21"/>
                <w:szCs w:val="21"/>
              </w:rPr>
              <w:t>单价</w:t>
            </w:r>
          </w:p>
        </w:tc>
        <w:tc>
          <w:tcPr>
            <w:tcW w:w="1344" w:type="dxa"/>
            <w:noWrap w:val="0"/>
            <w:vAlign w:val="center"/>
          </w:tcPr>
          <w:p w14:paraId="325BAAD1">
            <w:pPr>
              <w:jc w:val="center"/>
              <w:rPr>
                <w:rFonts w:hint="eastAsia" w:ascii="宋体" w:hAnsi="宋体" w:cs="宋体"/>
                <w:b/>
                <w:sz w:val="21"/>
                <w:szCs w:val="21"/>
              </w:rPr>
            </w:pPr>
            <w:r>
              <w:rPr>
                <w:rFonts w:hint="eastAsia" w:ascii="宋体" w:hAnsi="宋体" w:cs="宋体"/>
                <w:b/>
                <w:sz w:val="21"/>
                <w:szCs w:val="21"/>
              </w:rPr>
              <w:t>合计</w:t>
            </w:r>
          </w:p>
        </w:tc>
      </w:tr>
      <w:tr w14:paraId="0E8B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5ED50247">
            <w:pPr>
              <w:pStyle w:val="7"/>
              <w:spacing w:line="240" w:lineRule="auto"/>
              <w:ind w:left="3920"/>
              <w:jc w:val="center"/>
              <w:outlineLvl w:val="0"/>
              <w:rPr>
                <w:rFonts w:hint="eastAsia" w:ascii="宋体" w:hAnsi="宋体" w:cs="宋体"/>
                <w:sz w:val="21"/>
                <w:szCs w:val="21"/>
              </w:rPr>
            </w:pPr>
            <w:bookmarkStart w:id="35" w:name="_Toc27948"/>
            <w:bookmarkStart w:id="36" w:name="_Toc7545"/>
            <w:r>
              <w:rPr>
                <w:rFonts w:hint="eastAsia" w:ascii="宋体" w:hAnsi="宋体" w:cs="宋体"/>
                <w:sz w:val="21"/>
                <w:szCs w:val="21"/>
              </w:rPr>
              <w:t>2111</w:t>
            </w:r>
            <w:bookmarkEnd w:id="35"/>
            <w:bookmarkEnd w:id="36"/>
          </w:p>
        </w:tc>
        <w:tc>
          <w:tcPr>
            <w:tcW w:w="1695" w:type="dxa"/>
            <w:noWrap w:val="0"/>
            <w:vAlign w:val="center"/>
          </w:tcPr>
          <w:p w14:paraId="45194EAC">
            <w:pPr>
              <w:jc w:val="center"/>
              <w:rPr>
                <w:rFonts w:hint="eastAsia" w:ascii="宋体" w:hAnsi="宋体" w:cs="宋体"/>
                <w:sz w:val="21"/>
                <w:szCs w:val="21"/>
              </w:rPr>
            </w:pPr>
          </w:p>
        </w:tc>
        <w:tc>
          <w:tcPr>
            <w:tcW w:w="3404" w:type="dxa"/>
            <w:noWrap w:val="0"/>
            <w:vAlign w:val="top"/>
          </w:tcPr>
          <w:p w14:paraId="29811FC1">
            <w:pPr>
              <w:jc w:val="center"/>
              <w:rPr>
                <w:rFonts w:hint="eastAsia" w:ascii="宋体" w:hAnsi="宋体" w:cs="宋体"/>
                <w:sz w:val="21"/>
                <w:szCs w:val="21"/>
              </w:rPr>
            </w:pPr>
          </w:p>
        </w:tc>
        <w:tc>
          <w:tcPr>
            <w:tcW w:w="1344" w:type="dxa"/>
            <w:noWrap w:val="0"/>
            <w:vAlign w:val="center"/>
          </w:tcPr>
          <w:p w14:paraId="038A985F">
            <w:pPr>
              <w:jc w:val="center"/>
              <w:rPr>
                <w:rFonts w:hint="eastAsia" w:ascii="宋体" w:hAnsi="宋体" w:cs="宋体"/>
                <w:sz w:val="21"/>
                <w:szCs w:val="21"/>
              </w:rPr>
            </w:pPr>
          </w:p>
        </w:tc>
        <w:tc>
          <w:tcPr>
            <w:tcW w:w="1344" w:type="dxa"/>
            <w:noWrap w:val="0"/>
            <w:vAlign w:val="top"/>
          </w:tcPr>
          <w:p w14:paraId="6144933A">
            <w:pPr>
              <w:jc w:val="center"/>
              <w:rPr>
                <w:rFonts w:hint="eastAsia" w:ascii="宋体" w:hAnsi="宋体" w:cs="宋体"/>
                <w:sz w:val="21"/>
                <w:szCs w:val="21"/>
              </w:rPr>
            </w:pPr>
          </w:p>
        </w:tc>
        <w:tc>
          <w:tcPr>
            <w:tcW w:w="1344" w:type="dxa"/>
            <w:noWrap w:val="0"/>
            <w:vAlign w:val="top"/>
          </w:tcPr>
          <w:p w14:paraId="1C6C2F7F">
            <w:pPr>
              <w:jc w:val="center"/>
              <w:rPr>
                <w:rFonts w:hint="eastAsia" w:ascii="宋体" w:hAnsi="宋体" w:cs="宋体"/>
                <w:sz w:val="21"/>
                <w:szCs w:val="21"/>
              </w:rPr>
            </w:pPr>
          </w:p>
        </w:tc>
      </w:tr>
      <w:tr w14:paraId="1F07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272A473D">
            <w:pPr>
              <w:pStyle w:val="7"/>
              <w:spacing w:line="240" w:lineRule="auto"/>
              <w:ind w:left="3920"/>
              <w:jc w:val="center"/>
              <w:outlineLvl w:val="0"/>
              <w:rPr>
                <w:rFonts w:hint="eastAsia" w:ascii="宋体" w:hAnsi="宋体" w:cs="宋体"/>
                <w:sz w:val="21"/>
                <w:szCs w:val="21"/>
              </w:rPr>
            </w:pPr>
            <w:bookmarkStart w:id="37" w:name="_Toc22664"/>
            <w:bookmarkStart w:id="38" w:name="_Toc23342"/>
            <w:r>
              <w:rPr>
                <w:rFonts w:hint="eastAsia" w:ascii="宋体" w:hAnsi="宋体" w:cs="宋体"/>
                <w:sz w:val="21"/>
                <w:szCs w:val="21"/>
              </w:rPr>
              <w:t>22</w:t>
            </w:r>
            <w:bookmarkEnd w:id="37"/>
            <w:bookmarkEnd w:id="38"/>
          </w:p>
        </w:tc>
        <w:tc>
          <w:tcPr>
            <w:tcW w:w="1695" w:type="dxa"/>
            <w:noWrap w:val="0"/>
            <w:vAlign w:val="center"/>
          </w:tcPr>
          <w:p w14:paraId="238DDB1C">
            <w:pPr>
              <w:jc w:val="center"/>
              <w:rPr>
                <w:rFonts w:hint="eastAsia" w:ascii="宋体" w:hAnsi="宋体" w:cs="宋体"/>
                <w:sz w:val="21"/>
                <w:szCs w:val="21"/>
              </w:rPr>
            </w:pPr>
          </w:p>
        </w:tc>
        <w:tc>
          <w:tcPr>
            <w:tcW w:w="3404" w:type="dxa"/>
            <w:noWrap w:val="0"/>
            <w:vAlign w:val="top"/>
          </w:tcPr>
          <w:p w14:paraId="61CFD71B">
            <w:pPr>
              <w:jc w:val="center"/>
              <w:rPr>
                <w:rFonts w:hint="eastAsia" w:ascii="宋体" w:hAnsi="宋体" w:cs="宋体"/>
                <w:sz w:val="21"/>
                <w:szCs w:val="21"/>
              </w:rPr>
            </w:pPr>
          </w:p>
        </w:tc>
        <w:tc>
          <w:tcPr>
            <w:tcW w:w="1344" w:type="dxa"/>
            <w:noWrap w:val="0"/>
            <w:vAlign w:val="center"/>
          </w:tcPr>
          <w:p w14:paraId="477CB055">
            <w:pPr>
              <w:jc w:val="center"/>
              <w:rPr>
                <w:rFonts w:hint="eastAsia" w:ascii="宋体" w:hAnsi="宋体" w:cs="宋体"/>
                <w:sz w:val="21"/>
                <w:szCs w:val="21"/>
              </w:rPr>
            </w:pPr>
          </w:p>
        </w:tc>
        <w:tc>
          <w:tcPr>
            <w:tcW w:w="1344" w:type="dxa"/>
            <w:noWrap w:val="0"/>
            <w:vAlign w:val="top"/>
          </w:tcPr>
          <w:p w14:paraId="6DB68D39">
            <w:pPr>
              <w:jc w:val="center"/>
              <w:rPr>
                <w:rFonts w:hint="eastAsia" w:ascii="宋体" w:hAnsi="宋体" w:cs="宋体"/>
                <w:sz w:val="21"/>
                <w:szCs w:val="21"/>
              </w:rPr>
            </w:pPr>
          </w:p>
        </w:tc>
        <w:tc>
          <w:tcPr>
            <w:tcW w:w="1344" w:type="dxa"/>
            <w:noWrap w:val="0"/>
            <w:vAlign w:val="top"/>
          </w:tcPr>
          <w:p w14:paraId="6C5716A2">
            <w:pPr>
              <w:jc w:val="center"/>
              <w:rPr>
                <w:rFonts w:hint="eastAsia" w:ascii="宋体" w:hAnsi="宋体" w:cs="宋体"/>
                <w:sz w:val="21"/>
                <w:szCs w:val="21"/>
              </w:rPr>
            </w:pPr>
          </w:p>
        </w:tc>
      </w:tr>
      <w:tr w14:paraId="1487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65938E5E">
            <w:pPr>
              <w:pStyle w:val="7"/>
              <w:spacing w:line="240" w:lineRule="auto"/>
              <w:ind w:left="3920"/>
              <w:jc w:val="center"/>
              <w:outlineLvl w:val="0"/>
              <w:rPr>
                <w:rFonts w:hint="eastAsia" w:ascii="宋体" w:hAnsi="宋体" w:cs="宋体"/>
                <w:sz w:val="21"/>
                <w:szCs w:val="21"/>
              </w:rPr>
            </w:pPr>
            <w:bookmarkStart w:id="39" w:name="_Toc6469"/>
            <w:bookmarkStart w:id="40" w:name="_Toc1053"/>
            <w:r>
              <w:rPr>
                <w:rFonts w:hint="eastAsia" w:ascii="宋体" w:hAnsi="宋体" w:cs="宋体"/>
                <w:sz w:val="21"/>
                <w:szCs w:val="21"/>
              </w:rPr>
              <w:t>13</w:t>
            </w:r>
            <w:bookmarkEnd w:id="39"/>
            <w:bookmarkEnd w:id="40"/>
          </w:p>
        </w:tc>
        <w:tc>
          <w:tcPr>
            <w:tcW w:w="1695" w:type="dxa"/>
            <w:noWrap w:val="0"/>
            <w:vAlign w:val="center"/>
          </w:tcPr>
          <w:p w14:paraId="2C662E7D">
            <w:pPr>
              <w:jc w:val="center"/>
              <w:rPr>
                <w:rFonts w:hint="eastAsia" w:ascii="宋体" w:hAnsi="宋体" w:cs="宋体"/>
                <w:sz w:val="21"/>
                <w:szCs w:val="21"/>
              </w:rPr>
            </w:pPr>
          </w:p>
        </w:tc>
        <w:tc>
          <w:tcPr>
            <w:tcW w:w="3404" w:type="dxa"/>
            <w:noWrap w:val="0"/>
            <w:vAlign w:val="top"/>
          </w:tcPr>
          <w:p w14:paraId="67D3E358">
            <w:pPr>
              <w:jc w:val="center"/>
              <w:rPr>
                <w:rFonts w:hint="eastAsia" w:ascii="宋体" w:hAnsi="宋体" w:cs="宋体"/>
                <w:sz w:val="21"/>
                <w:szCs w:val="21"/>
              </w:rPr>
            </w:pPr>
          </w:p>
        </w:tc>
        <w:tc>
          <w:tcPr>
            <w:tcW w:w="1344" w:type="dxa"/>
            <w:noWrap w:val="0"/>
            <w:vAlign w:val="center"/>
          </w:tcPr>
          <w:p w14:paraId="508CA5C8">
            <w:pPr>
              <w:jc w:val="center"/>
              <w:rPr>
                <w:rFonts w:hint="eastAsia" w:ascii="宋体" w:hAnsi="宋体" w:cs="宋体"/>
                <w:sz w:val="21"/>
                <w:szCs w:val="21"/>
              </w:rPr>
            </w:pPr>
          </w:p>
        </w:tc>
        <w:tc>
          <w:tcPr>
            <w:tcW w:w="1344" w:type="dxa"/>
            <w:noWrap w:val="0"/>
            <w:vAlign w:val="top"/>
          </w:tcPr>
          <w:p w14:paraId="49D2186B">
            <w:pPr>
              <w:jc w:val="center"/>
              <w:rPr>
                <w:rFonts w:hint="eastAsia" w:ascii="宋体" w:hAnsi="宋体" w:cs="宋体"/>
                <w:sz w:val="21"/>
                <w:szCs w:val="21"/>
              </w:rPr>
            </w:pPr>
          </w:p>
        </w:tc>
        <w:tc>
          <w:tcPr>
            <w:tcW w:w="1344" w:type="dxa"/>
            <w:noWrap w:val="0"/>
            <w:vAlign w:val="top"/>
          </w:tcPr>
          <w:p w14:paraId="54A07E67">
            <w:pPr>
              <w:jc w:val="center"/>
              <w:rPr>
                <w:rFonts w:hint="eastAsia" w:ascii="宋体" w:hAnsi="宋体" w:cs="宋体"/>
                <w:sz w:val="21"/>
                <w:szCs w:val="21"/>
              </w:rPr>
            </w:pPr>
          </w:p>
        </w:tc>
      </w:tr>
      <w:tr w14:paraId="23F3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6F0A49A8">
            <w:pPr>
              <w:pStyle w:val="7"/>
              <w:spacing w:line="240" w:lineRule="auto"/>
              <w:ind w:left="3920"/>
              <w:jc w:val="center"/>
              <w:outlineLvl w:val="0"/>
              <w:rPr>
                <w:rFonts w:hint="eastAsia" w:ascii="宋体" w:hAnsi="宋体" w:cs="宋体"/>
                <w:sz w:val="21"/>
                <w:szCs w:val="21"/>
              </w:rPr>
            </w:pPr>
            <w:bookmarkStart w:id="41" w:name="_Toc18325"/>
            <w:bookmarkStart w:id="42" w:name="_Toc10445"/>
            <w:r>
              <w:rPr>
                <w:rFonts w:hint="eastAsia" w:ascii="宋体" w:hAnsi="宋体" w:cs="宋体"/>
                <w:sz w:val="21"/>
                <w:szCs w:val="21"/>
              </w:rPr>
              <w:t>4</w:t>
            </w:r>
            <w:bookmarkEnd w:id="41"/>
            <w:bookmarkEnd w:id="42"/>
          </w:p>
        </w:tc>
        <w:tc>
          <w:tcPr>
            <w:tcW w:w="1695" w:type="dxa"/>
            <w:noWrap w:val="0"/>
            <w:vAlign w:val="center"/>
          </w:tcPr>
          <w:p w14:paraId="06901987">
            <w:pPr>
              <w:jc w:val="center"/>
              <w:rPr>
                <w:rFonts w:hint="eastAsia" w:ascii="宋体" w:hAnsi="宋体" w:cs="宋体"/>
                <w:sz w:val="21"/>
                <w:szCs w:val="21"/>
              </w:rPr>
            </w:pPr>
          </w:p>
        </w:tc>
        <w:tc>
          <w:tcPr>
            <w:tcW w:w="3404" w:type="dxa"/>
            <w:noWrap w:val="0"/>
            <w:vAlign w:val="top"/>
          </w:tcPr>
          <w:p w14:paraId="0D297F3B">
            <w:pPr>
              <w:jc w:val="center"/>
              <w:rPr>
                <w:rFonts w:hint="eastAsia" w:ascii="宋体" w:hAnsi="宋体" w:cs="宋体"/>
                <w:sz w:val="21"/>
                <w:szCs w:val="21"/>
              </w:rPr>
            </w:pPr>
          </w:p>
        </w:tc>
        <w:tc>
          <w:tcPr>
            <w:tcW w:w="1344" w:type="dxa"/>
            <w:noWrap w:val="0"/>
            <w:vAlign w:val="center"/>
          </w:tcPr>
          <w:p w14:paraId="24CB6518">
            <w:pPr>
              <w:jc w:val="center"/>
              <w:rPr>
                <w:rFonts w:hint="eastAsia" w:ascii="宋体" w:hAnsi="宋体" w:cs="宋体"/>
                <w:sz w:val="21"/>
                <w:szCs w:val="21"/>
              </w:rPr>
            </w:pPr>
          </w:p>
        </w:tc>
        <w:tc>
          <w:tcPr>
            <w:tcW w:w="1344" w:type="dxa"/>
            <w:noWrap w:val="0"/>
            <w:vAlign w:val="top"/>
          </w:tcPr>
          <w:p w14:paraId="17FB1C62">
            <w:pPr>
              <w:jc w:val="center"/>
              <w:rPr>
                <w:rFonts w:hint="eastAsia" w:ascii="宋体" w:hAnsi="宋体" w:cs="宋体"/>
                <w:sz w:val="21"/>
                <w:szCs w:val="21"/>
              </w:rPr>
            </w:pPr>
          </w:p>
        </w:tc>
        <w:tc>
          <w:tcPr>
            <w:tcW w:w="1344" w:type="dxa"/>
            <w:noWrap w:val="0"/>
            <w:vAlign w:val="top"/>
          </w:tcPr>
          <w:p w14:paraId="50B9CCA5">
            <w:pPr>
              <w:jc w:val="center"/>
              <w:rPr>
                <w:rFonts w:hint="eastAsia" w:ascii="宋体" w:hAnsi="宋体" w:cs="宋体"/>
                <w:sz w:val="21"/>
                <w:szCs w:val="21"/>
              </w:rPr>
            </w:pPr>
          </w:p>
        </w:tc>
      </w:tr>
      <w:tr w14:paraId="4FBD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6EE25CB8">
            <w:pPr>
              <w:pStyle w:val="7"/>
              <w:spacing w:line="240" w:lineRule="auto"/>
              <w:ind w:left="3920"/>
              <w:jc w:val="center"/>
              <w:outlineLvl w:val="0"/>
              <w:rPr>
                <w:rFonts w:hint="eastAsia" w:ascii="宋体" w:hAnsi="宋体" w:cs="宋体"/>
                <w:sz w:val="21"/>
                <w:szCs w:val="21"/>
              </w:rPr>
            </w:pPr>
            <w:bookmarkStart w:id="43" w:name="_Toc13933"/>
            <w:bookmarkStart w:id="44" w:name="_Toc21775"/>
            <w:r>
              <w:rPr>
                <w:rFonts w:hint="eastAsia" w:ascii="宋体" w:hAnsi="宋体" w:cs="宋体"/>
                <w:sz w:val="21"/>
                <w:szCs w:val="21"/>
              </w:rPr>
              <w:t>5</w:t>
            </w:r>
            <w:bookmarkEnd w:id="43"/>
            <w:bookmarkEnd w:id="44"/>
          </w:p>
        </w:tc>
        <w:tc>
          <w:tcPr>
            <w:tcW w:w="1695" w:type="dxa"/>
            <w:noWrap w:val="0"/>
            <w:vAlign w:val="center"/>
          </w:tcPr>
          <w:p w14:paraId="7E16DEE2">
            <w:pPr>
              <w:jc w:val="center"/>
              <w:rPr>
                <w:rFonts w:hint="eastAsia" w:ascii="宋体" w:hAnsi="宋体" w:cs="宋体"/>
                <w:sz w:val="21"/>
                <w:szCs w:val="21"/>
              </w:rPr>
            </w:pPr>
          </w:p>
        </w:tc>
        <w:tc>
          <w:tcPr>
            <w:tcW w:w="3404" w:type="dxa"/>
            <w:noWrap w:val="0"/>
            <w:vAlign w:val="top"/>
          </w:tcPr>
          <w:p w14:paraId="1CA0896B">
            <w:pPr>
              <w:jc w:val="center"/>
              <w:rPr>
                <w:rFonts w:hint="eastAsia" w:ascii="宋体" w:hAnsi="宋体" w:cs="宋体"/>
                <w:sz w:val="21"/>
                <w:szCs w:val="21"/>
              </w:rPr>
            </w:pPr>
          </w:p>
        </w:tc>
        <w:tc>
          <w:tcPr>
            <w:tcW w:w="1344" w:type="dxa"/>
            <w:noWrap w:val="0"/>
            <w:vAlign w:val="center"/>
          </w:tcPr>
          <w:p w14:paraId="6CA0EB53">
            <w:pPr>
              <w:jc w:val="center"/>
              <w:rPr>
                <w:rFonts w:hint="eastAsia" w:ascii="宋体" w:hAnsi="宋体" w:cs="宋体"/>
                <w:sz w:val="21"/>
                <w:szCs w:val="21"/>
              </w:rPr>
            </w:pPr>
          </w:p>
        </w:tc>
        <w:tc>
          <w:tcPr>
            <w:tcW w:w="1344" w:type="dxa"/>
            <w:noWrap w:val="0"/>
            <w:vAlign w:val="top"/>
          </w:tcPr>
          <w:p w14:paraId="4BD39796">
            <w:pPr>
              <w:jc w:val="center"/>
              <w:rPr>
                <w:rFonts w:hint="eastAsia" w:ascii="宋体" w:hAnsi="宋体" w:cs="宋体"/>
                <w:sz w:val="21"/>
                <w:szCs w:val="21"/>
              </w:rPr>
            </w:pPr>
          </w:p>
        </w:tc>
        <w:tc>
          <w:tcPr>
            <w:tcW w:w="1344" w:type="dxa"/>
            <w:noWrap w:val="0"/>
            <w:vAlign w:val="top"/>
          </w:tcPr>
          <w:p w14:paraId="63B95CD8">
            <w:pPr>
              <w:jc w:val="center"/>
              <w:rPr>
                <w:rFonts w:hint="eastAsia" w:ascii="宋体" w:hAnsi="宋体" w:cs="宋体"/>
                <w:sz w:val="21"/>
                <w:szCs w:val="21"/>
              </w:rPr>
            </w:pPr>
          </w:p>
        </w:tc>
      </w:tr>
      <w:tr w14:paraId="15AA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2E914EC9">
            <w:pPr>
              <w:pStyle w:val="7"/>
              <w:spacing w:line="240" w:lineRule="auto"/>
              <w:ind w:left="3920"/>
              <w:jc w:val="center"/>
              <w:outlineLvl w:val="0"/>
              <w:rPr>
                <w:rFonts w:hint="eastAsia" w:ascii="宋体" w:hAnsi="宋体" w:cs="宋体"/>
                <w:sz w:val="21"/>
                <w:szCs w:val="21"/>
              </w:rPr>
            </w:pPr>
            <w:bookmarkStart w:id="45" w:name="_Toc1173"/>
            <w:bookmarkStart w:id="46" w:name="_Toc11501"/>
            <w:r>
              <w:rPr>
                <w:rFonts w:hint="eastAsia" w:ascii="宋体" w:hAnsi="宋体" w:cs="宋体"/>
                <w:sz w:val="21"/>
                <w:szCs w:val="21"/>
              </w:rPr>
              <w:t>6</w:t>
            </w:r>
            <w:bookmarkEnd w:id="45"/>
            <w:bookmarkEnd w:id="46"/>
          </w:p>
        </w:tc>
        <w:tc>
          <w:tcPr>
            <w:tcW w:w="1695" w:type="dxa"/>
            <w:noWrap w:val="0"/>
            <w:vAlign w:val="center"/>
          </w:tcPr>
          <w:p w14:paraId="7730AB55">
            <w:pPr>
              <w:jc w:val="center"/>
              <w:rPr>
                <w:rFonts w:hint="eastAsia" w:ascii="宋体" w:hAnsi="宋体" w:cs="宋体"/>
                <w:sz w:val="21"/>
                <w:szCs w:val="21"/>
              </w:rPr>
            </w:pPr>
          </w:p>
        </w:tc>
        <w:tc>
          <w:tcPr>
            <w:tcW w:w="3404" w:type="dxa"/>
            <w:noWrap w:val="0"/>
            <w:vAlign w:val="top"/>
          </w:tcPr>
          <w:p w14:paraId="3E5B913A">
            <w:pPr>
              <w:jc w:val="center"/>
              <w:rPr>
                <w:rFonts w:hint="eastAsia" w:ascii="宋体" w:hAnsi="宋体" w:cs="宋体"/>
                <w:sz w:val="21"/>
                <w:szCs w:val="21"/>
              </w:rPr>
            </w:pPr>
          </w:p>
        </w:tc>
        <w:tc>
          <w:tcPr>
            <w:tcW w:w="1344" w:type="dxa"/>
            <w:noWrap w:val="0"/>
            <w:vAlign w:val="center"/>
          </w:tcPr>
          <w:p w14:paraId="2A677F63">
            <w:pPr>
              <w:jc w:val="center"/>
              <w:rPr>
                <w:rFonts w:hint="eastAsia" w:ascii="宋体" w:hAnsi="宋体" w:cs="宋体"/>
                <w:sz w:val="21"/>
                <w:szCs w:val="21"/>
              </w:rPr>
            </w:pPr>
          </w:p>
        </w:tc>
        <w:tc>
          <w:tcPr>
            <w:tcW w:w="1344" w:type="dxa"/>
            <w:noWrap w:val="0"/>
            <w:vAlign w:val="top"/>
          </w:tcPr>
          <w:p w14:paraId="587BADAB">
            <w:pPr>
              <w:jc w:val="center"/>
              <w:rPr>
                <w:rFonts w:hint="eastAsia" w:ascii="宋体" w:hAnsi="宋体" w:cs="宋体"/>
                <w:sz w:val="21"/>
                <w:szCs w:val="21"/>
              </w:rPr>
            </w:pPr>
          </w:p>
        </w:tc>
        <w:tc>
          <w:tcPr>
            <w:tcW w:w="1344" w:type="dxa"/>
            <w:noWrap w:val="0"/>
            <w:vAlign w:val="top"/>
          </w:tcPr>
          <w:p w14:paraId="0E310EA5">
            <w:pPr>
              <w:jc w:val="center"/>
              <w:rPr>
                <w:rFonts w:hint="eastAsia" w:ascii="宋体" w:hAnsi="宋体" w:cs="宋体"/>
                <w:sz w:val="21"/>
                <w:szCs w:val="21"/>
              </w:rPr>
            </w:pPr>
          </w:p>
        </w:tc>
      </w:tr>
      <w:tr w14:paraId="229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6AE77531">
            <w:pPr>
              <w:pStyle w:val="7"/>
              <w:spacing w:line="240" w:lineRule="auto"/>
              <w:ind w:left="3920"/>
              <w:jc w:val="center"/>
              <w:outlineLvl w:val="0"/>
              <w:rPr>
                <w:rFonts w:hint="eastAsia" w:ascii="宋体" w:hAnsi="宋体" w:cs="宋体"/>
                <w:sz w:val="21"/>
                <w:szCs w:val="21"/>
              </w:rPr>
            </w:pPr>
            <w:bookmarkStart w:id="47" w:name="_Toc29167"/>
            <w:bookmarkStart w:id="48" w:name="_Toc19615"/>
            <w:r>
              <w:rPr>
                <w:rFonts w:hint="eastAsia" w:ascii="宋体" w:hAnsi="宋体" w:cs="宋体"/>
                <w:sz w:val="21"/>
                <w:szCs w:val="21"/>
              </w:rPr>
              <w:t>7</w:t>
            </w:r>
            <w:bookmarkEnd w:id="47"/>
            <w:bookmarkEnd w:id="48"/>
          </w:p>
        </w:tc>
        <w:tc>
          <w:tcPr>
            <w:tcW w:w="1695" w:type="dxa"/>
            <w:noWrap w:val="0"/>
            <w:vAlign w:val="center"/>
          </w:tcPr>
          <w:p w14:paraId="71CB4BFD">
            <w:pPr>
              <w:jc w:val="center"/>
              <w:rPr>
                <w:rFonts w:hint="eastAsia" w:ascii="宋体" w:hAnsi="宋体" w:cs="宋体"/>
                <w:sz w:val="21"/>
                <w:szCs w:val="21"/>
              </w:rPr>
            </w:pPr>
          </w:p>
        </w:tc>
        <w:tc>
          <w:tcPr>
            <w:tcW w:w="3404" w:type="dxa"/>
            <w:noWrap w:val="0"/>
            <w:vAlign w:val="top"/>
          </w:tcPr>
          <w:p w14:paraId="0E9D79CF">
            <w:pPr>
              <w:jc w:val="center"/>
              <w:rPr>
                <w:rFonts w:hint="eastAsia" w:ascii="宋体" w:hAnsi="宋体" w:cs="宋体"/>
                <w:sz w:val="21"/>
                <w:szCs w:val="21"/>
              </w:rPr>
            </w:pPr>
          </w:p>
        </w:tc>
        <w:tc>
          <w:tcPr>
            <w:tcW w:w="1344" w:type="dxa"/>
            <w:noWrap w:val="0"/>
            <w:vAlign w:val="center"/>
          </w:tcPr>
          <w:p w14:paraId="23AF9C23">
            <w:pPr>
              <w:jc w:val="center"/>
              <w:rPr>
                <w:rFonts w:hint="eastAsia" w:ascii="宋体" w:hAnsi="宋体" w:cs="宋体"/>
                <w:sz w:val="21"/>
                <w:szCs w:val="21"/>
              </w:rPr>
            </w:pPr>
          </w:p>
        </w:tc>
        <w:tc>
          <w:tcPr>
            <w:tcW w:w="1344" w:type="dxa"/>
            <w:noWrap w:val="0"/>
            <w:vAlign w:val="top"/>
          </w:tcPr>
          <w:p w14:paraId="3C2E63EE">
            <w:pPr>
              <w:jc w:val="center"/>
              <w:rPr>
                <w:rFonts w:hint="eastAsia" w:ascii="宋体" w:hAnsi="宋体" w:cs="宋体"/>
                <w:sz w:val="21"/>
                <w:szCs w:val="21"/>
              </w:rPr>
            </w:pPr>
          </w:p>
        </w:tc>
        <w:tc>
          <w:tcPr>
            <w:tcW w:w="1344" w:type="dxa"/>
            <w:noWrap w:val="0"/>
            <w:vAlign w:val="top"/>
          </w:tcPr>
          <w:p w14:paraId="10A15720">
            <w:pPr>
              <w:jc w:val="center"/>
              <w:rPr>
                <w:rFonts w:hint="eastAsia" w:ascii="宋体" w:hAnsi="宋体" w:cs="宋体"/>
                <w:sz w:val="21"/>
                <w:szCs w:val="21"/>
              </w:rPr>
            </w:pPr>
          </w:p>
        </w:tc>
      </w:tr>
      <w:tr w14:paraId="23EF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6D703FEE">
            <w:pPr>
              <w:pStyle w:val="7"/>
              <w:spacing w:line="240" w:lineRule="auto"/>
              <w:ind w:left="3920"/>
              <w:jc w:val="center"/>
              <w:outlineLvl w:val="0"/>
              <w:rPr>
                <w:rFonts w:hint="eastAsia" w:ascii="宋体" w:hAnsi="宋体" w:cs="宋体"/>
                <w:sz w:val="21"/>
                <w:szCs w:val="21"/>
              </w:rPr>
            </w:pPr>
            <w:bookmarkStart w:id="49" w:name="_Toc16152"/>
            <w:bookmarkStart w:id="50" w:name="_Toc11169"/>
            <w:r>
              <w:rPr>
                <w:rFonts w:hint="eastAsia" w:ascii="宋体" w:hAnsi="宋体" w:cs="宋体"/>
                <w:sz w:val="21"/>
                <w:szCs w:val="21"/>
              </w:rPr>
              <w:t>8</w:t>
            </w:r>
            <w:bookmarkEnd w:id="49"/>
            <w:bookmarkEnd w:id="50"/>
          </w:p>
        </w:tc>
        <w:tc>
          <w:tcPr>
            <w:tcW w:w="1695" w:type="dxa"/>
            <w:noWrap w:val="0"/>
            <w:vAlign w:val="center"/>
          </w:tcPr>
          <w:p w14:paraId="52272509">
            <w:pPr>
              <w:jc w:val="center"/>
              <w:rPr>
                <w:rFonts w:hint="eastAsia" w:ascii="宋体" w:hAnsi="宋体" w:cs="宋体"/>
                <w:sz w:val="21"/>
                <w:szCs w:val="21"/>
              </w:rPr>
            </w:pPr>
          </w:p>
        </w:tc>
        <w:tc>
          <w:tcPr>
            <w:tcW w:w="3404" w:type="dxa"/>
            <w:noWrap w:val="0"/>
            <w:vAlign w:val="top"/>
          </w:tcPr>
          <w:p w14:paraId="46EE9C25">
            <w:pPr>
              <w:jc w:val="center"/>
              <w:rPr>
                <w:rFonts w:hint="eastAsia" w:ascii="宋体" w:hAnsi="宋体" w:cs="宋体"/>
                <w:sz w:val="21"/>
                <w:szCs w:val="21"/>
              </w:rPr>
            </w:pPr>
          </w:p>
        </w:tc>
        <w:tc>
          <w:tcPr>
            <w:tcW w:w="1344" w:type="dxa"/>
            <w:noWrap w:val="0"/>
            <w:vAlign w:val="center"/>
          </w:tcPr>
          <w:p w14:paraId="23FC57C9">
            <w:pPr>
              <w:jc w:val="center"/>
              <w:rPr>
                <w:rFonts w:hint="eastAsia" w:ascii="宋体" w:hAnsi="宋体" w:cs="宋体"/>
                <w:sz w:val="21"/>
                <w:szCs w:val="21"/>
              </w:rPr>
            </w:pPr>
            <w:r>
              <w:rPr>
                <w:rFonts w:hint="eastAsia" w:ascii="宋体" w:hAnsi="宋体" w:cs="宋体"/>
                <w:sz w:val="21"/>
                <w:szCs w:val="21"/>
              </w:rPr>
              <w:t>/</w:t>
            </w:r>
          </w:p>
        </w:tc>
        <w:tc>
          <w:tcPr>
            <w:tcW w:w="1344" w:type="dxa"/>
            <w:noWrap w:val="0"/>
            <w:vAlign w:val="top"/>
          </w:tcPr>
          <w:p w14:paraId="4D1655B1">
            <w:pPr>
              <w:jc w:val="center"/>
              <w:rPr>
                <w:rFonts w:hint="eastAsia" w:ascii="宋体" w:hAnsi="宋体" w:cs="宋体"/>
                <w:sz w:val="21"/>
                <w:szCs w:val="21"/>
              </w:rPr>
            </w:pPr>
          </w:p>
        </w:tc>
        <w:tc>
          <w:tcPr>
            <w:tcW w:w="1344" w:type="dxa"/>
            <w:noWrap w:val="0"/>
            <w:vAlign w:val="top"/>
          </w:tcPr>
          <w:p w14:paraId="38242471">
            <w:pPr>
              <w:jc w:val="center"/>
              <w:rPr>
                <w:rFonts w:hint="eastAsia" w:ascii="宋体" w:hAnsi="宋体" w:cs="宋体"/>
                <w:sz w:val="21"/>
                <w:szCs w:val="21"/>
              </w:rPr>
            </w:pPr>
          </w:p>
        </w:tc>
      </w:tr>
      <w:tr w14:paraId="6A48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45E89AB9">
            <w:pPr>
              <w:pStyle w:val="7"/>
              <w:spacing w:line="240" w:lineRule="auto"/>
              <w:ind w:left="3920"/>
              <w:jc w:val="center"/>
              <w:outlineLvl w:val="0"/>
              <w:rPr>
                <w:rFonts w:hint="eastAsia" w:ascii="宋体" w:hAnsi="宋体" w:cs="宋体"/>
                <w:sz w:val="21"/>
                <w:szCs w:val="21"/>
              </w:rPr>
            </w:pPr>
            <w:bookmarkStart w:id="51" w:name="_Toc23729"/>
            <w:bookmarkStart w:id="52" w:name="_Toc7614"/>
            <w:r>
              <w:rPr>
                <w:rFonts w:hint="eastAsia" w:ascii="宋体" w:hAnsi="宋体" w:cs="宋体"/>
                <w:sz w:val="21"/>
                <w:szCs w:val="21"/>
              </w:rPr>
              <w:t>9</w:t>
            </w:r>
            <w:bookmarkEnd w:id="51"/>
            <w:bookmarkEnd w:id="52"/>
          </w:p>
        </w:tc>
        <w:tc>
          <w:tcPr>
            <w:tcW w:w="1695" w:type="dxa"/>
            <w:noWrap w:val="0"/>
            <w:vAlign w:val="center"/>
          </w:tcPr>
          <w:p w14:paraId="79ECBD0B">
            <w:pPr>
              <w:jc w:val="center"/>
              <w:rPr>
                <w:rFonts w:hint="eastAsia" w:ascii="宋体" w:hAnsi="宋体" w:cs="宋体"/>
                <w:sz w:val="21"/>
                <w:szCs w:val="21"/>
              </w:rPr>
            </w:pPr>
          </w:p>
        </w:tc>
        <w:tc>
          <w:tcPr>
            <w:tcW w:w="3404" w:type="dxa"/>
            <w:noWrap w:val="0"/>
            <w:vAlign w:val="top"/>
          </w:tcPr>
          <w:p w14:paraId="6AD240F2">
            <w:pPr>
              <w:jc w:val="center"/>
              <w:rPr>
                <w:rFonts w:hint="eastAsia" w:ascii="宋体" w:hAnsi="宋体" w:cs="宋体"/>
                <w:sz w:val="21"/>
                <w:szCs w:val="21"/>
              </w:rPr>
            </w:pPr>
          </w:p>
        </w:tc>
        <w:tc>
          <w:tcPr>
            <w:tcW w:w="1344" w:type="dxa"/>
            <w:noWrap w:val="0"/>
            <w:vAlign w:val="center"/>
          </w:tcPr>
          <w:p w14:paraId="00AAFF5D">
            <w:pPr>
              <w:jc w:val="center"/>
              <w:rPr>
                <w:rFonts w:hint="eastAsia" w:ascii="宋体" w:hAnsi="宋体" w:cs="宋体"/>
                <w:sz w:val="21"/>
                <w:szCs w:val="21"/>
              </w:rPr>
            </w:pPr>
            <w:r>
              <w:rPr>
                <w:rFonts w:hint="eastAsia" w:ascii="宋体" w:hAnsi="宋体" w:cs="宋体"/>
                <w:sz w:val="21"/>
                <w:szCs w:val="21"/>
              </w:rPr>
              <w:t>/</w:t>
            </w:r>
          </w:p>
        </w:tc>
        <w:tc>
          <w:tcPr>
            <w:tcW w:w="1344" w:type="dxa"/>
            <w:noWrap w:val="0"/>
            <w:vAlign w:val="top"/>
          </w:tcPr>
          <w:p w14:paraId="0AAF54AB">
            <w:pPr>
              <w:jc w:val="center"/>
              <w:rPr>
                <w:rFonts w:hint="eastAsia" w:ascii="宋体" w:hAnsi="宋体" w:cs="宋体"/>
                <w:sz w:val="21"/>
                <w:szCs w:val="21"/>
              </w:rPr>
            </w:pPr>
          </w:p>
        </w:tc>
        <w:tc>
          <w:tcPr>
            <w:tcW w:w="1344" w:type="dxa"/>
            <w:noWrap w:val="0"/>
            <w:vAlign w:val="top"/>
          </w:tcPr>
          <w:p w14:paraId="429E7E5A">
            <w:pPr>
              <w:jc w:val="center"/>
              <w:rPr>
                <w:rFonts w:hint="eastAsia" w:ascii="宋体" w:hAnsi="宋体" w:cs="宋体"/>
                <w:sz w:val="21"/>
                <w:szCs w:val="21"/>
              </w:rPr>
            </w:pPr>
          </w:p>
        </w:tc>
      </w:tr>
      <w:tr w14:paraId="4976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14:paraId="5A19961E">
            <w:pPr>
              <w:pStyle w:val="7"/>
              <w:spacing w:line="240" w:lineRule="auto"/>
              <w:ind w:left="3920"/>
              <w:jc w:val="center"/>
              <w:outlineLvl w:val="0"/>
              <w:rPr>
                <w:rFonts w:hint="eastAsia" w:ascii="宋体" w:hAnsi="宋体" w:cs="宋体"/>
                <w:sz w:val="21"/>
                <w:szCs w:val="21"/>
              </w:rPr>
            </w:pPr>
            <w:bookmarkStart w:id="53" w:name="_Toc15480"/>
            <w:bookmarkStart w:id="54" w:name="_Toc10187"/>
            <w:r>
              <w:rPr>
                <w:rFonts w:hint="eastAsia" w:ascii="宋体" w:hAnsi="宋体" w:cs="宋体"/>
                <w:sz w:val="21"/>
                <w:szCs w:val="21"/>
              </w:rPr>
              <w:t>10</w:t>
            </w:r>
            <w:bookmarkEnd w:id="53"/>
            <w:bookmarkEnd w:id="54"/>
          </w:p>
        </w:tc>
        <w:tc>
          <w:tcPr>
            <w:tcW w:w="1695" w:type="dxa"/>
            <w:noWrap w:val="0"/>
            <w:vAlign w:val="center"/>
          </w:tcPr>
          <w:p w14:paraId="1550B3E8">
            <w:pPr>
              <w:jc w:val="center"/>
              <w:rPr>
                <w:rFonts w:hint="eastAsia" w:ascii="宋体" w:hAnsi="宋体" w:cs="宋体"/>
                <w:sz w:val="21"/>
                <w:szCs w:val="21"/>
              </w:rPr>
            </w:pPr>
          </w:p>
        </w:tc>
        <w:tc>
          <w:tcPr>
            <w:tcW w:w="3404" w:type="dxa"/>
            <w:noWrap w:val="0"/>
            <w:vAlign w:val="top"/>
          </w:tcPr>
          <w:p w14:paraId="7E85FD2D">
            <w:pPr>
              <w:jc w:val="center"/>
              <w:rPr>
                <w:rFonts w:hint="eastAsia" w:ascii="宋体" w:hAnsi="宋体" w:cs="宋体"/>
                <w:sz w:val="21"/>
                <w:szCs w:val="21"/>
              </w:rPr>
            </w:pPr>
          </w:p>
        </w:tc>
        <w:tc>
          <w:tcPr>
            <w:tcW w:w="1344" w:type="dxa"/>
            <w:noWrap w:val="0"/>
            <w:vAlign w:val="center"/>
          </w:tcPr>
          <w:p w14:paraId="1AAC7FC3">
            <w:pPr>
              <w:jc w:val="center"/>
              <w:rPr>
                <w:rFonts w:hint="eastAsia" w:ascii="宋体" w:hAnsi="宋体" w:cs="宋体"/>
                <w:sz w:val="21"/>
                <w:szCs w:val="21"/>
              </w:rPr>
            </w:pPr>
            <w:r>
              <w:rPr>
                <w:rFonts w:hint="eastAsia" w:ascii="宋体" w:hAnsi="宋体" w:cs="宋体"/>
                <w:sz w:val="21"/>
                <w:szCs w:val="21"/>
              </w:rPr>
              <w:t>/</w:t>
            </w:r>
          </w:p>
        </w:tc>
        <w:tc>
          <w:tcPr>
            <w:tcW w:w="1344" w:type="dxa"/>
            <w:noWrap w:val="0"/>
            <w:vAlign w:val="top"/>
          </w:tcPr>
          <w:p w14:paraId="5E629DC2">
            <w:pPr>
              <w:jc w:val="center"/>
              <w:rPr>
                <w:rFonts w:hint="eastAsia" w:ascii="宋体" w:hAnsi="宋体" w:cs="宋体"/>
                <w:sz w:val="21"/>
                <w:szCs w:val="21"/>
              </w:rPr>
            </w:pPr>
          </w:p>
        </w:tc>
        <w:tc>
          <w:tcPr>
            <w:tcW w:w="1344" w:type="dxa"/>
            <w:noWrap w:val="0"/>
            <w:vAlign w:val="top"/>
          </w:tcPr>
          <w:p w14:paraId="06E1F0B1">
            <w:pPr>
              <w:jc w:val="center"/>
              <w:rPr>
                <w:rFonts w:hint="eastAsia" w:ascii="宋体" w:hAnsi="宋体" w:cs="宋体"/>
                <w:sz w:val="21"/>
                <w:szCs w:val="21"/>
              </w:rPr>
            </w:pPr>
          </w:p>
        </w:tc>
      </w:tr>
      <w:tr w14:paraId="435C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1022" w:type="dxa"/>
            <w:noWrap w:val="0"/>
            <w:vAlign w:val="center"/>
          </w:tcPr>
          <w:p w14:paraId="2219711E">
            <w:pPr>
              <w:pStyle w:val="7"/>
              <w:spacing w:line="240" w:lineRule="auto"/>
              <w:ind w:left="3920"/>
              <w:jc w:val="center"/>
              <w:outlineLvl w:val="0"/>
              <w:rPr>
                <w:rFonts w:hint="eastAsia" w:ascii="宋体" w:hAnsi="宋体" w:cs="宋体"/>
                <w:sz w:val="21"/>
                <w:szCs w:val="21"/>
              </w:rPr>
            </w:pPr>
            <w:bookmarkStart w:id="55" w:name="_Toc4609"/>
            <w:bookmarkStart w:id="56" w:name="_Toc18696"/>
            <w:r>
              <w:rPr>
                <w:rFonts w:hint="eastAsia" w:ascii="宋体" w:hAnsi="宋体" w:cs="宋体"/>
                <w:sz w:val="21"/>
                <w:szCs w:val="21"/>
              </w:rPr>
              <w:t>11</w:t>
            </w:r>
            <w:bookmarkEnd w:id="55"/>
            <w:bookmarkEnd w:id="56"/>
          </w:p>
        </w:tc>
        <w:tc>
          <w:tcPr>
            <w:tcW w:w="1695" w:type="dxa"/>
            <w:noWrap w:val="0"/>
            <w:vAlign w:val="center"/>
          </w:tcPr>
          <w:p w14:paraId="26A87742">
            <w:pPr>
              <w:jc w:val="center"/>
              <w:rPr>
                <w:rFonts w:hint="eastAsia" w:ascii="宋体" w:hAnsi="宋体" w:cs="宋体"/>
                <w:sz w:val="21"/>
                <w:szCs w:val="21"/>
              </w:rPr>
            </w:pPr>
          </w:p>
        </w:tc>
        <w:tc>
          <w:tcPr>
            <w:tcW w:w="3404" w:type="dxa"/>
            <w:noWrap w:val="0"/>
            <w:vAlign w:val="top"/>
          </w:tcPr>
          <w:p w14:paraId="7845665F">
            <w:pPr>
              <w:jc w:val="center"/>
              <w:rPr>
                <w:rFonts w:hint="eastAsia" w:ascii="宋体" w:hAnsi="宋体" w:cs="宋体"/>
                <w:sz w:val="21"/>
                <w:szCs w:val="21"/>
              </w:rPr>
            </w:pPr>
          </w:p>
        </w:tc>
        <w:tc>
          <w:tcPr>
            <w:tcW w:w="1344" w:type="dxa"/>
            <w:noWrap w:val="0"/>
            <w:vAlign w:val="center"/>
          </w:tcPr>
          <w:p w14:paraId="4926D8D4">
            <w:pPr>
              <w:jc w:val="center"/>
              <w:rPr>
                <w:rFonts w:hint="eastAsia" w:ascii="宋体" w:hAnsi="宋体" w:cs="宋体"/>
                <w:sz w:val="21"/>
                <w:szCs w:val="21"/>
              </w:rPr>
            </w:pPr>
            <w:r>
              <w:rPr>
                <w:rFonts w:hint="eastAsia" w:ascii="宋体" w:hAnsi="宋体" w:cs="宋体"/>
                <w:sz w:val="21"/>
                <w:szCs w:val="21"/>
              </w:rPr>
              <w:t>/</w:t>
            </w:r>
          </w:p>
        </w:tc>
        <w:tc>
          <w:tcPr>
            <w:tcW w:w="1344" w:type="dxa"/>
            <w:noWrap w:val="0"/>
            <w:vAlign w:val="top"/>
          </w:tcPr>
          <w:p w14:paraId="14EA43BA">
            <w:pPr>
              <w:jc w:val="center"/>
              <w:rPr>
                <w:rFonts w:hint="eastAsia" w:ascii="宋体" w:hAnsi="宋体" w:cs="宋体"/>
                <w:sz w:val="21"/>
                <w:szCs w:val="21"/>
              </w:rPr>
            </w:pPr>
          </w:p>
        </w:tc>
        <w:tc>
          <w:tcPr>
            <w:tcW w:w="1344" w:type="dxa"/>
            <w:noWrap w:val="0"/>
            <w:vAlign w:val="top"/>
          </w:tcPr>
          <w:p w14:paraId="73B6D805">
            <w:pPr>
              <w:jc w:val="center"/>
              <w:rPr>
                <w:rFonts w:hint="eastAsia" w:ascii="宋体" w:hAnsi="宋体" w:cs="宋体"/>
                <w:sz w:val="21"/>
                <w:szCs w:val="21"/>
              </w:rPr>
            </w:pPr>
          </w:p>
        </w:tc>
      </w:tr>
      <w:tr w14:paraId="09B7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1022" w:type="dxa"/>
            <w:noWrap w:val="0"/>
            <w:vAlign w:val="center"/>
          </w:tcPr>
          <w:p w14:paraId="59DED7A0">
            <w:pPr>
              <w:pStyle w:val="7"/>
              <w:spacing w:line="240" w:lineRule="auto"/>
              <w:ind w:left="3920"/>
              <w:jc w:val="center"/>
              <w:outlineLvl w:val="0"/>
              <w:rPr>
                <w:rFonts w:hint="eastAsia" w:ascii="宋体" w:hAnsi="宋体" w:cs="宋体"/>
                <w:sz w:val="21"/>
                <w:szCs w:val="21"/>
              </w:rPr>
            </w:pPr>
            <w:bookmarkStart w:id="57" w:name="_Toc20820"/>
            <w:bookmarkStart w:id="58" w:name="_Toc2883"/>
          </w:p>
        </w:tc>
        <w:tc>
          <w:tcPr>
            <w:tcW w:w="1695" w:type="dxa"/>
            <w:noWrap w:val="0"/>
            <w:vAlign w:val="center"/>
          </w:tcPr>
          <w:p w14:paraId="708AE900">
            <w:pPr>
              <w:jc w:val="center"/>
              <w:rPr>
                <w:rFonts w:hint="eastAsia" w:ascii="宋体" w:hAnsi="宋体" w:cs="宋体"/>
                <w:sz w:val="21"/>
                <w:szCs w:val="21"/>
              </w:rPr>
            </w:pPr>
          </w:p>
        </w:tc>
        <w:tc>
          <w:tcPr>
            <w:tcW w:w="3404" w:type="dxa"/>
            <w:noWrap w:val="0"/>
            <w:vAlign w:val="top"/>
          </w:tcPr>
          <w:p w14:paraId="0EDD7E7D">
            <w:pPr>
              <w:jc w:val="center"/>
              <w:rPr>
                <w:rFonts w:hint="eastAsia" w:ascii="宋体" w:hAnsi="宋体" w:cs="宋体"/>
                <w:sz w:val="21"/>
                <w:szCs w:val="21"/>
              </w:rPr>
            </w:pPr>
          </w:p>
        </w:tc>
        <w:tc>
          <w:tcPr>
            <w:tcW w:w="1344" w:type="dxa"/>
            <w:noWrap w:val="0"/>
            <w:vAlign w:val="center"/>
          </w:tcPr>
          <w:p w14:paraId="076556B5">
            <w:pPr>
              <w:jc w:val="center"/>
              <w:rPr>
                <w:rFonts w:hint="eastAsia" w:ascii="宋体" w:hAnsi="宋体" w:cs="宋体"/>
                <w:sz w:val="21"/>
                <w:szCs w:val="21"/>
              </w:rPr>
            </w:pPr>
          </w:p>
        </w:tc>
        <w:tc>
          <w:tcPr>
            <w:tcW w:w="1344" w:type="dxa"/>
            <w:noWrap w:val="0"/>
            <w:vAlign w:val="top"/>
          </w:tcPr>
          <w:p w14:paraId="72026928">
            <w:pPr>
              <w:jc w:val="center"/>
              <w:rPr>
                <w:rFonts w:hint="eastAsia" w:ascii="宋体" w:hAnsi="宋体" w:cs="宋体"/>
                <w:sz w:val="21"/>
                <w:szCs w:val="21"/>
              </w:rPr>
            </w:pPr>
          </w:p>
        </w:tc>
        <w:tc>
          <w:tcPr>
            <w:tcW w:w="1344" w:type="dxa"/>
            <w:noWrap w:val="0"/>
            <w:vAlign w:val="top"/>
          </w:tcPr>
          <w:p w14:paraId="4A9145E3">
            <w:pPr>
              <w:jc w:val="center"/>
              <w:rPr>
                <w:rFonts w:hint="eastAsia" w:ascii="宋体" w:hAnsi="宋体" w:cs="宋体"/>
                <w:sz w:val="21"/>
                <w:szCs w:val="21"/>
              </w:rPr>
            </w:pPr>
          </w:p>
        </w:tc>
      </w:tr>
      <w:bookmarkEnd w:id="57"/>
      <w:bookmarkEnd w:id="58"/>
      <w:tr w14:paraId="0B05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2717" w:type="dxa"/>
            <w:gridSpan w:val="2"/>
            <w:noWrap w:val="0"/>
            <w:vAlign w:val="center"/>
          </w:tcPr>
          <w:p w14:paraId="47D2A695">
            <w:pPr>
              <w:jc w:val="center"/>
              <w:rPr>
                <w:rFonts w:hint="eastAsia" w:ascii="宋体" w:hAnsi="宋体" w:cs="宋体"/>
                <w:sz w:val="21"/>
                <w:szCs w:val="21"/>
              </w:rPr>
            </w:pPr>
            <w:r>
              <w:rPr>
                <w:rFonts w:hint="eastAsia" w:ascii="宋体" w:hAnsi="宋体" w:cs="宋体"/>
                <w:sz w:val="21"/>
                <w:szCs w:val="21"/>
              </w:rPr>
              <w:t>合计</w:t>
            </w:r>
          </w:p>
        </w:tc>
        <w:tc>
          <w:tcPr>
            <w:tcW w:w="7436" w:type="dxa"/>
            <w:gridSpan w:val="4"/>
            <w:noWrap w:val="0"/>
            <w:vAlign w:val="top"/>
          </w:tcPr>
          <w:p w14:paraId="54A4AB7C">
            <w:pPr>
              <w:rPr>
                <w:rFonts w:hint="eastAsia" w:ascii="宋体" w:hAnsi="宋体" w:cs="宋体"/>
                <w:sz w:val="21"/>
                <w:szCs w:val="21"/>
              </w:rPr>
            </w:pPr>
          </w:p>
        </w:tc>
      </w:tr>
    </w:tbl>
    <w:p w14:paraId="76C2569D">
      <w:pPr>
        <w:snapToGrid w:val="0"/>
        <w:spacing w:line="312" w:lineRule="auto"/>
        <w:ind w:firstLine="480" w:firstLineChars="200"/>
        <w:rPr>
          <w:rFonts w:hint="eastAsia" w:ascii="宋体" w:hAnsi="宋体" w:cs="宋体"/>
          <w:sz w:val="24"/>
          <w:szCs w:val="28"/>
        </w:rPr>
      </w:pPr>
    </w:p>
    <w:p w14:paraId="2812DAC4">
      <w:pPr>
        <w:snapToGrid w:val="0"/>
        <w:spacing w:line="312" w:lineRule="auto"/>
        <w:ind w:firstLine="480" w:firstLineChars="200"/>
        <w:rPr>
          <w:rFonts w:hint="eastAsia" w:ascii="宋体" w:hAnsi="宋体" w:cs="宋体"/>
          <w:sz w:val="24"/>
          <w:szCs w:val="28"/>
        </w:rPr>
      </w:pPr>
    </w:p>
    <w:p w14:paraId="70B4AFE9">
      <w:pPr>
        <w:spacing w:line="312" w:lineRule="auto"/>
        <w:rPr>
          <w:rFonts w:hint="eastAsia" w:ascii="宋体" w:hAnsi="宋体" w:cs="宋体"/>
          <w:sz w:val="24"/>
          <w:szCs w:val="24"/>
        </w:rPr>
      </w:pPr>
    </w:p>
    <w:p w14:paraId="405CC365">
      <w:pPr>
        <w:spacing w:line="312" w:lineRule="auto"/>
        <w:rPr>
          <w:rFonts w:hint="eastAsia" w:ascii="宋体" w:hAnsi="宋体" w:cs="宋体"/>
          <w:sz w:val="24"/>
          <w:szCs w:val="24"/>
        </w:rPr>
      </w:pPr>
      <w:r>
        <w:rPr>
          <w:rFonts w:hint="eastAsia" w:ascii="宋体" w:hAnsi="宋体" w:cs="宋体"/>
          <w:sz w:val="24"/>
          <w:szCs w:val="24"/>
        </w:rPr>
        <w:t>供应商名称（公章）：</w:t>
      </w:r>
    </w:p>
    <w:p w14:paraId="18BD06E7">
      <w:pPr>
        <w:spacing w:line="312" w:lineRule="auto"/>
        <w:rPr>
          <w:rFonts w:hint="eastAsia" w:ascii="宋体" w:hAnsi="宋体" w:cs="宋体"/>
          <w:sz w:val="24"/>
          <w:szCs w:val="24"/>
        </w:rPr>
      </w:pPr>
      <w:r>
        <w:rPr>
          <w:rFonts w:hint="eastAsia" w:ascii="宋体" w:hAnsi="宋体" w:cs="宋体"/>
          <w:sz w:val="24"/>
          <w:szCs w:val="24"/>
        </w:rPr>
        <w:t>年     月    日</w:t>
      </w:r>
    </w:p>
    <w:p w14:paraId="746A0EF2">
      <w:pPr>
        <w:pStyle w:val="6"/>
        <w:spacing w:before="45"/>
        <w:ind w:left="2788" w:right="2792"/>
        <w:jc w:val="center"/>
        <w:rPr>
          <w:rFonts w:hint="eastAsia" w:ascii="宋体" w:hAnsi="宋体" w:eastAsia="宋体" w:cs="宋体"/>
          <w:sz w:val="24"/>
          <w:szCs w:val="24"/>
        </w:rPr>
      </w:pPr>
    </w:p>
    <w:p w14:paraId="4BF8D932">
      <w:pPr>
        <w:pStyle w:val="6"/>
        <w:spacing w:before="45"/>
        <w:ind w:left="2788" w:right="2792"/>
        <w:jc w:val="center"/>
        <w:rPr>
          <w:rFonts w:hint="eastAsia" w:ascii="宋体" w:hAnsi="宋体" w:eastAsia="宋体" w:cs="宋体"/>
          <w:sz w:val="24"/>
          <w:szCs w:val="24"/>
        </w:rPr>
      </w:pPr>
    </w:p>
    <w:p w14:paraId="15A00186">
      <w:pPr>
        <w:pStyle w:val="6"/>
        <w:adjustRightInd w:val="0"/>
        <w:spacing w:before="45"/>
        <w:jc w:val="center"/>
        <w:outlineLvl w:val="0"/>
        <w:rPr>
          <w:rFonts w:hint="eastAsia" w:ascii="宋体" w:hAnsi="宋体" w:eastAsia="宋体" w:cs="宋体"/>
          <w:b/>
          <w:sz w:val="30"/>
          <w:szCs w:val="30"/>
        </w:rPr>
      </w:pPr>
      <w:r>
        <w:rPr>
          <w:rFonts w:hint="eastAsia" w:ascii="宋体" w:hAnsi="宋体" w:eastAsia="宋体" w:cs="宋体"/>
          <w:b/>
          <w:sz w:val="28"/>
          <w:szCs w:val="28"/>
        </w:rPr>
        <w:br w:type="page"/>
      </w:r>
      <w:bookmarkStart w:id="59" w:name="_Toc13806"/>
      <w:bookmarkStart w:id="60" w:name="_Toc26750"/>
      <w:r>
        <w:rPr>
          <w:rFonts w:hint="eastAsia" w:ascii="宋体" w:hAnsi="宋体" w:eastAsia="宋体" w:cs="宋体"/>
          <w:b/>
          <w:sz w:val="30"/>
          <w:szCs w:val="30"/>
        </w:rPr>
        <w:t>三、</w:t>
      </w:r>
      <w:bookmarkEnd w:id="59"/>
      <w:bookmarkEnd w:id="60"/>
      <w:r>
        <w:rPr>
          <w:rFonts w:hint="eastAsia" w:ascii="宋体" w:hAnsi="宋体" w:eastAsia="宋体" w:cs="宋体"/>
          <w:b/>
          <w:sz w:val="30"/>
          <w:szCs w:val="30"/>
        </w:rPr>
        <w:t>黑龙江省政府采购供应商资格承诺函</w:t>
      </w:r>
    </w:p>
    <w:p w14:paraId="7501E1FD">
      <w:pPr>
        <w:pStyle w:val="6"/>
        <w:rPr>
          <w:rFonts w:hint="eastAsia" w:ascii="宋体" w:hAnsi="宋体" w:eastAsia="宋体" w:cs="宋体"/>
          <w:sz w:val="20"/>
        </w:rPr>
      </w:pPr>
    </w:p>
    <w:p w14:paraId="7CD8BDF6">
      <w:pPr>
        <w:pStyle w:val="6"/>
        <w:spacing w:before="100" w:line="363" w:lineRule="auto"/>
        <w:ind w:left="155" w:right="92" w:firstLine="639"/>
        <w:rPr>
          <w:rFonts w:hint="eastAsia" w:ascii="宋体" w:hAnsi="宋体" w:eastAsia="宋体" w:cs="宋体"/>
          <w:sz w:val="24"/>
          <w:szCs w:val="24"/>
        </w:rPr>
      </w:pPr>
      <w:r>
        <w:rPr>
          <w:rFonts w:hint="eastAsia" w:ascii="宋体" w:hAnsi="宋体" w:eastAsia="宋体" w:cs="宋体"/>
          <w:spacing w:val="4"/>
          <w:sz w:val="24"/>
          <w:szCs w:val="24"/>
        </w:rPr>
        <w:t>我方作为政府采购供应商，类型为：</w:t>
      </w:r>
      <w:r>
        <w:rPr>
          <w:rFonts w:hint="eastAsia" w:ascii="宋体" w:hAnsi="宋体" w:eastAsia="宋体" w:cs="宋体"/>
          <w:spacing w:val="4"/>
          <w:sz w:val="24"/>
          <w:szCs w:val="24"/>
        </w:rPr>
        <w:sym w:font="Wingdings 2" w:char="00A3"/>
      </w:r>
      <w:r>
        <w:rPr>
          <w:rFonts w:hint="eastAsia" w:ascii="宋体" w:hAnsi="宋体" w:eastAsia="宋体" w:cs="宋体"/>
          <w:spacing w:val="4"/>
          <w:sz w:val="24"/>
          <w:szCs w:val="24"/>
        </w:rPr>
        <w:t>企业</w:t>
      </w:r>
      <w:r>
        <w:rPr>
          <w:rFonts w:hint="eastAsia" w:ascii="宋体" w:hAnsi="宋体" w:eastAsia="宋体" w:cs="宋体"/>
          <w:spacing w:val="4"/>
          <w:sz w:val="24"/>
          <w:szCs w:val="24"/>
        </w:rPr>
        <w:sym w:font="Wingdings 2" w:char="00A3"/>
      </w:r>
      <w:r>
        <w:rPr>
          <w:rFonts w:hint="eastAsia" w:ascii="宋体" w:hAnsi="宋体" w:eastAsia="宋体" w:cs="宋体"/>
          <w:spacing w:val="4"/>
          <w:sz w:val="24"/>
          <w:szCs w:val="24"/>
        </w:rPr>
        <w:t>事业单位</w:t>
      </w:r>
      <w:r>
        <w:rPr>
          <w:rFonts w:hint="eastAsia" w:ascii="宋体" w:hAnsi="宋体" w:eastAsia="宋体" w:cs="宋体"/>
          <w:spacing w:val="4"/>
          <w:sz w:val="24"/>
          <w:szCs w:val="24"/>
        </w:rPr>
        <w:sym w:font="Wingdings 2" w:char="00A3"/>
      </w:r>
      <w:r>
        <w:rPr>
          <w:rFonts w:hint="eastAsia" w:ascii="宋体" w:hAnsi="宋体" w:eastAsia="宋体" w:cs="宋体"/>
          <w:spacing w:val="4"/>
          <w:sz w:val="24"/>
          <w:szCs w:val="24"/>
        </w:rPr>
        <w:t>社</w:t>
      </w:r>
      <w:r>
        <w:rPr>
          <w:rFonts w:hint="eastAsia" w:ascii="宋体" w:hAnsi="宋体" w:eastAsia="宋体" w:cs="宋体"/>
          <w:spacing w:val="9"/>
          <w:sz w:val="24"/>
          <w:szCs w:val="24"/>
        </w:rPr>
        <w:t>会团体</w:t>
      </w:r>
      <w:r>
        <w:rPr>
          <w:rFonts w:hint="eastAsia" w:ascii="宋体" w:hAnsi="宋体" w:eastAsia="宋体" w:cs="宋体"/>
          <w:spacing w:val="4"/>
          <w:sz w:val="24"/>
          <w:szCs w:val="24"/>
        </w:rPr>
        <w:sym w:font="Wingdings 2" w:char="00A3"/>
      </w:r>
      <w:r>
        <w:rPr>
          <w:rFonts w:hint="eastAsia" w:ascii="宋体" w:hAnsi="宋体" w:eastAsia="宋体" w:cs="宋体"/>
          <w:spacing w:val="9"/>
          <w:sz w:val="24"/>
          <w:szCs w:val="24"/>
        </w:rPr>
        <w:t>非企业专业服务机构</w:t>
      </w:r>
      <w:r>
        <w:rPr>
          <w:rFonts w:hint="eastAsia" w:ascii="宋体" w:hAnsi="宋体" w:eastAsia="宋体" w:cs="宋体"/>
          <w:spacing w:val="4"/>
          <w:sz w:val="24"/>
          <w:szCs w:val="24"/>
        </w:rPr>
        <w:sym w:font="Wingdings 2" w:char="00A3"/>
      </w:r>
      <w:r>
        <w:rPr>
          <w:rFonts w:hint="eastAsia" w:ascii="宋体" w:hAnsi="宋体" w:eastAsia="宋体" w:cs="宋体"/>
          <w:spacing w:val="9"/>
          <w:sz w:val="24"/>
          <w:szCs w:val="24"/>
        </w:rPr>
        <w:t>个体工商户</w:t>
      </w:r>
      <w:r>
        <w:rPr>
          <w:rFonts w:hint="eastAsia" w:ascii="宋体" w:hAnsi="宋体" w:eastAsia="宋体" w:cs="宋体"/>
          <w:spacing w:val="4"/>
          <w:sz w:val="24"/>
          <w:szCs w:val="24"/>
        </w:rPr>
        <w:sym w:font="Wingdings 2" w:char="00A3"/>
      </w:r>
      <w:r>
        <w:rPr>
          <w:rFonts w:hint="eastAsia" w:ascii="宋体" w:hAnsi="宋体" w:eastAsia="宋体" w:cs="宋体"/>
          <w:spacing w:val="9"/>
          <w:sz w:val="24"/>
          <w:szCs w:val="24"/>
        </w:rPr>
        <w:t>自然人(请据实在</w:t>
      </w:r>
      <w:r>
        <w:rPr>
          <w:rFonts w:hint="eastAsia" w:ascii="宋体" w:hAnsi="宋体" w:eastAsia="宋体" w:cs="宋体"/>
          <w:spacing w:val="4"/>
          <w:sz w:val="24"/>
          <w:szCs w:val="24"/>
        </w:rPr>
        <w:sym w:font="Wingdings 2" w:char="00A3"/>
      </w:r>
      <w:r>
        <w:rPr>
          <w:rFonts w:hint="eastAsia" w:ascii="宋体" w:hAnsi="宋体" w:eastAsia="宋体" w:cs="宋体"/>
          <w:spacing w:val="7"/>
          <w:sz w:val="24"/>
          <w:szCs w:val="24"/>
        </w:rPr>
        <w:t>中勾选一项),现郑重承诺如下：</w:t>
      </w:r>
    </w:p>
    <w:p w14:paraId="039D2E4A">
      <w:pPr>
        <w:spacing w:before="239" w:line="221" w:lineRule="auto"/>
        <w:ind w:left="799"/>
        <w:rPr>
          <w:rFonts w:hint="eastAsia" w:ascii="宋体" w:hAnsi="宋体" w:cs="宋体"/>
          <w:sz w:val="24"/>
          <w:szCs w:val="24"/>
        </w:rPr>
      </w:pPr>
      <w:r>
        <w:rPr>
          <w:rFonts w:hint="eastAsia" w:ascii="宋体" w:hAnsi="宋体" w:cs="宋体"/>
          <w:b/>
          <w:bCs/>
          <w:sz w:val="24"/>
          <w:szCs w:val="24"/>
        </w:rPr>
        <w:t>一、承诺具有独立承担民事责任的能力</w:t>
      </w:r>
    </w:p>
    <w:p w14:paraId="71F32136">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(一)供应商类型为企业的，承诺通过合法渠道可查证的信息为：</w:t>
      </w:r>
    </w:p>
    <w:p w14:paraId="55538454">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1.“类型”为“有限责任公司”、“股份有限公司”、“股份合作制”、“集体所有制”、“联营”、“合伙企业”、“其他”等法人企业或合伙企业。</w:t>
      </w:r>
    </w:p>
    <w:p w14:paraId="169D4332">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2.“登记状态”为“存续(在营、开业、在册)”。</w:t>
      </w:r>
    </w:p>
    <w:p w14:paraId="5956157B">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3.“经营期限”不早于投标截止日期，或长期有效。</w:t>
      </w:r>
    </w:p>
    <w:p w14:paraId="0A1911F6">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(二)供应商类型为事业单位或团体组织的，承诺通过合法渠道可查证的信息为：</w:t>
      </w:r>
    </w:p>
    <w:p w14:paraId="79B3CD31">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1.“类型”为“事业单位”或“社会团体”。</w:t>
      </w:r>
    </w:p>
    <w:p w14:paraId="2D0D92DC">
      <w:pPr>
        <w:pStyle w:val="6"/>
        <w:spacing w:before="100" w:line="363" w:lineRule="auto"/>
        <w:ind w:left="155" w:right="92" w:firstLine="639"/>
        <w:rPr>
          <w:rFonts w:hint="eastAsia" w:ascii="宋体" w:hAnsi="宋体" w:eastAsia="宋体" w:cs="宋体"/>
          <w:sz w:val="24"/>
          <w:szCs w:val="24"/>
        </w:rPr>
      </w:pPr>
      <w:r>
        <w:rPr>
          <w:rFonts w:hint="eastAsia" w:ascii="宋体" w:hAnsi="宋体" w:eastAsia="宋体" w:cs="宋体"/>
          <w:spacing w:val="4"/>
          <w:sz w:val="24"/>
          <w:szCs w:val="24"/>
        </w:rPr>
        <w:t>2.“事业单位法人证书或社会团体法人登记证书有效期”不早于投标截止日期。</w:t>
      </w:r>
    </w:p>
    <w:p w14:paraId="6E70C402">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(三)供应商类型为非企业专业服务机构的，承诺通过合法渠道可查证“执业状态”为“正常”。</w:t>
      </w:r>
    </w:p>
    <w:p w14:paraId="2BFDB5EC">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(四)供应商类型为自然人的，承诺满足《民法典》第二章第十八条、第六章第一百三十三条、第八章第一百七十六条等相关条款的规定，可独立承担民事责任。</w:t>
      </w:r>
    </w:p>
    <w:p w14:paraId="238A30EF">
      <w:pPr>
        <w:spacing w:before="249" w:line="221" w:lineRule="auto"/>
        <w:ind w:left="644"/>
        <w:outlineLvl w:val="0"/>
        <w:rPr>
          <w:rFonts w:hint="eastAsia" w:ascii="宋体" w:hAnsi="宋体" w:cs="宋体"/>
          <w:sz w:val="24"/>
          <w:szCs w:val="24"/>
        </w:rPr>
      </w:pPr>
      <w:r>
        <w:rPr>
          <w:rFonts w:hint="eastAsia" w:ascii="宋体" w:hAnsi="宋体" w:cs="宋体"/>
          <w:b/>
          <w:bCs/>
          <w:spacing w:val="-1"/>
          <w:sz w:val="24"/>
          <w:szCs w:val="24"/>
        </w:rPr>
        <w:t>二、承诺具有良好的商业信誉和健全的财务会计制度</w:t>
      </w:r>
    </w:p>
    <w:p w14:paraId="6719D505">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承诺通过合法渠道可查证的信息为：</w:t>
      </w:r>
    </w:p>
    <w:p w14:paraId="023F7055">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(一)未被列入失信被执行人。</w:t>
      </w:r>
    </w:p>
    <w:p w14:paraId="1C47C519">
      <w:pPr>
        <w:pStyle w:val="6"/>
        <w:spacing w:before="100" w:line="363" w:lineRule="auto"/>
        <w:ind w:left="155" w:right="92" w:firstLine="639"/>
        <w:rPr>
          <w:rFonts w:hint="eastAsia" w:ascii="宋体" w:hAnsi="宋体" w:eastAsia="宋体" w:cs="宋体"/>
          <w:sz w:val="24"/>
          <w:szCs w:val="24"/>
        </w:rPr>
      </w:pPr>
      <w:r>
        <w:rPr>
          <w:rFonts w:hint="eastAsia" w:ascii="宋体" w:hAnsi="宋体" w:eastAsia="宋体" w:cs="宋体"/>
          <w:spacing w:val="4"/>
          <w:sz w:val="24"/>
          <w:szCs w:val="24"/>
        </w:rPr>
        <w:t>(二)未被列入税收违法黑名单。</w:t>
      </w:r>
    </w:p>
    <w:p w14:paraId="14031581">
      <w:pPr>
        <w:spacing w:before="221" w:line="222" w:lineRule="auto"/>
        <w:ind w:left="644"/>
        <w:outlineLvl w:val="0"/>
        <w:rPr>
          <w:rFonts w:hint="eastAsia" w:ascii="宋体" w:hAnsi="宋体" w:cs="宋体"/>
          <w:sz w:val="24"/>
          <w:szCs w:val="24"/>
        </w:rPr>
      </w:pPr>
      <w:r>
        <w:rPr>
          <w:rFonts w:hint="eastAsia" w:ascii="宋体" w:hAnsi="宋体" w:cs="宋体"/>
          <w:b/>
          <w:bCs/>
          <w:spacing w:val="-7"/>
          <w:sz w:val="24"/>
          <w:szCs w:val="24"/>
        </w:rPr>
        <w:t>三</w:t>
      </w:r>
      <w:r>
        <w:rPr>
          <w:rFonts w:hint="eastAsia" w:ascii="宋体" w:hAnsi="宋体" w:cs="宋体"/>
          <w:spacing w:val="-7"/>
          <w:sz w:val="24"/>
          <w:szCs w:val="24"/>
        </w:rPr>
        <w:t xml:space="preserve"> </w:t>
      </w:r>
      <w:r>
        <w:rPr>
          <w:rFonts w:hint="eastAsia" w:ascii="宋体" w:hAnsi="宋体" w:cs="宋体"/>
          <w:b/>
          <w:bCs/>
          <w:spacing w:val="-7"/>
          <w:sz w:val="24"/>
          <w:szCs w:val="24"/>
        </w:rPr>
        <w:t>、承诺具有履行合同所必需的设备和专业技术能力</w:t>
      </w:r>
    </w:p>
    <w:p w14:paraId="2234FD94">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承诺按照采购文件要求可提供相关设备和人员清单，以及辅助证明材料。</w:t>
      </w:r>
    </w:p>
    <w:p w14:paraId="60248064">
      <w:pPr>
        <w:spacing w:before="239" w:line="221" w:lineRule="auto"/>
        <w:ind w:left="644"/>
        <w:outlineLvl w:val="0"/>
        <w:rPr>
          <w:rFonts w:hint="eastAsia" w:ascii="宋体" w:hAnsi="宋体" w:cs="宋体"/>
          <w:sz w:val="24"/>
          <w:szCs w:val="24"/>
        </w:rPr>
      </w:pPr>
      <w:r>
        <w:rPr>
          <w:rFonts w:hint="eastAsia" w:ascii="宋体" w:hAnsi="宋体" w:cs="宋体"/>
          <w:b/>
          <w:bCs/>
          <w:spacing w:val="-7"/>
          <w:sz w:val="24"/>
          <w:szCs w:val="24"/>
        </w:rPr>
        <w:t>四、</w:t>
      </w:r>
      <w:r>
        <w:rPr>
          <w:rFonts w:hint="eastAsia" w:ascii="宋体" w:hAnsi="宋体" w:cs="宋体"/>
          <w:spacing w:val="-50"/>
          <w:sz w:val="24"/>
          <w:szCs w:val="24"/>
        </w:rPr>
        <w:t xml:space="preserve"> </w:t>
      </w:r>
      <w:r>
        <w:rPr>
          <w:rFonts w:hint="eastAsia" w:ascii="宋体" w:hAnsi="宋体" w:cs="宋体"/>
          <w:b/>
          <w:bCs/>
          <w:spacing w:val="-7"/>
          <w:sz w:val="24"/>
          <w:szCs w:val="24"/>
        </w:rPr>
        <w:t>承诺有依法缴纳税收的良好记录</w:t>
      </w:r>
    </w:p>
    <w:p w14:paraId="250B75A6">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承诺通过合法渠道可查证的信息为：</w:t>
      </w:r>
    </w:p>
    <w:p w14:paraId="1FF02323">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(一)不存在欠税信息。</w:t>
      </w:r>
    </w:p>
    <w:p w14:paraId="7818D942">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(二)不存在重大税收违法。</w:t>
      </w:r>
    </w:p>
    <w:p w14:paraId="24308968">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(三)不属于纳税“非正常户”(供应商类型为自然人的不适用本条)。</w:t>
      </w:r>
    </w:p>
    <w:p w14:paraId="42A1DF19">
      <w:pPr>
        <w:spacing w:before="242" w:line="221" w:lineRule="auto"/>
        <w:ind w:left="644"/>
        <w:outlineLvl w:val="0"/>
        <w:rPr>
          <w:rFonts w:hint="eastAsia" w:ascii="宋体" w:hAnsi="宋体" w:cs="宋体"/>
          <w:sz w:val="24"/>
          <w:szCs w:val="24"/>
        </w:rPr>
      </w:pPr>
      <w:r>
        <w:rPr>
          <w:rFonts w:hint="eastAsia" w:ascii="宋体" w:hAnsi="宋体" w:cs="宋体"/>
          <w:b/>
          <w:bCs/>
          <w:spacing w:val="1"/>
          <w:sz w:val="24"/>
          <w:szCs w:val="24"/>
        </w:rPr>
        <w:t>五、承诺有依法缴纳社会保障资金的良好记录</w:t>
      </w:r>
    </w:p>
    <w:p w14:paraId="7884C7F4">
      <w:pPr>
        <w:pStyle w:val="6"/>
        <w:spacing w:before="100" w:line="363" w:lineRule="auto"/>
        <w:ind w:left="155" w:right="92" w:firstLine="639"/>
        <w:rPr>
          <w:rFonts w:hint="eastAsia" w:ascii="宋体" w:hAnsi="宋体" w:eastAsia="宋体" w:cs="宋体"/>
          <w:sz w:val="24"/>
          <w:szCs w:val="24"/>
        </w:rPr>
      </w:pPr>
      <w:r>
        <w:rPr>
          <w:rFonts w:hint="eastAsia" w:ascii="宋体" w:hAnsi="宋体" w:eastAsia="宋体" w:cs="宋体"/>
          <w:spacing w:val="4"/>
          <w:sz w:val="24"/>
          <w:szCs w:val="24"/>
        </w:rPr>
        <w:t>在承诺函中以附件形式提供至少开标前三个月依法缴纳社会保障资金的证明材料，其中基本养老保险、基本医疗保险(含</w:t>
      </w:r>
      <w:r>
        <w:rPr>
          <w:rFonts w:hint="eastAsia" w:ascii="宋体" w:hAnsi="宋体" w:eastAsia="宋体" w:cs="宋体"/>
          <w:spacing w:val="1"/>
          <w:sz w:val="24"/>
          <w:szCs w:val="24"/>
        </w:rPr>
        <w:t>生育保险)、工伤保险、失业保险均须依法缴纳。</w:t>
      </w:r>
    </w:p>
    <w:p w14:paraId="26ADC052">
      <w:pPr>
        <w:spacing w:before="242" w:line="221" w:lineRule="auto"/>
        <w:ind w:firstLine="486" w:firstLineChars="200"/>
        <w:outlineLvl w:val="0"/>
        <w:rPr>
          <w:rFonts w:hint="eastAsia" w:ascii="宋体" w:hAnsi="宋体" w:cs="宋体"/>
          <w:b/>
          <w:bCs/>
          <w:spacing w:val="1"/>
          <w:sz w:val="24"/>
          <w:szCs w:val="24"/>
        </w:rPr>
      </w:pPr>
      <w:r>
        <w:rPr>
          <w:rFonts w:hint="eastAsia" w:ascii="宋体" w:hAnsi="宋体" w:cs="宋体"/>
          <w:b/>
          <w:bCs/>
          <w:spacing w:val="1"/>
          <w:sz w:val="24"/>
          <w:szCs w:val="24"/>
        </w:rPr>
        <w:t>六、承诺参加本次政府采购活动前三年内，在经营活动中没有重大违法记录(处罚期限已经届满的视同没有重大违法记录)</w:t>
      </w:r>
    </w:p>
    <w:p w14:paraId="4D6D5D64">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供应商需承诺通过合法渠道可查证的信息为：(本条源自《中华人民共和国政府采购法实施条例》第十九条)</w:t>
      </w:r>
    </w:p>
    <w:p w14:paraId="2BA98EBC">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(一)在投标截止日期前三年内未因违法经营受到刑事处罚。</w:t>
      </w:r>
    </w:p>
    <w:p w14:paraId="0954E06A">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(二)在投标截止日期前三年内未因违法经营受到县级以上行政机关做出的较大金额罚款(二百万元以上)的行政处罚。</w:t>
      </w:r>
    </w:p>
    <w:p w14:paraId="569024E1">
      <w:pPr>
        <w:pStyle w:val="6"/>
        <w:spacing w:before="100" w:line="363" w:lineRule="auto"/>
        <w:ind w:left="155" w:right="92" w:firstLine="639"/>
        <w:rPr>
          <w:rFonts w:hint="eastAsia" w:ascii="宋体" w:hAnsi="宋体" w:eastAsia="宋体" w:cs="宋体"/>
          <w:spacing w:val="4"/>
          <w:sz w:val="24"/>
          <w:szCs w:val="24"/>
        </w:rPr>
      </w:pPr>
      <w:r>
        <w:rPr>
          <w:rFonts w:hint="eastAsia" w:ascii="宋体" w:hAnsi="宋体" w:eastAsia="宋体" w:cs="宋体"/>
          <w:spacing w:val="4"/>
          <w:sz w:val="24"/>
          <w:szCs w:val="24"/>
        </w:rPr>
        <w:t>(三)在投标截止日期前三年内未因违法经营受到县级以上行政机关做出的责令停产停业、吊销许可证或者执照等行政处罚。</w:t>
      </w:r>
    </w:p>
    <w:p w14:paraId="2D7BB664">
      <w:pPr>
        <w:spacing w:before="227" w:line="222" w:lineRule="auto"/>
        <w:ind w:left="704"/>
        <w:outlineLvl w:val="0"/>
        <w:rPr>
          <w:rFonts w:hint="eastAsia" w:ascii="宋体" w:hAnsi="宋体" w:cs="宋体"/>
          <w:sz w:val="24"/>
          <w:szCs w:val="24"/>
        </w:rPr>
      </w:pPr>
      <w:r>
        <w:rPr>
          <w:rFonts w:hint="eastAsia" w:ascii="宋体" w:hAnsi="宋体" w:cs="宋体"/>
          <w:b/>
          <w:bCs/>
          <w:sz w:val="24"/>
          <w:szCs w:val="24"/>
        </w:rPr>
        <w:t>七、承诺参加本次政府采购活动不存在下列情形</w:t>
      </w:r>
    </w:p>
    <w:p w14:paraId="593E7458">
      <w:pPr>
        <w:pStyle w:val="6"/>
        <w:spacing w:before="237" w:line="358" w:lineRule="auto"/>
        <w:ind w:right="57" w:firstLine="779"/>
        <w:rPr>
          <w:rFonts w:hint="eastAsia" w:ascii="宋体" w:hAnsi="宋体" w:eastAsia="宋体" w:cs="宋体"/>
          <w:sz w:val="24"/>
          <w:szCs w:val="24"/>
        </w:rPr>
      </w:pPr>
      <w:r>
        <w:rPr>
          <w:rFonts w:hint="eastAsia" w:ascii="宋体" w:hAnsi="宋体" w:eastAsia="宋体" w:cs="宋体"/>
          <w:spacing w:val="10"/>
          <w:sz w:val="24"/>
          <w:szCs w:val="24"/>
        </w:rPr>
        <w:t>(一)单位负责人为同一人或者存在直接控股、管理关系的</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不同供应商，不得参加同一合同项下的政府采购活动。除单一来</w:t>
      </w:r>
      <w:r>
        <w:rPr>
          <w:rFonts w:hint="eastAsia" w:ascii="宋体" w:hAnsi="宋体" w:eastAsia="宋体" w:cs="宋体"/>
          <w:spacing w:val="3"/>
          <w:sz w:val="24"/>
          <w:szCs w:val="24"/>
        </w:rPr>
        <w:t>源采购项目外，为采购项目提供整体设计、规范编制或者项目管</w:t>
      </w:r>
      <w:r>
        <w:rPr>
          <w:rFonts w:hint="eastAsia" w:ascii="宋体" w:hAnsi="宋体" w:eastAsia="宋体" w:cs="宋体"/>
          <w:spacing w:val="4"/>
          <w:sz w:val="24"/>
          <w:szCs w:val="24"/>
        </w:rPr>
        <w:t>理、监理、检测等服务的供应商，不得再参加该采购项目的</w:t>
      </w:r>
      <w:r>
        <w:rPr>
          <w:rFonts w:hint="eastAsia" w:ascii="宋体" w:hAnsi="宋体" w:eastAsia="宋体" w:cs="宋体"/>
          <w:spacing w:val="3"/>
          <w:sz w:val="24"/>
          <w:szCs w:val="24"/>
        </w:rPr>
        <w:t>其他</w:t>
      </w:r>
      <w:r>
        <w:rPr>
          <w:rFonts w:hint="eastAsia" w:ascii="宋体" w:hAnsi="宋体" w:eastAsia="宋体" w:cs="宋体"/>
          <w:spacing w:val="-11"/>
          <w:sz w:val="24"/>
          <w:szCs w:val="24"/>
        </w:rPr>
        <w:t>采购活动。</w:t>
      </w:r>
    </w:p>
    <w:p w14:paraId="5ABAC1D9">
      <w:pPr>
        <w:pStyle w:val="6"/>
        <w:spacing w:before="246" w:line="357" w:lineRule="auto"/>
        <w:ind w:right="72" w:firstLine="779"/>
        <w:rPr>
          <w:rFonts w:hint="eastAsia" w:ascii="宋体" w:hAnsi="宋体" w:eastAsia="宋体" w:cs="宋体"/>
          <w:sz w:val="24"/>
          <w:szCs w:val="24"/>
        </w:rPr>
      </w:pPr>
      <w:r>
        <w:rPr>
          <w:rFonts w:hint="eastAsia" w:ascii="宋体" w:hAnsi="宋体" w:eastAsia="宋体" w:cs="宋体"/>
          <w:spacing w:val="17"/>
          <w:sz w:val="24"/>
          <w:szCs w:val="24"/>
        </w:rPr>
        <w:t>(二)承诺通过合法渠道可查证未被列入失信被执行人名</w:t>
      </w:r>
      <w:r>
        <w:rPr>
          <w:rFonts w:hint="eastAsia" w:ascii="宋体" w:hAnsi="宋体" w:eastAsia="宋体" w:cs="宋体"/>
          <w:spacing w:val="4"/>
          <w:sz w:val="24"/>
          <w:szCs w:val="24"/>
        </w:rPr>
        <w:t>单、重大税收违法案件当事人名单、政府采购严</w:t>
      </w:r>
      <w:r>
        <w:rPr>
          <w:rFonts w:hint="eastAsia" w:ascii="宋体" w:hAnsi="宋体" w:eastAsia="宋体" w:cs="宋体"/>
          <w:spacing w:val="3"/>
          <w:sz w:val="24"/>
          <w:szCs w:val="24"/>
        </w:rPr>
        <w:t>重违法失信行为</w:t>
      </w:r>
      <w:r>
        <w:rPr>
          <w:rFonts w:hint="eastAsia" w:ascii="宋体" w:hAnsi="宋体" w:eastAsia="宋体" w:cs="宋体"/>
          <w:spacing w:val="-10"/>
          <w:sz w:val="24"/>
          <w:szCs w:val="24"/>
        </w:rPr>
        <w:t>记录名单。</w:t>
      </w:r>
    </w:p>
    <w:p w14:paraId="275B12D1">
      <w:pPr>
        <w:spacing w:before="227" w:line="222" w:lineRule="auto"/>
        <w:ind w:left="704"/>
        <w:outlineLvl w:val="0"/>
        <w:rPr>
          <w:rFonts w:hint="eastAsia" w:ascii="宋体" w:hAnsi="宋体" w:cs="宋体"/>
          <w:b/>
          <w:bCs/>
          <w:sz w:val="24"/>
          <w:szCs w:val="24"/>
        </w:rPr>
      </w:pPr>
      <w:r>
        <w:rPr>
          <w:rFonts w:hint="eastAsia" w:ascii="宋体" w:hAnsi="宋体" w:cs="宋体"/>
          <w:b/>
          <w:bCs/>
          <w:sz w:val="24"/>
          <w:szCs w:val="24"/>
        </w:rPr>
        <w:t>八、承诺通过下列合法渠道，可查证在投标截止日期前一至七款承诺信息真实有效。</w:t>
      </w:r>
    </w:p>
    <w:p w14:paraId="68B87163">
      <w:pPr>
        <w:pStyle w:val="6"/>
        <w:spacing w:before="237" w:line="358" w:lineRule="auto"/>
        <w:ind w:right="57" w:firstLine="779"/>
        <w:rPr>
          <w:rFonts w:hint="eastAsia" w:ascii="宋体" w:hAnsi="宋体" w:eastAsia="宋体" w:cs="宋体"/>
          <w:spacing w:val="5"/>
          <w:sz w:val="24"/>
          <w:szCs w:val="24"/>
        </w:rPr>
      </w:pPr>
      <w:r>
        <w:rPr>
          <w:rFonts w:hint="eastAsia" w:ascii="宋体" w:hAnsi="宋体" w:eastAsia="宋体" w:cs="宋体"/>
          <w:spacing w:val="5"/>
          <w:sz w:val="24"/>
          <w:szCs w:val="24"/>
        </w:rPr>
        <w:t>(一)全国企业信用信息公示系统(https://www.gsxt.gov.cn)；</w:t>
      </w:r>
    </w:p>
    <w:p w14:paraId="6D8E1363">
      <w:pPr>
        <w:pStyle w:val="6"/>
        <w:spacing w:before="237" w:line="358" w:lineRule="auto"/>
        <w:ind w:right="57" w:firstLine="779"/>
        <w:rPr>
          <w:rFonts w:hint="eastAsia" w:ascii="宋体" w:hAnsi="宋体" w:eastAsia="宋体" w:cs="宋体"/>
          <w:spacing w:val="5"/>
          <w:sz w:val="24"/>
          <w:szCs w:val="24"/>
        </w:rPr>
      </w:pPr>
      <w:r>
        <w:rPr>
          <w:rFonts w:hint="eastAsia" w:ascii="宋体" w:hAnsi="宋体" w:eastAsia="宋体" w:cs="宋体"/>
          <w:spacing w:val="5"/>
          <w:sz w:val="24"/>
          <w:szCs w:val="24"/>
        </w:rPr>
        <w:t>(二)中国执行信息公开网(http://zxgk.court.gov.cn)；</w:t>
      </w:r>
    </w:p>
    <w:p w14:paraId="16FDC037">
      <w:pPr>
        <w:pStyle w:val="6"/>
        <w:spacing w:before="237" w:line="358" w:lineRule="auto"/>
        <w:ind w:right="57" w:firstLine="779"/>
        <w:rPr>
          <w:rFonts w:hint="eastAsia" w:ascii="宋体" w:hAnsi="宋体" w:eastAsia="宋体" w:cs="宋体"/>
          <w:spacing w:val="5"/>
          <w:sz w:val="24"/>
          <w:szCs w:val="24"/>
        </w:rPr>
      </w:pPr>
      <w:r>
        <w:rPr>
          <w:rFonts w:hint="eastAsia" w:ascii="宋体" w:hAnsi="宋体" w:eastAsia="宋体" w:cs="宋体"/>
          <w:spacing w:val="5"/>
          <w:sz w:val="24"/>
          <w:szCs w:val="24"/>
        </w:rPr>
        <w:t>(三)中国裁判文书网(</w:t>
      </w:r>
      <w:r>
        <w:rPr>
          <w:rFonts w:hint="eastAsia" w:ascii="宋体" w:hAnsi="宋体" w:eastAsia="宋体" w:cs="宋体"/>
          <w:spacing w:val="5"/>
          <w:sz w:val="24"/>
          <w:szCs w:val="24"/>
        </w:rPr>
        <w:fldChar w:fldCharType="begin"/>
      </w:r>
      <w:r>
        <w:rPr>
          <w:rFonts w:hint="eastAsia" w:ascii="宋体" w:hAnsi="宋体" w:eastAsia="宋体" w:cs="宋体"/>
          <w:spacing w:val="5"/>
          <w:sz w:val="24"/>
          <w:szCs w:val="24"/>
        </w:rPr>
        <w:instrText xml:space="preserve"> HYPERLINK "https://wenshu.court.gov.cn" </w:instrText>
      </w:r>
      <w:r>
        <w:rPr>
          <w:rFonts w:hint="eastAsia" w:ascii="宋体" w:hAnsi="宋体" w:eastAsia="宋体" w:cs="宋体"/>
          <w:spacing w:val="5"/>
          <w:sz w:val="24"/>
          <w:szCs w:val="24"/>
        </w:rPr>
        <w:fldChar w:fldCharType="separate"/>
      </w:r>
      <w:r>
        <w:rPr>
          <w:rFonts w:hint="eastAsia" w:ascii="宋体" w:hAnsi="宋体" w:eastAsia="宋体" w:cs="宋体"/>
          <w:spacing w:val="5"/>
          <w:sz w:val="24"/>
          <w:szCs w:val="24"/>
        </w:rPr>
        <w:t>https://wenshu.court.gov.cn</w:t>
      </w:r>
      <w:r>
        <w:rPr>
          <w:rFonts w:hint="eastAsia" w:ascii="宋体" w:hAnsi="宋体" w:eastAsia="宋体" w:cs="宋体"/>
          <w:spacing w:val="5"/>
          <w:sz w:val="24"/>
          <w:szCs w:val="24"/>
        </w:rPr>
        <w:fldChar w:fldCharType="end"/>
      </w:r>
      <w:r>
        <w:rPr>
          <w:rFonts w:hint="eastAsia" w:ascii="宋体" w:hAnsi="宋体" w:eastAsia="宋体" w:cs="宋体"/>
          <w:spacing w:val="5"/>
          <w:sz w:val="24"/>
          <w:szCs w:val="24"/>
        </w:rPr>
        <w:t>)；</w:t>
      </w:r>
    </w:p>
    <w:p w14:paraId="1724120C">
      <w:pPr>
        <w:pStyle w:val="6"/>
        <w:spacing w:before="237" w:line="358" w:lineRule="auto"/>
        <w:ind w:right="57" w:firstLine="779"/>
        <w:rPr>
          <w:rFonts w:hint="eastAsia" w:ascii="宋体" w:hAnsi="宋体" w:eastAsia="宋体" w:cs="宋体"/>
          <w:spacing w:val="5"/>
          <w:sz w:val="24"/>
          <w:szCs w:val="24"/>
        </w:rPr>
      </w:pPr>
      <w:r>
        <w:rPr>
          <w:rFonts w:hint="eastAsia" w:ascii="宋体" w:hAnsi="宋体" w:eastAsia="宋体" w:cs="宋体"/>
          <w:spacing w:val="5"/>
          <w:sz w:val="24"/>
          <w:szCs w:val="24"/>
        </w:rPr>
        <w:t>(四)信用中国(https://www.creditchina.gov.cn )；</w:t>
      </w:r>
    </w:p>
    <w:p w14:paraId="1E692E97">
      <w:pPr>
        <w:pStyle w:val="6"/>
        <w:spacing w:before="237" w:line="358" w:lineRule="auto"/>
        <w:ind w:right="57" w:firstLine="779"/>
        <w:rPr>
          <w:rFonts w:hint="eastAsia" w:ascii="宋体" w:hAnsi="宋体" w:eastAsia="宋体" w:cs="宋体"/>
          <w:spacing w:val="5"/>
          <w:sz w:val="24"/>
          <w:szCs w:val="24"/>
        </w:rPr>
      </w:pPr>
      <w:r>
        <w:rPr>
          <w:rFonts w:hint="eastAsia" w:ascii="宋体" w:hAnsi="宋体" w:eastAsia="宋体" w:cs="宋体"/>
          <w:spacing w:val="5"/>
          <w:sz w:val="24"/>
          <w:szCs w:val="24"/>
        </w:rPr>
        <w:t>(五)中国政府采购网 (https://www.ccgp.gov.cn)；</w:t>
      </w:r>
    </w:p>
    <w:p w14:paraId="774699A0">
      <w:pPr>
        <w:pStyle w:val="6"/>
        <w:spacing w:before="237" w:line="358" w:lineRule="auto"/>
        <w:ind w:right="57" w:firstLine="779"/>
        <w:rPr>
          <w:rFonts w:hint="eastAsia" w:ascii="宋体" w:hAnsi="宋体" w:eastAsia="宋体" w:cs="宋体"/>
          <w:spacing w:val="5"/>
          <w:sz w:val="24"/>
          <w:szCs w:val="24"/>
        </w:rPr>
      </w:pPr>
      <w:bookmarkStart w:id="61" w:name="_Toc32355"/>
      <w:bookmarkStart w:id="62" w:name="_Toc32541"/>
      <w:bookmarkStart w:id="63" w:name="_Toc18873"/>
      <w:bookmarkStart w:id="64" w:name="_Toc13121"/>
      <w:bookmarkStart w:id="65" w:name="_Toc8567"/>
      <w:bookmarkStart w:id="66" w:name="_Toc17438"/>
      <w:r>
        <w:rPr>
          <w:rFonts w:hint="eastAsia" w:ascii="宋体" w:hAnsi="宋体" w:eastAsia="宋体" w:cs="宋体"/>
          <w:spacing w:val="5"/>
          <w:sz w:val="24"/>
          <w:szCs w:val="24"/>
        </w:rPr>
        <w:t>(六)其他具备法律效力的合法渠道。</w:t>
      </w:r>
      <w:bookmarkEnd w:id="61"/>
      <w:bookmarkEnd w:id="62"/>
      <w:bookmarkEnd w:id="63"/>
      <w:bookmarkEnd w:id="64"/>
      <w:bookmarkEnd w:id="65"/>
      <w:bookmarkEnd w:id="66"/>
    </w:p>
    <w:p w14:paraId="02E7842B">
      <w:pPr>
        <w:pStyle w:val="6"/>
        <w:spacing w:before="237" w:line="358" w:lineRule="auto"/>
        <w:ind w:right="57" w:firstLine="779"/>
        <w:rPr>
          <w:rFonts w:hint="eastAsia" w:ascii="宋体" w:hAnsi="宋体" w:eastAsia="宋体" w:cs="宋体"/>
          <w:spacing w:val="10"/>
          <w:sz w:val="24"/>
          <w:szCs w:val="24"/>
        </w:rPr>
      </w:pPr>
      <w:r>
        <w:rPr>
          <w:rFonts w:hint="eastAsia" w:ascii="宋体" w:hAnsi="宋体" w:eastAsia="宋体" w:cs="宋体"/>
          <w:spacing w:val="5"/>
          <w:sz w:val="24"/>
          <w:szCs w:val="24"/>
        </w:rPr>
        <w:t>我方对上述承诺事项的真实性负责，授权并配合采购人所在同级财政部门及其委托机构，对上述承诺事项进行查证。如不属</w:t>
      </w:r>
      <w:r>
        <w:rPr>
          <w:rFonts w:hint="eastAsia" w:ascii="宋体" w:hAnsi="宋体" w:eastAsia="宋体" w:cs="宋体"/>
          <w:spacing w:val="10"/>
          <w:sz w:val="24"/>
          <w:szCs w:val="24"/>
        </w:rPr>
        <w:t>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14:paraId="1B2A39E0">
      <w:pPr>
        <w:pStyle w:val="6"/>
        <w:spacing w:before="237" w:line="358" w:lineRule="auto"/>
        <w:ind w:right="57" w:firstLine="779"/>
        <w:rPr>
          <w:rFonts w:hint="eastAsia" w:ascii="宋体" w:hAnsi="宋体" w:eastAsia="宋体" w:cs="宋体"/>
          <w:spacing w:val="10"/>
          <w:sz w:val="24"/>
          <w:szCs w:val="24"/>
        </w:rPr>
      </w:pPr>
    </w:p>
    <w:p w14:paraId="46672DC0">
      <w:pPr>
        <w:spacing w:line="249" w:lineRule="auto"/>
        <w:rPr>
          <w:rFonts w:hint="eastAsia" w:ascii="宋体" w:hAnsi="宋体" w:cs="宋体"/>
          <w:sz w:val="24"/>
          <w:szCs w:val="24"/>
        </w:rPr>
      </w:pPr>
    </w:p>
    <w:p w14:paraId="52AF1CED">
      <w:pPr>
        <w:spacing w:line="249" w:lineRule="auto"/>
        <w:rPr>
          <w:rFonts w:hint="eastAsia" w:ascii="宋体" w:hAnsi="宋体" w:cs="宋体"/>
          <w:sz w:val="24"/>
          <w:szCs w:val="24"/>
        </w:rPr>
      </w:pPr>
    </w:p>
    <w:p w14:paraId="368BF67B">
      <w:pPr>
        <w:pStyle w:val="6"/>
        <w:spacing w:before="102" w:line="220" w:lineRule="auto"/>
        <w:ind w:left="740"/>
        <w:rPr>
          <w:rFonts w:hint="eastAsia" w:ascii="宋体" w:hAnsi="宋体" w:eastAsia="宋体" w:cs="宋体"/>
          <w:sz w:val="24"/>
          <w:szCs w:val="24"/>
        </w:rPr>
      </w:pPr>
      <w:r>
        <w:rPr>
          <w:rFonts w:hint="eastAsia" w:ascii="宋体" w:hAnsi="宋体" w:eastAsia="宋体" w:cs="宋体"/>
          <w:spacing w:val="1"/>
          <w:sz w:val="24"/>
          <w:szCs w:val="24"/>
        </w:rPr>
        <w:t>附件：缴纳社会保障资金的证明材料清单</w:t>
      </w:r>
    </w:p>
    <w:p w14:paraId="7A5DB123">
      <w:pPr>
        <w:spacing w:line="359" w:lineRule="auto"/>
        <w:rPr>
          <w:rFonts w:hint="eastAsia" w:ascii="宋体" w:hAnsi="宋体" w:cs="宋体"/>
          <w:sz w:val="24"/>
          <w:szCs w:val="24"/>
        </w:rPr>
      </w:pPr>
    </w:p>
    <w:p w14:paraId="337A5BF3">
      <w:pPr>
        <w:spacing w:line="359" w:lineRule="auto"/>
        <w:rPr>
          <w:rFonts w:hint="eastAsia" w:ascii="宋体" w:hAnsi="宋体" w:cs="宋体"/>
          <w:sz w:val="24"/>
          <w:szCs w:val="24"/>
        </w:rPr>
      </w:pPr>
    </w:p>
    <w:p w14:paraId="02EDD0E0">
      <w:pPr>
        <w:pStyle w:val="6"/>
        <w:spacing w:before="101"/>
        <w:ind w:left="2340"/>
        <w:rPr>
          <w:rFonts w:hint="eastAsia" w:ascii="宋体" w:hAnsi="宋体" w:eastAsia="宋体" w:cs="宋体"/>
          <w:spacing w:val="16"/>
          <w:position w:val="25"/>
          <w:sz w:val="24"/>
          <w:szCs w:val="24"/>
        </w:rPr>
      </w:pPr>
    </w:p>
    <w:p w14:paraId="0762E8FD">
      <w:pPr>
        <w:pStyle w:val="6"/>
        <w:spacing w:before="101"/>
        <w:ind w:left="2340"/>
        <w:rPr>
          <w:rFonts w:hint="eastAsia" w:ascii="宋体" w:hAnsi="宋体" w:eastAsia="宋体" w:cs="宋体"/>
          <w:spacing w:val="16"/>
          <w:position w:val="25"/>
          <w:sz w:val="24"/>
          <w:szCs w:val="24"/>
        </w:rPr>
      </w:pPr>
      <w:r>
        <w:rPr>
          <w:rFonts w:hint="eastAsia" w:ascii="宋体" w:hAnsi="宋体" w:eastAsia="宋体" w:cs="宋体"/>
          <w:spacing w:val="16"/>
          <w:position w:val="25"/>
          <w:sz w:val="24"/>
          <w:szCs w:val="24"/>
        </w:rPr>
        <w:t>承诺供应商名称:</w:t>
      </w:r>
    </w:p>
    <w:p w14:paraId="73C491FF">
      <w:pPr>
        <w:pStyle w:val="6"/>
        <w:spacing w:before="101"/>
        <w:ind w:left="2340"/>
        <w:rPr>
          <w:rFonts w:hint="eastAsia" w:ascii="宋体" w:hAnsi="宋体" w:eastAsia="宋体" w:cs="宋体"/>
          <w:sz w:val="24"/>
          <w:szCs w:val="24"/>
        </w:rPr>
      </w:pPr>
      <w:r>
        <w:rPr>
          <w:rFonts w:hint="eastAsia" w:ascii="宋体" w:hAnsi="宋体" w:eastAsia="宋体" w:cs="宋体"/>
          <w:spacing w:val="16"/>
          <w:position w:val="25"/>
          <w:sz w:val="24"/>
          <w:szCs w:val="24"/>
        </w:rPr>
        <w:t>(供应商为企业的加盖公章、供应商为自然人的手写签字)</w:t>
      </w:r>
    </w:p>
    <w:p w14:paraId="4959932E">
      <w:pPr>
        <w:adjustRightInd w:val="0"/>
        <w:spacing w:line="360" w:lineRule="auto"/>
        <w:ind w:firstLine="2400" w:firstLineChars="1000"/>
        <w:rPr>
          <w:rFonts w:hint="eastAsia" w:ascii="宋体" w:hAnsi="宋体" w:cs="宋体"/>
          <w:sz w:val="24"/>
          <w:szCs w:val="24"/>
        </w:rPr>
      </w:pPr>
    </w:p>
    <w:p w14:paraId="0C0EB6EE">
      <w:pPr>
        <w:adjustRightInd w:val="0"/>
        <w:spacing w:line="360" w:lineRule="auto"/>
        <w:ind w:firstLine="2400" w:firstLineChars="1000"/>
        <w:rPr>
          <w:rFonts w:hint="eastAsia" w:ascii="宋体" w:hAnsi="宋体" w:cs="宋体"/>
          <w:sz w:val="24"/>
          <w:szCs w:val="24"/>
        </w:rPr>
      </w:pPr>
    </w:p>
    <w:p w14:paraId="40855232">
      <w:pPr>
        <w:adjustRightInd w:val="0"/>
        <w:spacing w:line="360" w:lineRule="auto"/>
        <w:ind w:firstLine="2400" w:firstLineChars="1000"/>
        <w:rPr>
          <w:rFonts w:hint="eastAsia" w:ascii="宋体" w:hAnsi="宋体" w:cs="宋体"/>
          <w:sz w:val="24"/>
          <w:szCs w:val="24"/>
        </w:rPr>
        <w:sectPr>
          <w:headerReference r:id="rId4" w:type="default"/>
          <w:footerReference r:id="rId5" w:type="default"/>
          <w:pgSz w:w="11907" w:h="16840"/>
          <w:pgMar w:top="1134" w:right="1191" w:bottom="1134" w:left="1304" w:header="851" w:footer="992" w:gutter="0"/>
          <w:cols w:space="720" w:num="1"/>
          <w:docGrid w:linePitch="380" w:charSpace="-5735"/>
        </w:sectPr>
      </w:pPr>
      <w:r>
        <w:rPr>
          <w:rFonts w:hint="eastAsia" w:ascii="宋体" w:hAnsi="宋体" w:cs="宋体"/>
          <w:sz w:val="24"/>
          <w:szCs w:val="24"/>
        </w:rPr>
        <w:t>日</w:t>
      </w:r>
      <w:r>
        <w:rPr>
          <w:rFonts w:hint="eastAsia" w:ascii="宋体" w:hAnsi="宋体" w:cs="宋体"/>
          <w:sz w:val="24"/>
          <w:szCs w:val="24"/>
        </w:rPr>
        <w:tab/>
      </w:r>
      <w:r>
        <w:rPr>
          <w:rFonts w:hint="eastAsia" w:ascii="宋体" w:hAnsi="宋体" w:cs="宋体"/>
          <w:sz w:val="24"/>
          <w:szCs w:val="24"/>
        </w:rPr>
        <w:t>期：  年   月   日</w:t>
      </w:r>
    </w:p>
    <w:p w14:paraId="7F274A71">
      <w:pPr>
        <w:spacing w:before="101" w:line="224" w:lineRule="auto"/>
        <w:rPr>
          <w:rFonts w:hint="eastAsia" w:ascii="宋体" w:hAnsi="宋体" w:cs="宋体"/>
          <w:sz w:val="24"/>
          <w:szCs w:val="24"/>
        </w:rPr>
      </w:pPr>
      <w:r>
        <w:rPr>
          <w:rFonts w:hint="eastAsia" w:ascii="宋体" w:hAnsi="宋体" w:cs="宋体"/>
          <w:b/>
          <w:bCs/>
          <w:spacing w:val="-5"/>
          <w:sz w:val="24"/>
          <w:szCs w:val="24"/>
        </w:rPr>
        <w:t>附件</w:t>
      </w:r>
    </w:p>
    <w:p w14:paraId="2350C508">
      <w:pPr>
        <w:spacing w:before="143" w:line="219" w:lineRule="auto"/>
        <w:jc w:val="center"/>
        <w:rPr>
          <w:rFonts w:hint="eastAsia" w:ascii="宋体" w:hAnsi="宋体" w:cs="宋体"/>
          <w:sz w:val="24"/>
          <w:szCs w:val="24"/>
        </w:rPr>
      </w:pPr>
      <w:r>
        <w:rPr>
          <w:rFonts w:hint="eastAsia" w:ascii="宋体" w:hAnsi="宋体" w:cs="宋体"/>
          <w:b/>
          <w:bCs/>
          <w:spacing w:val="-8"/>
          <w:sz w:val="24"/>
          <w:szCs w:val="24"/>
        </w:rPr>
        <w:t>缴纳社会保障资金的证明材料清单</w:t>
      </w:r>
    </w:p>
    <w:p w14:paraId="78404D0E">
      <w:pPr>
        <w:spacing w:line="356" w:lineRule="auto"/>
        <w:rPr>
          <w:rFonts w:hint="eastAsia" w:ascii="宋体" w:hAnsi="宋体" w:cs="宋体"/>
          <w:sz w:val="24"/>
          <w:szCs w:val="24"/>
        </w:rPr>
      </w:pPr>
    </w:p>
    <w:p w14:paraId="6140FBB8">
      <w:pPr>
        <w:pStyle w:val="6"/>
        <w:spacing w:before="237" w:line="358" w:lineRule="auto"/>
        <w:ind w:right="57" w:firstLine="779"/>
        <w:rPr>
          <w:rFonts w:hint="eastAsia" w:ascii="宋体" w:hAnsi="宋体" w:eastAsia="宋体" w:cs="宋体"/>
          <w:spacing w:val="10"/>
          <w:sz w:val="24"/>
          <w:szCs w:val="24"/>
        </w:rPr>
      </w:pPr>
      <w:r>
        <w:rPr>
          <w:rFonts w:hint="eastAsia" w:ascii="宋体" w:hAnsi="宋体" w:eastAsia="宋体" w:cs="宋体"/>
          <w:spacing w:val="10"/>
          <w:sz w:val="24"/>
          <w:szCs w:val="24"/>
        </w:rPr>
        <w:t>一、社保经办机构出具的本单位职工社会保障资金缴纳证明。</w:t>
      </w:r>
    </w:p>
    <w:p w14:paraId="32AC9ACD">
      <w:pPr>
        <w:pStyle w:val="6"/>
        <w:spacing w:before="237" w:line="358" w:lineRule="auto"/>
        <w:ind w:right="57" w:firstLine="779"/>
        <w:rPr>
          <w:rFonts w:hint="eastAsia" w:ascii="宋体" w:hAnsi="宋体" w:eastAsia="宋体" w:cs="宋体"/>
          <w:spacing w:val="10"/>
          <w:sz w:val="24"/>
          <w:szCs w:val="24"/>
        </w:rPr>
      </w:pPr>
      <w:r>
        <w:rPr>
          <w:rFonts w:hint="eastAsia" w:ascii="宋体" w:hAnsi="宋体" w:eastAsia="宋体" w:cs="宋体"/>
          <w:spacing w:val="10"/>
          <w:sz w:val="24"/>
          <w:szCs w:val="24"/>
        </w:rPr>
        <w:t>1.基本养老保险缴纳证明或基本养老保险缴费清单。</w:t>
      </w:r>
    </w:p>
    <w:p w14:paraId="79F0A6E4">
      <w:pPr>
        <w:pStyle w:val="6"/>
        <w:spacing w:before="237" w:line="358" w:lineRule="auto"/>
        <w:ind w:right="57" w:firstLine="779"/>
        <w:rPr>
          <w:rFonts w:hint="eastAsia" w:ascii="宋体" w:hAnsi="宋体" w:eastAsia="宋体" w:cs="宋体"/>
          <w:spacing w:val="10"/>
          <w:sz w:val="24"/>
          <w:szCs w:val="24"/>
        </w:rPr>
      </w:pPr>
      <w:r>
        <w:rPr>
          <w:rFonts w:hint="eastAsia" w:ascii="宋体" w:hAnsi="宋体" w:eastAsia="宋体" w:cs="宋体"/>
          <w:spacing w:val="10"/>
          <w:sz w:val="24"/>
          <w:szCs w:val="24"/>
        </w:rPr>
        <w:t>2.基本医疗保险缴纳证明或基本医疗保险缴费清单。</w:t>
      </w:r>
    </w:p>
    <w:p w14:paraId="7F5D5D4B">
      <w:pPr>
        <w:pStyle w:val="6"/>
        <w:spacing w:before="237" w:line="358" w:lineRule="auto"/>
        <w:ind w:right="57" w:firstLine="779"/>
        <w:rPr>
          <w:rFonts w:hint="eastAsia" w:ascii="宋体" w:hAnsi="宋体" w:eastAsia="宋体" w:cs="宋体"/>
          <w:spacing w:val="10"/>
          <w:sz w:val="24"/>
          <w:szCs w:val="24"/>
        </w:rPr>
      </w:pPr>
      <w:r>
        <w:rPr>
          <w:rFonts w:hint="eastAsia" w:ascii="宋体" w:hAnsi="宋体" w:eastAsia="宋体" w:cs="宋体"/>
          <w:spacing w:val="10"/>
          <w:sz w:val="24"/>
          <w:szCs w:val="24"/>
        </w:rPr>
        <w:t>3.工伤保险缴纳证明或工伤保险缴费清单。</w:t>
      </w:r>
    </w:p>
    <w:p w14:paraId="114AE691">
      <w:pPr>
        <w:pStyle w:val="6"/>
        <w:spacing w:before="237" w:line="358" w:lineRule="auto"/>
        <w:ind w:right="57" w:firstLine="779"/>
        <w:rPr>
          <w:rFonts w:hint="eastAsia" w:ascii="宋体" w:hAnsi="宋体" w:eastAsia="宋体" w:cs="宋体"/>
          <w:spacing w:val="10"/>
          <w:sz w:val="24"/>
          <w:szCs w:val="24"/>
        </w:rPr>
      </w:pPr>
      <w:r>
        <w:rPr>
          <w:rFonts w:hint="eastAsia" w:ascii="宋体" w:hAnsi="宋体" w:eastAsia="宋体" w:cs="宋体"/>
          <w:spacing w:val="10"/>
          <w:sz w:val="24"/>
          <w:szCs w:val="24"/>
        </w:rPr>
        <w:t>4.失业保险缴纳证明或失业保险缴费清单。</w:t>
      </w:r>
    </w:p>
    <w:p w14:paraId="629509F8">
      <w:pPr>
        <w:pStyle w:val="6"/>
        <w:spacing w:before="237" w:line="358" w:lineRule="auto"/>
        <w:ind w:right="57" w:firstLine="779"/>
        <w:rPr>
          <w:rFonts w:hint="eastAsia" w:ascii="宋体" w:hAnsi="宋体" w:eastAsia="宋体" w:cs="宋体"/>
          <w:spacing w:val="10"/>
          <w:sz w:val="24"/>
          <w:szCs w:val="24"/>
        </w:rPr>
      </w:pPr>
      <w:r>
        <w:rPr>
          <w:rFonts w:hint="eastAsia" w:ascii="宋体" w:hAnsi="宋体" w:eastAsia="宋体" w:cs="宋体"/>
          <w:spacing w:val="10"/>
          <w:sz w:val="24"/>
          <w:szCs w:val="24"/>
        </w:rPr>
        <w:t>5.生育保险缴纳证明或生育保险缴费清单。</w:t>
      </w:r>
    </w:p>
    <w:p w14:paraId="5F648CAA">
      <w:pPr>
        <w:pStyle w:val="6"/>
        <w:spacing w:before="237" w:line="358" w:lineRule="auto"/>
        <w:ind w:right="57" w:firstLine="779"/>
        <w:rPr>
          <w:rFonts w:hint="eastAsia" w:ascii="宋体" w:hAnsi="宋体" w:eastAsia="宋体" w:cs="宋体"/>
          <w:spacing w:val="10"/>
          <w:sz w:val="24"/>
          <w:szCs w:val="24"/>
        </w:rPr>
      </w:pPr>
      <w:r>
        <w:rPr>
          <w:rFonts w:hint="eastAsia" w:ascii="宋体" w:hAnsi="宋体" w:eastAsia="宋体" w:cs="宋体"/>
          <w:spacing w:val="10"/>
          <w:sz w:val="24"/>
          <w:szCs w:val="24"/>
        </w:rPr>
        <w:t>二、新成立的企业或在法规范围内不需提供的机构，应提供书面说明和有关佐证文件。</w:t>
      </w:r>
    </w:p>
    <w:p w14:paraId="08A7EC6A">
      <w:pPr>
        <w:pStyle w:val="6"/>
        <w:spacing w:before="237" w:line="358" w:lineRule="auto"/>
        <w:ind w:right="57" w:firstLine="779"/>
        <w:rPr>
          <w:rFonts w:hint="eastAsia" w:ascii="宋体" w:hAnsi="宋体" w:eastAsia="宋体" w:cs="宋体"/>
          <w:spacing w:val="10"/>
          <w:sz w:val="24"/>
          <w:szCs w:val="24"/>
        </w:rPr>
      </w:pPr>
    </w:p>
    <w:p w14:paraId="64C3B7CE">
      <w:pPr>
        <w:pStyle w:val="6"/>
        <w:wordWrap w:val="0"/>
        <w:adjustRightInd w:val="0"/>
        <w:snapToGrid w:val="0"/>
        <w:spacing w:line="360" w:lineRule="auto"/>
        <w:rPr>
          <w:rFonts w:hint="eastAsia" w:ascii="宋体" w:hAnsi="宋体" w:eastAsia="宋体" w:cs="宋体"/>
          <w:color w:val="000000"/>
          <w:sz w:val="24"/>
          <w:szCs w:val="24"/>
        </w:rPr>
      </w:pPr>
    </w:p>
    <w:p w14:paraId="57EBF7F4">
      <w:pPr>
        <w:rPr>
          <w:rFonts w:hint="eastAsia" w:ascii="宋体" w:hAnsi="宋体" w:cs="宋体"/>
          <w:sz w:val="24"/>
          <w:szCs w:val="24"/>
        </w:rPr>
      </w:pPr>
    </w:p>
    <w:p w14:paraId="7C1FC0B3">
      <w:pPr>
        <w:snapToGrid w:val="0"/>
        <w:spacing w:before="156" w:beforeLines="50" w:after="156" w:afterLines="50" w:line="360" w:lineRule="auto"/>
        <w:jc w:val="center"/>
        <w:outlineLvl w:val="0"/>
        <w:rPr>
          <w:rFonts w:hint="eastAsia" w:ascii="宋体" w:hAnsi="宋体" w:cs="宋体"/>
          <w:b/>
          <w:sz w:val="30"/>
          <w:szCs w:val="30"/>
        </w:rPr>
      </w:pPr>
      <w:bookmarkStart w:id="67" w:name="_Toc25525"/>
      <w:bookmarkStart w:id="68" w:name="_Toc14675"/>
    </w:p>
    <w:p w14:paraId="12244204">
      <w:pPr>
        <w:snapToGrid w:val="0"/>
        <w:spacing w:before="156" w:beforeLines="50" w:after="156" w:afterLines="50" w:line="360" w:lineRule="auto"/>
        <w:jc w:val="center"/>
        <w:outlineLvl w:val="0"/>
        <w:rPr>
          <w:rFonts w:hint="eastAsia"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四、满足主要商务条款的承诺书</w:t>
      </w:r>
      <w:bookmarkEnd w:id="67"/>
      <w:bookmarkEnd w:id="68"/>
    </w:p>
    <w:p w14:paraId="3789C8B4">
      <w:pPr>
        <w:tabs>
          <w:tab w:val="left" w:pos="6300"/>
        </w:tabs>
        <w:adjustRightInd w:val="0"/>
        <w:spacing w:line="360" w:lineRule="auto"/>
        <w:rPr>
          <w:rFonts w:hint="eastAsia"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26CCB072">
      <w:pPr>
        <w:spacing w:before="229" w:line="360" w:lineRule="auto"/>
        <w:ind w:left="6" w:right="124" w:firstLine="482"/>
        <w:rPr>
          <w:rFonts w:hint="eastAsia" w:ascii="宋体" w:hAnsi="宋体" w:cs="宋体"/>
          <w:sz w:val="24"/>
          <w:szCs w:val="24"/>
        </w:rPr>
      </w:pPr>
      <w:r>
        <w:rPr>
          <w:rFonts w:hint="eastAsia" w:ascii="宋体" w:hAnsi="宋体" w:cs="宋体"/>
          <w:sz w:val="24"/>
          <w:szCs w:val="24"/>
        </w:rPr>
        <w:t>我公司已阅读并充分理解</w:t>
      </w:r>
      <w:r>
        <w:rPr>
          <w:rFonts w:hint="eastAsia" w:ascii="宋体" w:hAnsi="宋体" w:cs="宋体"/>
          <w:sz w:val="24"/>
          <w:szCs w:val="24"/>
          <w:u w:val="single"/>
        </w:rPr>
        <w:t xml:space="preserve">   （项目名称）</w:t>
      </w:r>
      <w:r>
        <w:rPr>
          <w:rFonts w:hint="eastAsia" w:ascii="宋体" w:hAnsi="宋体" w:cs="宋体"/>
          <w:sz w:val="24"/>
          <w:szCs w:val="24"/>
        </w:rPr>
        <w:t xml:space="preserve">采购文件中的各项条款，并在此承诺满足并接受本项目采购文件中的合同履行期限、付款方式、验收要求、违约责任等全部主要商务条款及合同条款。 </w:t>
      </w:r>
      <w:r>
        <w:rPr>
          <w:rFonts w:hint="eastAsia" w:ascii="宋体" w:hAnsi="宋体" w:cs="宋体"/>
          <w:spacing w:val="2"/>
          <w:sz w:val="24"/>
          <w:szCs w:val="24"/>
        </w:rPr>
        <w:t>若有不符合或未按承诺履行</w:t>
      </w:r>
      <w:r>
        <w:rPr>
          <w:rFonts w:hint="eastAsia" w:ascii="宋体" w:hAnsi="宋体" w:cs="宋体"/>
          <w:spacing w:val="1"/>
          <w:sz w:val="24"/>
          <w:szCs w:val="24"/>
        </w:rPr>
        <w:t>的，后果和责任自负。</w:t>
      </w:r>
    </w:p>
    <w:p w14:paraId="33F11456">
      <w:pPr>
        <w:spacing w:before="1" w:line="360" w:lineRule="auto"/>
        <w:ind w:left="490"/>
        <w:rPr>
          <w:rFonts w:hint="eastAsia" w:ascii="宋体" w:hAnsi="宋体" w:cs="宋体"/>
          <w:sz w:val="24"/>
          <w:szCs w:val="24"/>
        </w:rPr>
      </w:pPr>
      <w:r>
        <w:rPr>
          <w:rFonts w:hint="eastAsia" w:ascii="宋体" w:hAnsi="宋体" w:cs="宋体"/>
          <w:spacing w:val="1"/>
          <w:sz w:val="24"/>
          <w:szCs w:val="24"/>
        </w:rPr>
        <w:t>如有优于比价文件主要商务要求的请在此承诺书中说明。</w:t>
      </w:r>
    </w:p>
    <w:p w14:paraId="26DC70D4">
      <w:pPr>
        <w:adjustRightInd w:val="0"/>
        <w:spacing w:line="360" w:lineRule="auto"/>
        <w:ind w:firstLine="476" w:firstLineChars="200"/>
        <w:rPr>
          <w:rFonts w:hint="eastAsia" w:ascii="宋体" w:hAnsi="宋体" w:cs="宋体"/>
          <w:sz w:val="24"/>
          <w:szCs w:val="24"/>
        </w:rPr>
      </w:pPr>
      <w:r>
        <w:rPr>
          <w:rFonts w:hint="eastAsia" w:ascii="宋体" w:hAnsi="宋体" w:cs="宋体"/>
          <w:spacing w:val="-1"/>
          <w:sz w:val="24"/>
          <w:szCs w:val="24"/>
        </w:rPr>
        <w:t>具体优于内容：</w:t>
      </w:r>
    </w:p>
    <w:p w14:paraId="52153DF7">
      <w:pPr>
        <w:adjustRightInd w:val="0"/>
        <w:spacing w:line="360" w:lineRule="auto"/>
        <w:ind w:firstLine="480" w:firstLineChars="200"/>
        <w:rPr>
          <w:rFonts w:hint="eastAsia" w:ascii="宋体" w:hAnsi="宋体" w:cs="宋体"/>
          <w:sz w:val="24"/>
          <w:szCs w:val="24"/>
        </w:rPr>
      </w:pPr>
    </w:p>
    <w:p w14:paraId="03F57F35">
      <w:pPr>
        <w:adjustRightInd w:val="0"/>
        <w:spacing w:line="360" w:lineRule="auto"/>
        <w:ind w:firstLine="480" w:firstLineChars="200"/>
        <w:rPr>
          <w:rFonts w:hint="eastAsia" w:ascii="宋体" w:hAnsi="宋体" w:cs="宋体"/>
          <w:sz w:val="24"/>
          <w:szCs w:val="24"/>
        </w:rPr>
      </w:pPr>
    </w:p>
    <w:p w14:paraId="5FFE7867">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14:paraId="789FC706">
      <w:pPr>
        <w:adjustRightInd w:val="0"/>
        <w:spacing w:line="360" w:lineRule="auto"/>
        <w:ind w:firstLine="480" w:firstLineChars="200"/>
        <w:rPr>
          <w:rFonts w:hint="eastAsia" w:ascii="宋体" w:hAnsi="宋体" w:cs="宋体"/>
          <w:sz w:val="24"/>
          <w:szCs w:val="24"/>
        </w:rPr>
      </w:pPr>
    </w:p>
    <w:p w14:paraId="7C7F78EF">
      <w:pPr>
        <w:adjustRightInd w:val="0"/>
        <w:spacing w:line="360" w:lineRule="auto"/>
        <w:ind w:firstLine="480" w:firstLineChars="200"/>
        <w:rPr>
          <w:rFonts w:hint="eastAsia" w:ascii="宋体" w:hAnsi="宋体" w:cs="宋体"/>
          <w:sz w:val="24"/>
          <w:szCs w:val="24"/>
        </w:rPr>
      </w:pPr>
    </w:p>
    <w:p w14:paraId="19EBFCE8">
      <w:pPr>
        <w:adjustRightInd w:val="0"/>
        <w:spacing w:line="360" w:lineRule="auto"/>
        <w:ind w:firstLine="480" w:firstLineChars="200"/>
        <w:rPr>
          <w:rFonts w:hint="eastAsia" w:ascii="宋体" w:hAnsi="宋体" w:cs="宋体"/>
          <w:sz w:val="24"/>
          <w:szCs w:val="24"/>
        </w:rPr>
      </w:pPr>
    </w:p>
    <w:p w14:paraId="62041DC4">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法定代表人（或授权代表）签字或盖章：</w:t>
      </w:r>
    </w:p>
    <w:p w14:paraId="4A640064">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供应商名称（盖章）：</w:t>
      </w:r>
    </w:p>
    <w:p w14:paraId="76AE9DC7">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年   月   日 </w:t>
      </w:r>
    </w:p>
    <w:p w14:paraId="46F174E8">
      <w:pPr>
        <w:spacing w:line="312" w:lineRule="auto"/>
        <w:ind w:right="480" w:firstLine="7590" w:firstLineChars="2700"/>
        <w:rPr>
          <w:rFonts w:hint="eastAsia" w:ascii="宋体" w:hAnsi="宋体" w:cs="宋体"/>
          <w:sz w:val="24"/>
          <w:szCs w:val="24"/>
        </w:rPr>
      </w:pPr>
      <w:r>
        <w:rPr>
          <w:rFonts w:hint="eastAsia" w:ascii="宋体" w:hAnsi="宋体" w:cs="宋体"/>
          <w:b/>
          <w:szCs w:val="28"/>
        </w:rPr>
        <w:tab/>
      </w:r>
    </w:p>
    <w:p w14:paraId="270F2BF9">
      <w:pPr>
        <w:spacing w:line="312" w:lineRule="auto"/>
        <w:ind w:firstLine="420"/>
        <w:rPr>
          <w:rFonts w:hint="eastAsia" w:ascii="宋体" w:hAnsi="宋体" w:cs="宋体"/>
          <w:b/>
          <w:szCs w:val="28"/>
        </w:rPr>
      </w:pPr>
    </w:p>
    <w:p w14:paraId="0F996CC2">
      <w:pPr>
        <w:spacing w:line="312" w:lineRule="auto"/>
        <w:rPr>
          <w:rFonts w:hint="eastAsia" w:ascii="宋体" w:hAnsi="宋体" w:cs="宋体"/>
          <w:b/>
          <w:szCs w:val="28"/>
        </w:rPr>
      </w:pPr>
    </w:p>
    <w:p w14:paraId="5BECE1CC">
      <w:pPr>
        <w:spacing w:line="312" w:lineRule="auto"/>
        <w:rPr>
          <w:rFonts w:hint="eastAsia" w:ascii="宋体" w:hAnsi="宋体" w:cs="宋体"/>
          <w:b/>
          <w:szCs w:val="28"/>
        </w:rPr>
      </w:pPr>
    </w:p>
    <w:p w14:paraId="70DB29E8">
      <w:pPr>
        <w:spacing w:line="312" w:lineRule="auto"/>
        <w:ind w:firstLine="480" w:firstLineChars="200"/>
        <w:rPr>
          <w:rFonts w:hint="eastAsia" w:ascii="宋体" w:hAnsi="宋体" w:cs="宋体"/>
          <w:color w:val="FF0000"/>
          <w:sz w:val="24"/>
          <w:szCs w:val="24"/>
        </w:rPr>
      </w:pPr>
    </w:p>
    <w:p w14:paraId="0103B576">
      <w:pPr>
        <w:snapToGrid w:val="0"/>
        <w:spacing w:before="156" w:beforeLines="50" w:after="156" w:afterLines="50" w:line="360" w:lineRule="auto"/>
        <w:jc w:val="center"/>
        <w:outlineLvl w:val="0"/>
        <w:rPr>
          <w:rFonts w:hint="eastAsia" w:ascii="宋体" w:hAnsi="宋体" w:cs="宋体"/>
          <w:b/>
          <w:szCs w:val="28"/>
        </w:rPr>
      </w:pPr>
      <w:r>
        <w:rPr>
          <w:rFonts w:hint="eastAsia" w:ascii="宋体" w:hAnsi="宋体" w:cs="宋体"/>
          <w:b/>
          <w:szCs w:val="28"/>
        </w:rPr>
        <w:br w:type="page"/>
      </w:r>
      <w:bookmarkStart w:id="69" w:name="_Toc12170"/>
      <w:bookmarkStart w:id="70" w:name="_Toc24184"/>
      <w:r>
        <w:rPr>
          <w:rFonts w:hint="eastAsia" w:ascii="宋体" w:hAnsi="宋体" w:cs="宋体"/>
          <w:b/>
          <w:sz w:val="30"/>
          <w:szCs w:val="30"/>
        </w:rPr>
        <w:t>五、法定代表人授权委托书</w:t>
      </w:r>
      <w:bookmarkEnd w:id="69"/>
      <w:bookmarkEnd w:id="70"/>
    </w:p>
    <w:p w14:paraId="6F2529F2">
      <w:pPr>
        <w:tabs>
          <w:tab w:val="left" w:pos="6300"/>
        </w:tabs>
        <w:snapToGrid w:val="0"/>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4ED41605">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14:paraId="24CA24E5">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我单位对被授权人的签字负全部责任。</w:t>
      </w:r>
    </w:p>
    <w:p w14:paraId="71AD7A25">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5E25135C">
      <w:pPr>
        <w:tabs>
          <w:tab w:val="left" w:pos="6300"/>
        </w:tabs>
        <w:snapToGrid w:val="0"/>
        <w:spacing w:line="360" w:lineRule="auto"/>
        <w:ind w:firstLine="570"/>
        <w:rPr>
          <w:rFonts w:hint="eastAsia" w:ascii="宋体" w:hAnsi="宋体" w:cs="宋体"/>
          <w:sz w:val="24"/>
          <w:szCs w:val="24"/>
        </w:rPr>
      </w:pPr>
    </w:p>
    <w:p w14:paraId="27A4CFC0">
      <w:pPr>
        <w:tabs>
          <w:tab w:val="left" w:pos="6300"/>
        </w:tabs>
        <w:snapToGrid w:val="0"/>
        <w:spacing w:line="360" w:lineRule="auto"/>
        <w:ind w:firstLine="570"/>
        <w:rPr>
          <w:rFonts w:hint="eastAsia" w:ascii="宋体" w:hAnsi="宋体" w:cs="宋体"/>
          <w:sz w:val="24"/>
          <w:szCs w:val="24"/>
        </w:rPr>
      </w:pPr>
    </w:p>
    <w:p w14:paraId="7CA33466">
      <w:pPr>
        <w:tabs>
          <w:tab w:val="left" w:pos="6300"/>
        </w:tabs>
        <w:snapToGrid w:val="0"/>
        <w:spacing w:line="360" w:lineRule="auto"/>
        <w:ind w:firstLine="570"/>
        <w:rPr>
          <w:rFonts w:hint="eastAsia" w:ascii="宋体" w:hAnsi="宋体" w:cs="宋体"/>
          <w:sz w:val="24"/>
          <w:szCs w:val="24"/>
        </w:rPr>
      </w:pPr>
      <w:r>
        <w:rPr>
          <w:rFonts w:hint="eastAsia" w:ascii="宋体" w:hAnsi="宋体" w:cs="宋体"/>
          <w:sz w:val="24"/>
          <w:szCs w:val="24"/>
        </w:rPr>
        <w:t>被授权人：                                 法定代表人：</w:t>
      </w:r>
    </w:p>
    <w:p w14:paraId="27E9123C">
      <w:pPr>
        <w:tabs>
          <w:tab w:val="left" w:pos="6300"/>
        </w:tabs>
        <w:snapToGrid w:val="0"/>
        <w:spacing w:line="360" w:lineRule="auto"/>
        <w:ind w:firstLine="570"/>
        <w:rPr>
          <w:rFonts w:hint="eastAsia" w:ascii="宋体" w:hAnsi="宋体" w:cs="宋体"/>
          <w:sz w:val="24"/>
          <w:szCs w:val="24"/>
        </w:rPr>
      </w:pPr>
      <w:r>
        <w:rPr>
          <w:rFonts w:hint="eastAsia" w:ascii="宋体" w:hAnsi="宋体" w:cs="宋体"/>
          <w:sz w:val="24"/>
          <w:szCs w:val="24"/>
        </w:rPr>
        <w:t>（签字或盖章）                             （签字或盖章）</w:t>
      </w:r>
    </w:p>
    <w:p w14:paraId="0E9474AF">
      <w:pPr>
        <w:tabs>
          <w:tab w:val="left" w:pos="6300"/>
        </w:tabs>
        <w:snapToGrid w:val="0"/>
        <w:spacing w:line="360" w:lineRule="auto"/>
        <w:ind w:firstLine="570"/>
        <w:rPr>
          <w:rFonts w:hint="eastAsia" w:ascii="宋体" w:hAnsi="宋体" w:cs="宋体"/>
          <w:sz w:val="24"/>
          <w:szCs w:val="24"/>
        </w:rPr>
      </w:pPr>
    </w:p>
    <w:p w14:paraId="4E733AD4">
      <w:pPr>
        <w:tabs>
          <w:tab w:val="left" w:pos="6300"/>
        </w:tabs>
        <w:snapToGrid w:val="0"/>
        <w:spacing w:line="360" w:lineRule="auto"/>
        <w:ind w:firstLine="570"/>
        <w:rPr>
          <w:rFonts w:hint="eastAsia" w:ascii="宋体" w:hAnsi="宋体" w:cs="宋体"/>
          <w:sz w:val="24"/>
          <w:szCs w:val="24"/>
        </w:rPr>
      </w:pPr>
    </w:p>
    <w:p w14:paraId="6998966C">
      <w:pPr>
        <w:tabs>
          <w:tab w:val="left" w:pos="6300"/>
        </w:tabs>
        <w:snapToGrid w:val="0"/>
        <w:spacing w:line="360" w:lineRule="auto"/>
        <w:ind w:firstLine="570"/>
        <w:rPr>
          <w:rFonts w:hint="eastAsia" w:ascii="宋体" w:hAnsi="宋体" w:cs="宋体"/>
          <w:sz w:val="24"/>
          <w:szCs w:val="24"/>
        </w:rPr>
      </w:pPr>
      <w:r>
        <w:rPr>
          <w:rFonts w:hint="eastAsia" w:ascii="宋体" w:hAnsi="宋体" w:cs="宋体"/>
          <w:sz w:val="24"/>
          <w:szCs w:val="24"/>
        </w:rPr>
        <w:t>（附：法定代表人、被授权人身份证正反面复印件）</w:t>
      </w:r>
    </w:p>
    <w:p w14:paraId="191BEA60">
      <w:pPr>
        <w:tabs>
          <w:tab w:val="left" w:pos="6300"/>
        </w:tabs>
        <w:snapToGrid w:val="0"/>
        <w:spacing w:line="360" w:lineRule="auto"/>
        <w:ind w:firstLine="570"/>
        <w:rPr>
          <w:rFonts w:hint="eastAsia" w:ascii="宋体" w:hAnsi="宋体" w:cs="宋体"/>
          <w:sz w:val="24"/>
          <w:szCs w:val="24"/>
        </w:rPr>
      </w:pPr>
      <w:r>
        <w:rPr>
          <w:rFonts w:hint="eastAsia" w:ascii="宋体" w:hAnsi="宋体" w:cs="宋体"/>
          <w:sz w:val="24"/>
          <w:szCs w:val="24"/>
        </w:rPr>
        <w:t xml:space="preserve">                                          </w:t>
      </w:r>
    </w:p>
    <w:p w14:paraId="61DAE84A">
      <w:pPr>
        <w:tabs>
          <w:tab w:val="left" w:pos="6300"/>
        </w:tabs>
        <w:snapToGrid w:val="0"/>
        <w:spacing w:line="360" w:lineRule="auto"/>
        <w:ind w:firstLine="570"/>
        <w:rPr>
          <w:rFonts w:hint="eastAsia" w:ascii="宋体" w:hAnsi="宋体" w:cs="宋体"/>
          <w:sz w:val="24"/>
          <w:szCs w:val="24"/>
        </w:rPr>
      </w:pPr>
    </w:p>
    <w:p w14:paraId="7D7DACF3">
      <w:pPr>
        <w:tabs>
          <w:tab w:val="left" w:pos="6300"/>
        </w:tabs>
        <w:snapToGrid w:val="0"/>
        <w:spacing w:line="360" w:lineRule="auto"/>
        <w:ind w:firstLine="570"/>
        <w:rPr>
          <w:rFonts w:hint="eastAsia" w:ascii="宋体" w:hAnsi="宋体" w:cs="宋体"/>
          <w:sz w:val="24"/>
          <w:szCs w:val="24"/>
        </w:rPr>
      </w:pPr>
    </w:p>
    <w:p w14:paraId="2D34DBF9">
      <w:pPr>
        <w:tabs>
          <w:tab w:val="left" w:pos="6300"/>
        </w:tabs>
        <w:snapToGrid w:val="0"/>
        <w:spacing w:line="360" w:lineRule="auto"/>
        <w:ind w:firstLine="570"/>
        <w:rPr>
          <w:rFonts w:hint="eastAsia" w:ascii="宋体" w:hAnsi="宋体" w:cs="宋体"/>
          <w:sz w:val="24"/>
          <w:szCs w:val="24"/>
        </w:rPr>
      </w:pPr>
    </w:p>
    <w:p w14:paraId="0E6CFE9C">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供应商（单位盖章）：</w:t>
      </w:r>
    </w:p>
    <w:p w14:paraId="1D41467A">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日</w:t>
      </w:r>
      <w:r>
        <w:rPr>
          <w:rFonts w:hint="eastAsia" w:ascii="宋体" w:hAnsi="宋体" w:cs="宋体"/>
          <w:sz w:val="24"/>
          <w:szCs w:val="24"/>
        </w:rPr>
        <w:tab/>
      </w:r>
      <w:r>
        <w:rPr>
          <w:rFonts w:hint="eastAsia" w:ascii="宋体" w:hAnsi="宋体" w:cs="宋体"/>
          <w:sz w:val="24"/>
          <w:szCs w:val="24"/>
        </w:rPr>
        <w:t>期：  年   月   日</w:t>
      </w:r>
    </w:p>
    <w:p w14:paraId="4C2CD242">
      <w:pPr>
        <w:pStyle w:val="10"/>
        <w:rPr>
          <w:rFonts w:hint="eastAsia" w:eastAsia="宋体" w:cs="宋体"/>
          <w:szCs w:val="24"/>
        </w:rPr>
      </w:pPr>
    </w:p>
    <w:p w14:paraId="3CCED91A">
      <w:pPr>
        <w:pStyle w:val="10"/>
        <w:rPr>
          <w:rFonts w:hint="eastAsia" w:eastAsia="宋体" w:cs="宋体"/>
          <w:szCs w:val="24"/>
        </w:rPr>
      </w:pPr>
    </w:p>
    <w:p w14:paraId="3BEB329D">
      <w:pPr>
        <w:pStyle w:val="10"/>
        <w:rPr>
          <w:rFonts w:hint="eastAsia" w:eastAsia="宋体" w:cs="宋体"/>
          <w:szCs w:val="24"/>
        </w:rPr>
      </w:pPr>
    </w:p>
    <w:p w14:paraId="2DC7AC31">
      <w:pPr>
        <w:pStyle w:val="10"/>
        <w:rPr>
          <w:rFonts w:hint="eastAsia" w:eastAsia="宋体" w:cs="宋体"/>
          <w:szCs w:val="24"/>
        </w:rPr>
      </w:pPr>
    </w:p>
    <w:p w14:paraId="2D6395D1">
      <w:pPr>
        <w:pStyle w:val="10"/>
        <w:rPr>
          <w:rFonts w:hint="eastAsia" w:eastAsia="宋体" w:cs="宋体"/>
          <w:szCs w:val="24"/>
        </w:rPr>
      </w:pPr>
    </w:p>
    <w:p w14:paraId="7613DA9C">
      <w:pPr>
        <w:pStyle w:val="6"/>
        <w:spacing w:after="13"/>
        <w:ind w:left="2788" w:right="2792"/>
        <w:jc w:val="center"/>
        <w:rPr>
          <w:rFonts w:hint="eastAsia" w:ascii="宋体" w:hAnsi="宋体" w:eastAsia="宋体" w:cs="宋体"/>
        </w:rPr>
      </w:pPr>
    </w:p>
    <w:p w14:paraId="51494834">
      <w:pPr>
        <w:pStyle w:val="6"/>
        <w:spacing w:after="13"/>
        <w:ind w:left="2788" w:right="2792"/>
        <w:jc w:val="center"/>
        <w:outlineLvl w:val="0"/>
        <w:rPr>
          <w:rFonts w:hint="eastAsia" w:ascii="宋体" w:hAnsi="宋体" w:eastAsia="宋体" w:cs="宋体"/>
          <w:b/>
          <w:sz w:val="28"/>
          <w:szCs w:val="28"/>
        </w:rPr>
      </w:pPr>
      <w:r>
        <w:rPr>
          <w:rFonts w:hint="eastAsia" w:ascii="宋体" w:hAnsi="宋体" w:eastAsia="宋体" w:cs="宋体"/>
        </w:rPr>
        <w:br w:type="page"/>
      </w:r>
      <w:bookmarkStart w:id="71" w:name="_Toc28944"/>
      <w:bookmarkStart w:id="72" w:name="_Toc22587"/>
      <w:r>
        <w:rPr>
          <w:rFonts w:hint="eastAsia" w:ascii="宋体" w:hAnsi="宋体" w:eastAsia="宋体" w:cs="宋体"/>
          <w:b/>
          <w:sz w:val="30"/>
          <w:szCs w:val="30"/>
        </w:rPr>
        <w:t>六、技术偏离表</w:t>
      </w:r>
      <w:bookmarkEnd w:id="71"/>
      <w:bookmarkEnd w:id="72"/>
    </w:p>
    <w:tbl>
      <w:tblPr>
        <w:tblStyle w:val="11"/>
        <w:tblW w:w="9297"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390"/>
        <w:gridCol w:w="2006"/>
        <w:gridCol w:w="3015"/>
        <w:gridCol w:w="1390"/>
        <w:gridCol w:w="753"/>
      </w:tblGrid>
      <w:tr w14:paraId="5369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743" w:type="dxa"/>
            <w:noWrap w:val="0"/>
            <w:vAlign w:val="center"/>
          </w:tcPr>
          <w:p w14:paraId="4D55C293">
            <w:pPr>
              <w:pStyle w:val="16"/>
              <w:spacing w:before="3"/>
              <w:jc w:val="center"/>
              <w:rPr>
                <w:rFonts w:hint="eastAsia"/>
                <w:b/>
                <w:sz w:val="24"/>
                <w:szCs w:val="24"/>
              </w:rPr>
            </w:pPr>
            <w:r>
              <w:rPr>
                <w:rFonts w:hint="eastAsia"/>
                <w:b/>
                <w:sz w:val="24"/>
                <w:szCs w:val="24"/>
              </w:rPr>
              <w:t>序号</w:t>
            </w:r>
          </w:p>
        </w:tc>
        <w:tc>
          <w:tcPr>
            <w:tcW w:w="1390" w:type="dxa"/>
            <w:noWrap w:val="0"/>
            <w:vAlign w:val="center"/>
          </w:tcPr>
          <w:p w14:paraId="7DFA3945">
            <w:pPr>
              <w:pStyle w:val="16"/>
              <w:spacing w:before="3"/>
              <w:jc w:val="center"/>
              <w:rPr>
                <w:rFonts w:hint="eastAsia"/>
                <w:b/>
                <w:sz w:val="24"/>
                <w:szCs w:val="24"/>
              </w:rPr>
            </w:pPr>
            <w:r>
              <w:rPr>
                <w:rFonts w:hint="eastAsia"/>
                <w:b/>
                <w:sz w:val="24"/>
                <w:szCs w:val="24"/>
              </w:rPr>
              <w:t>标的名称</w:t>
            </w:r>
          </w:p>
        </w:tc>
        <w:tc>
          <w:tcPr>
            <w:tcW w:w="2006" w:type="dxa"/>
            <w:noWrap w:val="0"/>
            <w:vAlign w:val="center"/>
          </w:tcPr>
          <w:p w14:paraId="4447827C">
            <w:pPr>
              <w:pStyle w:val="16"/>
              <w:spacing w:before="3"/>
              <w:jc w:val="center"/>
              <w:rPr>
                <w:rFonts w:hint="eastAsia"/>
                <w:b/>
                <w:sz w:val="24"/>
                <w:szCs w:val="24"/>
              </w:rPr>
            </w:pPr>
            <w:r>
              <w:rPr>
                <w:rFonts w:hint="eastAsia"/>
                <w:b/>
                <w:sz w:val="24"/>
                <w:szCs w:val="24"/>
                <w:lang w:val="en-US"/>
              </w:rPr>
              <w:t>采购</w:t>
            </w:r>
            <w:r>
              <w:rPr>
                <w:rFonts w:hint="eastAsia"/>
                <w:b/>
                <w:sz w:val="24"/>
                <w:szCs w:val="24"/>
              </w:rPr>
              <w:t>技术要求</w:t>
            </w:r>
          </w:p>
        </w:tc>
        <w:tc>
          <w:tcPr>
            <w:tcW w:w="3015" w:type="dxa"/>
            <w:noWrap w:val="0"/>
            <w:vAlign w:val="center"/>
          </w:tcPr>
          <w:p w14:paraId="12FA8A74">
            <w:pPr>
              <w:pStyle w:val="16"/>
              <w:spacing w:before="3"/>
              <w:jc w:val="center"/>
              <w:rPr>
                <w:rFonts w:hint="eastAsia"/>
                <w:b/>
                <w:sz w:val="24"/>
                <w:szCs w:val="24"/>
              </w:rPr>
            </w:pPr>
            <w:r>
              <w:rPr>
                <w:rFonts w:hint="eastAsia"/>
                <w:b/>
                <w:sz w:val="24"/>
                <w:szCs w:val="24"/>
                <w:lang w:val="en-US"/>
              </w:rPr>
              <w:t>供应商</w:t>
            </w:r>
            <w:r>
              <w:rPr>
                <w:rFonts w:hint="eastAsia"/>
                <w:b/>
                <w:sz w:val="24"/>
                <w:szCs w:val="24"/>
              </w:rPr>
              <w:t>提供响应内容</w:t>
            </w:r>
          </w:p>
        </w:tc>
        <w:tc>
          <w:tcPr>
            <w:tcW w:w="1390" w:type="dxa"/>
            <w:noWrap w:val="0"/>
            <w:vAlign w:val="center"/>
          </w:tcPr>
          <w:p w14:paraId="11903CAB">
            <w:pPr>
              <w:pStyle w:val="16"/>
              <w:spacing w:before="3"/>
              <w:jc w:val="center"/>
              <w:rPr>
                <w:rFonts w:hint="eastAsia"/>
                <w:b/>
                <w:sz w:val="24"/>
                <w:szCs w:val="24"/>
              </w:rPr>
            </w:pPr>
            <w:r>
              <w:rPr>
                <w:rFonts w:hint="eastAsia"/>
                <w:b/>
                <w:sz w:val="24"/>
                <w:szCs w:val="24"/>
              </w:rPr>
              <w:t>偏离程度</w:t>
            </w:r>
          </w:p>
        </w:tc>
        <w:tc>
          <w:tcPr>
            <w:tcW w:w="753" w:type="dxa"/>
            <w:noWrap w:val="0"/>
            <w:vAlign w:val="center"/>
          </w:tcPr>
          <w:p w14:paraId="03371A43">
            <w:pPr>
              <w:pStyle w:val="16"/>
              <w:spacing w:before="3"/>
              <w:jc w:val="center"/>
              <w:rPr>
                <w:rFonts w:hint="eastAsia"/>
                <w:b/>
                <w:sz w:val="24"/>
                <w:szCs w:val="24"/>
              </w:rPr>
            </w:pPr>
            <w:r>
              <w:rPr>
                <w:rFonts w:hint="eastAsia"/>
                <w:b/>
                <w:sz w:val="24"/>
                <w:szCs w:val="24"/>
              </w:rPr>
              <w:t>备注</w:t>
            </w:r>
          </w:p>
        </w:tc>
      </w:tr>
      <w:tr w14:paraId="10AC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noWrap w:val="0"/>
            <w:vAlign w:val="top"/>
          </w:tcPr>
          <w:p w14:paraId="73D6F633">
            <w:pPr>
              <w:pStyle w:val="16"/>
              <w:spacing w:before="3"/>
              <w:ind w:left="193"/>
              <w:jc w:val="center"/>
              <w:rPr>
                <w:rFonts w:hint="eastAsia"/>
                <w:b/>
                <w:sz w:val="24"/>
                <w:szCs w:val="24"/>
              </w:rPr>
            </w:pPr>
          </w:p>
        </w:tc>
        <w:tc>
          <w:tcPr>
            <w:tcW w:w="1390" w:type="dxa"/>
            <w:noWrap w:val="0"/>
            <w:vAlign w:val="top"/>
          </w:tcPr>
          <w:p w14:paraId="518EC55F">
            <w:pPr>
              <w:pStyle w:val="16"/>
              <w:spacing w:before="3"/>
              <w:ind w:left="355"/>
              <w:jc w:val="center"/>
              <w:rPr>
                <w:rFonts w:hint="eastAsia"/>
                <w:b/>
                <w:sz w:val="24"/>
                <w:szCs w:val="24"/>
              </w:rPr>
            </w:pPr>
          </w:p>
        </w:tc>
        <w:tc>
          <w:tcPr>
            <w:tcW w:w="2006" w:type="dxa"/>
            <w:noWrap w:val="0"/>
            <w:vAlign w:val="top"/>
          </w:tcPr>
          <w:p w14:paraId="19B7768B">
            <w:pPr>
              <w:pStyle w:val="16"/>
              <w:spacing w:before="3"/>
              <w:ind w:left="500"/>
              <w:jc w:val="center"/>
              <w:rPr>
                <w:rFonts w:hint="eastAsia"/>
                <w:b/>
                <w:sz w:val="24"/>
                <w:szCs w:val="24"/>
              </w:rPr>
            </w:pPr>
          </w:p>
        </w:tc>
        <w:tc>
          <w:tcPr>
            <w:tcW w:w="3015" w:type="dxa"/>
            <w:noWrap w:val="0"/>
            <w:vAlign w:val="top"/>
          </w:tcPr>
          <w:p w14:paraId="3901CC58">
            <w:pPr>
              <w:pStyle w:val="16"/>
              <w:spacing w:before="3"/>
              <w:ind w:left="765"/>
              <w:jc w:val="center"/>
              <w:rPr>
                <w:rFonts w:hint="eastAsia"/>
                <w:b/>
                <w:sz w:val="24"/>
                <w:szCs w:val="24"/>
              </w:rPr>
            </w:pPr>
          </w:p>
        </w:tc>
        <w:tc>
          <w:tcPr>
            <w:tcW w:w="1390" w:type="dxa"/>
            <w:noWrap w:val="0"/>
            <w:vAlign w:val="top"/>
          </w:tcPr>
          <w:p w14:paraId="55D50BE2">
            <w:pPr>
              <w:pStyle w:val="16"/>
              <w:spacing w:before="3"/>
              <w:ind w:left="356"/>
              <w:jc w:val="center"/>
              <w:rPr>
                <w:rFonts w:hint="eastAsia"/>
                <w:b/>
                <w:sz w:val="24"/>
                <w:szCs w:val="24"/>
              </w:rPr>
            </w:pPr>
          </w:p>
        </w:tc>
        <w:tc>
          <w:tcPr>
            <w:tcW w:w="753" w:type="dxa"/>
            <w:noWrap w:val="0"/>
            <w:vAlign w:val="top"/>
          </w:tcPr>
          <w:p w14:paraId="3AF2757B">
            <w:pPr>
              <w:pStyle w:val="16"/>
              <w:spacing w:before="3"/>
              <w:ind w:left="201"/>
              <w:jc w:val="center"/>
              <w:rPr>
                <w:rFonts w:hint="eastAsia"/>
                <w:b/>
                <w:sz w:val="24"/>
                <w:szCs w:val="24"/>
              </w:rPr>
            </w:pPr>
          </w:p>
        </w:tc>
      </w:tr>
      <w:tr w14:paraId="30AD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noWrap w:val="0"/>
            <w:vAlign w:val="top"/>
          </w:tcPr>
          <w:p w14:paraId="4F042015">
            <w:pPr>
              <w:pStyle w:val="16"/>
              <w:spacing w:before="3"/>
              <w:ind w:left="193"/>
              <w:jc w:val="center"/>
              <w:rPr>
                <w:rFonts w:hint="eastAsia"/>
                <w:b/>
                <w:sz w:val="24"/>
                <w:szCs w:val="24"/>
              </w:rPr>
            </w:pPr>
          </w:p>
        </w:tc>
        <w:tc>
          <w:tcPr>
            <w:tcW w:w="1390" w:type="dxa"/>
            <w:noWrap w:val="0"/>
            <w:vAlign w:val="top"/>
          </w:tcPr>
          <w:p w14:paraId="33C81CEC">
            <w:pPr>
              <w:pStyle w:val="16"/>
              <w:spacing w:before="3"/>
              <w:ind w:left="355"/>
              <w:jc w:val="center"/>
              <w:rPr>
                <w:rFonts w:hint="eastAsia"/>
                <w:b/>
                <w:sz w:val="24"/>
                <w:szCs w:val="24"/>
              </w:rPr>
            </w:pPr>
          </w:p>
        </w:tc>
        <w:tc>
          <w:tcPr>
            <w:tcW w:w="2006" w:type="dxa"/>
            <w:noWrap w:val="0"/>
            <w:vAlign w:val="top"/>
          </w:tcPr>
          <w:p w14:paraId="7DB73290">
            <w:pPr>
              <w:pStyle w:val="16"/>
              <w:spacing w:before="3"/>
              <w:ind w:left="500"/>
              <w:jc w:val="center"/>
              <w:rPr>
                <w:rFonts w:hint="eastAsia"/>
                <w:b/>
                <w:sz w:val="24"/>
                <w:szCs w:val="24"/>
              </w:rPr>
            </w:pPr>
          </w:p>
        </w:tc>
        <w:tc>
          <w:tcPr>
            <w:tcW w:w="3015" w:type="dxa"/>
            <w:noWrap w:val="0"/>
            <w:vAlign w:val="top"/>
          </w:tcPr>
          <w:p w14:paraId="78FF05EE">
            <w:pPr>
              <w:pStyle w:val="16"/>
              <w:spacing w:before="3"/>
              <w:ind w:left="765"/>
              <w:jc w:val="center"/>
              <w:rPr>
                <w:rFonts w:hint="eastAsia"/>
                <w:b/>
                <w:sz w:val="24"/>
                <w:szCs w:val="24"/>
              </w:rPr>
            </w:pPr>
          </w:p>
        </w:tc>
        <w:tc>
          <w:tcPr>
            <w:tcW w:w="1390" w:type="dxa"/>
            <w:noWrap w:val="0"/>
            <w:vAlign w:val="top"/>
          </w:tcPr>
          <w:p w14:paraId="54E49BDC">
            <w:pPr>
              <w:pStyle w:val="16"/>
              <w:spacing w:before="3"/>
              <w:ind w:left="356"/>
              <w:jc w:val="center"/>
              <w:rPr>
                <w:rFonts w:hint="eastAsia"/>
                <w:b/>
                <w:sz w:val="24"/>
                <w:szCs w:val="24"/>
              </w:rPr>
            </w:pPr>
          </w:p>
        </w:tc>
        <w:tc>
          <w:tcPr>
            <w:tcW w:w="753" w:type="dxa"/>
            <w:noWrap w:val="0"/>
            <w:vAlign w:val="top"/>
          </w:tcPr>
          <w:p w14:paraId="5D1349AD">
            <w:pPr>
              <w:pStyle w:val="16"/>
              <w:spacing w:before="3"/>
              <w:ind w:left="201"/>
              <w:jc w:val="center"/>
              <w:rPr>
                <w:rFonts w:hint="eastAsia"/>
                <w:b/>
                <w:sz w:val="24"/>
                <w:szCs w:val="24"/>
              </w:rPr>
            </w:pPr>
          </w:p>
        </w:tc>
      </w:tr>
      <w:tr w14:paraId="144E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noWrap w:val="0"/>
            <w:vAlign w:val="top"/>
          </w:tcPr>
          <w:p w14:paraId="2E24A349">
            <w:pPr>
              <w:pStyle w:val="16"/>
              <w:spacing w:before="3"/>
              <w:ind w:left="193"/>
              <w:jc w:val="center"/>
              <w:rPr>
                <w:rFonts w:hint="eastAsia"/>
                <w:b/>
                <w:sz w:val="24"/>
                <w:szCs w:val="24"/>
              </w:rPr>
            </w:pPr>
          </w:p>
        </w:tc>
        <w:tc>
          <w:tcPr>
            <w:tcW w:w="1390" w:type="dxa"/>
            <w:noWrap w:val="0"/>
            <w:vAlign w:val="top"/>
          </w:tcPr>
          <w:p w14:paraId="33D21B9B">
            <w:pPr>
              <w:pStyle w:val="16"/>
              <w:spacing w:before="3"/>
              <w:ind w:left="355"/>
              <w:jc w:val="center"/>
              <w:rPr>
                <w:rFonts w:hint="eastAsia"/>
                <w:b/>
                <w:sz w:val="24"/>
                <w:szCs w:val="24"/>
              </w:rPr>
            </w:pPr>
          </w:p>
        </w:tc>
        <w:tc>
          <w:tcPr>
            <w:tcW w:w="2006" w:type="dxa"/>
            <w:noWrap w:val="0"/>
            <w:vAlign w:val="top"/>
          </w:tcPr>
          <w:p w14:paraId="305A2620">
            <w:pPr>
              <w:pStyle w:val="16"/>
              <w:spacing w:before="3"/>
              <w:ind w:left="500"/>
              <w:jc w:val="center"/>
              <w:rPr>
                <w:rFonts w:hint="eastAsia"/>
                <w:b/>
                <w:sz w:val="24"/>
                <w:szCs w:val="24"/>
              </w:rPr>
            </w:pPr>
          </w:p>
        </w:tc>
        <w:tc>
          <w:tcPr>
            <w:tcW w:w="3015" w:type="dxa"/>
            <w:noWrap w:val="0"/>
            <w:vAlign w:val="top"/>
          </w:tcPr>
          <w:p w14:paraId="2F1D587C">
            <w:pPr>
              <w:pStyle w:val="16"/>
              <w:spacing w:before="3"/>
              <w:ind w:left="765"/>
              <w:jc w:val="center"/>
              <w:rPr>
                <w:rFonts w:hint="eastAsia"/>
                <w:b/>
                <w:sz w:val="24"/>
                <w:szCs w:val="24"/>
              </w:rPr>
            </w:pPr>
          </w:p>
        </w:tc>
        <w:tc>
          <w:tcPr>
            <w:tcW w:w="1390" w:type="dxa"/>
            <w:noWrap w:val="0"/>
            <w:vAlign w:val="top"/>
          </w:tcPr>
          <w:p w14:paraId="302E6465">
            <w:pPr>
              <w:pStyle w:val="16"/>
              <w:spacing w:before="3"/>
              <w:ind w:left="356"/>
              <w:jc w:val="center"/>
              <w:rPr>
                <w:rFonts w:hint="eastAsia"/>
                <w:b/>
                <w:sz w:val="24"/>
                <w:szCs w:val="24"/>
              </w:rPr>
            </w:pPr>
          </w:p>
        </w:tc>
        <w:tc>
          <w:tcPr>
            <w:tcW w:w="753" w:type="dxa"/>
            <w:noWrap w:val="0"/>
            <w:vAlign w:val="top"/>
          </w:tcPr>
          <w:p w14:paraId="6C689F3D">
            <w:pPr>
              <w:pStyle w:val="16"/>
              <w:spacing w:before="3"/>
              <w:ind w:left="201"/>
              <w:jc w:val="center"/>
              <w:rPr>
                <w:rFonts w:hint="eastAsia"/>
                <w:b/>
                <w:sz w:val="24"/>
                <w:szCs w:val="24"/>
              </w:rPr>
            </w:pPr>
          </w:p>
        </w:tc>
      </w:tr>
      <w:tr w14:paraId="2333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noWrap w:val="0"/>
            <w:vAlign w:val="top"/>
          </w:tcPr>
          <w:p w14:paraId="19F3A12F">
            <w:pPr>
              <w:pStyle w:val="16"/>
              <w:spacing w:before="3"/>
              <w:ind w:left="193"/>
              <w:jc w:val="center"/>
              <w:rPr>
                <w:rFonts w:hint="eastAsia"/>
                <w:b/>
                <w:sz w:val="24"/>
                <w:szCs w:val="24"/>
              </w:rPr>
            </w:pPr>
          </w:p>
        </w:tc>
        <w:tc>
          <w:tcPr>
            <w:tcW w:w="1390" w:type="dxa"/>
            <w:noWrap w:val="0"/>
            <w:vAlign w:val="top"/>
          </w:tcPr>
          <w:p w14:paraId="2A0A48B8">
            <w:pPr>
              <w:pStyle w:val="16"/>
              <w:spacing w:before="3"/>
              <w:ind w:left="355"/>
              <w:jc w:val="center"/>
              <w:rPr>
                <w:rFonts w:hint="eastAsia"/>
                <w:b/>
                <w:sz w:val="24"/>
                <w:szCs w:val="24"/>
              </w:rPr>
            </w:pPr>
          </w:p>
        </w:tc>
        <w:tc>
          <w:tcPr>
            <w:tcW w:w="2006" w:type="dxa"/>
            <w:noWrap w:val="0"/>
            <w:vAlign w:val="top"/>
          </w:tcPr>
          <w:p w14:paraId="44C15255">
            <w:pPr>
              <w:pStyle w:val="16"/>
              <w:spacing w:before="3"/>
              <w:ind w:left="500"/>
              <w:jc w:val="center"/>
              <w:rPr>
                <w:rFonts w:hint="eastAsia"/>
                <w:b/>
                <w:sz w:val="24"/>
                <w:szCs w:val="24"/>
              </w:rPr>
            </w:pPr>
          </w:p>
        </w:tc>
        <w:tc>
          <w:tcPr>
            <w:tcW w:w="3015" w:type="dxa"/>
            <w:noWrap w:val="0"/>
            <w:vAlign w:val="top"/>
          </w:tcPr>
          <w:p w14:paraId="5BB27F54">
            <w:pPr>
              <w:pStyle w:val="16"/>
              <w:spacing w:before="3"/>
              <w:ind w:left="765"/>
              <w:jc w:val="center"/>
              <w:rPr>
                <w:rFonts w:hint="eastAsia"/>
                <w:b/>
                <w:sz w:val="24"/>
                <w:szCs w:val="24"/>
              </w:rPr>
            </w:pPr>
          </w:p>
        </w:tc>
        <w:tc>
          <w:tcPr>
            <w:tcW w:w="1390" w:type="dxa"/>
            <w:noWrap w:val="0"/>
            <w:vAlign w:val="top"/>
          </w:tcPr>
          <w:p w14:paraId="3908C0DE">
            <w:pPr>
              <w:pStyle w:val="16"/>
              <w:spacing w:before="3"/>
              <w:ind w:left="356"/>
              <w:jc w:val="center"/>
              <w:rPr>
                <w:rFonts w:hint="eastAsia"/>
                <w:b/>
                <w:sz w:val="24"/>
                <w:szCs w:val="24"/>
              </w:rPr>
            </w:pPr>
          </w:p>
        </w:tc>
        <w:tc>
          <w:tcPr>
            <w:tcW w:w="753" w:type="dxa"/>
            <w:noWrap w:val="0"/>
            <w:vAlign w:val="top"/>
          </w:tcPr>
          <w:p w14:paraId="4C8C6619">
            <w:pPr>
              <w:pStyle w:val="16"/>
              <w:spacing w:before="3"/>
              <w:ind w:left="201"/>
              <w:jc w:val="center"/>
              <w:rPr>
                <w:rFonts w:hint="eastAsia"/>
                <w:b/>
                <w:sz w:val="24"/>
                <w:szCs w:val="24"/>
              </w:rPr>
            </w:pPr>
          </w:p>
        </w:tc>
      </w:tr>
      <w:tr w14:paraId="1991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noWrap w:val="0"/>
            <w:vAlign w:val="top"/>
          </w:tcPr>
          <w:p w14:paraId="10E406A1">
            <w:pPr>
              <w:pStyle w:val="16"/>
              <w:spacing w:before="3"/>
              <w:ind w:left="193"/>
              <w:jc w:val="center"/>
              <w:rPr>
                <w:rFonts w:hint="eastAsia"/>
                <w:b/>
                <w:sz w:val="24"/>
                <w:szCs w:val="24"/>
              </w:rPr>
            </w:pPr>
          </w:p>
        </w:tc>
        <w:tc>
          <w:tcPr>
            <w:tcW w:w="1390" w:type="dxa"/>
            <w:noWrap w:val="0"/>
            <w:vAlign w:val="top"/>
          </w:tcPr>
          <w:p w14:paraId="2A8EB3CB">
            <w:pPr>
              <w:pStyle w:val="16"/>
              <w:spacing w:before="3"/>
              <w:ind w:left="355"/>
              <w:jc w:val="center"/>
              <w:rPr>
                <w:rFonts w:hint="eastAsia"/>
                <w:b/>
                <w:sz w:val="24"/>
                <w:szCs w:val="24"/>
              </w:rPr>
            </w:pPr>
          </w:p>
        </w:tc>
        <w:tc>
          <w:tcPr>
            <w:tcW w:w="2006" w:type="dxa"/>
            <w:noWrap w:val="0"/>
            <w:vAlign w:val="top"/>
          </w:tcPr>
          <w:p w14:paraId="5E40E35B">
            <w:pPr>
              <w:pStyle w:val="16"/>
              <w:spacing w:before="3"/>
              <w:ind w:left="500"/>
              <w:jc w:val="center"/>
              <w:rPr>
                <w:rFonts w:hint="eastAsia"/>
                <w:b/>
                <w:sz w:val="24"/>
                <w:szCs w:val="24"/>
              </w:rPr>
            </w:pPr>
          </w:p>
        </w:tc>
        <w:tc>
          <w:tcPr>
            <w:tcW w:w="3015" w:type="dxa"/>
            <w:noWrap w:val="0"/>
            <w:vAlign w:val="top"/>
          </w:tcPr>
          <w:p w14:paraId="6A40D0B6">
            <w:pPr>
              <w:pStyle w:val="16"/>
              <w:spacing w:before="3"/>
              <w:ind w:left="765"/>
              <w:jc w:val="center"/>
              <w:rPr>
                <w:rFonts w:hint="eastAsia"/>
                <w:b/>
                <w:sz w:val="24"/>
                <w:szCs w:val="24"/>
              </w:rPr>
            </w:pPr>
          </w:p>
        </w:tc>
        <w:tc>
          <w:tcPr>
            <w:tcW w:w="1390" w:type="dxa"/>
            <w:noWrap w:val="0"/>
            <w:vAlign w:val="top"/>
          </w:tcPr>
          <w:p w14:paraId="1EB395B9">
            <w:pPr>
              <w:pStyle w:val="16"/>
              <w:spacing w:before="3"/>
              <w:ind w:left="356"/>
              <w:jc w:val="center"/>
              <w:rPr>
                <w:rFonts w:hint="eastAsia"/>
                <w:b/>
                <w:sz w:val="24"/>
                <w:szCs w:val="24"/>
              </w:rPr>
            </w:pPr>
          </w:p>
        </w:tc>
        <w:tc>
          <w:tcPr>
            <w:tcW w:w="753" w:type="dxa"/>
            <w:noWrap w:val="0"/>
            <w:vAlign w:val="top"/>
          </w:tcPr>
          <w:p w14:paraId="15844890">
            <w:pPr>
              <w:pStyle w:val="16"/>
              <w:spacing w:before="3"/>
              <w:ind w:left="201"/>
              <w:jc w:val="center"/>
              <w:rPr>
                <w:rFonts w:hint="eastAsia"/>
                <w:b/>
                <w:sz w:val="24"/>
                <w:szCs w:val="24"/>
              </w:rPr>
            </w:pPr>
          </w:p>
        </w:tc>
      </w:tr>
      <w:tr w14:paraId="50AF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noWrap w:val="0"/>
            <w:vAlign w:val="top"/>
          </w:tcPr>
          <w:p w14:paraId="43527612">
            <w:pPr>
              <w:pStyle w:val="16"/>
              <w:spacing w:before="3"/>
              <w:ind w:left="193"/>
              <w:jc w:val="center"/>
              <w:rPr>
                <w:rFonts w:hint="eastAsia"/>
                <w:b/>
                <w:sz w:val="24"/>
                <w:szCs w:val="24"/>
              </w:rPr>
            </w:pPr>
          </w:p>
        </w:tc>
        <w:tc>
          <w:tcPr>
            <w:tcW w:w="1390" w:type="dxa"/>
            <w:noWrap w:val="0"/>
            <w:vAlign w:val="top"/>
          </w:tcPr>
          <w:p w14:paraId="2BF28748">
            <w:pPr>
              <w:pStyle w:val="16"/>
              <w:spacing w:before="3"/>
              <w:ind w:left="355"/>
              <w:jc w:val="center"/>
              <w:rPr>
                <w:rFonts w:hint="eastAsia"/>
                <w:b/>
                <w:sz w:val="24"/>
                <w:szCs w:val="24"/>
              </w:rPr>
            </w:pPr>
          </w:p>
        </w:tc>
        <w:tc>
          <w:tcPr>
            <w:tcW w:w="2006" w:type="dxa"/>
            <w:noWrap w:val="0"/>
            <w:vAlign w:val="top"/>
          </w:tcPr>
          <w:p w14:paraId="4F2C21EA">
            <w:pPr>
              <w:pStyle w:val="16"/>
              <w:spacing w:before="3"/>
              <w:ind w:left="500"/>
              <w:jc w:val="center"/>
              <w:rPr>
                <w:rFonts w:hint="eastAsia"/>
                <w:b/>
                <w:sz w:val="24"/>
                <w:szCs w:val="24"/>
              </w:rPr>
            </w:pPr>
          </w:p>
        </w:tc>
        <w:tc>
          <w:tcPr>
            <w:tcW w:w="3015" w:type="dxa"/>
            <w:noWrap w:val="0"/>
            <w:vAlign w:val="top"/>
          </w:tcPr>
          <w:p w14:paraId="1A8524D5">
            <w:pPr>
              <w:pStyle w:val="16"/>
              <w:spacing w:before="3"/>
              <w:ind w:left="765"/>
              <w:jc w:val="center"/>
              <w:rPr>
                <w:rFonts w:hint="eastAsia"/>
                <w:b/>
                <w:sz w:val="24"/>
                <w:szCs w:val="24"/>
              </w:rPr>
            </w:pPr>
          </w:p>
        </w:tc>
        <w:tc>
          <w:tcPr>
            <w:tcW w:w="1390" w:type="dxa"/>
            <w:noWrap w:val="0"/>
            <w:vAlign w:val="top"/>
          </w:tcPr>
          <w:p w14:paraId="751372E5">
            <w:pPr>
              <w:pStyle w:val="16"/>
              <w:spacing w:before="3"/>
              <w:ind w:left="356"/>
              <w:jc w:val="center"/>
              <w:rPr>
                <w:rFonts w:hint="eastAsia"/>
                <w:b/>
                <w:sz w:val="24"/>
                <w:szCs w:val="24"/>
              </w:rPr>
            </w:pPr>
          </w:p>
        </w:tc>
        <w:tc>
          <w:tcPr>
            <w:tcW w:w="753" w:type="dxa"/>
            <w:noWrap w:val="0"/>
            <w:vAlign w:val="top"/>
          </w:tcPr>
          <w:p w14:paraId="282E8CC6">
            <w:pPr>
              <w:pStyle w:val="16"/>
              <w:spacing w:before="3"/>
              <w:ind w:left="201"/>
              <w:jc w:val="center"/>
              <w:rPr>
                <w:rFonts w:hint="eastAsia"/>
                <w:b/>
                <w:sz w:val="24"/>
                <w:szCs w:val="24"/>
              </w:rPr>
            </w:pPr>
          </w:p>
        </w:tc>
      </w:tr>
      <w:tr w14:paraId="547E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noWrap w:val="0"/>
            <w:vAlign w:val="top"/>
          </w:tcPr>
          <w:p w14:paraId="793C0363">
            <w:pPr>
              <w:pStyle w:val="16"/>
              <w:spacing w:before="3"/>
              <w:ind w:left="193"/>
              <w:jc w:val="center"/>
              <w:rPr>
                <w:rFonts w:hint="eastAsia"/>
                <w:b/>
                <w:sz w:val="24"/>
                <w:szCs w:val="24"/>
              </w:rPr>
            </w:pPr>
          </w:p>
        </w:tc>
        <w:tc>
          <w:tcPr>
            <w:tcW w:w="1390" w:type="dxa"/>
            <w:noWrap w:val="0"/>
            <w:vAlign w:val="top"/>
          </w:tcPr>
          <w:p w14:paraId="5312ACDB">
            <w:pPr>
              <w:pStyle w:val="16"/>
              <w:spacing w:before="3"/>
              <w:ind w:left="355"/>
              <w:jc w:val="center"/>
              <w:rPr>
                <w:rFonts w:hint="eastAsia"/>
                <w:b/>
                <w:sz w:val="24"/>
                <w:szCs w:val="24"/>
              </w:rPr>
            </w:pPr>
          </w:p>
        </w:tc>
        <w:tc>
          <w:tcPr>
            <w:tcW w:w="2006" w:type="dxa"/>
            <w:noWrap w:val="0"/>
            <w:vAlign w:val="top"/>
          </w:tcPr>
          <w:p w14:paraId="2B4DC0A2">
            <w:pPr>
              <w:pStyle w:val="16"/>
              <w:spacing w:before="3"/>
              <w:ind w:left="500"/>
              <w:jc w:val="center"/>
              <w:rPr>
                <w:rFonts w:hint="eastAsia"/>
                <w:b/>
                <w:sz w:val="24"/>
                <w:szCs w:val="24"/>
              </w:rPr>
            </w:pPr>
          </w:p>
        </w:tc>
        <w:tc>
          <w:tcPr>
            <w:tcW w:w="3015" w:type="dxa"/>
            <w:noWrap w:val="0"/>
            <w:vAlign w:val="top"/>
          </w:tcPr>
          <w:p w14:paraId="405E1147">
            <w:pPr>
              <w:pStyle w:val="16"/>
              <w:spacing w:before="3"/>
              <w:ind w:left="765"/>
              <w:jc w:val="center"/>
              <w:rPr>
                <w:rFonts w:hint="eastAsia"/>
                <w:b/>
                <w:sz w:val="24"/>
                <w:szCs w:val="24"/>
              </w:rPr>
            </w:pPr>
          </w:p>
        </w:tc>
        <w:tc>
          <w:tcPr>
            <w:tcW w:w="1390" w:type="dxa"/>
            <w:noWrap w:val="0"/>
            <w:vAlign w:val="top"/>
          </w:tcPr>
          <w:p w14:paraId="7FF111E3">
            <w:pPr>
              <w:pStyle w:val="16"/>
              <w:spacing w:before="3"/>
              <w:ind w:left="356"/>
              <w:jc w:val="center"/>
              <w:rPr>
                <w:rFonts w:hint="eastAsia"/>
                <w:b/>
                <w:sz w:val="24"/>
                <w:szCs w:val="24"/>
              </w:rPr>
            </w:pPr>
          </w:p>
        </w:tc>
        <w:tc>
          <w:tcPr>
            <w:tcW w:w="753" w:type="dxa"/>
            <w:noWrap w:val="0"/>
            <w:vAlign w:val="top"/>
          </w:tcPr>
          <w:p w14:paraId="2E3FDF74">
            <w:pPr>
              <w:pStyle w:val="16"/>
              <w:spacing w:before="3"/>
              <w:ind w:left="201"/>
              <w:jc w:val="center"/>
              <w:rPr>
                <w:rFonts w:hint="eastAsia"/>
                <w:b/>
                <w:sz w:val="24"/>
                <w:szCs w:val="24"/>
              </w:rPr>
            </w:pPr>
          </w:p>
        </w:tc>
      </w:tr>
      <w:tr w14:paraId="682E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noWrap w:val="0"/>
            <w:vAlign w:val="top"/>
          </w:tcPr>
          <w:p w14:paraId="3F787326">
            <w:pPr>
              <w:pStyle w:val="16"/>
              <w:spacing w:before="3"/>
              <w:ind w:left="193"/>
              <w:jc w:val="center"/>
              <w:rPr>
                <w:rFonts w:hint="eastAsia"/>
                <w:b/>
                <w:sz w:val="24"/>
                <w:szCs w:val="24"/>
              </w:rPr>
            </w:pPr>
          </w:p>
        </w:tc>
        <w:tc>
          <w:tcPr>
            <w:tcW w:w="1390" w:type="dxa"/>
            <w:noWrap w:val="0"/>
            <w:vAlign w:val="top"/>
          </w:tcPr>
          <w:p w14:paraId="35EABCCF">
            <w:pPr>
              <w:pStyle w:val="16"/>
              <w:spacing w:before="3"/>
              <w:ind w:left="355"/>
              <w:jc w:val="center"/>
              <w:rPr>
                <w:rFonts w:hint="eastAsia"/>
                <w:b/>
                <w:sz w:val="24"/>
                <w:szCs w:val="24"/>
              </w:rPr>
            </w:pPr>
          </w:p>
        </w:tc>
        <w:tc>
          <w:tcPr>
            <w:tcW w:w="2006" w:type="dxa"/>
            <w:noWrap w:val="0"/>
            <w:vAlign w:val="top"/>
          </w:tcPr>
          <w:p w14:paraId="5F2E0BC0">
            <w:pPr>
              <w:pStyle w:val="16"/>
              <w:spacing w:before="3"/>
              <w:ind w:left="500"/>
              <w:jc w:val="center"/>
              <w:rPr>
                <w:rFonts w:hint="eastAsia"/>
                <w:b/>
                <w:sz w:val="24"/>
                <w:szCs w:val="24"/>
              </w:rPr>
            </w:pPr>
          </w:p>
        </w:tc>
        <w:tc>
          <w:tcPr>
            <w:tcW w:w="3015" w:type="dxa"/>
            <w:noWrap w:val="0"/>
            <w:vAlign w:val="top"/>
          </w:tcPr>
          <w:p w14:paraId="1E2F0196">
            <w:pPr>
              <w:pStyle w:val="16"/>
              <w:spacing w:before="3"/>
              <w:ind w:left="765"/>
              <w:jc w:val="center"/>
              <w:rPr>
                <w:rFonts w:hint="eastAsia"/>
                <w:b/>
                <w:sz w:val="24"/>
                <w:szCs w:val="24"/>
              </w:rPr>
            </w:pPr>
          </w:p>
        </w:tc>
        <w:tc>
          <w:tcPr>
            <w:tcW w:w="1390" w:type="dxa"/>
            <w:noWrap w:val="0"/>
            <w:vAlign w:val="top"/>
          </w:tcPr>
          <w:p w14:paraId="15719AFF">
            <w:pPr>
              <w:pStyle w:val="16"/>
              <w:spacing w:before="3"/>
              <w:ind w:left="356"/>
              <w:jc w:val="center"/>
              <w:rPr>
                <w:rFonts w:hint="eastAsia"/>
                <w:b/>
                <w:sz w:val="24"/>
                <w:szCs w:val="24"/>
              </w:rPr>
            </w:pPr>
          </w:p>
        </w:tc>
        <w:tc>
          <w:tcPr>
            <w:tcW w:w="753" w:type="dxa"/>
            <w:noWrap w:val="0"/>
            <w:vAlign w:val="top"/>
          </w:tcPr>
          <w:p w14:paraId="429C78D6">
            <w:pPr>
              <w:pStyle w:val="16"/>
              <w:spacing w:before="3"/>
              <w:ind w:left="201"/>
              <w:jc w:val="center"/>
              <w:rPr>
                <w:rFonts w:hint="eastAsia"/>
                <w:b/>
                <w:sz w:val="24"/>
                <w:szCs w:val="24"/>
              </w:rPr>
            </w:pPr>
          </w:p>
        </w:tc>
      </w:tr>
      <w:tr w14:paraId="4D78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743" w:type="dxa"/>
            <w:noWrap w:val="0"/>
            <w:vAlign w:val="top"/>
          </w:tcPr>
          <w:p w14:paraId="77BDC7A6">
            <w:pPr>
              <w:pStyle w:val="16"/>
              <w:spacing w:before="3"/>
              <w:ind w:left="193"/>
              <w:jc w:val="center"/>
              <w:rPr>
                <w:rFonts w:hint="eastAsia"/>
                <w:b/>
                <w:sz w:val="24"/>
                <w:szCs w:val="24"/>
              </w:rPr>
            </w:pPr>
          </w:p>
        </w:tc>
        <w:tc>
          <w:tcPr>
            <w:tcW w:w="1390" w:type="dxa"/>
            <w:noWrap w:val="0"/>
            <w:vAlign w:val="top"/>
          </w:tcPr>
          <w:p w14:paraId="44A0A4AB">
            <w:pPr>
              <w:pStyle w:val="16"/>
              <w:spacing w:before="3"/>
              <w:ind w:left="355"/>
              <w:jc w:val="center"/>
              <w:rPr>
                <w:rFonts w:hint="eastAsia"/>
                <w:b/>
                <w:sz w:val="24"/>
                <w:szCs w:val="24"/>
              </w:rPr>
            </w:pPr>
          </w:p>
        </w:tc>
        <w:tc>
          <w:tcPr>
            <w:tcW w:w="2006" w:type="dxa"/>
            <w:noWrap w:val="0"/>
            <w:vAlign w:val="top"/>
          </w:tcPr>
          <w:p w14:paraId="20286823">
            <w:pPr>
              <w:pStyle w:val="16"/>
              <w:spacing w:before="3"/>
              <w:ind w:left="500"/>
              <w:jc w:val="center"/>
              <w:rPr>
                <w:rFonts w:hint="eastAsia"/>
                <w:b/>
                <w:sz w:val="24"/>
                <w:szCs w:val="24"/>
              </w:rPr>
            </w:pPr>
          </w:p>
        </w:tc>
        <w:tc>
          <w:tcPr>
            <w:tcW w:w="3015" w:type="dxa"/>
            <w:noWrap w:val="0"/>
            <w:vAlign w:val="top"/>
          </w:tcPr>
          <w:p w14:paraId="4BD73A3F">
            <w:pPr>
              <w:pStyle w:val="16"/>
              <w:spacing w:before="3"/>
              <w:ind w:left="765"/>
              <w:jc w:val="center"/>
              <w:rPr>
                <w:rFonts w:hint="eastAsia"/>
                <w:b/>
                <w:sz w:val="24"/>
                <w:szCs w:val="24"/>
              </w:rPr>
            </w:pPr>
          </w:p>
        </w:tc>
        <w:tc>
          <w:tcPr>
            <w:tcW w:w="1390" w:type="dxa"/>
            <w:noWrap w:val="0"/>
            <w:vAlign w:val="top"/>
          </w:tcPr>
          <w:p w14:paraId="0C73C41F">
            <w:pPr>
              <w:pStyle w:val="16"/>
              <w:spacing w:before="3"/>
              <w:ind w:left="356"/>
              <w:jc w:val="center"/>
              <w:rPr>
                <w:rFonts w:hint="eastAsia"/>
                <w:b/>
                <w:sz w:val="24"/>
                <w:szCs w:val="24"/>
              </w:rPr>
            </w:pPr>
          </w:p>
        </w:tc>
        <w:tc>
          <w:tcPr>
            <w:tcW w:w="753" w:type="dxa"/>
            <w:noWrap w:val="0"/>
            <w:vAlign w:val="top"/>
          </w:tcPr>
          <w:p w14:paraId="36DF3329">
            <w:pPr>
              <w:pStyle w:val="16"/>
              <w:spacing w:before="3"/>
              <w:ind w:left="201"/>
              <w:jc w:val="center"/>
              <w:rPr>
                <w:rFonts w:hint="eastAsia"/>
                <w:b/>
                <w:sz w:val="24"/>
                <w:szCs w:val="24"/>
              </w:rPr>
            </w:pPr>
          </w:p>
        </w:tc>
      </w:tr>
    </w:tbl>
    <w:p w14:paraId="42145EC9">
      <w:pPr>
        <w:pStyle w:val="6"/>
        <w:spacing w:before="60"/>
        <w:ind w:left="106"/>
        <w:rPr>
          <w:rFonts w:hint="eastAsia" w:ascii="宋体" w:hAnsi="宋体" w:eastAsia="宋体" w:cs="宋体"/>
          <w:sz w:val="24"/>
          <w:szCs w:val="24"/>
        </w:rPr>
      </w:pPr>
    </w:p>
    <w:p w14:paraId="3D2116A9">
      <w:pPr>
        <w:pStyle w:val="6"/>
        <w:spacing w:before="8"/>
        <w:rPr>
          <w:rFonts w:hint="eastAsia" w:ascii="宋体" w:hAnsi="宋体" w:eastAsia="宋体" w:cs="宋体"/>
          <w:sz w:val="24"/>
          <w:szCs w:val="24"/>
          <w:lang w:bidi="zh-CN"/>
        </w:rPr>
      </w:pPr>
      <w:r>
        <w:rPr>
          <w:rFonts w:hint="eastAsia" w:ascii="宋体" w:hAnsi="宋体" w:eastAsia="宋体" w:cs="宋体"/>
          <w:sz w:val="24"/>
          <w:szCs w:val="24"/>
          <w:lang w:bidi="zh-CN"/>
        </w:rPr>
        <w:t>说明：</w:t>
      </w:r>
    </w:p>
    <w:p w14:paraId="5A10F9BC">
      <w:pPr>
        <w:pStyle w:val="6"/>
        <w:spacing w:before="8"/>
        <w:rPr>
          <w:rFonts w:hint="eastAsia" w:ascii="宋体" w:hAnsi="宋体" w:eastAsia="宋体" w:cs="宋体"/>
          <w:sz w:val="24"/>
          <w:szCs w:val="24"/>
          <w:lang w:val="zh-CN" w:bidi="zh-CN"/>
        </w:rPr>
      </w:pPr>
      <w:r>
        <w:rPr>
          <w:rFonts w:hint="eastAsia" w:ascii="宋体" w:hAnsi="宋体" w:eastAsia="宋体" w:cs="宋体"/>
          <w:sz w:val="24"/>
          <w:szCs w:val="24"/>
          <w:lang w:bidi="zh-CN"/>
        </w:rPr>
        <w:t>1.供应商</w:t>
      </w:r>
      <w:r>
        <w:rPr>
          <w:rFonts w:hint="eastAsia" w:ascii="宋体" w:hAnsi="宋体" w:eastAsia="宋体" w:cs="宋体"/>
          <w:sz w:val="24"/>
          <w:szCs w:val="24"/>
          <w:lang w:val="zh-CN" w:bidi="zh-CN"/>
        </w:rPr>
        <w:t>应当如实填写上表“供应商提供响应内容”处内容，对比价文件提出的要求和条件作出明确响应，并列明具体响应数值或内容，只注明符合、满足等无具体内容表述的，将视为未实质性满足比价文件要求。</w:t>
      </w:r>
    </w:p>
    <w:p w14:paraId="64160847">
      <w:pPr>
        <w:pStyle w:val="20"/>
        <w:tabs>
          <w:tab w:val="left" w:pos="769"/>
        </w:tabs>
        <w:ind w:left="0" w:right="217" w:firstLine="0"/>
        <w:jc w:val="left"/>
        <w:rPr>
          <w:rFonts w:hint="eastAsia"/>
          <w:sz w:val="24"/>
          <w:szCs w:val="24"/>
        </w:rPr>
      </w:pPr>
      <w:r>
        <w:rPr>
          <w:rFonts w:hint="eastAsia"/>
          <w:sz w:val="24"/>
          <w:szCs w:val="24"/>
          <w:lang w:val="en-US"/>
        </w:rPr>
        <w:t>2.</w:t>
      </w:r>
      <w:r>
        <w:rPr>
          <w:rFonts w:hint="eastAsia"/>
          <w:sz w:val="24"/>
          <w:szCs w:val="24"/>
        </w:rPr>
        <w:t>“偏离程度”处可填写满足或正偏离或负偏离。</w:t>
      </w:r>
    </w:p>
    <w:p w14:paraId="02CF6269">
      <w:pPr>
        <w:pStyle w:val="20"/>
        <w:tabs>
          <w:tab w:val="left" w:pos="769"/>
        </w:tabs>
        <w:ind w:left="0" w:right="217" w:firstLine="0"/>
        <w:jc w:val="left"/>
        <w:rPr>
          <w:rFonts w:hint="eastAsia"/>
          <w:sz w:val="24"/>
          <w:szCs w:val="24"/>
        </w:rPr>
      </w:pPr>
      <w:r>
        <w:rPr>
          <w:rFonts w:hint="eastAsia"/>
          <w:sz w:val="24"/>
          <w:szCs w:val="24"/>
          <w:lang w:val="en-US"/>
        </w:rPr>
        <w:t>3.如要求提供</w:t>
      </w:r>
      <w:r>
        <w:rPr>
          <w:rFonts w:hint="eastAsia"/>
          <w:sz w:val="24"/>
          <w:szCs w:val="24"/>
        </w:rPr>
        <w:t>佐证</w:t>
      </w:r>
      <w:r>
        <w:rPr>
          <w:rFonts w:hint="eastAsia"/>
          <w:sz w:val="24"/>
          <w:szCs w:val="24"/>
          <w:lang w:val="en-US"/>
        </w:rPr>
        <w:t>的，</w:t>
      </w:r>
      <w:r>
        <w:rPr>
          <w:rFonts w:hint="eastAsia"/>
          <w:sz w:val="24"/>
          <w:szCs w:val="24"/>
        </w:rPr>
        <w:t>如直接复制比价文件要求的参数但与佐证材料不符的，为无效</w:t>
      </w:r>
      <w:r>
        <w:rPr>
          <w:rFonts w:hint="eastAsia"/>
          <w:sz w:val="24"/>
          <w:szCs w:val="24"/>
          <w:lang w:val="en-US"/>
        </w:rPr>
        <w:t>响应</w:t>
      </w:r>
      <w:r>
        <w:rPr>
          <w:rFonts w:hint="eastAsia"/>
          <w:sz w:val="24"/>
          <w:szCs w:val="24"/>
        </w:rPr>
        <w:t>。</w:t>
      </w:r>
    </w:p>
    <w:p w14:paraId="0E52F8B0">
      <w:pPr>
        <w:pStyle w:val="20"/>
        <w:tabs>
          <w:tab w:val="left" w:pos="769"/>
        </w:tabs>
        <w:ind w:left="0" w:right="217" w:firstLine="0"/>
        <w:jc w:val="left"/>
        <w:rPr>
          <w:rFonts w:hint="eastAsia"/>
          <w:sz w:val="24"/>
          <w:szCs w:val="24"/>
        </w:rPr>
      </w:pPr>
      <w:r>
        <w:rPr>
          <w:rFonts w:hint="eastAsia"/>
          <w:sz w:val="24"/>
          <w:szCs w:val="24"/>
          <w:lang w:val="en-US"/>
        </w:rPr>
        <w:t>4.</w:t>
      </w:r>
      <w:r>
        <w:rPr>
          <w:rFonts w:hint="eastAsia"/>
          <w:sz w:val="24"/>
          <w:szCs w:val="24"/>
        </w:rPr>
        <w:t>上表中“</w:t>
      </w:r>
      <w:r>
        <w:rPr>
          <w:rFonts w:hint="eastAsia"/>
          <w:sz w:val="24"/>
          <w:szCs w:val="24"/>
          <w:lang w:val="en-US"/>
        </w:rPr>
        <w:t>采购</w:t>
      </w:r>
      <w:r>
        <w:rPr>
          <w:rFonts w:hint="eastAsia"/>
          <w:sz w:val="24"/>
          <w:szCs w:val="24"/>
        </w:rPr>
        <w:t>技术要求”应详细填写</w:t>
      </w:r>
      <w:r>
        <w:rPr>
          <w:rFonts w:hint="eastAsia"/>
          <w:sz w:val="24"/>
          <w:szCs w:val="24"/>
          <w:lang w:val="en-US"/>
        </w:rPr>
        <w:t>比价文件中</w:t>
      </w:r>
      <w:r>
        <w:rPr>
          <w:rFonts w:hint="eastAsia"/>
          <w:sz w:val="24"/>
          <w:szCs w:val="24"/>
        </w:rPr>
        <w:t>具体技术(参数)要求。</w:t>
      </w:r>
    </w:p>
    <w:p w14:paraId="1C8D4E8E">
      <w:pPr>
        <w:spacing w:line="312" w:lineRule="auto"/>
        <w:jc w:val="center"/>
        <w:rPr>
          <w:rFonts w:hint="eastAsia" w:ascii="宋体" w:hAnsi="宋体" w:cs="宋体"/>
          <w:b/>
          <w:szCs w:val="28"/>
        </w:rPr>
      </w:pPr>
      <w:r>
        <w:rPr>
          <w:rFonts w:hint="eastAsia" w:ascii="宋体" w:hAnsi="宋体" w:cs="宋体"/>
          <w:b/>
          <w:szCs w:val="28"/>
        </w:rPr>
        <w:br w:type="page"/>
      </w:r>
      <w:bookmarkStart w:id="73" w:name="_Toc25883"/>
      <w:bookmarkStart w:id="74" w:name="_Toc2503"/>
      <w:r>
        <w:rPr>
          <w:rFonts w:hint="eastAsia" w:ascii="宋体" w:hAnsi="宋体" w:cs="宋体"/>
          <w:b/>
          <w:sz w:val="30"/>
          <w:szCs w:val="30"/>
        </w:rPr>
        <w:t>七、项目实施方案</w:t>
      </w:r>
      <w:bookmarkEnd w:id="73"/>
      <w:bookmarkEnd w:id="74"/>
    </w:p>
    <w:p w14:paraId="0E574B9B">
      <w:pPr>
        <w:spacing w:line="312" w:lineRule="auto"/>
        <w:rPr>
          <w:rFonts w:hint="eastAsia" w:ascii="宋体" w:hAnsi="宋体" w:cs="宋体"/>
          <w:b/>
          <w:sz w:val="24"/>
          <w:szCs w:val="24"/>
        </w:rPr>
      </w:pPr>
    </w:p>
    <w:p w14:paraId="65B553FA">
      <w:pPr>
        <w:spacing w:line="312" w:lineRule="auto"/>
        <w:rPr>
          <w:rFonts w:hint="eastAsia" w:ascii="宋体" w:hAnsi="宋体" w:cs="宋体"/>
          <w:sz w:val="24"/>
          <w:szCs w:val="24"/>
        </w:rPr>
      </w:pPr>
      <w:r>
        <w:rPr>
          <w:rFonts w:hint="eastAsia" w:ascii="宋体" w:hAnsi="宋体" w:cs="宋体"/>
          <w:sz w:val="24"/>
          <w:szCs w:val="24"/>
        </w:rPr>
        <w:t>内容不限于：服务方案、项目团队人员、保证措施、服务承诺、类似业绩等内容（格式及内容自定）</w:t>
      </w:r>
    </w:p>
    <w:p w14:paraId="7B67B6CF">
      <w:pPr>
        <w:pStyle w:val="6"/>
        <w:jc w:val="center"/>
        <w:rPr>
          <w:rFonts w:hint="eastAsia" w:ascii="宋体" w:hAnsi="宋体" w:eastAsia="宋体" w:cs="宋体"/>
          <w:sz w:val="20"/>
        </w:rPr>
      </w:pPr>
    </w:p>
    <w:p w14:paraId="6B861E15">
      <w:pPr>
        <w:pStyle w:val="6"/>
        <w:spacing w:before="5"/>
        <w:rPr>
          <w:rFonts w:hint="eastAsia" w:ascii="宋体" w:hAnsi="宋体" w:eastAsia="宋体" w:cs="宋体"/>
          <w:sz w:val="25"/>
        </w:rPr>
      </w:pPr>
    </w:p>
    <w:p w14:paraId="18E0EC03">
      <w:pPr>
        <w:pStyle w:val="6"/>
        <w:spacing w:before="60"/>
        <w:ind w:left="106"/>
        <w:rPr>
          <w:rFonts w:hint="eastAsia" w:ascii="宋体" w:hAnsi="宋体" w:eastAsia="宋体" w:cs="宋体"/>
        </w:rPr>
      </w:pPr>
    </w:p>
    <w:p w14:paraId="3A3BA5F7">
      <w:pPr>
        <w:pStyle w:val="6"/>
        <w:rPr>
          <w:rFonts w:hint="eastAsia" w:ascii="宋体" w:hAnsi="宋体" w:eastAsia="宋体" w:cs="宋体"/>
          <w:sz w:val="22"/>
        </w:rPr>
      </w:pPr>
    </w:p>
    <w:p w14:paraId="4A16B102">
      <w:pPr>
        <w:pStyle w:val="6"/>
        <w:spacing w:before="3"/>
        <w:rPr>
          <w:rFonts w:hint="eastAsia" w:ascii="宋体" w:hAnsi="宋体" w:eastAsia="宋体" w:cs="宋体"/>
          <w:sz w:val="29"/>
        </w:rPr>
      </w:pPr>
    </w:p>
    <w:p w14:paraId="5FC96828">
      <w:pPr>
        <w:pStyle w:val="5"/>
        <w:spacing w:before="1"/>
        <w:ind w:left="100" w:firstLine="0"/>
        <w:jc w:val="center"/>
        <w:rPr>
          <w:rFonts w:hint="eastAsia" w:ascii="宋体" w:hAnsi="宋体" w:cs="宋体"/>
          <w:szCs w:val="28"/>
        </w:rPr>
      </w:pPr>
      <w:r>
        <w:rPr>
          <w:rFonts w:hint="eastAsia" w:ascii="宋体" w:hAnsi="宋体" w:cs="宋体"/>
        </w:rPr>
        <w:br w:type="page"/>
      </w:r>
      <w:bookmarkStart w:id="75" w:name="_Toc18775"/>
      <w:bookmarkStart w:id="76" w:name="_Toc10258"/>
      <w:r>
        <w:rPr>
          <w:rFonts w:hint="eastAsia" w:ascii="宋体" w:hAnsi="宋体" w:cs="宋体"/>
          <w:sz w:val="30"/>
          <w:szCs w:val="30"/>
        </w:rPr>
        <w:t>八、中小企业声明函</w:t>
      </w:r>
      <w:bookmarkEnd w:id="75"/>
      <w:bookmarkEnd w:id="76"/>
    </w:p>
    <w:p w14:paraId="4C0E73E5">
      <w:pPr>
        <w:pStyle w:val="6"/>
        <w:ind w:right="2792" w:firstLine="3640" w:firstLineChars="1300"/>
        <w:rPr>
          <w:rFonts w:hint="eastAsia" w:ascii="宋体" w:hAnsi="宋体" w:eastAsia="宋体" w:cs="宋体"/>
          <w:bCs/>
          <w:color w:val="FF0000"/>
          <w:sz w:val="28"/>
          <w:szCs w:val="28"/>
        </w:rPr>
      </w:pPr>
      <w:r>
        <w:rPr>
          <w:rFonts w:hint="eastAsia" w:ascii="宋体" w:hAnsi="宋体" w:eastAsia="宋体" w:cs="宋体"/>
          <w:bCs/>
          <w:color w:val="FF0000"/>
          <w:sz w:val="28"/>
          <w:szCs w:val="28"/>
        </w:rPr>
        <w:t>（不属于可不提供）</w:t>
      </w:r>
    </w:p>
    <w:p w14:paraId="6A7CF038">
      <w:pPr>
        <w:pStyle w:val="6"/>
        <w:spacing w:before="7"/>
        <w:rPr>
          <w:rFonts w:hint="eastAsia" w:ascii="宋体" w:hAnsi="宋体" w:eastAsia="宋体" w:cs="宋体"/>
          <w:sz w:val="16"/>
        </w:rPr>
      </w:pPr>
    </w:p>
    <w:p w14:paraId="1516D51F">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color w:val="000000"/>
          <w:kern w:val="0"/>
          <w:sz w:val="24"/>
          <w:szCs w:val="24"/>
          <w:u w:val="single"/>
        </w:rPr>
        <w:t xml:space="preserve">   （单位名称）</w:t>
      </w:r>
      <w:r>
        <w:rPr>
          <w:rFonts w:hint="eastAsia" w:ascii="宋体" w:hAnsi="宋体" w:cs="宋体"/>
          <w:sz w:val="24"/>
          <w:szCs w:val="24"/>
        </w:rPr>
        <w:t>的</w:t>
      </w:r>
      <w:r>
        <w:rPr>
          <w:rFonts w:hint="eastAsia" w:ascii="宋体" w:hAnsi="宋体" w:cs="宋体"/>
          <w:color w:val="000000"/>
          <w:kern w:val="0"/>
          <w:sz w:val="24"/>
          <w:szCs w:val="24"/>
          <w:u w:val="single"/>
        </w:rPr>
        <w:t xml:space="preserve">   （项目名称）</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B3385E7">
      <w:pPr>
        <w:pStyle w:val="16"/>
        <w:numPr>
          <w:ilvl w:val="0"/>
          <w:numId w:val="9"/>
        </w:numPr>
        <w:adjustRightInd w:val="0"/>
        <w:snapToGrid w:val="0"/>
        <w:spacing w:line="360" w:lineRule="auto"/>
        <w:ind w:left="360" w:firstLine="480"/>
        <w:rPr>
          <w:rFonts w:hint="eastAsia"/>
          <w:sz w:val="24"/>
          <w:szCs w:val="24"/>
        </w:rPr>
      </w:pPr>
      <w:r>
        <w:rPr>
          <w:rFonts w:hint="eastAsia"/>
          <w:sz w:val="24"/>
          <w:szCs w:val="24"/>
          <w:u w:val="single"/>
          <w:lang w:val="en-US" w:bidi="ar-SA"/>
        </w:rPr>
        <w:t>（标的名</w:t>
      </w:r>
      <w:r>
        <w:rPr>
          <w:rFonts w:hint="eastAsia"/>
          <w:color w:val="000000"/>
          <w:kern w:val="0"/>
          <w:sz w:val="24"/>
          <w:szCs w:val="24"/>
          <w:u w:val="single"/>
          <w:lang w:val="en-US" w:bidi="ar-SA"/>
        </w:rPr>
        <w:t>称）</w:t>
      </w:r>
      <w:r>
        <w:rPr>
          <w:rFonts w:hint="eastAsia"/>
          <w:sz w:val="24"/>
          <w:szCs w:val="24"/>
        </w:rPr>
        <w:t>，属于</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rPr>
        <w:t>（企业名称）</w:t>
      </w:r>
      <w:r>
        <w:rPr>
          <w:rFonts w:hint="eastAsia"/>
          <w:sz w:val="24"/>
          <w:szCs w:val="24"/>
        </w:rPr>
        <w:t>，从业人员</w:t>
      </w:r>
      <w:r>
        <w:rPr>
          <w:rFonts w:hint="eastAsia"/>
          <w:sz w:val="24"/>
          <w:szCs w:val="24"/>
          <w:u w:val="single"/>
          <w:lang w:val="en-US"/>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万元，属于</w:t>
      </w:r>
      <w:r>
        <w:rPr>
          <w:rFonts w:hint="eastAsia"/>
          <w:sz w:val="24"/>
          <w:szCs w:val="24"/>
          <w:u w:val="single"/>
          <w:lang w:val="en-US"/>
        </w:rPr>
        <w:t xml:space="preserve">   （中型企业、小型企业、微型企业）</w:t>
      </w:r>
      <w:r>
        <w:rPr>
          <w:rFonts w:hint="eastAsia"/>
          <w:sz w:val="24"/>
          <w:szCs w:val="24"/>
        </w:rPr>
        <w:t>；</w:t>
      </w:r>
    </w:p>
    <w:p w14:paraId="013D1A81">
      <w:pPr>
        <w:pStyle w:val="16"/>
        <w:adjustRightInd w:val="0"/>
        <w:snapToGrid w:val="0"/>
        <w:spacing w:line="360" w:lineRule="auto"/>
        <w:ind w:firstLine="480" w:firstLineChars="200"/>
        <w:rPr>
          <w:rFonts w:hint="eastAsia"/>
          <w:sz w:val="24"/>
          <w:szCs w:val="24"/>
        </w:rPr>
      </w:pPr>
      <w:r>
        <w:rPr>
          <w:rFonts w:hint="eastAsia"/>
          <w:sz w:val="24"/>
          <w:szCs w:val="24"/>
          <w:u w:val="single"/>
          <w:lang w:val="en-US" w:bidi="ar-SA"/>
        </w:rPr>
        <w:t>2、（标的名</w:t>
      </w:r>
      <w:r>
        <w:rPr>
          <w:rFonts w:hint="eastAsia"/>
          <w:color w:val="000000"/>
          <w:kern w:val="0"/>
          <w:sz w:val="24"/>
          <w:szCs w:val="24"/>
          <w:u w:val="single"/>
          <w:lang w:val="en-US" w:bidi="ar-SA"/>
        </w:rPr>
        <w:t>称）</w:t>
      </w:r>
      <w:r>
        <w:rPr>
          <w:rFonts w:hint="eastAsia"/>
          <w:sz w:val="24"/>
          <w:szCs w:val="24"/>
        </w:rPr>
        <w:t>，属于</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rPr>
        <w:t>（企业名称）</w:t>
      </w:r>
      <w:r>
        <w:rPr>
          <w:rFonts w:hint="eastAsia"/>
          <w:sz w:val="24"/>
          <w:szCs w:val="24"/>
        </w:rPr>
        <w:t>，从业人员</w:t>
      </w:r>
      <w:r>
        <w:rPr>
          <w:rFonts w:hint="eastAsia"/>
          <w:sz w:val="24"/>
          <w:szCs w:val="24"/>
          <w:u w:val="single"/>
          <w:lang w:val="en-US"/>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万元，属于</w:t>
      </w:r>
      <w:r>
        <w:rPr>
          <w:rFonts w:hint="eastAsia"/>
          <w:sz w:val="24"/>
          <w:szCs w:val="24"/>
          <w:u w:val="single"/>
          <w:lang w:val="en-US"/>
        </w:rPr>
        <w:t xml:space="preserve">   （中型企业、小型企业、微型企业）</w:t>
      </w:r>
      <w:r>
        <w:rPr>
          <w:rFonts w:hint="eastAsia"/>
          <w:sz w:val="24"/>
          <w:szCs w:val="24"/>
        </w:rPr>
        <w:t xml:space="preserve">； </w:t>
      </w:r>
    </w:p>
    <w:p w14:paraId="1611463B">
      <w:pPr>
        <w:pStyle w:val="22"/>
        <w:spacing w:before="0" w:after="0" w:line="360" w:lineRule="auto"/>
        <w:ind w:firstLine="480" w:firstLineChars="200"/>
        <w:jc w:val="both"/>
        <w:rPr>
          <w:rFonts w:hint="eastAsia"/>
          <w:szCs w:val="24"/>
        </w:rPr>
      </w:pPr>
      <w:r>
        <w:rPr>
          <w:rFonts w:hint="eastAsia"/>
          <w:szCs w:val="24"/>
        </w:rPr>
        <w:t>以上企业，不属于大企业的分支机构，不存在控股股东为大企业的情形，也不存在与大企业的负责人为同一人的情形。</w:t>
      </w:r>
    </w:p>
    <w:p w14:paraId="50DBB11E">
      <w:pPr>
        <w:pStyle w:val="22"/>
        <w:spacing w:before="0" w:after="0" w:line="360" w:lineRule="auto"/>
        <w:ind w:firstLine="480" w:firstLineChars="200"/>
        <w:jc w:val="both"/>
        <w:rPr>
          <w:rFonts w:hint="eastAsia"/>
          <w:szCs w:val="24"/>
        </w:rPr>
      </w:pPr>
      <w:r>
        <w:rPr>
          <w:rFonts w:hint="eastAsia"/>
          <w:szCs w:val="24"/>
        </w:rPr>
        <w:t>本企业对上述声明内容的真实性负责。如有虚假，将依 法承担相应责任。</w:t>
      </w:r>
    </w:p>
    <w:p w14:paraId="3E629648">
      <w:pPr>
        <w:pStyle w:val="6"/>
        <w:spacing w:line="360" w:lineRule="auto"/>
        <w:rPr>
          <w:rFonts w:hint="eastAsia" w:ascii="宋体" w:hAnsi="宋体" w:eastAsia="宋体" w:cs="宋体"/>
          <w:sz w:val="24"/>
          <w:szCs w:val="24"/>
        </w:rPr>
      </w:pPr>
    </w:p>
    <w:p w14:paraId="3C4C87B3">
      <w:pPr>
        <w:pStyle w:val="6"/>
        <w:spacing w:before="9" w:line="360" w:lineRule="auto"/>
        <w:rPr>
          <w:rFonts w:hint="eastAsia" w:ascii="宋体" w:hAnsi="宋体" w:eastAsia="宋体" w:cs="宋体"/>
          <w:sz w:val="24"/>
          <w:szCs w:val="24"/>
        </w:rPr>
      </w:pPr>
    </w:p>
    <w:p w14:paraId="45FE081B">
      <w:pPr>
        <w:pStyle w:val="6"/>
        <w:spacing w:before="1" w:line="360" w:lineRule="auto"/>
        <w:ind w:right="2725"/>
        <w:jc w:val="right"/>
        <w:rPr>
          <w:rFonts w:hint="eastAsia" w:ascii="宋体" w:hAnsi="宋体" w:eastAsia="宋体" w:cs="宋体"/>
          <w:sz w:val="24"/>
          <w:szCs w:val="24"/>
        </w:rPr>
      </w:pPr>
      <w:r>
        <w:rPr>
          <w:rFonts w:hint="eastAsia" w:ascii="宋体" w:hAnsi="宋体" w:eastAsia="宋体" w:cs="宋体"/>
          <w:sz w:val="24"/>
          <w:szCs w:val="24"/>
        </w:rPr>
        <w:t>企业名称（盖章）：</w:t>
      </w:r>
    </w:p>
    <w:p w14:paraId="54B04C0D">
      <w:pPr>
        <w:pStyle w:val="6"/>
        <w:spacing w:line="360" w:lineRule="auto"/>
        <w:ind w:right="2671"/>
        <w:jc w:val="right"/>
        <w:rPr>
          <w:rFonts w:hint="eastAsia" w:ascii="宋体" w:hAnsi="宋体" w:eastAsia="宋体" w:cs="宋体"/>
          <w:sz w:val="24"/>
          <w:szCs w:val="24"/>
        </w:rPr>
      </w:pPr>
      <w:r>
        <w:rPr>
          <w:rFonts w:hint="eastAsia" w:ascii="宋体" w:hAnsi="宋体" w:eastAsia="宋体" w:cs="宋体"/>
          <w:spacing w:val="-8"/>
          <w:sz w:val="24"/>
          <w:szCs w:val="24"/>
        </w:rPr>
        <w:t>日期：</w:t>
      </w:r>
    </w:p>
    <w:p w14:paraId="7CA83ED3">
      <w:pPr>
        <w:widowControl/>
        <w:jc w:val="left"/>
        <w:rPr>
          <w:rFonts w:hint="eastAsia" w:ascii="宋体" w:hAnsi="宋体" w:cs="宋体"/>
          <w:color w:val="000000"/>
          <w:kern w:val="0"/>
          <w:sz w:val="21"/>
          <w:szCs w:val="21"/>
          <w:lang w:bidi="ar"/>
        </w:rPr>
      </w:pPr>
    </w:p>
    <w:p w14:paraId="3F42C25F">
      <w:pPr>
        <w:widowControl/>
        <w:jc w:val="left"/>
        <w:rPr>
          <w:rFonts w:hint="eastAsia" w:ascii="宋体" w:hAnsi="宋体" w:cs="宋体"/>
          <w:color w:val="000000"/>
          <w:kern w:val="0"/>
          <w:sz w:val="21"/>
          <w:szCs w:val="21"/>
          <w:lang w:bidi="ar"/>
        </w:rPr>
      </w:pPr>
    </w:p>
    <w:p w14:paraId="7D6C59F3">
      <w:pPr>
        <w:widowControl/>
        <w:jc w:val="left"/>
        <w:rPr>
          <w:rFonts w:hint="eastAsia" w:ascii="宋体" w:hAnsi="宋体" w:cs="宋体"/>
          <w:color w:val="000000"/>
          <w:kern w:val="0"/>
          <w:sz w:val="21"/>
          <w:szCs w:val="21"/>
          <w:lang w:bidi="ar"/>
        </w:rPr>
      </w:pPr>
    </w:p>
    <w:p w14:paraId="2B3481F5">
      <w:pPr>
        <w:widowControl/>
        <w:jc w:val="left"/>
        <w:rPr>
          <w:rFonts w:hint="eastAsia" w:ascii="宋体" w:hAnsi="宋体" w:cs="宋体"/>
          <w:color w:val="000000"/>
          <w:kern w:val="0"/>
          <w:sz w:val="21"/>
          <w:szCs w:val="21"/>
          <w:lang w:bidi="ar"/>
        </w:rPr>
      </w:pPr>
    </w:p>
    <w:p w14:paraId="494C8A2E">
      <w:pPr>
        <w:widowControl/>
        <w:jc w:val="left"/>
        <w:rPr>
          <w:rFonts w:hint="eastAsia" w:ascii="宋体" w:hAnsi="宋体" w:cs="宋体"/>
          <w:color w:val="000000"/>
          <w:kern w:val="0"/>
          <w:sz w:val="21"/>
          <w:szCs w:val="21"/>
          <w:lang w:bidi="ar"/>
        </w:rPr>
      </w:pPr>
    </w:p>
    <w:p w14:paraId="1E2922B0">
      <w:pPr>
        <w:widowControl/>
        <w:jc w:val="left"/>
        <w:rPr>
          <w:rFonts w:hint="eastAsia" w:ascii="宋体" w:hAnsi="宋体" w:cs="宋体"/>
          <w:color w:val="000000"/>
          <w:kern w:val="0"/>
          <w:sz w:val="21"/>
          <w:szCs w:val="21"/>
          <w:lang w:bidi="ar"/>
        </w:rPr>
      </w:pPr>
    </w:p>
    <w:p w14:paraId="2F074BC2">
      <w:pPr>
        <w:widowControl/>
        <w:jc w:val="left"/>
        <w:rPr>
          <w:rFonts w:hint="eastAsia" w:ascii="宋体" w:hAnsi="宋体" w:cs="宋体"/>
          <w:color w:val="000000"/>
          <w:kern w:val="0"/>
          <w:sz w:val="21"/>
          <w:szCs w:val="21"/>
          <w:lang w:bidi="ar"/>
        </w:rPr>
      </w:pPr>
    </w:p>
    <w:p w14:paraId="05FB2454">
      <w:pPr>
        <w:widowControl/>
        <w:jc w:val="left"/>
        <w:rPr>
          <w:rFonts w:hint="eastAsia" w:ascii="宋体" w:hAnsi="宋体" w:cs="宋体"/>
          <w:color w:val="000000"/>
          <w:kern w:val="0"/>
          <w:sz w:val="21"/>
          <w:szCs w:val="21"/>
          <w:lang w:bidi="ar"/>
        </w:rPr>
      </w:pPr>
    </w:p>
    <w:p w14:paraId="3F3039FA">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注：从业人员、营业收入、资产总额填报上一年度数据，无上一年度数据的新成立企业可不填报。</w:t>
      </w:r>
    </w:p>
    <w:p w14:paraId="217059AF">
      <w:pPr>
        <w:widowControl/>
        <w:jc w:val="center"/>
        <w:rPr>
          <w:rFonts w:hint="eastAsia" w:ascii="宋体" w:hAnsi="宋体" w:cs="宋体"/>
          <w:b/>
          <w:sz w:val="30"/>
          <w:szCs w:val="30"/>
        </w:rPr>
      </w:pPr>
      <w:r>
        <w:rPr>
          <w:rFonts w:hint="eastAsia" w:ascii="宋体" w:hAnsi="宋体" w:cs="宋体"/>
        </w:rPr>
        <w:br w:type="page"/>
      </w:r>
      <w:r>
        <w:rPr>
          <w:rFonts w:hint="eastAsia" w:ascii="宋体" w:hAnsi="宋体" w:cs="宋体"/>
          <w:b/>
          <w:sz w:val="30"/>
          <w:szCs w:val="30"/>
        </w:rPr>
        <w:t>监狱企业的证明文件</w:t>
      </w:r>
    </w:p>
    <w:p w14:paraId="61ECAAB4">
      <w:pPr>
        <w:pStyle w:val="6"/>
        <w:ind w:right="2792" w:firstLine="3640" w:firstLineChars="1300"/>
        <w:rPr>
          <w:rFonts w:hint="eastAsia" w:ascii="宋体" w:hAnsi="宋体" w:eastAsia="宋体" w:cs="宋体"/>
          <w:bCs/>
          <w:color w:val="FF0000"/>
          <w:sz w:val="28"/>
          <w:szCs w:val="28"/>
        </w:rPr>
      </w:pPr>
      <w:r>
        <w:rPr>
          <w:rFonts w:hint="eastAsia" w:ascii="宋体" w:hAnsi="宋体" w:eastAsia="宋体" w:cs="宋体"/>
          <w:bCs/>
          <w:color w:val="FF0000"/>
          <w:sz w:val="28"/>
          <w:szCs w:val="28"/>
        </w:rPr>
        <w:t>（不属于可不提供）</w:t>
      </w:r>
    </w:p>
    <w:p w14:paraId="491F79EF">
      <w:pPr>
        <w:rPr>
          <w:rFonts w:hint="eastAsia" w:ascii="宋体" w:hAnsi="宋体" w:cs="宋体"/>
        </w:rPr>
      </w:pPr>
    </w:p>
    <w:p w14:paraId="0560F539">
      <w:pPr>
        <w:pStyle w:val="6"/>
        <w:tabs>
          <w:tab w:val="left" w:pos="6803"/>
          <w:tab w:val="left" w:pos="7956"/>
        </w:tabs>
        <w:spacing w:before="79" w:line="360" w:lineRule="auto"/>
        <w:ind w:left="106" w:right="133"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提供由监狱管理局、戒毒管理局（含新疆生产建设兵团）出具的属于监狱企业的证明文件。</w:t>
      </w:r>
    </w:p>
    <w:p w14:paraId="2C360A54">
      <w:pPr>
        <w:pStyle w:val="6"/>
        <w:spacing w:line="360" w:lineRule="auto"/>
        <w:rPr>
          <w:rFonts w:hint="eastAsia" w:ascii="宋体" w:hAnsi="宋体" w:eastAsia="宋体" w:cs="宋体"/>
          <w:sz w:val="24"/>
          <w:szCs w:val="24"/>
        </w:rPr>
      </w:pPr>
    </w:p>
    <w:p w14:paraId="23B5E1B2">
      <w:pPr>
        <w:pStyle w:val="6"/>
        <w:spacing w:before="3" w:line="360" w:lineRule="auto"/>
        <w:rPr>
          <w:rFonts w:hint="eastAsia" w:ascii="宋体" w:hAnsi="宋体" w:eastAsia="宋体" w:cs="宋体"/>
          <w:sz w:val="24"/>
          <w:szCs w:val="24"/>
        </w:rPr>
      </w:pPr>
    </w:p>
    <w:p w14:paraId="564F8722">
      <w:pPr>
        <w:pStyle w:val="6"/>
        <w:spacing w:line="360" w:lineRule="auto"/>
        <w:rPr>
          <w:rFonts w:hint="eastAsia" w:ascii="宋体" w:hAnsi="宋体" w:eastAsia="宋体" w:cs="宋体"/>
          <w:b/>
          <w:sz w:val="24"/>
          <w:szCs w:val="24"/>
        </w:rPr>
      </w:pPr>
    </w:p>
    <w:p w14:paraId="414726E4">
      <w:pPr>
        <w:pStyle w:val="6"/>
        <w:spacing w:line="360" w:lineRule="auto"/>
        <w:rPr>
          <w:rFonts w:hint="eastAsia" w:ascii="宋体" w:hAnsi="宋体" w:eastAsia="宋体" w:cs="宋体"/>
          <w:b/>
          <w:sz w:val="24"/>
          <w:szCs w:val="24"/>
        </w:rPr>
      </w:pPr>
    </w:p>
    <w:p w14:paraId="18668A7A">
      <w:pPr>
        <w:pStyle w:val="6"/>
        <w:spacing w:before="3" w:line="360" w:lineRule="auto"/>
        <w:rPr>
          <w:rFonts w:hint="eastAsia" w:ascii="宋体" w:hAnsi="宋体" w:eastAsia="宋体" w:cs="宋体"/>
          <w:b/>
          <w:sz w:val="24"/>
          <w:szCs w:val="24"/>
        </w:rPr>
      </w:pPr>
    </w:p>
    <w:p w14:paraId="76A0B0AD">
      <w:pPr>
        <w:pStyle w:val="6"/>
        <w:spacing w:before="1" w:line="360" w:lineRule="auto"/>
        <w:ind w:left="2788" w:right="2792"/>
        <w:jc w:val="center"/>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30"/>
          <w:szCs w:val="30"/>
        </w:rPr>
        <w:t>残疾人福利性单位声明函</w:t>
      </w:r>
    </w:p>
    <w:p w14:paraId="10795FBC">
      <w:pPr>
        <w:spacing w:line="360" w:lineRule="auto"/>
        <w:jc w:val="center"/>
        <w:rPr>
          <w:rFonts w:hint="eastAsia" w:ascii="宋体" w:hAnsi="宋体" w:cs="宋体"/>
          <w:sz w:val="24"/>
          <w:szCs w:val="24"/>
        </w:rPr>
      </w:pPr>
    </w:p>
    <w:p w14:paraId="5E1F7B2B">
      <w:pPr>
        <w:pStyle w:val="6"/>
        <w:ind w:right="2792" w:firstLine="3640" w:firstLineChars="1300"/>
        <w:jc w:val="center"/>
        <w:rPr>
          <w:rFonts w:hint="eastAsia" w:ascii="宋体" w:hAnsi="宋体" w:eastAsia="宋体" w:cs="宋体"/>
          <w:bCs/>
          <w:color w:val="FF0000"/>
          <w:sz w:val="28"/>
          <w:szCs w:val="28"/>
        </w:rPr>
      </w:pPr>
      <w:r>
        <w:rPr>
          <w:rFonts w:hint="eastAsia" w:ascii="宋体" w:hAnsi="宋体" w:eastAsia="宋体" w:cs="宋体"/>
          <w:bCs/>
          <w:color w:val="FF0000"/>
          <w:sz w:val="28"/>
          <w:szCs w:val="28"/>
        </w:rPr>
        <w:t>（不属于可不提供）</w:t>
      </w:r>
    </w:p>
    <w:p w14:paraId="6C680481">
      <w:pPr>
        <w:pStyle w:val="6"/>
        <w:ind w:right="2792"/>
        <w:jc w:val="center"/>
        <w:rPr>
          <w:rFonts w:hint="eastAsia" w:ascii="宋体" w:hAnsi="宋体" w:eastAsia="宋体" w:cs="宋体"/>
          <w:sz w:val="24"/>
          <w:szCs w:val="24"/>
        </w:rPr>
      </w:pPr>
    </w:p>
    <w:p w14:paraId="4DFC264F">
      <w:pPr>
        <w:pStyle w:val="6"/>
        <w:tabs>
          <w:tab w:val="left" w:pos="6803"/>
          <w:tab w:val="left" w:pos="7956"/>
        </w:tabs>
        <w:snapToGrid w:val="0"/>
        <w:spacing w:line="360" w:lineRule="auto"/>
        <w:ind w:left="106" w:right="133" w:firstLine="480"/>
        <w:rPr>
          <w:rFonts w:hint="eastAsia" w:ascii="宋体" w:hAnsi="宋体" w:eastAsia="宋体" w:cs="宋体"/>
          <w:sz w:val="24"/>
          <w:szCs w:val="24"/>
        </w:rPr>
      </w:pPr>
      <w:r>
        <w:rPr>
          <w:rFonts w:hint="eastAsia" w:ascii="宋体" w:hAnsi="宋体" w:eastAsia="宋体" w:cs="宋体"/>
          <w:sz w:val="24"/>
          <w:szCs w:val="24"/>
        </w:rPr>
        <w:t>本单位郑重声明，根据《财政部</w:t>
      </w:r>
      <w:r>
        <w:rPr>
          <w:rFonts w:hint="eastAsia" w:ascii="宋体" w:hAnsi="宋体" w:eastAsia="宋体" w:cs="宋体"/>
          <w:spacing w:val="37"/>
          <w:sz w:val="24"/>
          <w:szCs w:val="24"/>
        </w:rPr>
        <w:t xml:space="preserve"> </w:t>
      </w:r>
      <w:r>
        <w:rPr>
          <w:rFonts w:hint="eastAsia" w:ascii="宋体" w:hAnsi="宋体" w:eastAsia="宋体" w:cs="宋体"/>
          <w:sz w:val="24"/>
          <w:szCs w:val="24"/>
        </w:rPr>
        <w:t>民政部</w:t>
      </w:r>
      <w:r>
        <w:rPr>
          <w:rFonts w:hint="eastAsia" w:ascii="宋体" w:hAnsi="宋体" w:eastAsia="宋体" w:cs="宋体"/>
          <w:spacing w:val="37"/>
          <w:sz w:val="24"/>
          <w:szCs w:val="24"/>
        </w:rPr>
        <w:t xml:space="preserve"> </w:t>
      </w:r>
      <w:r>
        <w:rPr>
          <w:rFonts w:hint="eastAsia" w:ascii="宋体" w:hAnsi="宋体" w:eastAsia="宋体" w:cs="宋体"/>
          <w:sz w:val="24"/>
          <w:szCs w:val="24"/>
        </w:rPr>
        <w:t>中国残疾人联合会关于促进残疾人就业政府采购政策的通知》（财库〔</w:t>
      </w:r>
      <w:r>
        <w:rPr>
          <w:rFonts w:hint="eastAsia" w:ascii="宋体" w:hAnsi="宋体" w:eastAsia="宋体" w:cs="宋体"/>
          <w:spacing w:val="-3"/>
          <w:sz w:val="24"/>
          <w:szCs w:val="24"/>
        </w:rPr>
        <w:t>2017</w:t>
      </w:r>
      <w:r>
        <w:rPr>
          <w:rFonts w:hint="eastAsia" w:ascii="宋体" w:hAnsi="宋体" w:eastAsia="宋体" w:cs="宋体"/>
          <w:sz w:val="24"/>
          <w:szCs w:val="24"/>
        </w:rPr>
        <w:t>〕</w:t>
      </w:r>
      <w:r>
        <w:rPr>
          <w:rFonts w:hint="eastAsia" w:ascii="宋体" w:hAnsi="宋体" w:eastAsia="宋体" w:cs="宋体"/>
          <w:spacing w:val="-3"/>
          <w:sz w:val="24"/>
          <w:szCs w:val="24"/>
        </w:rPr>
        <w:t>141</w:t>
      </w:r>
      <w:r>
        <w:rPr>
          <w:rFonts w:hint="eastAsia" w:ascii="宋体" w:hAnsi="宋体" w:eastAsia="宋体" w:cs="宋体"/>
          <w:sz w:val="24"/>
          <w:szCs w:val="24"/>
        </w:rPr>
        <w:t>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w w:val="110"/>
          <w:sz w:val="24"/>
          <w:szCs w:val="24"/>
        </w:rPr>
        <w:t>单位的</w:t>
      </w:r>
      <w:r>
        <w:rPr>
          <w:rFonts w:hint="eastAsia" w:ascii="宋体" w:hAnsi="宋体" w:eastAsia="宋体" w:cs="宋体"/>
          <w:w w:val="110"/>
          <w:sz w:val="24"/>
          <w:szCs w:val="24"/>
          <w:u w:val="single"/>
        </w:rPr>
        <w:t xml:space="preserve">           </w:t>
      </w:r>
      <w:r>
        <w:rPr>
          <w:rFonts w:hint="eastAsia" w:ascii="宋体" w:hAnsi="宋体" w:eastAsia="宋体" w:cs="宋体"/>
          <w:sz w:val="24"/>
          <w:szCs w:val="24"/>
        </w:rPr>
        <w:t>项目采购活动由本单位承担工程</w:t>
      </w:r>
      <w:r>
        <w:rPr>
          <w:rFonts w:hint="eastAsia" w:ascii="宋体" w:hAnsi="宋体" w:eastAsia="宋体" w:cs="宋体"/>
          <w:spacing w:val="-5"/>
          <w:sz w:val="24"/>
          <w:szCs w:val="24"/>
        </w:rPr>
        <w:t>/</w:t>
      </w:r>
      <w:r>
        <w:rPr>
          <w:rFonts w:hint="eastAsia" w:ascii="宋体" w:hAnsi="宋体" w:eastAsia="宋体" w:cs="宋体"/>
          <w:sz w:val="24"/>
          <w:szCs w:val="24"/>
        </w:rPr>
        <w:t>提供服务</w:t>
      </w:r>
      <w:r>
        <w:rPr>
          <w:rFonts w:hint="eastAsia" w:ascii="宋体" w:hAnsi="宋体" w:eastAsia="宋体" w:cs="宋体"/>
          <w:w w:val="110"/>
          <w:sz w:val="24"/>
          <w:szCs w:val="24"/>
        </w:rPr>
        <w:t>。</w:t>
      </w:r>
    </w:p>
    <w:p w14:paraId="4CEAE9F3">
      <w:pPr>
        <w:pStyle w:val="6"/>
        <w:snapToGrid w:val="0"/>
        <w:spacing w:line="360" w:lineRule="auto"/>
        <w:ind w:left="586"/>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0B5678E3">
      <w:pPr>
        <w:pStyle w:val="6"/>
        <w:snapToGrid w:val="0"/>
        <w:spacing w:line="360" w:lineRule="auto"/>
        <w:rPr>
          <w:rFonts w:hint="eastAsia" w:ascii="宋体" w:hAnsi="宋体" w:eastAsia="宋体" w:cs="宋体"/>
          <w:sz w:val="24"/>
          <w:szCs w:val="24"/>
        </w:rPr>
      </w:pPr>
    </w:p>
    <w:p w14:paraId="22579252">
      <w:pPr>
        <w:pStyle w:val="6"/>
        <w:snapToGrid w:val="0"/>
        <w:spacing w:line="360" w:lineRule="auto"/>
        <w:rPr>
          <w:rFonts w:hint="eastAsia" w:ascii="宋体" w:hAnsi="宋体" w:eastAsia="宋体" w:cs="宋体"/>
          <w:sz w:val="24"/>
          <w:szCs w:val="24"/>
        </w:rPr>
      </w:pPr>
    </w:p>
    <w:p w14:paraId="273C7168">
      <w:pPr>
        <w:pStyle w:val="6"/>
        <w:snapToGrid w:val="0"/>
        <w:spacing w:line="360" w:lineRule="auto"/>
        <w:ind w:right="2725"/>
        <w:jc w:val="right"/>
        <w:rPr>
          <w:rFonts w:hint="eastAsia" w:ascii="宋体" w:hAnsi="宋体" w:eastAsia="宋体" w:cs="宋体"/>
          <w:sz w:val="24"/>
          <w:szCs w:val="24"/>
        </w:rPr>
      </w:pPr>
      <w:r>
        <w:rPr>
          <w:rFonts w:hint="eastAsia" w:ascii="宋体" w:hAnsi="宋体" w:eastAsia="宋体" w:cs="宋体"/>
          <w:sz w:val="24"/>
          <w:szCs w:val="24"/>
        </w:rPr>
        <w:t>企业名称（盖章）：</w:t>
      </w:r>
    </w:p>
    <w:p w14:paraId="3F957DB6">
      <w:pPr>
        <w:pStyle w:val="6"/>
        <w:snapToGrid w:val="0"/>
        <w:spacing w:line="360" w:lineRule="auto"/>
        <w:ind w:right="2671"/>
        <w:jc w:val="right"/>
        <w:rPr>
          <w:rFonts w:hint="eastAsia" w:ascii="宋体" w:hAnsi="宋体" w:eastAsia="宋体" w:cs="宋体"/>
          <w:sz w:val="24"/>
          <w:szCs w:val="24"/>
        </w:rPr>
      </w:pPr>
      <w:r>
        <w:rPr>
          <w:rFonts w:hint="eastAsia" w:ascii="宋体" w:hAnsi="宋体" w:eastAsia="宋体" w:cs="宋体"/>
          <w:spacing w:val="-8"/>
          <w:sz w:val="24"/>
          <w:szCs w:val="24"/>
        </w:rPr>
        <w:t>日 期：</w:t>
      </w:r>
    </w:p>
    <w:p w14:paraId="45AF850E">
      <w:pPr>
        <w:pStyle w:val="6"/>
        <w:snapToGrid w:val="0"/>
        <w:spacing w:line="360" w:lineRule="auto"/>
        <w:rPr>
          <w:rFonts w:hint="eastAsia" w:ascii="宋体" w:hAnsi="宋体" w:eastAsia="宋体" w:cs="宋体"/>
          <w:sz w:val="24"/>
          <w:szCs w:val="24"/>
        </w:rPr>
      </w:pPr>
    </w:p>
    <w:p w14:paraId="6C42BA2A">
      <w:pPr>
        <w:pStyle w:val="6"/>
        <w:rPr>
          <w:rFonts w:hint="eastAsia" w:ascii="宋体" w:hAnsi="宋体" w:eastAsia="宋体" w:cs="宋体"/>
          <w:sz w:val="18"/>
        </w:rPr>
      </w:pPr>
    </w:p>
    <w:p w14:paraId="1D687008">
      <w:pPr>
        <w:pStyle w:val="18"/>
        <w:rPr>
          <w:rFonts w:hint="eastAsia" w:cs="宋体"/>
          <w:lang w:eastAsia="zh-CN"/>
        </w:rPr>
        <w:sectPr>
          <w:headerReference r:id="rId6" w:type="default"/>
          <w:footerReference r:id="rId7" w:type="default"/>
          <w:pgSz w:w="11906" w:h="16838"/>
          <w:pgMar w:top="1134" w:right="1134" w:bottom="1134" w:left="1418" w:header="851" w:footer="992" w:gutter="0"/>
          <w:cols w:space="720" w:num="1"/>
          <w:docGrid w:type="lines" w:linePitch="312" w:charSpace="0"/>
        </w:sectPr>
      </w:pPr>
    </w:p>
    <w:p w14:paraId="67FBD071">
      <w:pPr>
        <w:widowControl/>
        <w:jc w:val="center"/>
        <w:rPr>
          <w:rFonts w:hint="eastAsia" w:ascii="宋体" w:hAnsi="宋体" w:cs="宋体"/>
          <w:b/>
          <w:sz w:val="30"/>
          <w:szCs w:val="30"/>
        </w:rPr>
      </w:pPr>
      <w:r>
        <w:rPr>
          <w:rFonts w:hint="eastAsia" w:ascii="宋体" w:hAnsi="宋体" w:cs="宋体"/>
          <w:b/>
          <w:sz w:val="30"/>
          <w:szCs w:val="30"/>
        </w:rPr>
        <w:t>九、供应商关联单位的说明</w:t>
      </w:r>
    </w:p>
    <w:p w14:paraId="271585D6">
      <w:pPr>
        <w:widowControl/>
        <w:jc w:val="left"/>
        <w:rPr>
          <w:rFonts w:hint="eastAsia" w:ascii="宋体" w:hAnsi="宋体" w:cs="宋体"/>
        </w:rPr>
      </w:pPr>
    </w:p>
    <w:p w14:paraId="4E127CBD">
      <w:pPr>
        <w:widowControl/>
        <w:spacing w:line="360" w:lineRule="auto"/>
        <w:jc w:val="left"/>
        <w:rPr>
          <w:rFonts w:hint="eastAsia" w:ascii="宋体" w:hAnsi="宋体" w:cs="宋体"/>
          <w:sz w:val="24"/>
          <w:szCs w:val="24"/>
        </w:rPr>
      </w:pPr>
    </w:p>
    <w:p w14:paraId="57602494">
      <w:pPr>
        <w:widowControl/>
        <w:spacing w:line="360" w:lineRule="auto"/>
        <w:jc w:val="left"/>
        <w:rPr>
          <w:rFonts w:hint="eastAsia" w:ascii="宋体" w:hAnsi="宋体" w:cs="宋体"/>
          <w:sz w:val="24"/>
          <w:szCs w:val="24"/>
        </w:rPr>
      </w:pPr>
      <w:r>
        <w:rPr>
          <w:rFonts w:hint="eastAsia" w:ascii="宋体" w:hAnsi="宋体" w:cs="宋体"/>
          <w:sz w:val="24"/>
          <w:szCs w:val="24"/>
        </w:rPr>
        <w:t xml:space="preserve">说明：供应商应当如实披露与本单位存在下列关联关系的单位名称： </w:t>
      </w:r>
    </w:p>
    <w:p w14:paraId="7733B5B1">
      <w:pPr>
        <w:widowControl/>
        <w:numPr>
          <w:ilvl w:val="0"/>
          <w:numId w:val="10"/>
        </w:numPr>
        <w:spacing w:line="360" w:lineRule="auto"/>
        <w:jc w:val="left"/>
        <w:rPr>
          <w:rFonts w:hint="eastAsia" w:ascii="宋体" w:hAnsi="宋体" w:cs="宋体"/>
          <w:sz w:val="24"/>
          <w:szCs w:val="24"/>
        </w:rPr>
      </w:pPr>
      <w:r>
        <w:rPr>
          <w:rFonts w:hint="eastAsia" w:ascii="宋体" w:hAnsi="宋体" w:cs="宋体"/>
          <w:sz w:val="24"/>
          <w:szCs w:val="24"/>
        </w:rPr>
        <w:t xml:space="preserve">与供应商单位负责人为同一人的其他单位； </w:t>
      </w:r>
    </w:p>
    <w:p w14:paraId="6A969427">
      <w:pPr>
        <w:widowControl/>
        <w:spacing w:line="360" w:lineRule="auto"/>
        <w:jc w:val="left"/>
        <w:rPr>
          <w:rFonts w:hint="eastAsia" w:ascii="宋体" w:hAnsi="宋体" w:cs="宋体"/>
          <w:sz w:val="24"/>
          <w:szCs w:val="24"/>
        </w:rPr>
      </w:pPr>
      <w:r>
        <w:rPr>
          <w:rFonts w:hint="eastAsia" w:ascii="宋体" w:hAnsi="宋体" w:cs="宋体"/>
          <w:sz w:val="24"/>
          <w:szCs w:val="24"/>
        </w:rPr>
        <w:t>（2）与供应商存在直接控股、管理关系的其他单位。</w:t>
      </w:r>
    </w:p>
    <w:p w14:paraId="20E862E9">
      <w:pPr>
        <w:rPr>
          <w:rFonts w:hint="eastAsia" w:ascii="宋体" w:hAnsi="宋体" w:cs="宋体"/>
        </w:rPr>
      </w:pPr>
    </w:p>
    <w:p w14:paraId="78D82E72">
      <w:pPr>
        <w:pStyle w:val="3"/>
        <w:spacing w:before="0" w:after="0" w:line="312" w:lineRule="auto"/>
        <w:rPr>
          <w:rFonts w:hint="eastAsia" w:ascii="宋体" w:hAnsi="宋体" w:cs="宋体"/>
          <w:sz w:val="24"/>
          <w:szCs w:val="24"/>
        </w:rPr>
      </w:pPr>
    </w:p>
    <w:p w14:paraId="02A4E98C">
      <w:pPr>
        <w:pStyle w:val="3"/>
        <w:spacing w:before="0" w:after="0" w:line="312" w:lineRule="auto"/>
        <w:ind w:left="3765"/>
        <w:rPr>
          <w:rFonts w:hint="eastAsia" w:ascii="宋体" w:hAnsi="宋体" w:cs="宋体"/>
          <w:sz w:val="28"/>
          <w:szCs w:val="28"/>
        </w:rPr>
      </w:pPr>
      <w:bookmarkStart w:id="77" w:name="_Toc26391"/>
      <w:bookmarkStart w:id="78" w:name="_Toc15359"/>
      <w:r>
        <w:rPr>
          <w:rFonts w:hint="eastAsia" w:ascii="宋体" w:hAnsi="宋体" w:cs="宋体"/>
          <w:sz w:val="28"/>
          <w:szCs w:val="28"/>
        </w:rPr>
        <w:br w:type="page"/>
      </w:r>
      <w:r>
        <w:rPr>
          <w:rFonts w:hint="eastAsia" w:ascii="宋体" w:hAnsi="宋体" w:cs="宋体"/>
          <w:sz w:val="30"/>
          <w:szCs w:val="30"/>
        </w:rPr>
        <w:t>十、其他资料</w:t>
      </w:r>
      <w:bookmarkEnd w:id="0"/>
      <w:bookmarkEnd w:id="1"/>
      <w:bookmarkEnd w:id="2"/>
      <w:bookmarkEnd w:id="3"/>
      <w:bookmarkEnd w:id="4"/>
      <w:bookmarkEnd w:id="77"/>
      <w:bookmarkEnd w:id="78"/>
    </w:p>
    <w:p w14:paraId="492FEC05">
      <w:pPr>
        <w:rPr>
          <w:rFonts w:hint="eastAsia" w:ascii="宋体" w:hAnsi="宋体" w:cs="宋体"/>
        </w:rPr>
      </w:pPr>
    </w:p>
    <w:p w14:paraId="5A58E310">
      <w:pPr>
        <w:pStyle w:val="10"/>
        <w:rPr>
          <w:rFonts w:hint="eastAsia" w:eastAsia="宋体" w:cs="宋体"/>
        </w:rPr>
      </w:pPr>
    </w:p>
    <w:p w14:paraId="1BC58AD2">
      <w:pPr>
        <w:pStyle w:val="10"/>
        <w:rPr>
          <w:rFonts w:hint="eastAsia" w:eastAsia="宋体" w:cs="宋体"/>
        </w:rPr>
      </w:pPr>
    </w:p>
    <w:p w14:paraId="57684727"/>
    <w:sectPr>
      <w:headerReference r:id="rId8" w:type="default"/>
      <w:footerReference r:id="rId9"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仿宋_GBK">
    <w:altName w:val="微软雅黑"/>
    <w:panose1 w:val="02000000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0122">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D8DEA">
                          <w:pPr>
                            <w:pStyle w:val="8"/>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9D8DEA">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BBE9">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20B5562E">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26</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8bMdIAAAADAQAADwAAAAAAAAABACAAAAAiAAAAZHJzL2Rv&#10;d25yZXYueG1sUEsBAhQAFAAAAAgAh07iQFNa+RXOAQAAlwMAAA4AAAAAAAAAAQAgAAAAIQEAAGRy&#10;cy9lMm9Eb2MueG1sUEsFBgAAAAAGAAYAWQEAAGEFAAAAAA==&#10;">
              <v:fill on="f" focussize="0,0"/>
              <v:stroke on="f"/>
              <v:imagedata o:title=""/>
              <o:lock v:ext="edit" aspectratio="f"/>
              <v:textbox inset="0mm,0mm,0mm,0mm" style="mso-fit-shape-to-text:t;">
                <w:txbxContent>
                  <w:p w14:paraId="20B5562E">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26</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09F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09553433">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34</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8bMdIAAAADAQAADwAAAAAAAAABACAAAAAiAAAAZHJzL2Rv&#10;d25yZXYueG1sUEsBAhQAFAAAAAgAh07iQIVQjvjOAQAAlwMAAA4AAAAAAAAAAQAgAAAAIQEAAGRy&#10;cy9lMm9Eb2MueG1sUEsFBgAAAAAGAAYAWQEAAGEFAAAAAA==&#10;">
              <v:fill on="f" focussize="0,0"/>
              <v:stroke on="f"/>
              <v:imagedata o:title=""/>
              <o:lock v:ext="edit" aspectratio="f"/>
              <v:textbox inset="0mm,0mm,0mm,0mm" style="mso-fit-shape-to-text:t;">
                <w:txbxContent>
                  <w:p w14:paraId="09553433">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34</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7C4E8">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wps:spPr>
                    <wps:txbx>
                      <w:txbxContent>
                        <w:p w14:paraId="578F9C56">
                          <w:pPr>
                            <w:pStyle w:val="8"/>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qRS7NAAAAADAQAADwAAAAAAAAABACAAAAAiAAAAZHJzL2Rvd25y&#10;ZXYueG1sUEsBAhQAFAAAAAgAh07iQKA65CrNAQAAlwMAAA4AAAAAAAAAAQAgAAAAHwEAAGRycy9l&#10;Mm9Eb2MueG1sUEsFBgAAAAAGAAYAWQEAAF4FAAAAAA==&#10;">
              <v:fill on="f" focussize="0,0"/>
              <v:stroke on="f"/>
              <v:imagedata o:title=""/>
              <o:lock v:ext="edit" aspectratio="f"/>
              <v:textbox inset="0mm,0mm,0mm,0mm" style="mso-fit-shape-to-text:t;">
                <w:txbxContent>
                  <w:p w14:paraId="578F9C56">
                    <w:pPr>
                      <w:pStyle w:val="8"/>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D385">
    <w:pPr>
      <w:pStyle w:val="9"/>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938FC">
    <w:pPr>
      <w:pStyle w:val="9"/>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7048">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995" w:hanging="506"/>
      </w:pPr>
      <w:rPr>
        <w:rFonts w:hint="default" w:ascii="宋体" w:hAnsi="宋体" w:eastAsia="宋体" w:cs="宋体"/>
        <w:spacing w:val="-3"/>
        <w:w w:val="100"/>
        <w:sz w:val="17"/>
        <w:szCs w:val="17"/>
        <w:lang w:val="zh-CN" w:eastAsia="zh-CN" w:bidi="zh-CN"/>
      </w:rPr>
    </w:lvl>
    <w:lvl w:ilvl="1" w:tentative="0">
      <w:start w:val="0"/>
      <w:numFmt w:val="bullet"/>
      <w:lvlText w:val="•"/>
      <w:lvlJc w:val="left"/>
      <w:pPr>
        <w:ind w:left="1978" w:hanging="506"/>
      </w:pPr>
      <w:rPr>
        <w:rFonts w:hint="default"/>
        <w:lang w:val="zh-CN" w:eastAsia="zh-CN" w:bidi="zh-CN"/>
      </w:rPr>
    </w:lvl>
    <w:lvl w:ilvl="2" w:tentative="0">
      <w:start w:val="0"/>
      <w:numFmt w:val="bullet"/>
      <w:lvlText w:val="•"/>
      <w:lvlJc w:val="left"/>
      <w:pPr>
        <w:ind w:left="2956" w:hanging="506"/>
      </w:pPr>
      <w:rPr>
        <w:rFonts w:hint="default"/>
        <w:lang w:val="zh-CN" w:eastAsia="zh-CN" w:bidi="zh-CN"/>
      </w:rPr>
    </w:lvl>
    <w:lvl w:ilvl="3" w:tentative="0">
      <w:start w:val="0"/>
      <w:numFmt w:val="bullet"/>
      <w:lvlText w:val="•"/>
      <w:lvlJc w:val="left"/>
      <w:pPr>
        <w:ind w:left="3934" w:hanging="506"/>
      </w:pPr>
      <w:rPr>
        <w:rFonts w:hint="default"/>
        <w:lang w:val="zh-CN" w:eastAsia="zh-CN" w:bidi="zh-CN"/>
      </w:rPr>
    </w:lvl>
    <w:lvl w:ilvl="4" w:tentative="0">
      <w:start w:val="0"/>
      <w:numFmt w:val="bullet"/>
      <w:lvlText w:val="•"/>
      <w:lvlJc w:val="left"/>
      <w:pPr>
        <w:ind w:left="4912" w:hanging="506"/>
      </w:pPr>
      <w:rPr>
        <w:rFonts w:hint="default"/>
        <w:lang w:val="zh-CN" w:eastAsia="zh-CN" w:bidi="zh-CN"/>
      </w:rPr>
    </w:lvl>
    <w:lvl w:ilvl="5" w:tentative="0">
      <w:start w:val="0"/>
      <w:numFmt w:val="bullet"/>
      <w:lvlText w:val="•"/>
      <w:lvlJc w:val="left"/>
      <w:pPr>
        <w:ind w:left="5890" w:hanging="506"/>
      </w:pPr>
      <w:rPr>
        <w:rFonts w:hint="default"/>
        <w:lang w:val="zh-CN" w:eastAsia="zh-CN" w:bidi="zh-CN"/>
      </w:rPr>
    </w:lvl>
    <w:lvl w:ilvl="6" w:tentative="0">
      <w:start w:val="0"/>
      <w:numFmt w:val="bullet"/>
      <w:lvlText w:val="•"/>
      <w:lvlJc w:val="left"/>
      <w:pPr>
        <w:ind w:left="6868" w:hanging="506"/>
      </w:pPr>
      <w:rPr>
        <w:rFonts w:hint="default"/>
        <w:lang w:val="zh-CN" w:eastAsia="zh-CN" w:bidi="zh-CN"/>
      </w:rPr>
    </w:lvl>
    <w:lvl w:ilvl="7" w:tentative="0">
      <w:start w:val="0"/>
      <w:numFmt w:val="bullet"/>
      <w:lvlText w:val="•"/>
      <w:lvlJc w:val="left"/>
      <w:pPr>
        <w:ind w:left="7846" w:hanging="506"/>
      </w:pPr>
      <w:rPr>
        <w:rFonts w:hint="default"/>
        <w:lang w:val="zh-CN" w:eastAsia="zh-CN" w:bidi="zh-CN"/>
      </w:rPr>
    </w:lvl>
    <w:lvl w:ilvl="8" w:tentative="0">
      <w:start w:val="0"/>
      <w:numFmt w:val="bullet"/>
      <w:lvlText w:val="•"/>
      <w:lvlJc w:val="left"/>
      <w:pPr>
        <w:ind w:left="8824" w:hanging="506"/>
      </w:pPr>
      <w:rPr>
        <w:rFonts w:hint="default"/>
        <w:lang w:val="zh-CN" w:eastAsia="zh-CN" w:bidi="zh-CN"/>
      </w:rPr>
    </w:lvl>
  </w:abstractNum>
  <w:abstractNum w:abstractNumId="1">
    <w:nsid w:val="B973D82D"/>
    <w:multiLevelType w:val="singleLevel"/>
    <w:tmpl w:val="B973D82D"/>
    <w:lvl w:ilvl="0" w:tentative="0">
      <w:start w:val="1"/>
      <w:numFmt w:val="decimal"/>
      <w:suff w:val="nothing"/>
      <w:lvlText w:val="%1、"/>
      <w:lvlJc w:val="left"/>
      <w:pPr>
        <w:ind w:left="1025" w:firstLine="0"/>
      </w:pPr>
    </w:lvl>
  </w:abstractNum>
  <w:abstractNum w:abstractNumId="2">
    <w:nsid w:val="D1E6742E"/>
    <w:multiLevelType w:val="singleLevel"/>
    <w:tmpl w:val="D1E6742E"/>
    <w:lvl w:ilvl="0" w:tentative="0">
      <w:start w:val="2"/>
      <w:numFmt w:val="chineseCounting"/>
      <w:lvlText w:val="%1."/>
      <w:lvlJc w:val="left"/>
      <w:pPr>
        <w:tabs>
          <w:tab w:val="left" w:pos="312"/>
        </w:tabs>
      </w:pPr>
      <w:rPr>
        <w:rFonts w:hint="eastAsia"/>
      </w:rPr>
    </w:lvl>
  </w:abstractNum>
  <w:abstractNum w:abstractNumId="3">
    <w:nsid w:val="F35B39EF"/>
    <w:multiLevelType w:val="singleLevel"/>
    <w:tmpl w:val="F35B39EF"/>
    <w:lvl w:ilvl="0" w:tentative="0">
      <w:start w:val="1"/>
      <w:numFmt w:val="decimal"/>
      <w:suff w:val="nothing"/>
      <w:lvlText w:val="%1、"/>
      <w:lvlJc w:val="left"/>
    </w:lvl>
  </w:abstractNum>
  <w:abstractNum w:abstractNumId="4">
    <w:nsid w:val="2DE14435"/>
    <w:multiLevelType w:val="singleLevel"/>
    <w:tmpl w:val="2DE14435"/>
    <w:lvl w:ilvl="0" w:tentative="0">
      <w:start w:val="1"/>
      <w:numFmt w:val="decimal"/>
      <w:suff w:val="nothing"/>
      <w:lvlText w:val="（%1）"/>
      <w:lvlJc w:val="left"/>
    </w:lvl>
  </w:abstractNum>
  <w:abstractNum w:abstractNumId="5">
    <w:nsid w:val="39E3BF09"/>
    <w:multiLevelType w:val="singleLevel"/>
    <w:tmpl w:val="39E3BF09"/>
    <w:lvl w:ilvl="0" w:tentative="0">
      <w:start w:val="1"/>
      <w:numFmt w:val="decimal"/>
      <w:suff w:val="nothing"/>
      <w:lvlText w:val="%1、"/>
      <w:lvlJc w:val="left"/>
    </w:lvl>
  </w:abstractNum>
  <w:abstractNum w:abstractNumId="6">
    <w:nsid w:val="40897A63"/>
    <w:multiLevelType w:val="singleLevel"/>
    <w:tmpl w:val="40897A63"/>
    <w:lvl w:ilvl="0" w:tentative="0">
      <w:start w:val="1"/>
      <w:numFmt w:val="decimal"/>
      <w:suff w:val="nothing"/>
      <w:lvlText w:val="%1、"/>
      <w:lvlJc w:val="left"/>
    </w:lvl>
  </w:abstractNum>
  <w:abstractNum w:abstractNumId="7">
    <w:nsid w:val="732B89B3"/>
    <w:multiLevelType w:val="singleLevel"/>
    <w:tmpl w:val="732B89B3"/>
    <w:lvl w:ilvl="0" w:tentative="0">
      <w:start w:val="1"/>
      <w:numFmt w:val="decimal"/>
      <w:lvlText w:val="%1."/>
      <w:lvlJc w:val="left"/>
      <w:pPr>
        <w:tabs>
          <w:tab w:val="left" w:pos="312"/>
        </w:tabs>
      </w:pPr>
    </w:lvl>
  </w:abstractNum>
  <w:abstractNum w:abstractNumId="8">
    <w:nsid w:val="7C9AA1DD"/>
    <w:multiLevelType w:val="singleLevel"/>
    <w:tmpl w:val="7C9AA1DD"/>
    <w:lvl w:ilvl="0" w:tentative="0">
      <w:start w:val="1"/>
      <w:numFmt w:val="decimal"/>
      <w:suff w:val="nothing"/>
      <w:lvlText w:val="（%1）"/>
      <w:lvlJc w:val="left"/>
    </w:lvl>
  </w:abstractNum>
  <w:abstractNum w:abstractNumId="9">
    <w:nsid w:val="7DEC2089"/>
    <w:multiLevelType w:val="multilevel"/>
    <w:tmpl w:val="7DEC2089"/>
    <w:lvl w:ilvl="0" w:tentative="0">
      <w:start w:val="1"/>
      <w:numFmt w:val="decimal"/>
      <w:lvlText w:val="（%1）"/>
      <w:lvlJc w:val="left"/>
      <w:pPr>
        <w:ind w:left="995" w:hanging="506"/>
      </w:pPr>
      <w:rPr>
        <w:rFonts w:hint="default" w:ascii="宋体" w:hAnsi="宋体" w:eastAsia="宋体" w:cs="宋体"/>
        <w:spacing w:val="-3"/>
        <w:w w:val="100"/>
        <w:sz w:val="17"/>
        <w:szCs w:val="17"/>
        <w:lang w:val="zh-CN" w:eastAsia="zh-CN" w:bidi="zh-CN"/>
      </w:rPr>
    </w:lvl>
    <w:lvl w:ilvl="1" w:tentative="0">
      <w:start w:val="0"/>
      <w:numFmt w:val="bullet"/>
      <w:lvlText w:val="•"/>
      <w:lvlJc w:val="left"/>
      <w:pPr>
        <w:ind w:left="1978" w:hanging="506"/>
      </w:pPr>
      <w:rPr>
        <w:rFonts w:hint="default"/>
        <w:lang w:val="zh-CN" w:eastAsia="zh-CN" w:bidi="zh-CN"/>
      </w:rPr>
    </w:lvl>
    <w:lvl w:ilvl="2" w:tentative="0">
      <w:start w:val="0"/>
      <w:numFmt w:val="bullet"/>
      <w:lvlText w:val="•"/>
      <w:lvlJc w:val="left"/>
      <w:pPr>
        <w:ind w:left="2956" w:hanging="506"/>
      </w:pPr>
      <w:rPr>
        <w:rFonts w:hint="default"/>
        <w:lang w:val="zh-CN" w:eastAsia="zh-CN" w:bidi="zh-CN"/>
      </w:rPr>
    </w:lvl>
    <w:lvl w:ilvl="3" w:tentative="0">
      <w:start w:val="0"/>
      <w:numFmt w:val="bullet"/>
      <w:lvlText w:val="•"/>
      <w:lvlJc w:val="left"/>
      <w:pPr>
        <w:ind w:left="3934" w:hanging="506"/>
      </w:pPr>
      <w:rPr>
        <w:rFonts w:hint="default"/>
        <w:lang w:val="zh-CN" w:eastAsia="zh-CN" w:bidi="zh-CN"/>
      </w:rPr>
    </w:lvl>
    <w:lvl w:ilvl="4" w:tentative="0">
      <w:start w:val="0"/>
      <w:numFmt w:val="bullet"/>
      <w:lvlText w:val="•"/>
      <w:lvlJc w:val="left"/>
      <w:pPr>
        <w:ind w:left="4912" w:hanging="506"/>
      </w:pPr>
      <w:rPr>
        <w:rFonts w:hint="default"/>
        <w:lang w:val="zh-CN" w:eastAsia="zh-CN" w:bidi="zh-CN"/>
      </w:rPr>
    </w:lvl>
    <w:lvl w:ilvl="5" w:tentative="0">
      <w:start w:val="0"/>
      <w:numFmt w:val="bullet"/>
      <w:lvlText w:val="•"/>
      <w:lvlJc w:val="left"/>
      <w:pPr>
        <w:ind w:left="5890" w:hanging="506"/>
      </w:pPr>
      <w:rPr>
        <w:rFonts w:hint="default"/>
        <w:lang w:val="zh-CN" w:eastAsia="zh-CN" w:bidi="zh-CN"/>
      </w:rPr>
    </w:lvl>
    <w:lvl w:ilvl="6" w:tentative="0">
      <w:start w:val="0"/>
      <w:numFmt w:val="bullet"/>
      <w:lvlText w:val="•"/>
      <w:lvlJc w:val="left"/>
      <w:pPr>
        <w:ind w:left="6868" w:hanging="506"/>
      </w:pPr>
      <w:rPr>
        <w:rFonts w:hint="default"/>
        <w:lang w:val="zh-CN" w:eastAsia="zh-CN" w:bidi="zh-CN"/>
      </w:rPr>
    </w:lvl>
    <w:lvl w:ilvl="7" w:tentative="0">
      <w:start w:val="0"/>
      <w:numFmt w:val="bullet"/>
      <w:lvlText w:val="•"/>
      <w:lvlJc w:val="left"/>
      <w:pPr>
        <w:ind w:left="7846" w:hanging="506"/>
      </w:pPr>
      <w:rPr>
        <w:rFonts w:hint="default"/>
        <w:lang w:val="zh-CN" w:eastAsia="zh-CN" w:bidi="zh-CN"/>
      </w:rPr>
    </w:lvl>
    <w:lvl w:ilvl="8" w:tentative="0">
      <w:start w:val="0"/>
      <w:numFmt w:val="bullet"/>
      <w:lvlText w:val="•"/>
      <w:lvlJc w:val="left"/>
      <w:pPr>
        <w:ind w:left="8824" w:hanging="506"/>
      </w:pPr>
      <w:rPr>
        <w:rFonts w:hint="default"/>
        <w:lang w:val="zh-CN" w:eastAsia="zh-CN" w:bidi="zh-CN"/>
      </w:rPr>
    </w:lvl>
  </w:abstractNum>
  <w:num w:numId="1">
    <w:abstractNumId w:val="5"/>
  </w:num>
  <w:num w:numId="2">
    <w:abstractNumId w:val="4"/>
  </w:num>
  <w:num w:numId="3">
    <w:abstractNumId w:val="3"/>
  </w:num>
  <w:num w:numId="4">
    <w:abstractNumId w:val="9"/>
  </w:num>
  <w:num w:numId="5">
    <w:abstractNumId w:val="0"/>
  </w:num>
  <w:num w:numId="6">
    <w:abstractNumId w:val="2"/>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100EF"/>
    <w:rsid w:val="3EF8247B"/>
    <w:rsid w:val="5CFE6979"/>
    <w:rsid w:val="5EF30214"/>
    <w:rsid w:val="66EC6A24"/>
    <w:rsid w:val="70281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rPr>
  </w:style>
  <w:style w:type="paragraph" w:styleId="5">
    <w:name w:val="heading 5"/>
    <w:basedOn w:val="1"/>
    <w:next w:val="1"/>
    <w:qFormat/>
    <w:uiPriority w:val="0"/>
    <w:pPr>
      <w:keepNext/>
      <w:keepLines/>
      <w:tabs>
        <w:tab w:val="left" w:pos="2551"/>
      </w:tabs>
      <w:spacing w:before="280" w:after="290" w:line="372" w:lineRule="auto"/>
      <w:ind w:left="2551" w:hanging="850"/>
      <w:outlineLvl w:val="4"/>
    </w:pPr>
    <w:rPr>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First Indent"/>
    <w:basedOn w:val="6"/>
    <w:qFormat/>
    <w:uiPriority w:val="0"/>
    <w:pPr>
      <w:spacing w:line="360" w:lineRule="auto"/>
      <w:ind w:firstLine="420"/>
    </w:pPr>
    <w:rPr>
      <w:rFonts w:ascii="宋体" w:hAnsi="宋体"/>
      <w:sz w:val="24"/>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21bc9c4b-6a32-43e5-beaa-fd2d792c5735"/>
    <w:basedOn w:val="2"/>
    <w:next w:val="15"/>
    <w:qFormat/>
    <w:uiPriority w:val="0"/>
    <w:pPr>
      <w:adjustRightInd w:val="0"/>
      <w:spacing w:line="288" w:lineRule="auto"/>
      <w:jc w:val="left"/>
    </w:pPr>
    <w:rPr>
      <w:rFonts w:ascii="微软雅黑" w:hAnsi="微软雅黑" w:eastAsia="微软雅黑" w:cs="宋体"/>
      <w:b/>
      <w:color w:val="000000"/>
      <w:sz w:val="32"/>
      <w:szCs w:val="24"/>
    </w:rPr>
  </w:style>
  <w:style w:type="paragraph" w:customStyle="1" w:styleId="15">
    <w:name w:val="acbfdd8b-e11b-4d36-88ff-6049b138f862"/>
    <w:basedOn w:val="1"/>
    <w:qFormat/>
    <w:uiPriority w:val="0"/>
    <w:pPr>
      <w:adjustRightInd w:val="0"/>
      <w:spacing w:line="288" w:lineRule="auto"/>
      <w:jc w:val="left"/>
    </w:pPr>
    <w:rPr>
      <w:rFonts w:ascii="微软雅黑" w:hAnsi="微软雅黑" w:eastAsia="微软雅黑" w:cs="宋体"/>
      <w:color w:val="000000"/>
      <w:sz w:val="22"/>
      <w:szCs w:val="24"/>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BodyText1I2"/>
    <w:basedOn w:val="1"/>
    <w:next w:val="18"/>
    <w:qFormat/>
    <w:uiPriority w:val="0"/>
    <w:pPr>
      <w:spacing w:after="120" w:line="276" w:lineRule="auto"/>
      <w:ind w:left="420" w:leftChars="200"/>
      <w:jc w:val="left"/>
      <w:textAlignment w:val="baseline"/>
    </w:pPr>
    <w:rPr>
      <w:rFonts w:ascii="Calibri" w:hAnsi="Calibri" w:eastAsia="宋体"/>
      <w:kern w:val="0"/>
      <w:sz w:val="22"/>
      <w:szCs w:val="22"/>
      <w:lang w:val="en-US" w:eastAsia="en-US" w:bidi="ar-SA"/>
    </w:rPr>
  </w:style>
  <w:style w:type="paragraph" w:customStyle="1" w:styleId="18">
    <w:name w:val="BodyText"/>
    <w:basedOn w:val="1"/>
    <w:qFormat/>
    <w:uiPriority w:val="0"/>
    <w:pPr>
      <w:textAlignment w:val="baseline"/>
    </w:pPr>
    <w:rPr>
      <w:rFonts w:ascii="宋体" w:hAnsi="宋体" w:eastAsia="宋体"/>
      <w:kern w:val="0"/>
      <w:sz w:val="21"/>
      <w:szCs w:val="21"/>
      <w:lang w:val="en-US" w:eastAsia="en-US" w:bidi="ar-SA"/>
    </w:rPr>
  </w:style>
  <w:style w:type="paragraph" w:customStyle="1" w:styleId="19">
    <w:name w:val="样式 10 磅31114"/>
    <w:next w:val="1"/>
    <w:qFormat/>
    <w:uiPriority w:val="0"/>
    <w:pPr>
      <w:widowControl w:val="0"/>
      <w:jc w:val="both"/>
    </w:pPr>
    <w:rPr>
      <w:rFonts w:ascii="Calibri" w:hAnsi="Calibri" w:eastAsia="宋体" w:cs="Times New Roman"/>
      <w:kern w:val="2"/>
      <w:sz w:val="21"/>
      <w:szCs w:val="24"/>
      <w:lang w:val="en-US" w:eastAsia="zh-CN" w:bidi="ar-SA"/>
    </w:rPr>
  </w:style>
  <w:style w:type="paragraph" w:styleId="20">
    <w:name w:val="List Paragraph"/>
    <w:basedOn w:val="1"/>
    <w:qFormat/>
    <w:uiPriority w:val="1"/>
    <w:pPr>
      <w:ind w:left="106" w:hanging="304"/>
    </w:pPr>
    <w:rPr>
      <w:rFonts w:ascii="宋体" w:hAnsi="宋体" w:eastAsia="宋体" w:cs="宋体"/>
      <w:lang w:val="zh-CN" w:eastAsia="zh-CN" w:bidi="zh-CN"/>
    </w:rPr>
  </w:style>
  <w:style w:type="paragraph" w:customStyle="1" w:styleId="21">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2">
    <w:name w:val="p16"/>
    <w:basedOn w:val="1"/>
    <w:qFormat/>
    <w:uiPriority w:val="0"/>
    <w:pPr>
      <w:widowControl/>
      <w:spacing w:before="100" w:beforeLines="0" w:after="100" w:afterLines="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1656</Words>
  <Characters>1684</Characters>
  <Lines>0</Lines>
  <Paragraphs>0</Paragraphs>
  <TotalTime>36</TotalTime>
  <ScaleCrop>false</ScaleCrop>
  <LinksUpToDate>false</LinksUpToDate>
  <CharactersWithSpaces>1702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2025-05-30T05:09:00Z</dcterms:created>
  <dc:creator>Administrator</dc:creator>
  <cp:lastModifiedBy>乐成</cp:lastModifiedBy>
  <dcterms:modified xsi:type="dcterms:W3CDTF">2025-06-09T00:26:44Z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eyJoZGlkIjoiMDhkZDkzN2QwMTI3OGU5YTVlZjVhZTA5OTAzN2U2ZjciLCJ1c2VySWQiOiI0NTc0MDQzMzcifQ==</vt:lpwstr>
  </property>
  <property fmtid="{D5CDD505-2E9C-101B-9397-08002B2CF9AE}" pid="4" name="ICV">
    <vt:lpwstr>542C40C1B20B4790A5E6DBE02DD0A400_12</vt:lpwstr>
  </property>
</Properties>
</file>