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9B345D">
      <w:pPr>
        <w:jc w:val="center"/>
        <w:rPr>
          <w:rFonts w:ascii="宋体" w:hAnsi="宋体"/>
        </w:rPr>
      </w:pPr>
      <w:r>
        <w:rPr>
          <w:rFonts w:hint="eastAsia" w:ascii="宋体" w:hAnsi="宋体"/>
        </w:rPr>
        <w:t xml:space="preserve"> </w:t>
      </w:r>
    </w:p>
    <w:p w14:paraId="4CD28C72">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（综合评分法）</w:t>
      </w:r>
    </w:p>
    <w:p w14:paraId="0BF3E16B">
      <w:pPr>
        <w:pStyle w:val="4"/>
        <w:spacing w:before="0" w:after="0" w:line="312" w:lineRule="auto"/>
        <w:rPr>
          <w:rFonts w:ascii="宋体" w:hAnsi="宋体" w:cs="宋体"/>
          <w:sz w:val="24"/>
          <w:szCs w:val="24"/>
        </w:rPr>
      </w:pPr>
      <w:bookmarkStart w:id="0" w:name="_Toc26820"/>
      <w:bookmarkStart w:id="1" w:name="_Toc7625"/>
      <w:bookmarkStart w:id="2" w:name="_Toc18159"/>
      <w:bookmarkStart w:id="3" w:name="_Toc317775175"/>
      <w:bookmarkStart w:id="4" w:name="_Toc313893526"/>
      <w:bookmarkStart w:id="5" w:name="_Toc12808"/>
      <w:bookmarkStart w:id="6" w:name="_Toc3463"/>
      <w:bookmarkStart w:id="7" w:name="_Toc25458"/>
      <w:bookmarkStart w:id="8" w:name="_Toc18881"/>
      <w:r>
        <w:rPr>
          <w:rFonts w:hint="eastAsia" w:ascii="宋体" w:hAnsi="宋体" w:cs="宋体"/>
          <w:sz w:val="24"/>
          <w:szCs w:val="24"/>
        </w:rPr>
        <w:t>一、谈判采购内容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5B2C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78A89987">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21FC2442">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14:paraId="29090F64">
            <w:pPr>
              <w:jc w:val="center"/>
              <w:rPr>
                <w:rFonts w:ascii="宋体" w:hAnsi="宋体" w:cs="宋体"/>
                <w:b/>
                <w:bCs/>
                <w:kern w:val="0"/>
                <w:sz w:val="24"/>
                <w:szCs w:val="24"/>
              </w:rPr>
            </w:pPr>
            <w:r>
              <w:rPr>
                <w:rFonts w:hint="eastAsia" w:ascii="宋体" w:hAnsi="宋体" w:cs="宋体"/>
                <w:b/>
                <w:bCs/>
                <w:kern w:val="0"/>
                <w:sz w:val="24"/>
                <w:szCs w:val="24"/>
              </w:rPr>
              <w:t>（元）</w:t>
            </w:r>
          </w:p>
        </w:tc>
        <w:tc>
          <w:tcPr>
            <w:tcW w:w="1903" w:type="dxa"/>
            <w:tcBorders>
              <w:top w:val="single" w:color="auto" w:sz="4" w:space="0"/>
              <w:left w:val="single" w:color="auto" w:sz="4" w:space="0"/>
              <w:right w:val="single" w:color="auto" w:sz="4" w:space="0"/>
            </w:tcBorders>
            <w:vAlign w:val="center"/>
          </w:tcPr>
          <w:p w14:paraId="1D5C3280">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3A9510F2">
            <w:pPr>
              <w:jc w:val="center"/>
              <w:rPr>
                <w:rFonts w:ascii="宋体" w:hAnsi="宋体" w:cs="宋体"/>
                <w:b/>
                <w:bCs/>
                <w:kern w:val="0"/>
                <w:sz w:val="24"/>
                <w:szCs w:val="24"/>
              </w:rPr>
            </w:pPr>
            <w:r>
              <w:rPr>
                <w:rFonts w:hint="eastAsia" w:ascii="宋体" w:hAnsi="宋体" w:cs="宋体"/>
                <w:b/>
                <w:bCs/>
                <w:kern w:val="0"/>
                <w:sz w:val="24"/>
                <w:szCs w:val="24"/>
              </w:rPr>
              <w:t>备注</w:t>
            </w:r>
          </w:p>
        </w:tc>
      </w:tr>
      <w:tr w14:paraId="67F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43B5755">
            <w:pPr>
              <w:widowControl/>
              <w:jc w:val="center"/>
              <w:rPr>
                <w:rFonts w:ascii="宋体" w:hAnsi="宋体" w:cs="宋体"/>
                <w:color w:val="FF0000"/>
                <w:kern w:val="0"/>
                <w:sz w:val="24"/>
                <w:szCs w:val="24"/>
              </w:rPr>
            </w:pPr>
            <w:bookmarkStart w:id="9" w:name="_Hlk344477914"/>
            <w:r>
              <w:rPr>
                <w:rFonts w:hint="eastAsia" w:ascii="宋体" w:hAnsi="宋体" w:cs="宋体"/>
                <w:color w:val="FF0000"/>
                <w:kern w:val="0"/>
                <w:sz w:val="24"/>
                <w:szCs w:val="24"/>
              </w:rPr>
              <w:t>河南省文化旅游（山东）宣传推广服务项目</w:t>
            </w:r>
          </w:p>
        </w:tc>
        <w:tc>
          <w:tcPr>
            <w:tcW w:w="1746" w:type="dxa"/>
            <w:tcBorders>
              <w:top w:val="single" w:color="auto" w:sz="4" w:space="0"/>
              <w:left w:val="single" w:color="auto" w:sz="4" w:space="0"/>
              <w:right w:val="single" w:color="auto" w:sz="4" w:space="0"/>
            </w:tcBorders>
            <w:vAlign w:val="center"/>
          </w:tcPr>
          <w:p w14:paraId="57935EEB">
            <w:pPr>
              <w:widowControl/>
              <w:jc w:val="center"/>
              <w:rPr>
                <w:rFonts w:ascii="宋体" w:hAnsi="宋体" w:cs="宋体"/>
                <w:color w:val="FF0000"/>
                <w:kern w:val="0"/>
                <w:sz w:val="24"/>
                <w:szCs w:val="24"/>
              </w:rPr>
            </w:pPr>
            <w:r>
              <w:rPr>
                <w:rFonts w:hint="eastAsia" w:ascii="宋体" w:hAnsi="宋体" w:cs="宋体"/>
                <w:color w:val="FF0000"/>
                <w:kern w:val="0"/>
                <w:sz w:val="24"/>
                <w:szCs w:val="24"/>
              </w:rPr>
              <w:t xml:space="preserve"> </w:t>
            </w:r>
            <w:r>
              <w:rPr>
                <w:rFonts w:hint="eastAsia" w:ascii="宋体" w:hAnsi="宋体" w:cs="宋体"/>
                <w:color w:val="FF0000"/>
                <w:kern w:val="0"/>
                <w:sz w:val="24"/>
                <w:szCs w:val="24"/>
                <w:lang w:val="en-US" w:eastAsia="zh-CN"/>
              </w:rPr>
              <w:t>490000</w:t>
            </w:r>
            <w:r>
              <w:rPr>
                <w:rFonts w:hint="eastAsia" w:ascii="宋体" w:hAnsi="宋体" w:cs="宋体"/>
                <w:color w:val="FF0000"/>
                <w:kern w:val="0"/>
                <w:sz w:val="24"/>
                <w:szCs w:val="24"/>
              </w:rPr>
              <w:t xml:space="preserve"> </w:t>
            </w:r>
          </w:p>
        </w:tc>
        <w:tc>
          <w:tcPr>
            <w:tcW w:w="1903" w:type="dxa"/>
            <w:tcBorders>
              <w:top w:val="single" w:color="auto" w:sz="4" w:space="0"/>
              <w:left w:val="single" w:color="auto" w:sz="4" w:space="0"/>
              <w:right w:val="single" w:color="auto" w:sz="4" w:space="0"/>
            </w:tcBorders>
            <w:vAlign w:val="center"/>
          </w:tcPr>
          <w:p w14:paraId="503E59A8">
            <w:pPr>
              <w:widowControl/>
              <w:jc w:val="center"/>
              <w:rPr>
                <w:rFonts w:ascii="宋体" w:hAnsi="宋体" w:cs="宋体"/>
                <w:color w:val="000000"/>
                <w:kern w:val="0"/>
                <w:sz w:val="24"/>
                <w:szCs w:val="24"/>
              </w:rPr>
            </w:pPr>
            <w:r>
              <w:rPr>
                <w:rFonts w:hint="eastAsia" w:ascii="宋体" w:hAnsi="宋体" w:cs="宋体"/>
                <w:color w:val="FF0000"/>
                <w:sz w:val="24"/>
                <w:szCs w:val="24"/>
              </w:rPr>
              <w:t>财政预算资金</w:t>
            </w:r>
          </w:p>
        </w:tc>
        <w:tc>
          <w:tcPr>
            <w:tcW w:w="1231" w:type="dxa"/>
            <w:tcBorders>
              <w:top w:val="single" w:color="auto" w:sz="4" w:space="0"/>
              <w:left w:val="single" w:color="auto" w:sz="4" w:space="0"/>
              <w:right w:val="single" w:color="auto" w:sz="4" w:space="0"/>
            </w:tcBorders>
            <w:vAlign w:val="center"/>
          </w:tcPr>
          <w:p w14:paraId="0E4CE3B8">
            <w:pPr>
              <w:rPr>
                <w:rFonts w:ascii="宋体" w:hAnsi="宋体" w:cs="宋体"/>
                <w:b/>
                <w:sz w:val="24"/>
                <w:szCs w:val="24"/>
              </w:rPr>
            </w:pPr>
          </w:p>
        </w:tc>
      </w:tr>
      <w:bookmarkEnd w:id="9"/>
    </w:tbl>
    <w:p w14:paraId="34721A52">
      <w:pPr>
        <w:pStyle w:val="4"/>
        <w:spacing w:before="0" w:after="0" w:line="312" w:lineRule="auto"/>
        <w:rPr>
          <w:rFonts w:ascii="宋体" w:hAnsi="宋体" w:cs="宋体"/>
          <w:sz w:val="24"/>
          <w:szCs w:val="24"/>
        </w:rPr>
      </w:pPr>
      <w:bookmarkStart w:id="10" w:name="_Toc373860293"/>
      <w:bookmarkStart w:id="11" w:name="_Toc1790"/>
      <w:bookmarkStart w:id="12" w:name="_Toc15727"/>
      <w:bookmarkStart w:id="13" w:name="_Toc22399"/>
      <w:bookmarkStart w:id="14" w:name="_Toc19437"/>
      <w:bookmarkStart w:id="15" w:name="_Toc15576"/>
      <w:bookmarkStart w:id="16" w:name="_Toc25190"/>
      <w:bookmarkStart w:id="17" w:name="_Toc317775178"/>
      <w:bookmarkStart w:id="18" w:name="_Toc6462"/>
      <w:r>
        <w:rPr>
          <w:rFonts w:hint="eastAsia" w:ascii="宋体" w:hAnsi="宋体" w:cs="宋体"/>
          <w:sz w:val="24"/>
          <w:szCs w:val="24"/>
        </w:rPr>
        <w:t>二、谈判</w:t>
      </w:r>
      <w:bookmarkEnd w:id="10"/>
      <w:bookmarkEnd w:id="11"/>
      <w:bookmarkEnd w:id="12"/>
      <w:bookmarkEnd w:id="13"/>
      <w:bookmarkEnd w:id="14"/>
      <w:bookmarkEnd w:id="15"/>
      <w:bookmarkEnd w:id="16"/>
      <w:bookmarkEnd w:id="17"/>
      <w:bookmarkEnd w:id="18"/>
      <w:r>
        <w:rPr>
          <w:rFonts w:hint="eastAsia" w:ascii="宋体" w:hAnsi="宋体" w:cs="宋体"/>
          <w:sz w:val="24"/>
          <w:szCs w:val="24"/>
        </w:rPr>
        <w:t>资格条件</w:t>
      </w:r>
    </w:p>
    <w:p w14:paraId="730DA966">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14:paraId="4BBA2A98">
      <w:pPr>
        <w:spacing w:line="312" w:lineRule="auto"/>
        <w:ind w:firstLine="480" w:firstLineChars="200"/>
        <w:rPr>
          <w:rFonts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4、有依法缴纳税收和社会保障资金的良好记录；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6、法律、行政法规规定的其他条件。</w:t>
      </w:r>
    </w:p>
    <w:p w14:paraId="06F1E5BA">
      <w:pPr>
        <w:spacing w:line="312" w:lineRule="auto"/>
        <w:ind w:firstLine="480" w:firstLineChars="200"/>
        <w:rPr>
          <w:rFonts w:ascii="宋体" w:hAnsi="宋体" w:cs="宋体"/>
          <w:sz w:val="24"/>
          <w:szCs w:val="24"/>
        </w:rPr>
      </w:pPr>
      <w:r>
        <w:rPr>
          <w:rFonts w:hint="eastAsia" w:ascii="宋体" w:hAnsi="宋体" w:cs="宋体"/>
          <w:sz w:val="24"/>
          <w:szCs w:val="24"/>
        </w:rPr>
        <w:t>（2-6由供应商自行提供承诺说明，加盖公章）</w:t>
      </w:r>
    </w:p>
    <w:p w14:paraId="57868F5C">
      <w:pPr>
        <w:numPr>
          <w:ilvl w:val="0"/>
          <w:numId w:val="13"/>
        </w:numPr>
        <w:ind w:firstLine="482" w:firstLineChars="200"/>
        <w:rPr>
          <w:rFonts w:ascii="宋体" w:hAnsi="宋体" w:cs="宋体"/>
          <w:b/>
          <w:bCs/>
          <w:color w:val="FF0000"/>
          <w:sz w:val="24"/>
          <w:szCs w:val="24"/>
        </w:rPr>
      </w:pPr>
      <w:r>
        <w:rPr>
          <w:rFonts w:hint="eastAsia" w:ascii="宋体" w:hAnsi="宋体" w:cs="宋体"/>
          <w:b/>
          <w:bCs/>
          <w:color w:val="FF0000"/>
          <w:sz w:val="24"/>
          <w:szCs w:val="24"/>
        </w:rPr>
        <w:t>特定资格条件</w:t>
      </w:r>
    </w:p>
    <w:p w14:paraId="4CB9AEEA">
      <w:pPr>
        <w:ind w:firstLine="420"/>
        <w:rPr>
          <w:rFonts w:ascii="宋体" w:hAnsi="宋体" w:cs="宋体"/>
          <w:i/>
          <w:iCs/>
          <w:color w:val="FF0000"/>
          <w:sz w:val="24"/>
          <w:szCs w:val="24"/>
        </w:rPr>
      </w:pPr>
      <w:r>
        <w:rPr>
          <w:rFonts w:hint="eastAsia" w:ascii="宋体" w:hAnsi="宋体" w:cs="宋体"/>
          <w:color w:val="FF0000"/>
          <w:sz w:val="24"/>
          <w:szCs w:val="24"/>
        </w:rPr>
        <w:t>无</w:t>
      </w:r>
      <w:r>
        <w:rPr>
          <w:rFonts w:hint="eastAsia" w:ascii="宋体" w:hAnsi="宋体" w:cs="宋体"/>
          <w:i/>
          <w:iCs/>
          <w:color w:val="FF0000"/>
          <w:sz w:val="24"/>
          <w:szCs w:val="24"/>
        </w:rPr>
        <w:t>（</w:t>
      </w:r>
      <w:r>
        <w:rPr>
          <w:rFonts w:hint="eastAsia" w:ascii="宋体" w:hAnsi="宋体" w:cs="宋体"/>
          <w:i/>
          <w:iCs/>
          <w:color w:val="FF0000"/>
          <w:sz w:val="24"/>
          <w:szCs w:val="24"/>
          <w:u w:val="single"/>
        </w:rPr>
        <w:t>如有，请自行添加，并明确供应商须提供的资格条件证明材料</w:t>
      </w:r>
      <w:r>
        <w:rPr>
          <w:rFonts w:hint="eastAsia" w:ascii="宋体" w:hAnsi="宋体" w:cs="宋体"/>
          <w:i/>
          <w:iCs/>
          <w:color w:val="FF0000"/>
          <w:sz w:val="24"/>
          <w:szCs w:val="24"/>
        </w:rPr>
        <w:t>）</w:t>
      </w:r>
    </w:p>
    <w:p w14:paraId="5108C34A">
      <w:pPr>
        <w:ind w:firstLine="480" w:firstLineChars="200"/>
        <w:rPr>
          <w:rFonts w:ascii="宋体" w:hAnsi="宋体" w:cs="宋体"/>
          <w:color w:val="FF0000"/>
          <w:sz w:val="24"/>
          <w:szCs w:val="24"/>
        </w:rPr>
      </w:pPr>
    </w:p>
    <w:p w14:paraId="0D71D9EA">
      <w:pPr>
        <w:pStyle w:val="4"/>
        <w:spacing w:before="0" w:after="0" w:line="312" w:lineRule="auto"/>
        <w:rPr>
          <w:rFonts w:ascii="宋体" w:hAnsi="宋体" w:cs="宋体"/>
          <w:b w:val="0"/>
          <w:bCs/>
          <w:sz w:val="24"/>
          <w:szCs w:val="24"/>
        </w:rPr>
      </w:pPr>
      <w:r>
        <w:rPr>
          <w:rFonts w:hint="eastAsia" w:ascii="宋体" w:hAnsi="宋体" w:cs="宋体"/>
          <w:bCs/>
          <w:sz w:val="24"/>
          <w:szCs w:val="24"/>
        </w:rPr>
        <w:t>三、采购服务内容</w:t>
      </w:r>
    </w:p>
    <w:p w14:paraId="535141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我单位拟于</w:t>
      </w:r>
      <w:r>
        <w:rPr>
          <w:rFonts w:hint="eastAsia" w:ascii="仿宋_GB2312" w:hAnsi="仿宋_GB2312" w:eastAsia="仿宋_GB2312" w:cs="仿宋_GB2312"/>
          <w:color w:val="auto"/>
          <w:sz w:val="28"/>
          <w:szCs w:val="28"/>
          <w:lang w:val="en-US" w:eastAsia="zh-CN"/>
        </w:rPr>
        <w:t>6月10日在山东省淄博市大型剧院内举办河南文化旅游（山东）宣传推广活动，现将此服务项目进行采购。具体需求如下：</w:t>
      </w:r>
    </w:p>
    <w:p w14:paraId="43BC10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（一）活动场地</w:t>
      </w:r>
    </w:p>
    <w:p w14:paraId="43092F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山东省淄博大剧院，可同时容纳800观众座位以上的演出厅。</w:t>
      </w:r>
    </w:p>
    <w:p w14:paraId="50D35B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（二）活动现场</w:t>
      </w:r>
    </w:p>
    <w:p w14:paraId="7151BE55">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搭建高清大屏，长度约在10米及以上（含大屏操控等设备），根据会场确定，配套线阵音响（含麦克风等）；</w:t>
      </w:r>
    </w:p>
    <w:p w14:paraId="66CB49A2">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灯光照明（含光束灯、三合一面光灯、观众灯等及架设安装，满足现场需求）；</w:t>
      </w:r>
    </w:p>
    <w:p w14:paraId="3A6DD5AE">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会场氛围布设（含主题展板、指示导引、嘉宾背贴、嘉宾证、工作证、会务手册等氛围配套服务）；</w:t>
      </w:r>
    </w:p>
    <w:p w14:paraId="4AF546E9">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大型现代怀邦戏《杨介人》演出及服务。</w:t>
      </w:r>
    </w:p>
    <w:p w14:paraId="115152E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kern w:val="2"/>
          <w:sz w:val="28"/>
          <w:szCs w:val="28"/>
          <w:lang w:val="en-US" w:eastAsia="zh-CN" w:bidi="ar-SA"/>
        </w:rPr>
        <w:t>（三）</w:t>
      </w:r>
      <w:r>
        <w:rPr>
          <w:rFonts w:hint="eastAsia" w:ascii="黑体" w:hAnsi="黑体" w:eastAsia="黑体" w:cs="黑体"/>
          <w:color w:val="auto"/>
          <w:sz w:val="28"/>
          <w:szCs w:val="28"/>
          <w:lang w:val="en-US" w:eastAsia="zh-CN"/>
        </w:rPr>
        <w:t>非遗文创展区</w:t>
      </w:r>
    </w:p>
    <w:p w14:paraId="12071D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布设非遗文创区，布设展位约16套（含展位画面装饰、配套桌椅、氛围布设等）。</w:t>
      </w:r>
    </w:p>
    <w:p w14:paraId="715FFAF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kern w:val="2"/>
          <w:sz w:val="28"/>
          <w:szCs w:val="28"/>
          <w:lang w:val="en-US" w:eastAsia="zh-CN" w:bidi="ar-SA"/>
        </w:rPr>
        <w:t>（四）</w:t>
      </w:r>
      <w:r>
        <w:rPr>
          <w:rFonts w:hint="eastAsia" w:ascii="黑体" w:hAnsi="黑体" w:eastAsia="黑体" w:cs="黑体"/>
          <w:color w:val="auto"/>
          <w:sz w:val="28"/>
          <w:szCs w:val="28"/>
          <w:lang w:val="en-US" w:eastAsia="zh-CN"/>
        </w:rPr>
        <w:t>宣传推广</w:t>
      </w:r>
    </w:p>
    <w:p w14:paraId="2BF83EBB">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现场短视频拍摄、图片直播、视频直播等；</w:t>
      </w:r>
    </w:p>
    <w:p w14:paraId="31249E96">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中央、省、市级媒体宣传及市场引流；</w:t>
      </w:r>
    </w:p>
    <w:p w14:paraId="19BD807C">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活动预期效果。</w:t>
      </w:r>
    </w:p>
    <w:p w14:paraId="152CF3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kern w:val="2"/>
          <w:sz w:val="28"/>
          <w:szCs w:val="28"/>
          <w:lang w:val="en-US" w:eastAsia="zh-CN" w:bidi="ar-SA"/>
        </w:rPr>
        <w:t>（五）</w:t>
      </w:r>
      <w:r>
        <w:rPr>
          <w:rFonts w:hint="eastAsia" w:ascii="黑体" w:hAnsi="黑体" w:eastAsia="黑体" w:cs="黑体"/>
          <w:color w:val="auto"/>
          <w:sz w:val="28"/>
          <w:szCs w:val="28"/>
          <w:lang w:val="en-US" w:eastAsia="zh-CN"/>
        </w:rPr>
        <w:t>其他</w:t>
      </w:r>
    </w:p>
    <w:p w14:paraId="2E5B8D7F">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提供活动策划、场景设计制作、现场布置、活动执行、会务服务等；</w:t>
      </w:r>
    </w:p>
    <w:p w14:paraId="1D5D0CF3">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非遗项目展演及文艺演出；</w:t>
      </w:r>
    </w:p>
    <w:p w14:paraId="3392A72B">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Chars="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协助活动主办方提供必要的其他相关服务。</w:t>
      </w:r>
    </w:p>
    <w:p w14:paraId="6EAEBCB5">
      <w:pPr>
        <w:keepNext w:val="0"/>
        <w:keepLines w:val="0"/>
        <w:pageBreakBefore w:val="0"/>
        <w:widowControl w:val="0"/>
        <w:kinsoku/>
        <w:wordWrap/>
        <w:overflowPunct/>
        <w:topLinePunct w:val="0"/>
        <w:autoSpaceDE/>
        <w:autoSpaceDN/>
        <w:bidi w:val="0"/>
        <w:adjustRightInd/>
        <w:ind w:firstLine="560" w:firstLineChars="200"/>
        <w:textAlignment w:val="auto"/>
        <w:rPr>
          <w:color w:val="auto"/>
          <w:sz w:val="28"/>
          <w:szCs w:val="28"/>
        </w:rPr>
      </w:pPr>
    </w:p>
    <w:p w14:paraId="3B8C3430">
      <w:pPr>
        <w:snapToGrid w:val="0"/>
        <w:spacing w:line="360" w:lineRule="auto"/>
        <w:ind w:firstLine="420"/>
        <w:rPr>
          <w:rFonts w:ascii="宋体" w:hAnsi="宋体" w:cs="宋体"/>
          <w:color w:val="FF0000"/>
          <w:sz w:val="24"/>
          <w:szCs w:val="24"/>
        </w:rPr>
      </w:pPr>
    </w:p>
    <w:p w14:paraId="60C21C59">
      <w:pPr>
        <w:snapToGrid w:val="0"/>
        <w:spacing w:line="360" w:lineRule="auto"/>
        <w:rPr>
          <w:rFonts w:ascii="宋体" w:hAnsi="宋体" w:cs="宋体"/>
          <w:b/>
          <w:bCs/>
          <w:sz w:val="24"/>
          <w:szCs w:val="24"/>
        </w:rPr>
      </w:pPr>
    </w:p>
    <w:p w14:paraId="1F3819A6">
      <w:pPr>
        <w:snapToGrid w:val="0"/>
        <w:spacing w:line="360" w:lineRule="auto"/>
        <w:rPr>
          <w:rFonts w:ascii="宋体" w:hAnsi="宋体" w:cs="宋体"/>
          <w:b/>
          <w:bCs/>
          <w:sz w:val="24"/>
          <w:szCs w:val="24"/>
        </w:rPr>
      </w:pPr>
      <w:r>
        <w:rPr>
          <w:rFonts w:hint="eastAsia" w:ascii="宋体" w:hAnsi="宋体" w:cs="宋体"/>
          <w:b/>
          <w:bCs/>
          <w:sz w:val="24"/>
          <w:szCs w:val="24"/>
        </w:rPr>
        <w:t>四、服务期</w:t>
      </w:r>
    </w:p>
    <w:p w14:paraId="2AAFEB98">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7</w:t>
      </w:r>
      <w:r>
        <w:rPr>
          <w:rFonts w:hint="eastAsia" w:ascii="宋体" w:hAnsi="宋体" w:cs="宋体"/>
          <w:color w:val="FF0000"/>
          <w:sz w:val="24"/>
          <w:szCs w:val="24"/>
          <w:u w:val="single"/>
        </w:rPr>
        <w:t xml:space="preserve"> </w:t>
      </w:r>
      <w:r>
        <w:rPr>
          <w:rFonts w:hint="eastAsia" w:ascii="宋体" w:hAnsi="宋体" w:cs="宋体"/>
          <w:color w:val="FF0000"/>
          <w:sz w:val="24"/>
          <w:szCs w:val="24"/>
        </w:rPr>
        <w:t>天。</w:t>
      </w:r>
    </w:p>
    <w:p w14:paraId="17D6DE28">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66DAEA3F">
      <w:pPr>
        <w:snapToGrid w:val="0"/>
        <w:spacing w:line="360" w:lineRule="auto"/>
        <w:ind w:firstLine="420"/>
        <w:rPr>
          <w:rFonts w:ascii="宋体" w:hAnsi="宋体" w:cs="宋体"/>
          <w:color w:val="FF0000"/>
          <w:sz w:val="24"/>
          <w:szCs w:val="24"/>
        </w:rPr>
      </w:pPr>
      <w:r>
        <w:rPr>
          <w:rFonts w:hint="eastAsia" w:ascii="宋体" w:hAnsi="宋体" w:cs="宋体"/>
          <w:color w:val="FF0000"/>
          <w:sz w:val="24"/>
          <w:szCs w:val="24"/>
        </w:rPr>
        <w:t>项目服务完成验收后一次性付款。</w:t>
      </w:r>
    </w:p>
    <w:p w14:paraId="6BA1A7A2">
      <w:pPr>
        <w:pStyle w:val="4"/>
        <w:spacing w:before="0" w:after="0" w:line="312" w:lineRule="auto"/>
        <w:rPr>
          <w:rFonts w:ascii="宋体" w:hAnsi="宋体" w:cs="宋体"/>
          <w:sz w:val="24"/>
          <w:szCs w:val="24"/>
        </w:rPr>
      </w:pPr>
      <w:bookmarkStart w:id="19" w:name="_Toc9654"/>
      <w:bookmarkStart w:id="20" w:name="_Toc3475"/>
      <w:bookmarkStart w:id="21" w:name="_Toc11828"/>
      <w:bookmarkStart w:id="22" w:name="_Toc25886"/>
      <w:bookmarkStart w:id="23" w:name="_Toc27955"/>
      <w:bookmarkStart w:id="24" w:name="_Toc5085"/>
      <w:bookmarkStart w:id="25" w:name="_Toc20778"/>
      <w:bookmarkStart w:id="26" w:name="_Toc31315"/>
      <w:bookmarkStart w:id="27" w:name="_Toc15478"/>
      <w:bookmarkStart w:id="28" w:name="_Toc19730"/>
      <w:bookmarkStart w:id="29" w:name="_Toc25516"/>
      <w:bookmarkStart w:id="30" w:name="_Toc13969"/>
      <w:bookmarkStart w:id="31" w:name="_Toc14778"/>
      <w:bookmarkStart w:id="32" w:name="_Toc9027"/>
      <w:r>
        <w:rPr>
          <w:rFonts w:hint="eastAsia" w:ascii="宋体" w:hAnsi="宋体" w:cs="宋体"/>
          <w:sz w:val="24"/>
          <w:szCs w:val="24"/>
        </w:rPr>
        <w:t>六、联系方式</w:t>
      </w:r>
      <w:bookmarkEnd w:id="19"/>
      <w:bookmarkEnd w:id="20"/>
      <w:bookmarkEnd w:id="21"/>
      <w:bookmarkEnd w:id="22"/>
      <w:bookmarkEnd w:id="23"/>
      <w:bookmarkEnd w:id="24"/>
      <w:bookmarkEnd w:id="25"/>
    </w:p>
    <w:p w14:paraId="0A48D4C0">
      <w:pPr>
        <w:snapToGrid w:val="0"/>
        <w:rPr>
          <w:rFonts w:hint="eastAsia" w:ascii="宋体" w:hAnsi="宋体" w:eastAsia="宋体" w:cs="宋体"/>
          <w:color w:val="FF0000"/>
          <w:sz w:val="24"/>
          <w:szCs w:val="24"/>
          <w:lang w:eastAsia="zh-CN"/>
        </w:rPr>
      </w:pPr>
      <w:r>
        <w:rPr>
          <w:rFonts w:hint="eastAsia" w:ascii="宋体" w:hAnsi="宋体" w:cs="宋体"/>
          <w:sz w:val="24"/>
          <w:szCs w:val="24"/>
        </w:rPr>
        <w:t xml:space="preserve">  </w:t>
      </w:r>
      <w:r>
        <w:rPr>
          <w:rFonts w:hint="eastAsia" w:ascii="宋体" w:hAnsi="宋体" w:cs="宋体"/>
          <w:color w:val="FF0000"/>
          <w:sz w:val="24"/>
          <w:szCs w:val="24"/>
        </w:rPr>
        <w:t xml:space="preserve">  采购人：</w:t>
      </w:r>
      <w:r>
        <w:rPr>
          <w:rFonts w:hint="eastAsia" w:ascii="宋体" w:hAnsi="宋体" w:cs="宋体"/>
          <w:color w:val="FF0000"/>
          <w:sz w:val="24"/>
          <w:szCs w:val="24"/>
          <w:lang w:eastAsia="zh-CN"/>
        </w:rPr>
        <w:t>焦作市文化广电和旅游局</w:t>
      </w:r>
    </w:p>
    <w:p w14:paraId="7B4580EB">
      <w:pPr>
        <w:snapToGrid w:val="0"/>
        <w:ind w:firstLine="480" w:firstLineChars="200"/>
        <w:rPr>
          <w:rFonts w:hint="eastAsia" w:ascii="宋体" w:hAnsi="宋体" w:eastAsia="宋体" w:cs="宋体"/>
          <w:color w:val="FF0000"/>
          <w:sz w:val="24"/>
          <w:szCs w:val="24"/>
          <w:lang w:eastAsia="zh-CN"/>
        </w:rPr>
      </w:pPr>
      <w:r>
        <w:rPr>
          <w:rFonts w:hint="eastAsia" w:ascii="宋体" w:hAnsi="宋体" w:cs="宋体"/>
          <w:color w:val="FF0000"/>
          <w:sz w:val="24"/>
          <w:szCs w:val="24"/>
        </w:rPr>
        <w:t>联系人：</w:t>
      </w:r>
      <w:r>
        <w:rPr>
          <w:rFonts w:hint="eastAsia" w:ascii="宋体" w:hAnsi="宋体" w:cs="宋体"/>
          <w:color w:val="FF0000"/>
          <w:sz w:val="24"/>
          <w:szCs w:val="24"/>
          <w:lang w:eastAsia="zh-CN"/>
        </w:rPr>
        <w:t>赵峰</w:t>
      </w:r>
    </w:p>
    <w:p w14:paraId="15BD602A">
      <w:pPr>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电  话：</w:t>
      </w:r>
      <w:r>
        <w:rPr>
          <w:rFonts w:hint="eastAsia" w:ascii="宋体" w:hAnsi="宋体" w:cs="宋体"/>
          <w:color w:val="FF0000"/>
          <w:sz w:val="24"/>
          <w:szCs w:val="24"/>
          <w:lang w:val="en-US" w:eastAsia="zh-CN"/>
        </w:rPr>
        <w:t>0391-3569659</w:t>
      </w:r>
    </w:p>
    <w:p w14:paraId="6EF2A2E3">
      <w:pPr>
        <w:snapToGrid w:val="0"/>
        <w:ind w:firstLine="480" w:firstLineChars="200"/>
        <w:rPr>
          <w:rFonts w:hint="default" w:ascii="宋体" w:hAnsi="宋体" w:cs="宋体"/>
          <w:color w:val="FF0000"/>
          <w:sz w:val="24"/>
          <w:szCs w:val="24"/>
          <w:lang w:val="en-US" w:eastAsia="zh-CN"/>
        </w:rPr>
      </w:pPr>
      <w:r>
        <w:rPr>
          <w:rFonts w:hint="eastAsia" w:ascii="宋体" w:hAnsi="宋体" w:cs="宋体"/>
          <w:color w:val="FF0000"/>
          <w:sz w:val="24"/>
          <w:szCs w:val="24"/>
        </w:rPr>
        <w:t>地  址：</w:t>
      </w:r>
      <w:r>
        <w:rPr>
          <w:rFonts w:hint="eastAsia" w:ascii="宋体" w:hAnsi="宋体" w:cs="宋体"/>
          <w:color w:val="FF0000"/>
          <w:sz w:val="24"/>
          <w:szCs w:val="24"/>
          <w:lang w:eastAsia="zh-CN"/>
        </w:rPr>
        <w:t>焦作市人民路</w:t>
      </w:r>
      <w:r>
        <w:rPr>
          <w:rFonts w:hint="eastAsia" w:ascii="宋体" w:hAnsi="宋体" w:cs="宋体"/>
          <w:color w:val="FF0000"/>
          <w:sz w:val="24"/>
          <w:szCs w:val="24"/>
          <w:lang w:val="en-US" w:eastAsia="zh-CN"/>
        </w:rPr>
        <w:t>889号市政大厦东配楼209室</w:t>
      </w:r>
    </w:p>
    <w:p w14:paraId="37588C92">
      <w:pPr>
        <w:snapToGrid w:val="0"/>
        <w:ind w:firstLine="480" w:firstLineChars="200"/>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14:paraId="310AF250">
      <w:pPr>
        <w:spacing w:line="312" w:lineRule="auto"/>
        <w:ind w:firstLine="480" w:firstLineChars="200"/>
        <w:rPr>
          <w:rFonts w:ascii="宋体" w:hAnsi="宋体" w:cs="宋体"/>
          <w:sz w:val="24"/>
          <w:szCs w:val="24"/>
        </w:rPr>
      </w:pPr>
      <w:r>
        <w:rPr>
          <w:rFonts w:hint="eastAsia" w:ascii="宋体" w:hAnsi="宋体" w:cs="宋体"/>
          <w:sz w:val="24"/>
          <w:szCs w:val="24"/>
        </w:rPr>
        <w:t>1、凡有意参加谈判的供应商，请于公告发布之日起至报名截止时间之前，在焦作市政府采购限额以下服务工程超市网上下载查看本项目需求文件以及变更公告等谈判前公布的所有项目资料，无论供应商下载查看与否，均视为已知晓所有谈判实质性要求内容。</w:t>
      </w:r>
    </w:p>
    <w:p w14:paraId="20CE372A">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5B96EF59">
      <w:pPr>
        <w:spacing w:line="312" w:lineRule="auto"/>
        <w:ind w:firstLine="480" w:firstLineChars="200"/>
        <w:rPr>
          <w:rFonts w:ascii="宋体" w:hAnsi="宋体" w:cs="宋体"/>
          <w:sz w:val="24"/>
          <w:szCs w:val="24"/>
        </w:rPr>
      </w:pPr>
      <w:r>
        <w:rPr>
          <w:rFonts w:hint="eastAsia" w:ascii="宋体" w:hAnsi="宋体" w:cs="宋体"/>
          <w:sz w:val="24"/>
          <w:szCs w:val="24"/>
        </w:rPr>
        <w:t>3、无论谈判结果如何，供应商参与本项目的所有费用均由自行承担。</w:t>
      </w:r>
    </w:p>
    <w:p w14:paraId="7A52E9FA">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52A43758">
      <w:pPr>
        <w:spacing w:line="312" w:lineRule="auto"/>
        <w:ind w:firstLine="480" w:firstLineChars="200"/>
        <w:rPr>
          <w:rFonts w:ascii="宋体" w:hAnsi="宋体" w:cs="宋体"/>
          <w:sz w:val="24"/>
          <w:szCs w:val="24"/>
        </w:rPr>
      </w:pPr>
      <w:r>
        <w:rPr>
          <w:rFonts w:hint="eastAsia" w:ascii="宋体" w:hAnsi="宋体" w:cs="宋体"/>
          <w:sz w:val="24"/>
          <w:szCs w:val="24"/>
        </w:rPr>
        <w:t>1、本项目由采购人组织现场谈判，由采购人采取线下开标评标的方式采购。供应商须熟知公告要求，带上纸质响应文件资料并在谈判时间前到达现场。</w:t>
      </w:r>
    </w:p>
    <w:p w14:paraId="0212AC22">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37C0FDC2">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14:paraId="2E797D37">
      <w:pPr>
        <w:snapToGrid w:val="0"/>
        <w:spacing w:line="360" w:lineRule="auto"/>
        <w:ind w:firstLine="420"/>
        <w:rPr>
          <w:rFonts w:ascii="宋体" w:hAnsi="宋体" w:cs="宋体"/>
          <w:color w:val="FF0000"/>
          <w:sz w:val="24"/>
          <w:szCs w:val="24"/>
        </w:rPr>
      </w:pPr>
      <w:r>
        <w:rPr>
          <w:rFonts w:hint="eastAsia" w:ascii="宋体" w:hAnsi="宋体" w:cs="宋体"/>
          <w:color w:val="FF0000"/>
          <w:sz w:val="24"/>
          <w:szCs w:val="24"/>
        </w:rPr>
        <w:t>（采购人应明确供应商出现评分相同的情况，如何确定中选供应商,如未明确，可采取随机抽取的方式确定）</w:t>
      </w:r>
    </w:p>
    <w:p w14:paraId="4BF474B1">
      <w:pPr>
        <w:spacing w:line="500" w:lineRule="exact"/>
        <w:rPr>
          <w:rFonts w:ascii="宋体" w:hAnsi="宋体" w:cs="宋体"/>
          <w:sz w:val="24"/>
        </w:rPr>
      </w:pPr>
      <w:r>
        <w:rPr>
          <w:rFonts w:hint="eastAsia" w:ascii="宋体" w:hAnsi="宋体"/>
          <w:b/>
          <w:sz w:val="24"/>
        </w:rPr>
        <w:t>九、无效响应</w:t>
      </w:r>
    </w:p>
    <w:p w14:paraId="4B14B55D">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14:paraId="751F1031">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14:paraId="7175B7BD">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14:paraId="796A6838">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14:paraId="2852E1FD">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14:paraId="1B86A1B5">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14:paraId="31B3CF38">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14:paraId="3E55C8F1">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14:paraId="1B66050A">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14:paraId="43B7B73F">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14:paraId="642EFA7D">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14:paraId="58D58EFC">
      <w:pPr>
        <w:pStyle w:val="4"/>
        <w:spacing w:before="0" w:after="0" w:line="312" w:lineRule="auto"/>
        <w:rPr>
          <w:rFonts w:ascii="宋体" w:hAnsi="宋体" w:cs="宋体"/>
          <w:sz w:val="24"/>
          <w:szCs w:val="24"/>
        </w:rPr>
      </w:pPr>
      <w:r>
        <w:rPr>
          <w:rFonts w:hint="eastAsia" w:ascii="宋体" w:hAnsi="宋体" w:cs="宋体"/>
          <w:sz w:val="24"/>
          <w:szCs w:val="24"/>
        </w:rPr>
        <w:t>十、其他</w:t>
      </w:r>
    </w:p>
    <w:p w14:paraId="32987F32">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558094E4">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102468DC">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14:paraId="0802C66C">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25327AE4">
      <w:pPr>
        <w:spacing w:line="312" w:lineRule="auto"/>
        <w:ind w:firstLine="480" w:firstLineChars="200"/>
        <w:rPr>
          <w:rFonts w:ascii="宋体" w:hAnsi="宋体" w:cs="宋体"/>
          <w:b/>
          <w:sz w:val="24"/>
          <w:szCs w:val="24"/>
        </w:rPr>
      </w:pPr>
      <w:r>
        <w:rPr>
          <w:rFonts w:hint="eastAsia" w:ascii="宋体" w:hAnsi="宋体" w:cs="宋体"/>
          <w:sz w:val="24"/>
          <w:szCs w:val="24"/>
        </w:rPr>
        <w:t>2、</w:t>
      </w:r>
      <w:r>
        <w:rPr>
          <w:rFonts w:hint="eastAsia" w:ascii="宋体" w:hAnsi="宋体" w:cs="宋体"/>
          <w:b/>
          <w:sz w:val="24"/>
          <w:szCs w:val="24"/>
        </w:rPr>
        <w:t>采购人将以平台的线上资料作为评判依据，供应商纸质响应文件辅助评审。供应商在平台填写的报价与电子文档、纸质文件的报价不一致的，以平台填写的为准。</w:t>
      </w:r>
    </w:p>
    <w:p w14:paraId="50CAD7B4">
      <w:pPr>
        <w:spacing w:line="312" w:lineRule="auto"/>
        <w:ind w:firstLine="480" w:firstLineChars="200"/>
        <w:rPr>
          <w:rFonts w:ascii="宋体" w:hAnsi="宋体" w:cs="宋体"/>
          <w:sz w:val="24"/>
          <w:szCs w:val="24"/>
        </w:rPr>
      </w:pPr>
      <w:r>
        <w:rPr>
          <w:rFonts w:hint="eastAsia" w:ascii="宋体" w:hAnsi="宋体" w:cs="宋体"/>
          <w:sz w:val="24"/>
          <w:szCs w:val="24"/>
        </w:rPr>
        <w:t xml:space="preserve">3、供应商制作的响应文件电子文档，须按照要求制作，规定签字、盖章的地方必须按其规定签字、盖章，未按要求制作响应文件的进行废标处理。 </w:t>
      </w:r>
    </w:p>
    <w:p w14:paraId="0CEEC6EF">
      <w:pPr>
        <w:spacing w:line="312" w:lineRule="auto"/>
        <w:rPr>
          <w:rFonts w:ascii="宋体" w:hAnsi="宋体" w:cs="宋体"/>
          <w:b/>
          <w:bCs/>
          <w:sz w:val="24"/>
          <w:szCs w:val="24"/>
        </w:rPr>
      </w:pPr>
      <w:r>
        <w:rPr>
          <w:rFonts w:hint="eastAsia" w:ascii="宋体" w:hAnsi="宋体" w:cs="宋体"/>
          <w:b/>
          <w:bCs/>
          <w:sz w:val="24"/>
          <w:szCs w:val="24"/>
        </w:rPr>
        <w:t>十二、谈判</w:t>
      </w:r>
    </w:p>
    <w:p w14:paraId="20358FFB">
      <w:pPr>
        <w:spacing w:line="312" w:lineRule="auto"/>
        <w:ind w:firstLine="480" w:firstLineChars="200"/>
        <w:rPr>
          <w:rFonts w:ascii="宋体" w:hAnsi="宋体" w:cs="宋体"/>
          <w:color w:val="FF0000"/>
          <w:sz w:val="24"/>
          <w:szCs w:val="24"/>
        </w:rPr>
      </w:pPr>
      <w:r>
        <w:rPr>
          <w:rFonts w:hint="eastAsia" w:ascii="宋体" w:hAnsi="宋体" w:cs="宋体"/>
          <w:color w:val="FF0000"/>
          <w:sz w:val="24"/>
          <w:szCs w:val="24"/>
        </w:rPr>
        <w:t>1、谈判时间：详见采购公告</w:t>
      </w:r>
    </w:p>
    <w:p w14:paraId="42933056">
      <w:pPr>
        <w:spacing w:line="312" w:lineRule="auto"/>
        <w:ind w:firstLine="480" w:firstLineChars="200"/>
        <w:rPr>
          <w:rFonts w:ascii="宋体" w:hAnsi="宋体" w:cs="宋体"/>
          <w:color w:val="FF0000"/>
          <w:sz w:val="24"/>
          <w:szCs w:val="24"/>
        </w:rPr>
      </w:pPr>
      <w:r>
        <w:rPr>
          <w:rFonts w:hint="eastAsia" w:ascii="宋体" w:hAnsi="宋体" w:cs="宋体"/>
          <w:color w:val="FF0000"/>
          <w:sz w:val="24"/>
          <w:szCs w:val="24"/>
        </w:rPr>
        <w:t>2、谈判地点：详见采购公告</w:t>
      </w:r>
    </w:p>
    <w:p w14:paraId="54CFE1BF">
      <w:pPr>
        <w:spacing w:line="312" w:lineRule="auto"/>
        <w:ind w:firstLine="480" w:firstLineChars="200"/>
        <w:rPr>
          <w:rFonts w:ascii="宋体" w:hAnsi="宋体" w:cs="宋体"/>
          <w:sz w:val="24"/>
          <w:szCs w:val="24"/>
        </w:rPr>
      </w:pPr>
      <w:r>
        <w:rPr>
          <w:rFonts w:hint="eastAsia" w:ascii="宋体" w:hAnsi="宋体" w:cs="宋体"/>
          <w:sz w:val="24"/>
          <w:szCs w:val="24"/>
        </w:rPr>
        <w:t>3、已报名供应商未在规定的时间参与线下谈判，作废标处理。</w:t>
      </w:r>
    </w:p>
    <w:p w14:paraId="643969B2">
      <w:pPr>
        <w:spacing w:line="312" w:lineRule="auto"/>
        <w:ind w:firstLine="480" w:firstLineChars="200"/>
        <w:rPr>
          <w:rFonts w:ascii="宋体" w:hAnsi="宋体" w:cs="宋体"/>
          <w:sz w:val="24"/>
          <w:szCs w:val="24"/>
        </w:rPr>
      </w:pPr>
      <w:r>
        <w:rPr>
          <w:rFonts w:hint="eastAsia" w:ascii="宋体" w:hAnsi="宋体" w:cs="宋体"/>
          <w:sz w:val="24"/>
          <w:szCs w:val="24"/>
        </w:rPr>
        <w:t>4、采购人以抽签的形式确定</w:t>
      </w:r>
      <w:r>
        <w:rPr>
          <w:rFonts w:ascii="宋体" w:hAnsi="宋体" w:cs="宋体"/>
          <w:sz w:val="24"/>
          <w:szCs w:val="24"/>
        </w:rPr>
        <w:t>谈判</w:t>
      </w:r>
      <w:r>
        <w:rPr>
          <w:rFonts w:hint="eastAsia" w:ascii="宋体" w:hAnsi="宋体" w:cs="宋体"/>
          <w:sz w:val="24"/>
          <w:szCs w:val="24"/>
        </w:rPr>
        <w:t>顺序。</w:t>
      </w:r>
    </w:p>
    <w:p w14:paraId="2476DC2A">
      <w:pPr>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sz w:val="24"/>
          <w:szCs w:val="24"/>
        </w:rPr>
        <w:t>5、经谈判确定最终采购需求且谈判结束后，供应商应当按照变动情况提交书面承诺及最后报</w:t>
      </w:r>
      <w:r>
        <w:rPr>
          <w:rFonts w:hint="eastAsia" w:ascii="宋体" w:hAnsi="宋体" w:cs="宋体"/>
          <w:bCs/>
          <w:color w:val="000000" w:themeColor="text1"/>
          <w:sz w:val="24"/>
          <w:szCs w:val="24"/>
          <w14:textFill>
            <w14:solidFill>
              <w14:schemeClr w14:val="tx1"/>
            </w14:solidFill>
          </w14:textFill>
        </w:rPr>
        <w:t>价，未提交的供应商作</w:t>
      </w:r>
      <w:r>
        <w:rPr>
          <w:rFonts w:hint="eastAsia" w:ascii="宋体" w:hAnsi="宋体" w:cs="宋体"/>
          <w:sz w:val="24"/>
          <w:szCs w:val="24"/>
        </w:rPr>
        <w:t>废标处理。</w:t>
      </w:r>
    </w:p>
    <w:p w14:paraId="7C0BAEAB">
      <w:pPr>
        <w:jc w:val="left"/>
        <w:rPr>
          <w:rFonts w:ascii="宋体" w:hAnsi="宋体" w:cs="宋体"/>
          <w:sz w:val="24"/>
          <w:szCs w:val="24"/>
        </w:rPr>
      </w:pPr>
      <w:r>
        <w:rPr>
          <w:rFonts w:hint="eastAsia" w:ascii="宋体" w:hAnsi="宋体" w:cs="宋体"/>
          <w:sz w:val="24"/>
          <w:szCs w:val="24"/>
        </w:rPr>
        <w:br w:type="page"/>
      </w:r>
    </w:p>
    <w:p w14:paraId="0918A636">
      <w:pPr>
        <w:spacing w:line="312" w:lineRule="auto"/>
        <w:jc w:val="center"/>
        <w:rPr>
          <w:rFonts w:ascii="宋体" w:hAnsi="宋体" w:cs="宋体"/>
          <w:b/>
          <w:bCs/>
          <w:szCs w:val="28"/>
        </w:rPr>
      </w:pPr>
      <w:r>
        <w:rPr>
          <w:rFonts w:hint="eastAsia" w:ascii="宋体" w:hAnsi="宋体" w:cs="宋体"/>
          <w:b/>
          <w:bCs/>
          <w:szCs w:val="28"/>
        </w:rPr>
        <w:t>评审标准</w:t>
      </w:r>
    </w:p>
    <w:p w14:paraId="5A54D058">
      <w:pPr>
        <w:spacing w:line="312" w:lineRule="auto"/>
        <w:ind w:firstLine="643" w:firstLineChars="200"/>
        <w:jc w:val="center"/>
        <w:rPr>
          <w:rFonts w:ascii="宋体" w:hAnsi="宋体" w:cs="宋体"/>
          <w:b/>
          <w:bCs/>
          <w:i/>
          <w:iCs/>
          <w:color w:val="FF0000"/>
          <w:sz w:val="32"/>
          <w:szCs w:val="32"/>
          <w:u w:val="single"/>
        </w:rPr>
      </w:pPr>
      <w:r>
        <w:rPr>
          <w:rFonts w:hint="eastAsia" w:ascii="宋体" w:hAnsi="宋体" w:cs="宋体"/>
          <w:b/>
          <w:bCs/>
          <w:i/>
          <w:iCs/>
          <w:color w:val="FF0000"/>
          <w:sz w:val="32"/>
          <w:szCs w:val="32"/>
          <w:u w:val="single"/>
        </w:rPr>
        <w:t>（分值与评分标准仅供参考，采购人根据项目需求自行设定）</w:t>
      </w:r>
    </w:p>
    <w:p w14:paraId="0821D51D">
      <w:pPr>
        <w:spacing w:line="312" w:lineRule="auto"/>
        <w:ind w:firstLine="480" w:firstLineChars="200"/>
        <w:jc w:val="center"/>
        <w:rPr>
          <w:rFonts w:ascii="宋体" w:hAnsi="宋体" w:cs="宋体"/>
          <w:color w:val="FF0000"/>
          <w:sz w:val="24"/>
          <w:szCs w:val="24"/>
        </w:rPr>
      </w:pPr>
    </w:p>
    <w:tbl>
      <w:tblPr>
        <w:tblStyle w:val="57"/>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14:paraId="28E7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14:paraId="293207F0">
            <w:pPr>
              <w:spacing w:line="440" w:lineRule="exact"/>
              <w:jc w:val="center"/>
              <w:rPr>
                <w:rFonts w:ascii="宋体" w:hAnsi="宋体" w:cs="宋体"/>
                <w:b/>
                <w:color w:val="FF0000"/>
                <w:sz w:val="24"/>
                <w:szCs w:val="24"/>
              </w:rPr>
            </w:pPr>
            <w:r>
              <w:rPr>
                <w:rFonts w:hint="eastAsia" w:ascii="宋体" w:hAnsi="宋体" w:cs="宋体"/>
                <w:b/>
                <w:color w:val="FF0000"/>
                <w:sz w:val="24"/>
                <w:szCs w:val="24"/>
              </w:rPr>
              <w:t>序号</w:t>
            </w:r>
          </w:p>
        </w:tc>
        <w:tc>
          <w:tcPr>
            <w:tcW w:w="1269" w:type="dxa"/>
            <w:vAlign w:val="center"/>
          </w:tcPr>
          <w:p w14:paraId="771B40E5">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评分因素</w:t>
            </w:r>
          </w:p>
        </w:tc>
        <w:tc>
          <w:tcPr>
            <w:tcW w:w="955" w:type="dxa"/>
            <w:vAlign w:val="center"/>
          </w:tcPr>
          <w:p w14:paraId="32E5EFF4">
            <w:pPr>
              <w:spacing w:line="440" w:lineRule="exact"/>
              <w:jc w:val="center"/>
              <w:rPr>
                <w:rFonts w:ascii="宋体" w:hAnsi="宋体" w:cs="宋体"/>
                <w:b/>
                <w:color w:val="FF0000"/>
                <w:sz w:val="24"/>
                <w:szCs w:val="24"/>
              </w:rPr>
            </w:pPr>
            <w:r>
              <w:rPr>
                <w:rFonts w:hint="eastAsia" w:ascii="宋体" w:hAnsi="宋体" w:cs="宋体"/>
                <w:b/>
                <w:color w:val="FF0000"/>
                <w:sz w:val="24"/>
                <w:szCs w:val="24"/>
              </w:rPr>
              <w:t>分值</w:t>
            </w:r>
          </w:p>
        </w:tc>
        <w:tc>
          <w:tcPr>
            <w:tcW w:w="5997" w:type="dxa"/>
            <w:vAlign w:val="center"/>
          </w:tcPr>
          <w:p w14:paraId="39A2FFA1">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评分标准（以下评分标准为举例）</w:t>
            </w:r>
          </w:p>
        </w:tc>
        <w:tc>
          <w:tcPr>
            <w:tcW w:w="1404" w:type="dxa"/>
            <w:vAlign w:val="center"/>
          </w:tcPr>
          <w:p w14:paraId="103B9951">
            <w:pPr>
              <w:pStyle w:val="174"/>
              <w:spacing w:before="0" w:after="0" w:line="440" w:lineRule="exact"/>
              <w:rPr>
                <w:rFonts w:ascii="宋体" w:hAnsi="宋体" w:eastAsia="宋体" w:cs="宋体"/>
                <w:color w:val="FF0000"/>
                <w:szCs w:val="24"/>
              </w:rPr>
            </w:pPr>
            <w:r>
              <w:rPr>
                <w:rFonts w:hint="eastAsia" w:ascii="宋体" w:hAnsi="宋体" w:eastAsia="宋体" w:cs="宋体"/>
                <w:color w:val="FF0000"/>
                <w:szCs w:val="24"/>
              </w:rPr>
              <w:t>说明</w:t>
            </w:r>
          </w:p>
        </w:tc>
      </w:tr>
      <w:tr w14:paraId="693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14:paraId="6337AB2A">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1</w:t>
            </w:r>
          </w:p>
        </w:tc>
        <w:tc>
          <w:tcPr>
            <w:tcW w:w="1269" w:type="dxa"/>
            <w:vAlign w:val="center"/>
          </w:tcPr>
          <w:p w14:paraId="55DD04CD">
            <w:pPr>
              <w:spacing w:line="360" w:lineRule="exact"/>
              <w:rPr>
                <w:rFonts w:ascii="宋体" w:hAnsi="宋体" w:cs="方正仿宋_GBK"/>
                <w:color w:val="FF0000"/>
                <w:sz w:val="24"/>
                <w:szCs w:val="24"/>
              </w:rPr>
            </w:pPr>
            <w:r>
              <w:rPr>
                <w:rFonts w:hint="eastAsia" w:ascii="宋体" w:hAnsi="宋体" w:cs="方正仿宋_GBK"/>
                <w:color w:val="FF0000"/>
                <w:sz w:val="24"/>
                <w:szCs w:val="24"/>
              </w:rPr>
              <w:t>投标报价</w:t>
            </w:r>
          </w:p>
        </w:tc>
        <w:tc>
          <w:tcPr>
            <w:tcW w:w="955" w:type="dxa"/>
            <w:vAlign w:val="center"/>
          </w:tcPr>
          <w:p w14:paraId="606E410F">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30</w:t>
            </w:r>
          </w:p>
        </w:tc>
        <w:tc>
          <w:tcPr>
            <w:tcW w:w="5997" w:type="dxa"/>
            <w:vAlign w:val="center"/>
          </w:tcPr>
          <w:p w14:paraId="331593FD">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有效的投标报价中的最低价为评标基准价，按照下列公式计算每个投标人的投标价格得分。</w:t>
            </w:r>
          </w:p>
          <w:p w14:paraId="59CDAEF8">
            <w:pPr>
              <w:widowControl/>
              <w:spacing w:line="300" w:lineRule="exact"/>
              <w:outlineLvl w:val="2"/>
              <w:rPr>
                <w:rFonts w:ascii="宋体" w:hAnsi="宋体" w:cs="方正仿宋_GBK"/>
                <w:color w:val="FF0000"/>
                <w:sz w:val="24"/>
                <w:szCs w:val="24"/>
              </w:rPr>
            </w:pPr>
            <w:r>
              <w:rPr>
                <w:rFonts w:hint="eastAsia" w:ascii="宋体" w:hAnsi="宋体" w:cs="宋体"/>
                <w:color w:val="FF0000"/>
                <w:sz w:val="24"/>
                <w:szCs w:val="24"/>
              </w:rPr>
              <w:t>投标报价得分＝（评标基准价/投标报价）×价格权重×100。</w:t>
            </w:r>
          </w:p>
        </w:tc>
        <w:tc>
          <w:tcPr>
            <w:tcW w:w="1404" w:type="dxa"/>
            <w:vAlign w:val="center"/>
          </w:tcPr>
          <w:p w14:paraId="29E8BCF8">
            <w:pPr>
              <w:spacing w:line="360" w:lineRule="exact"/>
              <w:rPr>
                <w:rFonts w:ascii="宋体" w:hAnsi="宋体" w:cs="方正仿宋_GBK"/>
                <w:color w:val="FF0000"/>
                <w:sz w:val="24"/>
                <w:szCs w:val="24"/>
              </w:rPr>
            </w:pPr>
            <w:r>
              <w:rPr>
                <w:rFonts w:hint="eastAsia" w:ascii="宋体" w:hAnsi="宋体" w:cs="宋体"/>
                <w:color w:val="FF0000"/>
                <w:sz w:val="24"/>
                <w:szCs w:val="24"/>
              </w:rPr>
              <w:t>高于预算价为无效报价</w:t>
            </w:r>
          </w:p>
        </w:tc>
      </w:tr>
      <w:tr w14:paraId="6AE2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vAlign w:val="center"/>
          </w:tcPr>
          <w:p w14:paraId="63E778D6">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2</w:t>
            </w:r>
          </w:p>
        </w:tc>
        <w:tc>
          <w:tcPr>
            <w:tcW w:w="1269" w:type="dxa"/>
            <w:vAlign w:val="center"/>
          </w:tcPr>
          <w:p w14:paraId="5881EAD7">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服务部分</w:t>
            </w:r>
          </w:p>
        </w:tc>
        <w:tc>
          <w:tcPr>
            <w:tcW w:w="955" w:type="dxa"/>
            <w:vAlign w:val="center"/>
          </w:tcPr>
          <w:p w14:paraId="7A8A56C3">
            <w:pPr>
              <w:spacing w:line="240" w:lineRule="exact"/>
              <w:jc w:val="center"/>
              <w:rPr>
                <w:rFonts w:ascii="宋体" w:hAnsi="宋体" w:eastAsia="微软雅黑" w:cs="方正仿宋_GBK"/>
                <w:color w:val="FF0000"/>
                <w:sz w:val="24"/>
                <w:szCs w:val="24"/>
              </w:rPr>
            </w:pPr>
            <w:r>
              <w:rPr>
                <w:rFonts w:hint="eastAsia" w:ascii="宋体" w:hAnsi="宋体" w:cs="方正仿宋_GBK"/>
                <w:color w:val="FF0000"/>
                <w:sz w:val="24"/>
                <w:szCs w:val="24"/>
              </w:rPr>
              <w:t>50</w:t>
            </w:r>
          </w:p>
        </w:tc>
        <w:tc>
          <w:tcPr>
            <w:tcW w:w="5997" w:type="dxa"/>
            <w:vAlign w:val="center"/>
          </w:tcPr>
          <w:p w14:paraId="335CB9B9">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服务需求内容提供书面方案。</w:t>
            </w:r>
          </w:p>
          <w:p w14:paraId="7424F758">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1、服务及现场管理方案。（15分）</w:t>
            </w:r>
          </w:p>
          <w:p w14:paraId="474E440A">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①方案描述清晰，完整可行，得15分。</w:t>
            </w:r>
          </w:p>
          <w:p w14:paraId="7B5F78C9">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②方案描述较清晰，较可行，得8-14分。</w:t>
            </w:r>
          </w:p>
          <w:p w14:paraId="6A1CBA56">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③方案描述不够清晰，可行性一般，得1-7分。</w:t>
            </w:r>
          </w:p>
          <w:p w14:paraId="17F78D0A">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14:paraId="715DD2E8">
            <w:pPr>
              <w:widowControl/>
              <w:spacing w:line="300" w:lineRule="exact"/>
              <w:outlineLvl w:val="2"/>
              <w:rPr>
                <w:rFonts w:ascii="宋体" w:hAnsi="宋体" w:cs="宋体"/>
                <w:color w:val="FF0000"/>
                <w:sz w:val="24"/>
                <w:szCs w:val="24"/>
              </w:rPr>
            </w:pPr>
          </w:p>
          <w:p w14:paraId="136877E3">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2、服务优化方案。（15分）</w:t>
            </w:r>
          </w:p>
          <w:p w14:paraId="58B69557">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①方案完整、详细、与本项目相适应，得15分。</w:t>
            </w:r>
          </w:p>
          <w:p w14:paraId="5F5E1877">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②方案较完整、详细、与本项目较相适，得8-14分。</w:t>
            </w:r>
          </w:p>
          <w:p w14:paraId="3E372CA5">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③方案不够完整、详细，与本项目不太相适，得1-7分。</w:t>
            </w:r>
          </w:p>
          <w:p w14:paraId="0B2EFB1F">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14:paraId="4F3E17A9">
            <w:pPr>
              <w:widowControl/>
              <w:spacing w:line="300" w:lineRule="exact"/>
              <w:outlineLvl w:val="2"/>
              <w:rPr>
                <w:rFonts w:ascii="宋体" w:hAnsi="宋体" w:cs="宋体"/>
                <w:color w:val="FF0000"/>
                <w:sz w:val="24"/>
                <w:szCs w:val="24"/>
              </w:rPr>
            </w:pPr>
          </w:p>
          <w:p w14:paraId="37CF13D9">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3、服务质量保障方案。（10分）</w:t>
            </w:r>
          </w:p>
          <w:p w14:paraId="0AC3AB53">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14:paraId="53BD89CE">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14:paraId="23804246">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14:paraId="3D074325">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14:paraId="0F0DAE0A">
            <w:pPr>
              <w:widowControl/>
              <w:spacing w:line="300" w:lineRule="exact"/>
              <w:outlineLvl w:val="2"/>
              <w:rPr>
                <w:rFonts w:ascii="宋体" w:hAnsi="宋体" w:cs="宋体"/>
                <w:color w:val="FF0000"/>
                <w:sz w:val="24"/>
                <w:szCs w:val="24"/>
              </w:rPr>
            </w:pPr>
          </w:p>
          <w:p w14:paraId="5EB8BD40">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4、服务现场安全保障方案（10分）</w:t>
            </w:r>
          </w:p>
          <w:p w14:paraId="552006B2">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14:paraId="1C188B1D">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14:paraId="52537AEB">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14:paraId="13BBE623">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tc>
        <w:tc>
          <w:tcPr>
            <w:tcW w:w="1404" w:type="dxa"/>
            <w:vAlign w:val="center"/>
          </w:tcPr>
          <w:p w14:paraId="497CD9EA">
            <w:pPr>
              <w:spacing w:line="360" w:lineRule="exact"/>
              <w:rPr>
                <w:rFonts w:ascii="宋体" w:hAnsi="宋体" w:cs="方正仿宋_GBK"/>
                <w:color w:val="FF0000"/>
                <w:sz w:val="24"/>
                <w:szCs w:val="24"/>
              </w:rPr>
            </w:pPr>
            <w:r>
              <w:rPr>
                <w:rFonts w:hint="eastAsia" w:ascii="宋体" w:hAnsi="宋体" w:cs="宋体"/>
                <w:color w:val="FF0000"/>
                <w:sz w:val="24"/>
                <w:szCs w:val="24"/>
              </w:rPr>
              <w:t>采购人会根据采购服务要求为标准，对各供应商提供的书面方案进行横向比较评分。</w:t>
            </w:r>
          </w:p>
        </w:tc>
      </w:tr>
      <w:tr w14:paraId="2F1B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14:paraId="50570542">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3</w:t>
            </w:r>
          </w:p>
        </w:tc>
        <w:tc>
          <w:tcPr>
            <w:tcW w:w="1269" w:type="dxa"/>
            <w:vAlign w:val="center"/>
          </w:tcPr>
          <w:p w14:paraId="28DEDDA6">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商务部分</w:t>
            </w:r>
          </w:p>
        </w:tc>
        <w:tc>
          <w:tcPr>
            <w:tcW w:w="955" w:type="dxa"/>
            <w:vAlign w:val="center"/>
          </w:tcPr>
          <w:p w14:paraId="2C5D268B">
            <w:pPr>
              <w:widowControl/>
              <w:spacing w:line="300" w:lineRule="exact"/>
              <w:jc w:val="center"/>
              <w:outlineLvl w:val="2"/>
              <w:rPr>
                <w:rFonts w:ascii="宋体" w:hAnsi="宋体" w:cs="宋体"/>
                <w:color w:val="FF0000"/>
                <w:sz w:val="24"/>
                <w:szCs w:val="24"/>
              </w:rPr>
            </w:pPr>
            <w:r>
              <w:rPr>
                <w:rFonts w:hint="eastAsia" w:ascii="宋体" w:hAnsi="宋体" w:cs="宋体"/>
                <w:color w:val="FF0000"/>
                <w:sz w:val="24"/>
                <w:szCs w:val="24"/>
              </w:rPr>
              <w:t>20</w:t>
            </w:r>
          </w:p>
        </w:tc>
        <w:tc>
          <w:tcPr>
            <w:tcW w:w="5997" w:type="dxa"/>
            <w:vAlign w:val="center"/>
          </w:tcPr>
          <w:p w14:paraId="2AAE314C">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供应商自2018年1月1日起在全国范围内提供过类似服务的，每提供1份合同或其他有效证明文件得5分，最高得20分。</w:t>
            </w:r>
          </w:p>
        </w:tc>
        <w:tc>
          <w:tcPr>
            <w:tcW w:w="1404" w:type="dxa"/>
            <w:vAlign w:val="center"/>
          </w:tcPr>
          <w:p w14:paraId="0C36145C">
            <w:pPr>
              <w:spacing w:line="320" w:lineRule="exact"/>
              <w:rPr>
                <w:rFonts w:ascii="宋体" w:hAnsi="宋体" w:cs="方正仿宋_GBK"/>
                <w:color w:val="FF0000"/>
                <w:sz w:val="24"/>
                <w:szCs w:val="24"/>
              </w:rPr>
            </w:pPr>
            <w:r>
              <w:rPr>
                <w:rFonts w:hint="eastAsia" w:ascii="宋体" w:hAnsi="宋体" w:cs="宋体"/>
                <w:color w:val="FF0000"/>
                <w:sz w:val="24"/>
                <w:szCs w:val="24"/>
              </w:rPr>
              <w:t>提供合同或其他有效证明文件扫描件，原件备查。</w:t>
            </w:r>
          </w:p>
        </w:tc>
      </w:tr>
    </w:tbl>
    <w:p w14:paraId="1CD27F45">
      <w:pPr>
        <w:spacing w:line="312" w:lineRule="auto"/>
        <w:ind w:firstLine="480" w:firstLineChars="200"/>
        <w:rPr>
          <w:rFonts w:ascii="宋体" w:hAnsi="宋体" w:cs="宋体"/>
          <w:color w:val="FF0000"/>
          <w:sz w:val="24"/>
          <w:szCs w:val="24"/>
        </w:rPr>
      </w:pPr>
    </w:p>
    <w:p w14:paraId="09586B02">
      <w:pPr>
        <w:rPr>
          <w:rFonts w:ascii="宋体" w:hAnsi="宋体" w:cs="宋体"/>
          <w:color w:val="FF0000"/>
          <w:sz w:val="24"/>
          <w:szCs w:val="24"/>
        </w:rPr>
      </w:pPr>
      <w:r>
        <w:rPr>
          <w:rFonts w:hint="eastAsia" w:ascii="宋体" w:hAnsi="宋体" w:cs="宋体"/>
          <w:color w:val="FF0000"/>
          <w:sz w:val="24"/>
          <w:szCs w:val="24"/>
        </w:rPr>
        <w:br w:type="page"/>
      </w:r>
    </w:p>
    <w:p w14:paraId="0391CBBB">
      <w:pPr>
        <w:spacing w:line="312" w:lineRule="auto"/>
        <w:jc w:val="center"/>
        <w:rPr>
          <w:rFonts w:ascii="宋体" w:hAnsi="宋体" w:cs="宋体"/>
          <w:b/>
          <w:szCs w:val="28"/>
        </w:rPr>
      </w:pPr>
      <w:r>
        <w:rPr>
          <w:rFonts w:hint="eastAsia" w:ascii="宋体" w:hAnsi="宋体" w:cs="宋体"/>
          <w:b/>
          <w:szCs w:val="28"/>
        </w:rPr>
        <w:t>供应商编制响应文件要求</w:t>
      </w:r>
    </w:p>
    <w:p w14:paraId="78737DA7">
      <w:pPr>
        <w:numPr>
          <w:ilvl w:val="0"/>
          <w:numId w:val="17"/>
        </w:numPr>
        <w:spacing w:line="312" w:lineRule="auto"/>
        <w:rPr>
          <w:rFonts w:ascii="宋体" w:hAnsi="宋体" w:cs="宋体"/>
          <w:b/>
          <w:sz w:val="24"/>
          <w:szCs w:val="24"/>
        </w:rPr>
      </w:pPr>
      <w:r>
        <w:rPr>
          <w:rFonts w:hint="eastAsia" w:ascii="宋体" w:hAnsi="宋体" w:cs="宋体"/>
          <w:b/>
          <w:sz w:val="24"/>
          <w:szCs w:val="24"/>
        </w:rPr>
        <w:t>报价</w:t>
      </w:r>
    </w:p>
    <w:p w14:paraId="71B01F3D">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3ACEF546">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393BC6A9">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27F306C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我方收到____________________________（项目名称）的谈判</w:t>
      </w:r>
      <w:r>
        <w:rPr>
          <w:rFonts w:ascii="宋体" w:hAnsi="宋体" w:cs="宋体"/>
          <w:sz w:val="24"/>
          <w:szCs w:val="24"/>
        </w:rPr>
        <w:t>采购</w:t>
      </w:r>
      <w:r>
        <w:rPr>
          <w:rFonts w:hint="eastAsia" w:ascii="宋体" w:hAnsi="宋体" w:cs="宋体"/>
          <w:sz w:val="24"/>
          <w:szCs w:val="24"/>
        </w:rPr>
        <w:t>文件，经详细研究，决定参加该项目的谈判。</w:t>
      </w:r>
    </w:p>
    <w:p w14:paraId="61265864">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1、愿意按照谈判采购文件中的一切要求，提供本项目的技术服务，报价为人民币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519F00C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00E58B2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3、我方承诺：本次谈判的有效期为90天。</w:t>
      </w:r>
    </w:p>
    <w:p w14:paraId="51BA587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4、我方完全理解和接受贵方谈判</w:t>
      </w:r>
      <w:r>
        <w:rPr>
          <w:rFonts w:ascii="宋体" w:hAnsi="宋体" w:cs="宋体"/>
          <w:sz w:val="24"/>
          <w:szCs w:val="24"/>
        </w:rPr>
        <w:t>采购</w:t>
      </w:r>
      <w:r>
        <w:rPr>
          <w:rFonts w:hint="eastAsia" w:ascii="宋体" w:hAnsi="宋体" w:cs="宋体"/>
          <w:sz w:val="24"/>
          <w:szCs w:val="24"/>
        </w:rPr>
        <w:t>文件的一切规定和要求及评审办法。</w:t>
      </w:r>
    </w:p>
    <w:p w14:paraId="42A36F1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5、在整个谈判</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14:paraId="34EFEE93">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6、我方若中选，将按照谈判结果签订合同，并且严格履行合同义务。本承诺函将成为合同不可分割的一部分，与合同具有同等的法律效力。</w:t>
      </w:r>
    </w:p>
    <w:p w14:paraId="443259A9">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26DDB50A">
      <w:pPr>
        <w:tabs>
          <w:tab w:val="left" w:pos="6300"/>
        </w:tabs>
        <w:snapToGrid w:val="0"/>
        <w:spacing w:line="360" w:lineRule="auto"/>
        <w:ind w:firstLine="570"/>
        <w:rPr>
          <w:rFonts w:ascii="宋体" w:hAnsi="宋体" w:cs="宋体"/>
          <w:sz w:val="24"/>
          <w:szCs w:val="24"/>
        </w:rPr>
      </w:pPr>
    </w:p>
    <w:p w14:paraId="3FA5CD7F">
      <w:pPr>
        <w:tabs>
          <w:tab w:val="left" w:pos="6300"/>
        </w:tabs>
        <w:snapToGrid w:val="0"/>
        <w:spacing w:line="360" w:lineRule="auto"/>
        <w:ind w:firstLine="570"/>
        <w:rPr>
          <w:rFonts w:ascii="宋体" w:hAnsi="宋体" w:cs="宋体"/>
          <w:sz w:val="24"/>
          <w:szCs w:val="24"/>
        </w:rPr>
      </w:pPr>
    </w:p>
    <w:p w14:paraId="0EB67AFA">
      <w:pPr>
        <w:tabs>
          <w:tab w:val="left" w:pos="6300"/>
        </w:tabs>
        <w:snapToGrid w:val="0"/>
        <w:spacing w:line="360" w:lineRule="auto"/>
        <w:ind w:firstLine="570"/>
        <w:rPr>
          <w:rFonts w:ascii="宋体" w:hAnsi="宋体" w:cs="宋体"/>
          <w:sz w:val="24"/>
          <w:szCs w:val="24"/>
        </w:rPr>
      </w:pPr>
    </w:p>
    <w:p w14:paraId="0B81FF86">
      <w:pPr>
        <w:tabs>
          <w:tab w:val="left" w:pos="6300"/>
        </w:tabs>
        <w:snapToGrid w:val="0"/>
        <w:spacing w:line="360" w:lineRule="auto"/>
        <w:ind w:firstLine="570"/>
        <w:rPr>
          <w:rFonts w:ascii="宋体" w:hAnsi="宋体" w:cs="宋体"/>
          <w:sz w:val="24"/>
          <w:szCs w:val="24"/>
        </w:rPr>
      </w:pPr>
    </w:p>
    <w:p w14:paraId="0C2F2E21">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5BB9D808">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55C0F486">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14:paraId="3EBD12E2">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3DB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7AA95FB">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14:paraId="37192BBD">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14:paraId="7D870B3F">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14:paraId="001AEA38">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14:paraId="03CF58A9">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14:paraId="16E01D6C">
            <w:pPr>
              <w:jc w:val="center"/>
              <w:rPr>
                <w:rFonts w:ascii="宋体" w:hAnsi="宋体" w:cs="宋体"/>
                <w:b/>
                <w:sz w:val="21"/>
                <w:szCs w:val="21"/>
              </w:rPr>
            </w:pPr>
            <w:r>
              <w:rPr>
                <w:rFonts w:hint="eastAsia" w:ascii="宋体" w:hAnsi="宋体" w:cs="宋体"/>
                <w:b/>
                <w:sz w:val="21"/>
                <w:szCs w:val="21"/>
              </w:rPr>
              <w:t>合计</w:t>
            </w:r>
          </w:p>
        </w:tc>
      </w:tr>
      <w:tr w14:paraId="5F55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6B3525A">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14:paraId="5F198174">
            <w:pPr>
              <w:jc w:val="center"/>
              <w:rPr>
                <w:rFonts w:ascii="宋体" w:hAnsi="宋体" w:cs="宋体"/>
                <w:sz w:val="21"/>
                <w:szCs w:val="21"/>
              </w:rPr>
            </w:pPr>
          </w:p>
        </w:tc>
        <w:tc>
          <w:tcPr>
            <w:tcW w:w="3404" w:type="dxa"/>
          </w:tcPr>
          <w:p w14:paraId="2FDF9D11">
            <w:pPr>
              <w:jc w:val="center"/>
              <w:rPr>
                <w:rFonts w:ascii="宋体" w:hAnsi="宋体" w:cs="宋体"/>
                <w:sz w:val="21"/>
                <w:szCs w:val="21"/>
              </w:rPr>
            </w:pPr>
          </w:p>
        </w:tc>
        <w:tc>
          <w:tcPr>
            <w:tcW w:w="1344" w:type="dxa"/>
            <w:vAlign w:val="center"/>
          </w:tcPr>
          <w:p w14:paraId="5910649E">
            <w:pPr>
              <w:jc w:val="center"/>
              <w:rPr>
                <w:rFonts w:ascii="宋体" w:hAnsi="宋体" w:cs="宋体"/>
                <w:sz w:val="21"/>
                <w:szCs w:val="21"/>
              </w:rPr>
            </w:pPr>
          </w:p>
        </w:tc>
        <w:tc>
          <w:tcPr>
            <w:tcW w:w="1344" w:type="dxa"/>
          </w:tcPr>
          <w:p w14:paraId="05ABFF61">
            <w:pPr>
              <w:jc w:val="center"/>
              <w:rPr>
                <w:rFonts w:ascii="宋体" w:hAnsi="宋体" w:cs="宋体"/>
                <w:sz w:val="21"/>
                <w:szCs w:val="21"/>
              </w:rPr>
            </w:pPr>
          </w:p>
        </w:tc>
        <w:tc>
          <w:tcPr>
            <w:tcW w:w="1344" w:type="dxa"/>
          </w:tcPr>
          <w:p w14:paraId="16C9A0F9">
            <w:pPr>
              <w:jc w:val="center"/>
              <w:rPr>
                <w:rFonts w:ascii="宋体" w:hAnsi="宋体" w:cs="宋体"/>
                <w:sz w:val="21"/>
                <w:szCs w:val="21"/>
              </w:rPr>
            </w:pPr>
          </w:p>
        </w:tc>
      </w:tr>
      <w:tr w14:paraId="71DA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0C4F4A0">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14:paraId="3CB3B36D">
            <w:pPr>
              <w:jc w:val="center"/>
              <w:rPr>
                <w:rFonts w:ascii="宋体" w:hAnsi="宋体" w:cs="宋体"/>
                <w:sz w:val="21"/>
                <w:szCs w:val="21"/>
              </w:rPr>
            </w:pPr>
          </w:p>
        </w:tc>
        <w:tc>
          <w:tcPr>
            <w:tcW w:w="3404" w:type="dxa"/>
          </w:tcPr>
          <w:p w14:paraId="6F97313D">
            <w:pPr>
              <w:jc w:val="center"/>
              <w:rPr>
                <w:rFonts w:ascii="宋体" w:hAnsi="宋体" w:cs="宋体"/>
                <w:sz w:val="21"/>
                <w:szCs w:val="21"/>
              </w:rPr>
            </w:pPr>
          </w:p>
        </w:tc>
        <w:tc>
          <w:tcPr>
            <w:tcW w:w="1344" w:type="dxa"/>
            <w:vAlign w:val="center"/>
          </w:tcPr>
          <w:p w14:paraId="5D55B23E">
            <w:pPr>
              <w:jc w:val="center"/>
              <w:rPr>
                <w:rFonts w:ascii="宋体" w:hAnsi="宋体" w:cs="宋体"/>
                <w:sz w:val="21"/>
                <w:szCs w:val="21"/>
              </w:rPr>
            </w:pPr>
          </w:p>
        </w:tc>
        <w:tc>
          <w:tcPr>
            <w:tcW w:w="1344" w:type="dxa"/>
          </w:tcPr>
          <w:p w14:paraId="5E887E79">
            <w:pPr>
              <w:jc w:val="center"/>
              <w:rPr>
                <w:rFonts w:ascii="宋体" w:hAnsi="宋体" w:cs="宋体"/>
                <w:sz w:val="21"/>
                <w:szCs w:val="21"/>
              </w:rPr>
            </w:pPr>
          </w:p>
        </w:tc>
        <w:tc>
          <w:tcPr>
            <w:tcW w:w="1344" w:type="dxa"/>
          </w:tcPr>
          <w:p w14:paraId="1812FF51">
            <w:pPr>
              <w:jc w:val="center"/>
              <w:rPr>
                <w:rFonts w:ascii="宋体" w:hAnsi="宋体" w:cs="宋体"/>
                <w:sz w:val="21"/>
                <w:szCs w:val="21"/>
              </w:rPr>
            </w:pPr>
          </w:p>
        </w:tc>
      </w:tr>
      <w:tr w14:paraId="0C3A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EFF91C7">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14:paraId="4186A650">
            <w:pPr>
              <w:jc w:val="center"/>
              <w:rPr>
                <w:rFonts w:ascii="宋体" w:hAnsi="宋体" w:cs="宋体"/>
                <w:sz w:val="21"/>
                <w:szCs w:val="21"/>
              </w:rPr>
            </w:pPr>
          </w:p>
        </w:tc>
        <w:tc>
          <w:tcPr>
            <w:tcW w:w="3404" w:type="dxa"/>
          </w:tcPr>
          <w:p w14:paraId="76E8FA74">
            <w:pPr>
              <w:jc w:val="center"/>
              <w:rPr>
                <w:rFonts w:ascii="宋体" w:hAnsi="宋体" w:cs="宋体"/>
                <w:sz w:val="21"/>
                <w:szCs w:val="21"/>
              </w:rPr>
            </w:pPr>
          </w:p>
        </w:tc>
        <w:tc>
          <w:tcPr>
            <w:tcW w:w="1344" w:type="dxa"/>
            <w:vAlign w:val="center"/>
          </w:tcPr>
          <w:p w14:paraId="1C6C66E2">
            <w:pPr>
              <w:jc w:val="center"/>
              <w:rPr>
                <w:rFonts w:ascii="宋体" w:hAnsi="宋体" w:cs="宋体"/>
                <w:sz w:val="21"/>
                <w:szCs w:val="21"/>
              </w:rPr>
            </w:pPr>
          </w:p>
        </w:tc>
        <w:tc>
          <w:tcPr>
            <w:tcW w:w="1344" w:type="dxa"/>
          </w:tcPr>
          <w:p w14:paraId="4C35B63C">
            <w:pPr>
              <w:jc w:val="center"/>
              <w:rPr>
                <w:rFonts w:ascii="宋体" w:hAnsi="宋体" w:cs="宋体"/>
                <w:sz w:val="21"/>
                <w:szCs w:val="21"/>
              </w:rPr>
            </w:pPr>
          </w:p>
        </w:tc>
        <w:tc>
          <w:tcPr>
            <w:tcW w:w="1344" w:type="dxa"/>
          </w:tcPr>
          <w:p w14:paraId="3E684F74">
            <w:pPr>
              <w:jc w:val="center"/>
              <w:rPr>
                <w:rFonts w:ascii="宋体" w:hAnsi="宋体" w:cs="宋体"/>
                <w:sz w:val="21"/>
                <w:szCs w:val="21"/>
              </w:rPr>
            </w:pPr>
          </w:p>
        </w:tc>
      </w:tr>
      <w:tr w14:paraId="52E7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73B835B">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14:paraId="2090F624">
            <w:pPr>
              <w:jc w:val="center"/>
              <w:rPr>
                <w:rFonts w:ascii="宋体" w:hAnsi="宋体" w:cs="宋体"/>
                <w:sz w:val="21"/>
                <w:szCs w:val="21"/>
              </w:rPr>
            </w:pPr>
          </w:p>
        </w:tc>
        <w:tc>
          <w:tcPr>
            <w:tcW w:w="3404" w:type="dxa"/>
          </w:tcPr>
          <w:p w14:paraId="2E32E7C5">
            <w:pPr>
              <w:jc w:val="center"/>
              <w:rPr>
                <w:rFonts w:ascii="宋体" w:hAnsi="宋体" w:cs="宋体"/>
                <w:sz w:val="21"/>
                <w:szCs w:val="21"/>
              </w:rPr>
            </w:pPr>
          </w:p>
        </w:tc>
        <w:tc>
          <w:tcPr>
            <w:tcW w:w="1344" w:type="dxa"/>
            <w:vAlign w:val="center"/>
          </w:tcPr>
          <w:p w14:paraId="45D3789E">
            <w:pPr>
              <w:jc w:val="center"/>
              <w:rPr>
                <w:rFonts w:ascii="宋体" w:hAnsi="宋体" w:cs="宋体"/>
                <w:sz w:val="21"/>
                <w:szCs w:val="21"/>
              </w:rPr>
            </w:pPr>
          </w:p>
        </w:tc>
        <w:tc>
          <w:tcPr>
            <w:tcW w:w="1344" w:type="dxa"/>
          </w:tcPr>
          <w:p w14:paraId="6DE74A50">
            <w:pPr>
              <w:jc w:val="center"/>
              <w:rPr>
                <w:rFonts w:ascii="宋体" w:hAnsi="宋体" w:cs="宋体"/>
                <w:sz w:val="21"/>
                <w:szCs w:val="21"/>
              </w:rPr>
            </w:pPr>
          </w:p>
        </w:tc>
        <w:tc>
          <w:tcPr>
            <w:tcW w:w="1344" w:type="dxa"/>
          </w:tcPr>
          <w:p w14:paraId="4CF58635">
            <w:pPr>
              <w:jc w:val="center"/>
              <w:rPr>
                <w:rFonts w:ascii="宋体" w:hAnsi="宋体" w:cs="宋体"/>
                <w:sz w:val="21"/>
                <w:szCs w:val="21"/>
              </w:rPr>
            </w:pPr>
          </w:p>
        </w:tc>
      </w:tr>
      <w:tr w14:paraId="17B8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15F622C">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14:paraId="4C9F27D4">
            <w:pPr>
              <w:jc w:val="center"/>
              <w:rPr>
                <w:rFonts w:ascii="宋体" w:hAnsi="宋体" w:cs="宋体"/>
                <w:sz w:val="21"/>
                <w:szCs w:val="21"/>
              </w:rPr>
            </w:pPr>
          </w:p>
        </w:tc>
        <w:tc>
          <w:tcPr>
            <w:tcW w:w="3404" w:type="dxa"/>
          </w:tcPr>
          <w:p w14:paraId="04459FA0">
            <w:pPr>
              <w:jc w:val="center"/>
              <w:rPr>
                <w:rFonts w:ascii="宋体" w:hAnsi="宋体" w:cs="宋体"/>
                <w:sz w:val="21"/>
                <w:szCs w:val="21"/>
              </w:rPr>
            </w:pPr>
          </w:p>
        </w:tc>
        <w:tc>
          <w:tcPr>
            <w:tcW w:w="1344" w:type="dxa"/>
            <w:vAlign w:val="center"/>
          </w:tcPr>
          <w:p w14:paraId="6A8AE0F1">
            <w:pPr>
              <w:jc w:val="center"/>
              <w:rPr>
                <w:rFonts w:ascii="宋体" w:hAnsi="宋体" w:cs="宋体"/>
                <w:sz w:val="21"/>
                <w:szCs w:val="21"/>
              </w:rPr>
            </w:pPr>
          </w:p>
        </w:tc>
        <w:tc>
          <w:tcPr>
            <w:tcW w:w="1344" w:type="dxa"/>
          </w:tcPr>
          <w:p w14:paraId="1A721E47">
            <w:pPr>
              <w:jc w:val="center"/>
              <w:rPr>
                <w:rFonts w:ascii="宋体" w:hAnsi="宋体" w:cs="宋体"/>
                <w:sz w:val="21"/>
                <w:szCs w:val="21"/>
              </w:rPr>
            </w:pPr>
          </w:p>
        </w:tc>
        <w:tc>
          <w:tcPr>
            <w:tcW w:w="1344" w:type="dxa"/>
          </w:tcPr>
          <w:p w14:paraId="60DB2273">
            <w:pPr>
              <w:jc w:val="center"/>
              <w:rPr>
                <w:rFonts w:ascii="宋体" w:hAnsi="宋体" w:cs="宋体"/>
                <w:sz w:val="21"/>
                <w:szCs w:val="21"/>
              </w:rPr>
            </w:pPr>
          </w:p>
        </w:tc>
      </w:tr>
      <w:tr w14:paraId="2A5B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83C74FC">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14:paraId="74CB2F55">
            <w:pPr>
              <w:jc w:val="center"/>
              <w:rPr>
                <w:rFonts w:ascii="宋体" w:hAnsi="宋体" w:cs="宋体"/>
                <w:sz w:val="21"/>
                <w:szCs w:val="21"/>
              </w:rPr>
            </w:pPr>
          </w:p>
        </w:tc>
        <w:tc>
          <w:tcPr>
            <w:tcW w:w="3404" w:type="dxa"/>
          </w:tcPr>
          <w:p w14:paraId="550B4CBC">
            <w:pPr>
              <w:jc w:val="center"/>
              <w:rPr>
                <w:rFonts w:ascii="宋体" w:hAnsi="宋体" w:cs="宋体"/>
                <w:sz w:val="21"/>
                <w:szCs w:val="21"/>
              </w:rPr>
            </w:pPr>
          </w:p>
        </w:tc>
        <w:tc>
          <w:tcPr>
            <w:tcW w:w="1344" w:type="dxa"/>
            <w:vAlign w:val="center"/>
          </w:tcPr>
          <w:p w14:paraId="73482DC7">
            <w:pPr>
              <w:jc w:val="center"/>
              <w:rPr>
                <w:rFonts w:ascii="宋体" w:hAnsi="宋体" w:cs="宋体"/>
                <w:sz w:val="21"/>
                <w:szCs w:val="21"/>
              </w:rPr>
            </w:pPr>
          </w:p>
        </w:tc>
        <w:tc>
          <w:tcPr>
            <w:tcW w:w="1344" w:type="dxa"/>
          </w:tcPr>
          <w:p w14:paraId="3B55C87B">
            <w:pPr>
              <w:jc w:val="center"/>
              <w:rPr>
                <w:rFonts w:ascii="宋体" w:hAnsi="宋体" w:cs="宋体"/>
                <w:sz w:val="21"/>
                <w:szCs w:val="21"/>
              </w:rPr>
            </w:pPr>
          </w:p>
        </w:tc>
        <w:tc>
          <w:tcPr>
            <w:tcW w:w="1344" w:type="dxa"/>
          </w:tcPr>
          <w:p w14:paraId="73CA2BEB">
            <w:pPr>
              <w:jc w:val="center"/>
              <w:rPr>
                <w:rFonts w:ascii="宋体" w:hAnsi="宋体" w:cs="宋体"/>
                <w:sz w:val="21"/>
                <w:szCs w:val="21"/>
              </w:rPr>
            </w:pPr>
          </w:p>
        </w:tc>
      </w:tr>
      <w:tr w14:paraId="5806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C84FD56">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14:paraId="7E40DDDA">
            <w:pPr>
              <w:jc w:val="center"/>
              <w:rPr>
                <w:rFonts w:ascii="宋体" w:hAnsi="宋体" w:cs="宋体"/>
                <w:sz w:val="21"/>
                <w:szCs w:val="21"/>
              </w:rPr>
            </w:pPr>
          </w:p>
        </w:tc>
        <w:tc>
          <w:tcPr>
            <w:tcW w:w="3404" w:type="dxa"/>
          </w:tcPr>
          <w:p w14:paraId="36C62AE4">
            <w:pPr>
              <w:jc w:val="center"/>
              <w:rPr>
                <w:rFonts w:ascii="宋体" w:hAnsi="宋体" w:cs="宋体"/>
                <w:sz w:val="21"/>
                <w:szCs w:val="21"/>
              </w:rPr>
            </w:pPr>
          </w:p>
        </w:tc>
        <w:tc>
          <w:tcPr>
            <w:tcW w:w="1344" w:type="dxa"/>
            <w:vAlign w:val="center"/>
          </w:tcPr>
          <w:p w14:paraId="291416EB">
            <w:pPr>
              <w:jc w:val="center"/>
              <w:rPr>
                <w:rFonts w:ascii="宋体" w:hAnsi="宋体" w:cs="宋体"/>
                <w:sz w:val="21"/>
                <w:szCs w:val="21"/>
              </w:rPr>
            </w:pPr>
          </w:p>
        </w:tc>
        <w:tc>
          <w:tcPr>
            <w:tcW w:w="1344" w:type="dxa"/>
          </w:tcPr>
          <w:p w14:paraId="33175716">
            <w:pPr>
              <w:jc w:val="center"/>
              <w:rPr>
                <w:rFonts w:ascii="宋体" w:hAnsi="宋体" w:cs="宋体"/>
                <w:sz w:val="21"/>
                <w:szCs w:val="21"/>
              </w:rPr>
            </w:pPr>
          </w:p>
        </w:tc>
        <w:tc>
          <w:tcPr>
            <w:tcW w:w="1344" w:type="dxa"/>
          </w:tcPr>
          <w:p w14:paraId="40CD968C">
            <w:pPr>
              <w:jc w:val="center"/>
              <w:rPr>
                <w:rFonts w:ascii="宋体" w:hAnsi="宋体" w:cs="宋体"/>
                <w:sz w:val="21"/>
                <w:szCs w:val="21"/>
              </w:rPr>
            </w:pPr>
          </w:p>
        </w:tc>
      </w:tr>
      <w:tr w14:paraId="424F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6522330">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14:paraId="4AAF4F6A">
            <w:pPr>
              <w:jc w:val="center"/>
              <w:rPr>
                <w:rFonts w:ascii="宋体" w:hAnsi="宋体" w:cs="宋体"/>
                <w:sz w:val="21"/>
                <w:szCs w:val="21"/>
              </w:rPr>
            </w:pPr>
            <w:r>
              <w:rPr>
                <w:rFonts w:hint="eastAsia" w:ascii="宋体" w:hAnsi="宋体" w:cs="宋体"/>
                <w:sz w:val="21"/>
                <w:szCs w:val="21"/>
              </w:rPr>
              <w:t>人工费</w:t>
            </w:r>
          </w:p>
        </w:tc>
        <w:tc>
          <w:tcPr>
            <w:tcW w:w="3404" w:type="dxa"/>
          </w:tcPr>
          <w:p w14:paraId="2F0CAF01">
            <w:pPr>
              <w:jc w:val="center"/>
              <w:rPr>
                <w:rFonts w:ascii="宋体" w:hAnsi="宋体" w:cs="宋体"/>
                <w:sz w:val="21"/>
                <w:szCs w:val="21"/>
              </w:rPr>
            </w:pPr>
          </w:p>
        </w:tc>
        <w:tc>
          <w:tcPr>
            <w:tcW w:w="1344" w:type="dxa"/>
            <w:vAlign w:val="center"/>
          </w:tcPr>
          <w:p w14:paraId="5097ADD8">
            <w:pPr>
              <w:jc w:val="center"/>
              <w:rPr>
                <w:rFonts w:ascii="宋体" w:hAnsi="宋体" w:cs="宋体"/>
                <w:sz w:val="21"/>
                <w:szCs w:val="21"/>
              </w:rPr>
            </w:pPr>
            <w:r>
              <w:rPr>
                <w:rFonts w:hint="eastAsia" w:ascii="宋体" w:hAnsi="宋体" w:cs="宋体"/>
                <w:sz w:val="21"/>
                <w:szCs w:val="21"/>
              </w:rPr>
              <w:t>/</w:t>
            </w:r>
          </w:p>
        </w:tc>
        <w:tc>
          <w:tcPr>
            <w:tcW w:w="1344" w:type="dxa"/>
          </w:tcPr>
          <w:p w14:paraId="40929929">
            <w:pPr>
              <w:jc w:val="center"/>
              <w:rPr>
                <w:rFonts w:ascii="宋体" w:hAnsi="宋体" w:cs="宋体"/>
                <w:sz w:val="21"/>
                <w:szCs w:val="21"/>
              </w:rPr>
            </w:pPr>
          </w:p>
        </w:tc>
        <w:tc>
          <w:tcPr>
            <w:tcW w:w="1344" w:type="dxa"/>
          </w:tcPr>
          <w:p w14:paraId="1A6FBE95">
            <w:pPr>
              <w:jc w:val="center"/>
              <w:rPr>
                <w:rFonts w:ascii="宋体" w:hAnsi="宋体" w:cs="宋体"/>
                <w:sz w:val="21"/>
                <w:szCs w:val="21"/>
              </w:rPr>
            </w:pPr>
          </w:p>
        </w:tc>
      </w:tr>
      <w:tr w14:paraId="7487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4A7AD6D">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14:paraId="63738138">
            <w:pPr>
              <w:jc w:val="center"/>
              <w:rPr>
                <w:rFonts w:ascii="宋体" w:hAnsi="宋体" w:cs="宋体"/>
                <w:sz w:val="21"/>
                <w:szCs w:val="21"/>
              </w:rPr>
            </w:pPr>
            <w:r>
              <w:rPr>
                <w:rFonts w:hint="eastAsia" w:ascii="宋体" w:hAnsi="宋体" w:cs="宋体"/>
                <w:sz w:val="21"/>
                <w:szCs w:val="21"/>
              </w:rPr>
              <w:t>各种税费</w:t>
            </w:r>
          </w:p>
        </w:tc>
        <w:tc>
          <w:tcPr>
            <w:tcW w:w="3404" w:type="dxa"/>
          </w:tcPr>
          <w:p w14:paraId="18114679">
            <w:pPr>
              <w:jc w:val="center"/>
              <w:rPr>
                <w:rFonts w:ascii="宋体" w:hAnsi="宋体" w:cs="宋体"/>
                <w:sz w:val="21"/>
                <w:szCs w:val="21"/>
              </w:rPr>
            </w:pPr>
          </w:p>
        </w:tc>
        <w:tc>
          <w:tcPr>
            <w:tcW w:w="1344" w:type="dxa"/>
            <w:vAlign w:val="center"/>
          </w:tcPr>
          <w:p w14:paraId="2D2B6E67">
            <w:pPr>
              <w:jc w:val="center"/>
              <w:rPr>
                <w:rFonts w:ascii="宋体" w:hAnsi="宋体" w:cs="宋体"/>
                <w:sz w:val="21"/>
                <w:szCs w:val="21"/>
              </w:rPr>
            </w:pPr>
            <w:r>
              <w:rPr>
                <w:rFonts w:hint="eastAsia" w:ascii="宋体" w:hAnsi="宋体" w:cs="宋体"/>
                <w:sz w:val="21"/>
                <w:szCs w:val="21"/>
              </w:rPr>
              <w:t>/</w:t>
            </w:r>
          </w:p>
        </w:tc>
        <w:tc>
          <w:tcPr>
            <w:tcW w:w="1344" w:type="dxa"/>
          </w:tcPr>
          <w:p w14:paraId="47CCA1A9">
            <w:pPr>
              <w:jc w:val="center"/>
              <w:rPr>
                <w:rFonts w:ascii="宋体" w:hAnsi="宋体" w:cs="宋体"/>
                <w:sz w:val="21"/>
                <w:szCs w:val="21"/>
              </w:rPr>
            </w:pPr>
          </w:p>
        </w:tc>
        <w:tc>
          <w:tcPr>
            <w:tcW w:w="1344" w:type="dxa"/>
          </w:tcPr>
          <w:p w14:paraId="063440B2">
            <w:pPr>
              <w:jc w:val="center"/>
              <w:rPr>
                <w:rFonts w:ascii="宋体" w:hAnsi="宋体" w:cs="宋体"/>
                <w:sz w:val="21"/>
                <w:szCs w:val="21"/>
              </w:rPr>
            </w:pPr>
          </w:p>
        </w:tc>
      </w:tr>
      <w:tr w14:paraId="57DF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A4C7538">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14:paraId="31D97D02">
            <w:pPr>
              <w:jc w:val="center"/>
              <w:rPr>
                <w:rFonts w:ascii="宋体" w:hAnsi="宋体" w:cs="宋体"/>
                <w:sz w:val="21"/>
                <w:szCs w:val="21"/>
              </w:rPr>
            </w:pPr>
            <w:r>
              <w:rPr>
                <w:rFonts w:hint="eastAsia" w:ascii="宋体" w:hAnsi="宋体" w:cs="宋体"/>
                <w:sz w:val="21"/>
                <w:szCs w:val="21"/>
              </w:rPr>
              <w:t>其他费用</w:t>
            </w:r>
          </w:p>
        </w:tc>
        <w:tc>
          <w:tcPr>
            <w:tcW w:w="3404" w:type="dxa"/>
          </w:tcPr>
          <w:p w14:paraId="2A23DD45">
            <w:pPr>
              <w:jc w:val="center"/>
              <w:rPr>
                <w:rFonts w:ascii="宋体" w:hAnsi="宋体" w:cs="宋体"/>
                <w:sz w:val="21"/>
                <w:szCs w:val="21"/>
              </w:rPr>
            </w:pPr>
          </w:p>
        </w:tc>
        <w:tc>
          <w:tcPr>
            <w:tcW w:w="1344" w:type="dxa"/>
            <w:vAlign w:val="center"/>
          </w:tcPr>
          <w:p w14:paraId="7FE2A219">
            <w:pPr>
              <w:jc w:val="center"/>
              <w:rPr>
                <w:rFonts w:ascii="宋体" w:hAnsi="宋体" w:cs="宋体"/>
                <w:sz w:val="21"/>
                <w:szCs w:val="21"/>
              </w:rPr>
            </w:pPr>
            <w:r>
              <w:rPr>
                <w:rFonts w:hint="eastAsia" w:ascii="宋体" w:hAnsi="宋体" w:cs="宋体"/>
                <w:sz w:val="21"/>
                <w:szCs w:val="21"/>
              </w:rPr>
              <w:t>/</w:t>
            </w:r>
          </w:p>
        </w:tc>
        <w:tc>
          <w:tcPr>
            <w:tcW w:w="1344" w:type="dxa"/>
          </w:tcPr>
          <w:p w14:paraId="450908E9">
            <w:pPr>
              <w:jc w:val="center"/>
              <w:rPr>
                <w:rFonts w:ascii="宋体" w:hAnsi="宋体" w:cs="宋体"/>
                <w:sz w:val="21"/>
                <w:szCs w:val="21"/>
              </w:rPr>
            </w:pPr>
          </w:p>
        </w:tc>
        <w:tc>
          <w:tcPr>
            <w:tcW w:w="1344" w:type="dxa"/>
          </w:tcPr>
          <w:p w14:paraId="75B6EDE3">
            <w:pPr>
              <w:jc w:val="center"/>
              <w:rPr>
                <w:rFonts w:ascii="宋体" w:hAnsi="宋体" w:cs="宋体"/>
                <w:sz w:val="21"/>
                <w:szCs w:val="21"/>
              </w:rPr>
            </w:pPr>
          </w:p>
        </w:tc>
      </w:tr>
      <w:tr w14:paraId="5D14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A3A99A9">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14:paraId="266C5ADC">
            <w:pPr>
              <w:jc w:val="center"/>
              <w:rPr>
                <w:rFonts w:ascii="宋体" w:hAnsi="宋体" w:cs="宋体"/>
                <w:sz w:val="21"/>
                <w:szCs w:val="21"/>
              </w:rPr>
            </w:pPr>
            <w:r>
              <w:rPr>
                <w:rFonts w:hint="eastAsia" w:ascii="宋体" w:hAnsi="宋体" w:cs="宋体"/>
                <w:sz w:val="21"/>
                <w:szCs w:val="21"/>
              </w:rPr>
              <w:t>……</w:t>
            </w:r>
          </w:p>
        </w:tc>
        <w:tc>
          <w:tcPr>
            <w:tcW w:w="3404" w:type="dxa"/>
          </w:tcPr>
          <w:p w14:paraId="0140CA23">
            <w:pPr>
              <w:jc w:val="center"/>
              <w:rPr>
                <w:rFonts w:ascii="宋体" w:hAnsi="宋体" w:cs="宋体"/>
                <w:sz w:val="21"/>
                <w:szCs w:val="21"/>
              </w:rPr>
            </w:pPr>
          </w:p>
        </w:tc>
        <w:tc>
          <w:tcPr>
            <w:tcW w:w="1344" w:type="dxa"/>
            <w:vAlign w:val="center"/>
          </w:tcPr>
          <w:p w14:paraId="0B255A98">
            <w:pPr>
              <w:jc w:val="center"/>
              <w:rPr>
                <w:rFonts w:ascii="宋体" w:hAnsi="宋体" w:cs="宋体"/>
                <w:sz w:val="21"/>
                <w:szCs w:val="21"/>
              </w:rPr>
            </w:pPr>
            <w:r>
              <w:rPr>
                <w:rFonts w:hint="eastAsia" w:ascii="宋体" w:hAnsi="宋体" w:cs="宋体"/>
                <w:sz w:val="21"/>
                <w:szCs w:val="21"/>
              </w:rPr>
              <w:t>/</w:t>
            </w:r>
          </w:p>
        </w:tc>
        <w:tc>
          <w:tcPr>
            <w:tcW w:w="1344" w:type="dxa"/>
          </w:tcPr>
          <w:p w14:paraId="710BEBDA">
            <w:pPr>
              <w:jc w:val="center"/>
              <w:rPr>
                <w:rFonts w:ascii="宋体" w:hAnsi="宋体" w:cs="宋体"/>
                <w:sz w:val="21"/>
                <w:szCs w:val="21"/>
              </w:rPr>
            </w:pPr>
          </w:p>
        </w:tc>
        <w:tc>
          <w:tcPr>
            <w:tcW w:w="1344" w:type="dxa"/>
          </w:tcPr>
          <w:p w14:paraId="2449D2A4">
            <w:pPr>
              <w:jc w:val="center"/>
              <w:rPr>
                <w:rFonts w:ascii="宋体" w:hAnsi="宋体" w:cs="宋体"/>
                <w:sz w:val="21"/>
                <w:szCs w:val="21"/>
              </w:rPr>
            </w:pPr>
          </w:p>
        </w:tc>
      </w:tr>
      <w:tr w14:paraId="6E16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6F7B200">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14:paraId="5134D692">
            <w:pPr>
              <w:jc w:val="center"/>
              <w:rPr>
                <w:rFonts w:ascii="宋体" w:hAnsi="宋体" w:cs="宋体"/>
                <w:sz w:val="21"/>
                <w:szCs w:val="21"/>
              </w:rPr>
            </w:pPr>
            <w:r>
              <w:rPr>
                <w:rFonts w:hint="eastAsia" w:ascii="宋体" w:hAnsi="宋体" w:cs="宋体"/>
                <w:sz w:val="21"/>
                <w:szCs w:val="21"/>
              </w:rPr>
              <w:t>总计</w:t>
            </w:r>
          </w:p>
        </w:tc>
        <w:tc>
          <w:tcPr>
            <w:tcW w:w="7436" w:type="dxa"/>
            <w:gridSpan w:val="4"/>
          </w:tcPr>
          <w:p w14:paraId="11EE5ACC">
            <w:pPr>
              <w:rPr>
                <w:rFonts w:ascii="宋体" w:hAnsi="宋体" w:cs="宋体"/>
                <w:sz w:val="21"/>
                <w:szCs w:val="21"/>
              </w:rPr>
            </w:pPr>
          </w:p>
        </w:tc>
      </w:tr>
    </w:tbl>
    <w:p w14:paraId="06869193">
      <w:pPr>
        <w:snapToGrid w:val="0"/>
        <w:spacing w:line="312" w:lineRule="auto"/>
        <w:ind w:firstLine="480" w:firstLineChars="200"/>
        <w:rPr>
          <w:rFonts w:ascii="宋体" w:hAnsi="宋体" w:cs="宋体"/>
          <w:sz w:val="24"/>
          <w:szCs w:val="28"/>
        </w:rPr>
      </w:pPr>
    </w:p>
    <w:p w14:paraId="5B68C21C">
      <w:pPr>
        <w:snapToGrid w:val="0"/>
        <w:spacing w:line="312" w:lineRule="auto"/>
        <w:ind w:firstLine="480" w:firstLineChars="200"/>
        <w:rPr>
          <w:rFonts w:ascii="宋体" w:hAnsi="宋体" w:cs="宋体"/>
          <w:sz w:val="24"/>
          <w:szCs w:val="28"/>
        </w:rPr>
      </w:pPr>
    </w:p>
    <w:p w14:paraId="5C58E68D">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14:paraId="54736198">
      <w:pPr>
        <w:pStyle w:val="37"/>
        <w:spacing w:line="312" w:lineRule="auto"/>
        <w:ind w:firstLine="480"/>
        <w:rPr>
          <w:rFonts w:ascii="宋体" w:hAnsi="宋体" w:cs="宋体"/>
          <w:sz w:val="24"/>
          <w:szCs w:val="24"/>
        </w:rPr>
      </w:pPr>
    </w:p>
    <w:p w14:paraId="2CE53742">
      <w:pPr>
        <w:pStyle w:val="37"/>
        <w:spacing w:line="312" w:lineRule="auto"/>
        <w:ind w:firstLine="480"/>
        <w:rPr>
          <w:rFonts w:ascii="宋体" w:hAnsi="宋体" w:cs="宋体"/>
        </w:rPr>
      </w:pPr>
      <w:r>
        <w:rPr>
          <w:rFonts w:hint="eastAsia" w:ascii="宋体" w:hAnsi="宋体" w:cs="宋体"/>
          <w:sz w:val="24"/>
          <w:szCs w:val="24"/>
        </w:rPr>
        <w:t xml:space="preserve">            </w:t>
      </w:r>
    </w:p>
    <w:p w14:paraId="5AC51A51">
      <w:pPr>
        <w:spacing w:line="312" w:lineRule="auto"/>
        <w:rPr>
          <w:rFonts w:ascii="宋体" w:hAnsi="宋体" w:cs="宋体"/>
        </w:rPr>
      </w:pPr>
    </w:p>
    <w:p w14:paraId="530CDF98">
      <w:pPr>
        <w:spacing w:line="312" w:lineRule="auto"/>
        <w:rPr>
          <w:rFonts w:ascii="宋体" w:hAnsi="宋体" w:cs="宋体"/>
        </w:rPr>
      </w:pPr>
      <w:r>
        <w:rPr>
          <w:rFonts w:hint="eastAsia" w:ascii="宋体" w:hAnsi="宋体" w:cs="宋体"/>
          <w:sz w:val="24"/>
          <w:szCs w:val="24"/>
        </w:rPr>
        <w:t xml:space="preserve">                                                   供应商名称（公章）：</w:t>
      </w:r>
    </w:p>
    <w:p w14:paraId="4522570A">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14:paraId="6238002B">
      <w:pPr>
        <w:spacing w:line="312" w:lineRule="auto"/>
        <w:ind w:firstLine="420"/>
        <w:rPr>
          <w:rFonts w:ascii="宋体" w:hAnsi="宋体" w:cs="宋体"/>
          <w:b/>
          <w:szCs w:val="28"/>
        </w:rPr>
      </w:pPr>
    </w:p>
    <w:p w14:paraId="2965712D">
      <w:pPr>
        <w:spacing w:line="312" w:lineRule="auto"/>
        <w:rPr>
          <w:rFonts w:ascii="宋体" w:hAnsi="宋体" w:cs="宋体"/>
          <w:b/>
          <w:szCs w:val="28"/>
        </w:rPr>
      </w:pPr>
    </w:p>
    <w:p w14:paraId="6E3EDEF7">
      <w:pPr>
        <w:spacing w:line="312" w:lineRule="auto"/>
        <w:rPr>
          <w:rFonts w:ascii="宋体" w:hAnsi="宋体" w:cs="宋体"/>
          <w:b/>
          <w:szCs w:val="28"/>
        </w:rPr>
      </w:pPr>
    </w:p>
    <w:p w14:paraId="3DE5AF35">
      <w:pPr>
        <w:spacing w:line="312" w:lineRule="auto"/>
        <w:ind w:firstLine="480" w:firstLineChars="200"/>
        <w:rPr>
          <w:rFonts w:ascii="宋体" w:hAnsi="宋体" w:cs="宋体"/>
          <w:color w:val="FF0000"/>
          <w:sz w:val="24"/>
          <w:szCs w:val="24"/>
        </w:rPr>
      </w:pPr>
    </w:p>
    <w:p w14:paraId="3D3B3517">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296EF1D6">
      <w:pPr>
        <w:numPr>
          <w:ilvl w:val="0"/>
          <w:numId w:val="17"/>
        </w:numPr>
        <w:spacing w:line="312" w:lineRule="auto"/>
        <w:rPr>
          <w:rFonts w:ascii="宋体" w:hAnsi="宋体" w:cs="宋体"/>
          <w:b/>
          <w:sz w:val="24"/>
          <w:szCs w:val="24"/>
        </w:rPr>
      </w:pPr>
      <w:r>
        <w:rPr>
          <w:rFonts w:hint="eastAsia" w:ascii="宋体" w:hAnsi="宋体" w:cs="宋体"/>
          <w:b/>
          <w:sz w:val="24"/>
          <w:szCs w:val="24"/>
        </w:rPr>
        <w:t>服务方案</w:t>
      </w:r>
    </w:p>
    <w:p w14:paraId="016210FE">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14:paraId="37424249">
      <w:pPr>
        <w:spacing w:line="312" w:lineRule="auto"/>
        <w:rPr>
          <w:rFonts w:ascii="宋体" w:hAnsi="宋体" w:cs="宋体"/>
          <w:b/>
          <w:sz w:val="24"/>
          <w:szCs w:val="24"/>
        </w:rPr>
      </w:pPr>
    </w:p>
    <w:p w14:paraId="1667C91C">
      <w:pPr>
        <w:pStyle w:val="4"/>
        <w:spacing w:before="0" w:after="0" w:line="360" w:lineRule="auto"/>
        <w:jc w:val="left"/>
        <w:rPr>
          <w:rFonts w:ascii="宋体" w:hAnsi="宋体" w:cs="宋体"/>
          <w:sz w:val="24"/>
          <w:szCs w:val="24"/>
        </w:rPr>
      </w:pPr>
    </w:p>
    <w:p w14:paraId="12436FDF">
      <w:pPr>
        <w:pStyle w:val="4"/>
        <w:numPr>
          <w:ilvl w:val="0"/>
          <w:numId w:val="17"/>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14:paraId="7380999C">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14:paraId="20133C13"/>
    <w:p w14:paraId="5C74D329"/>
    <w:p w14:paraId="68C2E4DD">
      <w:pPr>
        <w:snapToGrid w:val="0"/>
        <w:spacing w:line="312" w:lineRule="auto"/>
        <w:jc w:val="center"/>
        <w:rPr>
          <w:rFonts w:ascii="宋体" w:hAnsi="宋体"/>
          <w:sz w:val="24"/>
          <w:szCs w:val="24"/>
        </w:rPr>
      </w:pPr>
    </w:p>
    <w:p w14:paraId="6689E1FA">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4D9E0720">
      <w:pPr>
        <w:snapToGrid w:val="0"/>
        <w:spacing w:line="312" w:lineRule="auto"/>
        <w:jc w:val="center"/>
        <w:rPr>
          <w:rFonts w:ascii="宋体" w:hAnsi="宋体"/>
          <w:b/>
          <w:bCs/>
          <w:sz w:val="24"/>
          <w:szCs w:val="24"/>
        </w:rPr>
      </w:pPr>
      <w:r>
        <w:rPr>
          <w:rFonts w:hint="eastAsia" w:ascii="宋体" w:hAnsi="宋体"/>
          <w:b/>
          <w:bCs/>
          <w:sz w:val="24"/>
          <w:szCs w:val="24"/>
        </w:rPr>
        <w:t>诚信声明（格式）</w:t>
      </w:r>
    </w:p>
    <w:p w14:paraId="6C7EFFCF">
      <w:pPr>
        <w:snapToGrid w:val="0"/>
        <w:spacing w:line="312" w:lineRule="auto"/>
        <w:ind w:firstLine="570"/>
        <w:rPr>
          <w:rFonts w:ascii="宋体" w:hAnsi="宋体"/>
          <w:sz w:val="24"/>
          <w:szCs w:val="24"/>
        </w:rPr>
      </w:pPr>
      <w:r>
        <w:rPr>
          <w:rFonts w:hint="eastAsia" w:ascii="宋体" w:hAnsi="宋体"/>
          <w:sz w:val="24"/>
          <w:szCs w:val="24"/>
        </w:rPr>
        <w:t xml:space="preserve"> </w:t>
      </w:r>
    </w:p>
    <w:p w14:paraId="5140B305">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14:paraId="46818B0A">
      <w:pPr>
        <w:snapToGrid w:val="0"/>
        <w:spacing w:line="312" w:lineRule="auto"/>
        <w:ind w:firstLine="570"/>
        <w:rPr>
          <w:rFonts w:ascii="宋体" w:hAnsi="宋体"/>
          <w:sz w:val="24"/>
          <w:szCs w:val="24"/>
        </w:rPr>
      </w:pPr>
      <w:r>
        <w:rPr>
          <w:rFonts w:hint="eastAsia" w:ascii="宋体" w:hAnsi="宋体"/>
          <w:sz w:val="24"/>
          <w:szCs w:val="24"/>
        </w:rPr>
        <w:t xml:space="preserve"> </w:t>
      </w:r>
    </w:p>
    <w:p w14:paraId="50639CEA">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14:paraId="7EB5CF26">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543240D8">
      <w:pPr>
        <w:snapToGrid w:val="0"/>
        <w:spacing w:line="312" w:lineRule="auto"/>
        <w:ind w:firstLine="480" w:firstLineChars="200"/>
        <w:rPr>
          <w:rFonts w:ascii="宋体" w:hAnsi="宋体"/>
          <w:sz w:val="24"/>
          <w:szCs w:val="24"/>
        </w:rPr>
      </w:pPr>
      <w:r>
        <w:rPr>
          <w:rFonts w:hint="eastAsia" w:ascii="宋体" w:hAnsi="宋体"/>
          <w:sz w:val="24"/>
          <w:szCs w:val="24"/>
        </w:rPr>
        <w:t>特此声明。</w:t>
      </w:r>
    </w:p>
    <w:p w14:paraId="4EE4DED8">
      <w:pPr>
        <w:snapToGrid w:val="0"/>
        <w:spacing w:line="312" w:lineRule="auto"/>
        <w:ind w:firstLine="570"/>
        <w:rPr>
          <w:rFonts w:ascii="宋体" w:hAnsi="宋体"/>
          <w:sz w:val="24"/>
          <w:szCs w:val="24"/>
        </w:rPr>
      </w:pPr>
      <w:r>
        <w:rPr>
          <w:rFonts w:hint="eastAsia" w:ascii="宋体" w:hAnsi="宋体"/>
          <w:sz w:val="24"/>
          <w:szCs w:val="24"/>
        </w:rPr>
        <w:t xml:space="preserve"> </w:t>
      </w:r>
    </w:p>
    <w:p w14:paraId="75825103">
      <w:pPr>
        <w:snapToGrid w:val="0"/>
        <w:spacing w:line="312" w:lineRule="auto"/>
        <w:ind w:firstLine="570"/>
        <w:rPr>
          <w:rFonts w:ascii="宋体" w:hAnsi="宋体"/>
          <w:sz w:val="24"/>
          <w:szCs w:val="24"/>
        </w:rPr>
      </w:pPr>
      <w:r>
        <w:rPr>
          <w:rFonts w:hint="eastAsia" w:ascii="宋体" w:hAnsi="宋体"/>
          <w:sz w:val="24"/>
          <w:szCs w:val="24"/>
        </w:rPr>
        <w:t xml:space="preserve"> </w:t>
      </w:r>
    </w:p>
    <w:p w14:paraId="42591444">
      <w:pPr>
        <w:snapToGrid w:val="0"/>
        <w:spacing w:line="312" w:lineRule="auto"/>
        <w:ind w:firstLine="570"/>
        <w:rPr>
          <w:rFonts w:ascii="宋体" w:hAnsi="宋体"/>
          <w:sz w:val="24"/>
          <w:szCs w:val="24"/>
        </w:rPr>
      </w:pPr>
      <w:r>
        <w:rPr>
          <w:rFonts w:hint="eastAsia" w:ascii="宋体" w:hAnsi="宋体"/>
          <w:sz w:val="24"/>
          <w:szCs w:val="24"/>
        </w:rPr>
        <w:t xml:space="preserve"> </w:t>
      </w:r>
    </w:p>
    <w:p w14:paraId="405BA1C1">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14:paraId="4055A47B">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14:paraId="47658898">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5443C479"/>
    <w:p w14:paraId="75CA268D">
      <w:pPr>
        <w:pStyle w:val="4"/>
        <w:spacing w:before="0" w:after="0" w:line="312" w:lineRule="auto"/>
        <w:rPr>
          <w:rFonts w:ascii="宋体" w:hAnsi="宋体" w:cs="宋体"/>
          <w:sz w:val="24"/>
          <w:szCs w:val="24"/>
        </w:rPr>
      </w:pPr>
    </w:p>
    <w:p w14:paraId="1CBADFA9">
      <w:pPr>
        <w:pStyle w:val="4"/>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14:paraId="5DD81FB4">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14:paraId="36514A99">
      <w:pPr>
        <w:ind w:right="-168" w:rightChars="-60"/>
      </w:pPr>
      <w:r>
        <w:rPr>
          <w:rFonts w:hint="eastAsia" w:ascii="宋体" w:hAnsi="宋体" w:cs="宋体"/>
          <w:sz w:val="24"/>
          <w:szCs w:val="24"/>
        </w:rPr>
        <w:t>1、其他与项目有关的资料（自附）：供应商总体情况介绍、其他与本项目有关的资料等。</w:t>
      </w:r>
    </w:p>
    <w:p w14:paraId="22D3EDA6">
      <w:pPr>
        <w:rPr>
          <w:rFonts w:ascii="宋体" w:hAnsi="宋体" w:cs="宋体"/>
          <w:b/>
          <w:bCs/>
          <w:sz w:val="24"/>
          <w:szCs w:val="24"/>
        </w:rPr>
      </w:pPr>
      <w:r>
        <w:rPr>
          <w:rFonts w:hint="eastAsia" w:ascii="宋体" w:hAnsi="宋体" w:cs="宋体"/>
          <w:b/>
          <w:bCs/>
          <w:sz w:val="24"/>
          <w:szCs w:val="24"/>
        </w:rPr>
        <w:br w:type="page"/>
      </w:r>
    </w:p>
    <w:p w14:paraId="10EFC287">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五、法定代表人授权委托书（格式）/法定代表人（格式）（二选一）</w:t>
      </w:r>
    </w:p>
    <w:p w14:paraId="3116D27B">
      <w:pPr>
        <w:tabs>
          <w:tab w:val="left" w:pos="6300"/>
        </w:tabs>
        <w:snapToGrid w:val="0"/>
        <w:spacing w:line="312" w:lineRule="auto"/>
        <w:jc w:val="center"/>
        <w:rPr>
          <w:rFonts w:ascii="宋体" w:hAnsi="宋体" w:cs="宋体"/>
          <w:sz w:val="24"/>
          <w:szCs w:val="24"/>
        </w:rPr>
      </w:pPr>
    </w:p>
    <w:p w14:paraId="53F0D8AA">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3FEC5E6A">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387F5D1B">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代表我单位全权办理上述项目的谈判、签约等具体工作，并签署全部有关文件、协议及合同。</w:t>
      </w:r>
    </w:p>
    <w:p w14:paraId="7ACDA19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4E7DE50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0163987A">
      <w:pPr>
        <w:tabs>
          <w:tab w:val="left" w:pos="6300"/>
        </w:tabs>
        <w:snapToGrid w:val="0"/>
        <w:spacing w:line="312" w:lineRule="auto"/>
        <w:ind w:firstLine="570"/>
        <w:rPr>
          <w:rFonts w:ascii="宋体" w:hAnsi="宋体" w:cs="宋体"/>
          <w:sz w:val="24"/>
          <w:szCs w:val="24"/>
        </w:rPr>
      </w:pPr>
    </w:p>
    <w:p w14:paraId="2060154C">
      <w:pPr>
        <w:tabs>
          <w:tab w:val="left" w:pos="6300"/>
        </w:tabs>
        <w:snapToGrid w:val="0"/>
        <w:spacing w:line="312" w:lineRule="auto"/>
        <w:ind w:firstLine="570"/>
        <w:rPr>
          <w:rFonts w:ascii="宋体" w:hAnsi="宋体" w:cs="宋体"/>
          <w:sz w:val="24"/>
          <w:szCs w:val="24"/>
        </w:rPr>
      </w:pPr>
    </w:p>
    <w:p w14:paraId="785253BA">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45C13854">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6365AAAD">
      <w:pPr>
        <w:tabs>
          <w:tab w:val="left" w:pos="6300"/>
        </w:tabs>
        <w:snapToGrid w:val="0"/>
        <w:spacing w:line="312" w:lineRule="auto"/>
        <w:ind w:firstLine="570"/>
        <w:rPr>
          <w:rFonts w:ascii="宋体" w:hAnsi="宋体" w:cs="宋体"/>
          <w:sz w:val="24"/>
          <w:szCs w:val="24"/>
        </w:rPr>
      </w:pPr>
    </w:p>
    <w:p w14:paraId="12893CCB">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4925D260">
      <w:pPr>
        <w:tabs>
          <w:tab w:val="left" w:pos="6300"/>
        </w:tabs>
        <w:snapToGrid w:val="0"/>
        <w:spacing w:line="312" w:lineRule="auto"/>
        <w:ind w:firstLine="570"/>
        <w:rPr>
          <w:rFonts w:ascii="宋体" w:hAnsi="宋体" w:cs="宋体"/>
          <w:sz w:val="24"/>
          <w:szCs w:val="24"/>
        </w:rPr>
      </w:pPr>
    </w:p>
    <w:p w14:paraId="1E225B5A">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14:paraId="79845796">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14:paraId="7CCBD01A">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51AD3462">
      <w:pPr>
        <w:tabs>
          <w:tab w:val="left" w:pos="6300"/>
        </w:tabs>
        <w:snapToGrid w:val="0"/>
        <w:spacing w:line="312" w:lineRule="auto"/>
        <w:ind w:right="-1"/>
        <w:rPr>
          <w:rFonts w:ascii="宋体" w:hAnsi="宋体" w:cs="宋体"/>
          <w:sz w:val="24"/>
          <w:szCs w:val="24"/>
        </w:rPr>
      </w:pPr>
    </w:p>
    <w:p w14:paraId="3D07FD91">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797D4B47">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2CD7746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代表我单位全权办理上述项目的谈判、签约等具体工作，并签署全部有关文件、协议及合同。签字负全部责任。</w:t>
      </w:r>
    </w:p>
    <w:p w14:paraId="0A83953D">
      <w:pPr>
        <w:tabs>
          <w:tab w:val="left" w:pos="6300"/>
        </w:tabs>
        <w:snapToGrid w:val="0"/>
        <w:spacing w:line="312" w:lineRule="auto"/>
        <w:ind w:firstLine="570"/>
        <w:rPr>
          <w:rFonts w:ascii="宋体" w:hAnsi="宋体" w:cs="宋体"/>
          <w:sz w:val="24"/>
          <w:szCs w:val="24"/>
        </w:rPr>
      </w:pPr>
    </w:p>
    <w:p w14:paraId="7B4AF2C0">
      <w:pPr>
        <w:tabs>
          <w:tab w:val="left" w:pos="6300"/>
        </w:tabs>
        <w:snapToGrid w:val="0"/>
        <w:spacing w:line="312" w:lineRule="auto"/>
        <w:ind w:firstLine="570"/>
        <w:rPr>
          <w:rFonts w:ascii="宋体" w:hAnsi="宋体" w:cs="宋体"/>
          <w:sz w:val="24"/>
          <w:szCs w:val="24"/>
        </w:rPr>
      </w:pPr>
    </w:p>
    <w:p w14:paraId="4FF71A7B">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14:paraId="40E97679">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6C19E641">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14:paraId="1BF2325C">
      <w:pPr>
        <w:tabs>
          <w:tab w:val="left" w:pos="6300"/>
        </w:tabs>
        <w:snapToGrid w:val="0"/>
        <w:spacing w:line="312" w:lineRule="auto"/>
        <w:ind w:firstLine="570"/>
        <w:rPr>
          <w:rFonts w:ascii="宋体" w:hAnsi="宋体" w:cs="宋体"/>
          <w:sz w:val="24"/>
          <w:szCs w:val="24"/>
        </w:rPr>
      </w:pPr>
    </w:p>
    <w:p w14:paraId="72253025">
      <w:pPr>
        <w:tabs>
          <w:tab w:val="left" w:pos="6300"/>
        </w:tabs>
        <w:snapToGrid w:val="0"/>
        <w:spacing w:line="312" w:lineRule="auto"/>
        <w:ind w:firstLine="570"/>
        <w:rPr>
          <w:rFonts w:ascii="宋体" w:hAnsi="宋体" w:cs="宋体"/>
          <w:sz w:val="24"/>
          <w:szCs w:val="24"/>
        </w:rPr>
      </w:pPr>
    </w:p>
    <w:p w14:paraId="20908052">
      <w:pPr>
        <w:tabs>
          <w:tab w:val="left" w:pos="6300"/>
        </w:tabs>
        <w:snapToGrid w:val="0"/>
        <w:spacing w:line="312" w:lineRule="auto"/>
        <w:rPr>
          <w:rFonts w:ascii="宋体" w:hAnsi="宋体" w:cs="宋体"/>
          <w:sz w:val="24"/>
          <w:szCs w:val="24"/>
        </w:rPr>
      </w:pPr>
    </w:p>
    <w:p w14:paraId="39A1463C">
      <w:pPr>
        <w:tabs>
          <w:tab w:val="left" w:pos="6300"/>
        </w:tabs>
        <w:snapToGrid w:val="0"/>
        <w:spacing w:line="312" w:lineRule="auto"/>
        <w:ind w:right="480" w:firstLine="570"/>
        <w:jc w:val="center"/>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（结束）</w:t>
      </w:r>
      <w:bookmarkStart w:id="33" w:name="_GoBack"/>
      <w:bookmarkEnd w:id="33"/>
    </w:p>
    <w:p w14:paraId="1EA4E6E6">
      <w:pPr>
        <w:tabs>
          <w:tab w:val="left" w:pos="6300"/>
        </w:tabs>
        <w:snapToGrid w:val="0"/>
        <w:spacing w:line="312" w:lineRule="auto"/>
        <w:jc w:val="both"/>
        <w:rPr>
          <w:rFonts w:ascii="黑体" w:hAnsi="黑体" w:eastAsia="黑体"/>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7EEE">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8185F">
                          <w:pPr>
                            <w:pStyle w:val="3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7758185F">
                    <w:pPr>
                      <w:pStyle w:val="3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9D0B">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73EE97D">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373EE97D">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97B2">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4368665">
                          <w:pPr>
                            <w:pStyle w:val="35"/>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4368665">
                    <w:pPr>
                      <w:pStyle w:val="35"/>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3B9D">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E18C">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4202"/>
    <w:multiLevelType w:val="singleLevel"/>
    <w:tmpl w:val="93324202"/>
    <w:lvl w:ilvl="0" w:tentative="0">
      <w:start w:val="2"/>
      <w:numFmt w:val="chineseCounting"/>
      <w:suff w:val="nothing"/>
      <w:lvlText w:val="（%1）"/>
      <w:lvlJc w:val="left"/>
      <w:rPr>
        <w:rFonts w:hint="eastAsia"/>
      </w:rPr>
    </w:lvl>
  </w:abstractNum>
  <w:abstractNum w:abstractNumId="1">
    <w:nsid w:val="F381753F"/>
    <w:multiLevelType w:val="singleLevel"/>
    <w:tmpl w:val="F381753F"/>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682DE9F"/>
    <w:multiLevelType w:val="singleLevel"/>
    <w:tmpl w:val="1682DE9F"/>
    <w:lvl w:ilvl="0" w:tentative="0">
      <w:start w:val="1"/>
      <w:numFmt w:val="decimal"/>
      <w:suff w:val="nothing"/>
      <w:lvlText w:val="%1、"/>
      <w:lvlJc w:val="left"/>
    </w:lvl>
  </w:abstractNum>
  <w:abstractNum w:abstractNumId="15">
    <w:nsid w:val="337BCE74"/>
    <w:multiLevelType w:val="singleLevel"/>
    <w:tmpl w:val="337BCE74"/>
    <w:lvl w:ilvl="0" w:tentative="0">
      <w:start w:val="1"/>
      <w:numFmt w:val="decimal"/>
      <w:suff w:val="nothing"/>
      <w:lvlText w:val="%1、"/>
      <w:lvlJc w:val="left"/>
    </w:lvl>
  </w:abstractNum>
  <w:abstractNum w:abstractNumId="16">
    <w:nsid w:val="64F7617D"/>
    <w:multiLevelType w:val="singleLevel"/>
    <w:tmpl w:val="64F7617D"/>
    <w:lvl w:ilvl="0" w:tentative="0">
      <w:start w:val="1"/>
      <w:numFmt w:val="chineseCounting"/>
      <w:suff w:val="nothing"/>
      <w:lvlText w:val="%1、"/>
      <w:lvlJc w:val="left"/>
      <w:rPr>
        <w:rFonts w:hint="eastAsia"/>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xZWQzNzZkNTk1ZjA2NmQ5ZTU5N2Q4MDEzMGJhZDMifQ=="/>
  </w:docVars>
  <w:rsids>
    <w:rsidRoot w:val="00172A27"/>
    <w:rsid w:val="00005A0C"/>
    <w:rsid w:val="000144C9"/>
    <w:rsid w:val="0002088C"/>
    <w:rsid w:val="00033DAB"/>
    <w:rsid w:val="000370BC"/>
    <w:rsid w:val="00042D13"/>
    <w:rsid w:val="00056A6E"/>
    <w:rsid w:val="00072CEF"/>
    <w:rsid w:val="0008422C"/>
    <w:rsid w:val="000A44DD"/>
    <w:rsid w:val="000B0F36"/>
    <w:rsid w:val="000B219A"/>
    <w:rsid w:val="000D3ADE"/>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937A1"/>
    <w:rsid w:val="001A3E64"/>
    <w:rsid w:val="001F74AE"/>
    <w:rsid w:val="002122FC"/>
    <w:rsid w:val="0021327B"/>
    <w:rsid w:val="0021595A"/>
    <w:rsid w:val="00217834"/>
    <w:rsid w:val="00223B9B"/>
    <w:rsid w:val="0022691C"/>
    <w:rsid w:val="002676F5"/>
    <w:rsid w:val="002862C7"/>
    <w:rsid w:val="00297EC4"/>
    <w:rsid w:val="002B0676"/>
    <w:rsid w:val="002C7EDF"/>
    <w:rsid w:val="002C7F29"/>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5120"/>
    <w:rsid w:val="003E69B4"/>
    <w:rsid w:val="003E7CAB"/>
    <w:rsid w:val="003F7078"/>
    <w:rsid w:val="00421287"/>
    <w:rsid w:val="0043243B"/>
    <w:rsid w:val="00440D3B"/>
    <w:rsid w:val="004569BA"/>
    <w:rsid w:val="00456C52"/>
    <w:rsid w:val="00460545"/>
    <w:rsid w:val="00463661"/>
    <w:rsid w:val="00466D2A"/>
    <w:rsid w:val="004915AF"/>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E75FF"/>
    <w:rsid w:val="005F22A3"/>
    <w:rsid w:val="00625F79"/>
    <w:rsid w:val="00643888"/>
    <w:rsid w:val="006452FB"/>
    <w:rsid w:val="0065313C"/>
    <w:rsid w:val="00664DC0"/>
    <w:rsid w:val="00667DF3"/>
    <w:rsid w:val="006718E7"/>
    <w:rsid w:val="00675CDE"/>
    <w:rsid w:val="006802F3"/>
    <w:rsid w:val="0068246D"/>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2901"/>
    <w:rsid w:val="008825DA"/>
    <w:rsid w:val="008E0339"/>
    <w:rsid w:val="008F1F63"/>
    <w:rsid w:val="008F3680"/>
    <w:rsid w:val="00915107"/>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3B32"/>
    <w:rsid w:val="009F5836"/>
    <w:rsid w:val="00A06259"/>
    <w:rsid w:val="00A3078D"/>
    <w:rsid w:val="00A5531C"/>
    <w:rsid w:val="00A56F1E"/>
    <w:rsid w:val="00A614CD"/>
    <w:rsid w:val="00A662F3"/>
    <w:rsid w:val="00A74FC3"/>
    <w:rsid w:val="00A757A0"/>
    <w:rsid w:val="00A9133B"/>
    <w:rsid w:val="00AC755D"/>
    <w:rsid w:val="00AF3E34"/>
    <w:rsid w:val="00B000A7"/>
    <w:rsid w:val="00B01F29"/>
    <w:rsid w:val="00B3337A"/>
    <w:rsid w:val="00B43355"/>
    <w:rsid w:val="00B60CC0"/>
    <w:rsid w:val="00B60F1F"/>
    <w:rsid w:val="00B730A8"/>
    <w:rsid w:val="00B8624A"/>
    <w:rsid w:val="00BA1F2C"/>
    <w:rsid w:val="00BB0DB1"/>
    <w:rsid w:val="00BB3E0F"/>
    <w:rsid w:val="00BB3F7A"/>
    <w:rsid w:val="00BC4CA6"/>
    <w:rsid w:val="00BD5A39"/>
    <w:rsid w:val="00BF23A8"/>
    <w:rsid w:val="00BF771D"/>
    <w:rsid w:val="00C14479"/>
    <w:rsid w:val="00C24A7C"/>
    <w:rsid w:val="00C26742"/>
    <w:rsid w:val="00C34570"/>
    <w:rsid w:val="00C5221A"/>
    <w:rsid w:val="00C619A3"/>
    <w:rsid w:val="00C909A2"/>
    <w:rsid w:val="00CB395B"/>
    <w:rsid w:val="00CC15A7"/>
    <w:rsid w:val="00CC4F85"/>
    <w:rsid w:val="00CD410E"/>
    <w:rsid w:val="00CD444E"/>
    <w:rsid w:val="00CF78E0"/>
    <w:rsid w:val="00D21D58"/>
    <w:rsid w:val="00D226A5"/>
    <w:rsid w:val="00D2377C"/>
    <w:rsid w:val="00D40159"/>
    <w:rsid w:val="00D858CC"/>
    <w:rsid w:val="00DA4850"/>
    <w:rsid w:val="00DF02E6"/>
    <w:rsid w:val="00E0334A"/>
    <w:rsid w:val="00E2740B"/>
    <w:rsid w:val="00E40564"/>
    <w:rsid w:val="00E45B7C"/>
    <w:rsid w:val="00E45C98"/>
    <w:rsid w:val="00E46A0A"/>
    <w:rsid w:val="00E54E2D"/>
    <w:rsid w:val="00E611BB"/>
    <w:rsid w:val="00E670E8"/>
    <w:rsid w:val="00E863F1"/>
    <w:rsid w:val="00EC1D86"/>
    <w:rsid w:val="00EF60F7"/>
    <w:rsid w:val="00F10101"/>
    <w:rsid w:val="00F746A5"/>
    <w:rsid w:val="00F91500"/>
    <w:rsid w:val="00FC7767"/>
    <w:rsid w:val="00FD14FB"/>
    <w:rsid w:val="07610150"/>
    <w:rsid w:val="08ED3546"/>
    <w:rsid w:val="0BAA1613"/>
    <w:rsid w:val="0EFE3F6B"/>
    <w:rsid w:val="101E0686"/>
    <w:rsid w:val="1C0E01AF"/>
    <w:rsid w:val="2A9A00C1"/>
    <w:rsid w:val="2D861160"/>
    <w:rsid w:val="2EDD135B"/>
    <w:rsid w:val="31D874D8"/>
    <w:rsid w:val="34CC3626"/>
    <w:rsid w:val="39D961DF"/>
    <w:rsid w:val="3EDB7D99"/>
    <w:rsid w:val="3FCD46EF"/>
    <w:rsid w:val="411B1F4A"/>
    <w:rsid w:val="43260821"/>
    <w:rsid w:val="45FB04BF"/>
    <w:rsid w:val="47DE7BD5"/>
    <w:rsid w:val="4BC9209C"/>
    <w:rsid w:val="4E99569F"/>
    <w:rsid w:val="5A9515D1"/>
    <w:rsid w:val="5B8C0E98"/>
    <w:rsid w:val="639635F7"/>
    <w:rsid w:val="65F91B55"/>
    <w:rsid w:val="67633592"/>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line="360" w:lineRule="auto"/>
      <w:ind w:left="420" w:leftChars="200"/>
    </w:pPr>
    <w:rPr>
      <w:sz w:val="24"/>
    </w:rPr>
  </w:style>
  <w:style w:type="paragraph" w:styleId="27">
    <w:name w:val="List Bullet 2"/>
    <w:basedOn w:val="1"/>
    <w:uiPriority w:val="0"/>
    <w:pPr>
      <w:numPr>
        <w:ilvl w:val="0"/>
        <w:numId w:val="3"/>
      </w:numPr>
      <w:adjustRightInd w:val="0"/>
      <w:snapToGrid w:val="0"/>
      <w:spacing w:line="360" w:lineRule="auto"/>
    </w:pPr>
    <w:rPr>
      <w:sz w:val="24"/>
    </w:rPr>
  </w:style>
  <w:style w:type="paragraph" w:styleId="28">
    <w:name w:val="toc 5"/>
    <w:basedOn w:val="1"/>
    <w:next w:val="1"/>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uiPriority w:val="0"/>
    <w:pPr>
      <w:ind w:left="2940" w:leftChars="1400"/>
    </w:pPr>
  </w:style>
  <w:style w:type="paragraph" w:styleId="32">
    <w:name w:val="Date"/>
    <w:basedOn w:val="1"/>
    <w:next w:val="1"/>
    <w:link w:val="108"/>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字符"/>
    <w:basedOn w:val="74"/>
    <w:link w:val="54"/>
    <w:qFormat/>
    <w:uiPriority w:val="0"/>
    <w:rPr>
      <w:sz w:val="24"/>
    </w:rPr>
  </w:style>
  <w:style w:type="character" w:customStyle="1" w:styleId="74">
    <w:name w:val="批注文字字符"/>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字符"/>
    <w:basedOn w:val="81"/>
    <w:link w:val="56"/>
    <w:qFormat/>
    <w:uiPriority w:val="0"/>
    <w:rPr>
      <w:kern w:val="2"/>
      <w:sz w:val="44"/>
    </w:rPr>
  </w:style>
  <w:style w:type="character" w:customStyle="1" w:styleId="81">
    <w:name w:val="正文文本缩进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字符"/>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字符"/>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字符"/>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字符"/>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字符"/>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字符"/>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uiPriority w:val="0"/>
    <w:pPr>
      <w:tabs>
        <w:tab w:val="decimal" w:pos="0"/>
      </w:tabs>
    </w:pPr>
    <w:rPr>
      <w:rFonts w:ascii="Arial" w:hAnsi="Arial" w:eastAsia="宋体" w:cs="Times New Roman"/>
      <w:sz w:val="21"/>
      <w:lang w:val="en-US" w:eastAsia="zh-CN" w:bidi="ar-SA"/>
    </w:rPr>
  </w:style>
  <w:style w:type="paragraph" w:customStyle="1" w:styleId="216">
    <w:name w:val="_"/>
    <w:basedOn w:val="1"/>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uiPriority w:val="0"/>
    <w:rPr>
      <w:sz w:val="21"/>
    </w:rPr>
  </w:style>
  <w:style w:type="paragraph" w:customStyle="1" w:styleId="225">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uiPriority w:val="0"/>
    <w:pPr>
      <w:tabs>
        <w:tab w:val="left" w:pos="1050"/>
        <w:tab w:val="right" w:leader="dot" w:pos="8296"/>
      </w:tabs>
    </w:pPr>
    <w:rPr>
      <w:caps/>
      <w:spacing w:val="20"/>
      <w:sz w:val="24"/>
    </w:rPr>
  </w:style>
  <w:style w:type="paragraph" w:customStyle="1" w:styleId="227">
    <w:name w:val="图片文字"/>
    <w:basedOn w:val="1"/>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9</Pages>
  <Words>4799</Words>
  <Characters>5141</Characters>
  <Lines>58</Lines>
  <Paragraphs>16</Paragraphs>
  <TotalTime>2</TotalTime>
  <ScaleCrop>false</ScaleCrop>
  <LinksUpToDate>false</LinksUpToDate>
  <CharactersWithSpaces>5711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无意飞扬</cp:lastModifiedBy>
  <cp:lastPrinted>2018-08-06T08:28:00Z</cp:lastPrinted>
  <dcterms:modified xsi:type="dcterms:W3CDTF">2025-06-03T09:47:43Z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1BAD20D56ECE4A40942DF25FAB417DE3</vt:lpwstr>
  </property>
  <property fmtid="{D5CDD505-2E9C-101B-9397-08002B2CF9AE}" pid="4" name="KSOTemplateDocerSaveRecord">
    <vt:lpwstr>eyJoZGlkIjoiZThmYWI3OGQ0ZmVkYzhjMjQ4NjlkNTMwMDMwZTJmOGIiLCJ1c2VySWQiOiIzNzY3MzE3MDAifQ==</vt:lpwstr>
  </property>
</Properties>
</file>