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D40BB">
      <w:pPr>
        <w:pStyle w:val="2"/>
        <w:keepNext/>
        <w:keepLines/>
        <w:pageBreakBefore w:val="0"/>
        <w:widowControl w:val="0"/>
        <w:numPr>
          <w:ilvl w:val="0"/>
          <w:numId w:val="0"/>
        </w:numPr>
        <w:tabs>
          <w:tab w:val="left" w:pos="1440"/>
        </w:tabs>
        <w:kinsoku/>
        <w:wordWrap/>
        <w:overflowPunct/>
        <w:topLinePunct w:val="0"/>
        <w:autoSpaceDE/>
        <w:autoSpaceDN/>
        <w:bidi w:val="0"/>
        <w:adjustRightInd/>
        <w:snapToGrid/>
        <w:spacing w:before="0" w:after="0" w:line="460" w:lineRule="exact"/>
        <w:ind w:left="-431" w:leftChars="0"/>
        <w:jc w:val="center"/>
        <w:textAlignment w:val="auto"/>
        <w:rPr>
          <w:rFonts w:hint="eastAsia" w:hAnsi="Times New Roman" w:cs="Times New Roman"/>
          <w:b/>
          <w:bCs/>
          <w:color w:val="000000" w:themeColor="text1"/>
          <w:sz w:val="40"/>
          <w:szCs w:val="40"/>
          <w:highlight w:val="none"/>
          <w:lang w:val="en-US" w:eastAsia="zh-CN"/>
          <w14:textFill>
            <w14:solidFill>
              <w14:schemeClr w14:val="tx1"/>
            </w14:solidFill>
          </w14:textFill>
        </w:rPr>
      </w:pPr>
      <w:r>
        <w:rPr>
          <w:rFonts w:hint="eastAsia" w:hAnsi="Times New Roman" w:cs="Times New Roman"/>
          <w:b/>
          <w:bCs/>
          <w:color w:val="000000" w:themeColor="text1"/>
          <w:sz w:val="40"/>
          <w:szCs w:val="40"/>
          <w:highlight w:val="none"/>
          <w:lang w:val="en-US" w:eastAsia="zh-CN"/>
          <w14:textFill>
            <w14:solidFill>
              <w14:schemeClr w14:val="tx1"/>
            </w14:solidFill>
          </w14:textFill>
        </w:rPr>
        <w:t>玉溪农业职业技术学院电梯维保服务项目</w:t>
      </w:r>
    </w:p>
    <w:p w14:paraId="3C276635">
      <w:pPr>
        <w:pStyle w:val="2"/>
        <w:keepNext/>
        <w:keepLines/>
        <w:pageBreakBefore w:val="0"/>
        <w:widowControl w:val="0"/>
        <w:numPr>
          <w:ilvl w:val="0"/>
          <w:numId w:val="0"/>
        </w:numPr>
        <w:tabs>
          <w:tab w:val="left" w:pos="1440"/>
        </w:tabs>
        <w:kinsoku/>
        <w:wordWrap/>
        <w:overflowPunct/>
        <w:topLinePunct w:val="0"/>
        <w:autoSpaceDE/>
        <w:autoSpaceDN/>
        <w:bidi w:val="0"/>
        <w:adjustRightInd/>
        <w:snapToGrid/>
        <w:spacing w:before="0" w:after="0" w:line="460" w:lineRule="exact"/>
        <w:ind w:left="-431" w:leftChars="0"/>
        <w:jc w:val="center"/>
        <w:textAlignment w:val="auto"/>
        <w:rPr>
          <w:rFonts w:hint="eastAsia"/>
          <w:b/>
          <w:bCs/>
          <w:color w:val="000000" w:themeColor="text1"/>
          <w:sz w:val="28"/>
          <w:szCs w:val="28"/>
          <w:highlight w:val="none"/>
          <w14:textFill>
            <w14:solidFill>
              <w14:schemeClr w14:val="tx1"/>
            </w14:solidFill>
          </w14:textFill>
        </w:rPr>
      </w:pPr>
      <w:r>
        <w:rPr>
          <w:rFonts w:hint="eastAsia"/>
          <w:b/>
          <w:bCs/>
          <w:color w:val="000000" w:themeColor="text1"/>
          <w:sz w:val="40"/>
          <w:szCs w:val="40"/>
          <w:highlight w:val="none"/>
          <w:lang w:eastAsia="zh-CN"/>
          <w14:textFill>
            <w14:solidFill>
              <w14:schemeClr w14:val="tx1"/>
            </w14:solidFill>
          </w14:textFill>
        </w:rPr>
        <w:t>询比</w:t>
      </w:r>
      <w:r>
        <w:rPr>
          <w:rFonts w:hint="eastAsia"/>
          <w:b/>
          <w:bCs/>
          <w:color w:val="000000" w:themeColor="text1"/>
          <w:sz w:val="40"/>
          <w:szCs w:val="40"/>
          <w:highlight w:val="none"/>
          <w14:textFill>
            <w14:solidFill>
              <w14:schemeClr w14:val="tx1"/>
            </w14:solidFill>
          </w14:textFill>
        </w:rPr>
        <w:t>公告</w:t>
      </w:r>
    </w:p>
    <w:p w14:paraId="0848FD3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项目概况：</w:t>
      </w:r>
    </w:p>
    <w:p w14:paraId="3F0297F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2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玉溪农业职业技术学院电梯维保服务项目</w:t>
      </w:r>
      <w:r>
        <w:rPr>
          <w:rFonts w:hint="eastAsia" w:ascii="宋体" w:hAnsi="宋体" w:eastAsia="宋体" w:cs="宋体"/>
          <w:color w:val="000000" w:themeColor="text1"/>
          <w:sz w:val="24"/>
          <w:szCs w:val="24"/>
          <w:highlight w:val="none"/>
          <w:lang w:eastAsia="zh-CN"/>
          <w14:textFill>
            <w14:solidFill>
              <w14:schemeClr w14:val="tx1"/>
            </w14:solidFill>
          </w14:textFill>
        </w:rPr>
        <w:t>的潜在供应商应在八戒公采网-云南省玉溪市政府采购限额标准以下服务市场（https://cg.zbj.com/）完成供应商注册、报名、获取</w:t>
      </w:r>
      <w:r>
        <w:rPr>
          <w:rFonts w:hint="eastAsia" w:ascii="宋体" w:hAnsi="宋体" w:cs="宋体"/>
          <w:color w:val="000000" w:themeColor="text1"/>
          <w:sz w:val="24"/>
          <w:szCs w:val="24"/>
          <w:highlight w:val="none"/>
          <w:lang w:val="en-US" w:eastAsia="zh-CN"/>
          <w14:textFill>
            <w14:solidFill>
              <w14:schemeClr w14:val="tx1"/>
            </w14:solidFill>
          </w14:textFill>
        </w:rPr>
        <w:t>询比</w:t>
      </w:r>
      <w:r>
        <w:rPr>
          <w:rFonts w:hint="eastAsia" w:ascii="宋体" w:hAnsi="宋体" w:eastAsia="宋体" w:cs="宋体"/>
          <w:color w:val="000000" w:themeColor="text1"/>
          <w:sz w:val="24"/>
          <w:szCs w:val="24"/>
          <w:highlight w:val="none"/>
          <w:lang w:eastAsia="zh-CN"/>
          <w14:textFill>
            <w14:solidFill>
              <w14:schemeClr w14:val="tx1"/>
            </w14:solidFill>
          </w14:textFill>
        </w:rPr>
        <w:t>采购文件。于</w:t>
      </w:r>
      <w:r>
        <w:rPr>
          <w:rFonts w:hint="eastAsia" w:ascii="宋体" w:hAnsi="宋体" w:eastAsia="宋体" w:cs="宋体"/>
          <w:b/>
          <w:bCs/>
          <w:color w:val="000000" w:themeColor="text1"/>
          <w:sz w:val="24"/>
          <w:szCs w:val="24"/>
          <w:highlight w:val="none"/>
          <w:lang w:eastAsia="zh-CN"/>
          <w14:textFill>
            <w14:solidFill>
              <w14:schemeClr w14:val="tx1"/>
            </w14:solidFill>
          </w14:textFill>
        </w:rPr>
        <w:t>202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bCs/>
          <w:color w:val="000000" w:themeColor="text1"/>
          <w:sz w:val="24"/>
          <w:szCs w:val="24"/>
          <w:highlight w:val="none"/>
          <w:lang w:eastAsia="zh-CN"/>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bCs/>
          <w:color w:val="000000" w:themeColor="text1"/>
          <w:sz w:val="24"/>
          <w:szCs w:val="24"/>
          <w:highlight w:val="none"/>
          <w:lang w:eastAsia="zh-CN"/>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时</w:t>
      </w:r>
      <w:r>
        <w:rPr>
          <w:rFonts w:hint="eastAsia" w:ascii="宋体" w:hAnsi="宋体" w:cs="宋体"/>
          <w:b/>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bCs/>
          <w:color w:val="000000" w:themeColor="text1"/>
          <w:sz w:val="24"/>
          <w:szCs w:val="24"/>
          <w:highlight w:val="none"/>
          <w:lang w:eastAsia="zh-CN"/>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前在八戒公采网-云南省玉溪市政府采购限额标准以下服务市场（https://cg.zbj.com/）上传电子版正本响应文件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并于</w:t>
      </w:r>
      <w:r>
        <w:rPr>
          <w:rFonts w:hint="eastAsia" w:ascii="宋体" w:hAnsi="宋体" w:eastAsia="宋体" w:cs="宋体"/>
          <w:b/>
          <w:bCs/>
          <w:color w:val="000000" w:themeColor="text1"/>
          <w:sz w:val="24"/>
          <w:szCs w:val="24"/>
          <w:highlight w:val="none"/>
          <w:lang w:eastAsia="zh-CN"/>
          <w14:textFill>
            <w14:solidFill>
              <w14:schemeClr w14:val="tx1"/>
            </w14:solidFill>
          </w14:textFill>
        </w:rPr>
        <w:t>202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bCs/>
          <w:color w:val="000000" w:themeColor="text1"/>
          <w:sz w:val="24"/>
          <w:szCs w:val="24"/>
          <w:highlight w:val="none"/>
          <w:lang w:eastAsia="zh-CN"/>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bCs/>
          <w:color w:val="000000" w:themeColor="text1"/>
          <w:sz w:val="24"/>
          <w:szCs w:val="24"/>
          <w:highlight w:val="none"/>
          <w:lang w:eastAsia="zh-CN"/>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时</w:t>
      </w:r>
      <w:r>
        <w:rPr>
          <w:rFonts w:hint="eastAsia" w:ascii="宋体" w:hAnsi="宋体" w:cs="宋体"/>
          <w:b/>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bCs/>
          <w:color w:val="000000" w:themeColor="text1"/>
          <w:sz w:val="24"/>
          <w:szCs w:val="24"/>
          <w:highlight w:val="none"/>
          <w:lang w:eastAsia="zh-CN"/>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前在云南嘉鑫项目管理咨询有限公司递交纸质版响应文件。</w:t>
      </w:r>
    </w:p>
    <w:p w14:paraId="680B4FF1">
      <w:pPr>
        <w:keepNext w:val="0"/>
        <w:keepLines w:val="0"/>
        <w:pageBreakBefore w:val="0"/>
        <w:widowControl w:val="0"/>
        <w:numPr>
          <w:ilvl w:val="0"/>
          <w:numId w:val="0"/>
        </w:numPr>
        <w:kinsoku/>
        <w:wordWrap/>
        <w:overflowPunct/>
        <w:topLinePunct w:val="0"/>
        <w:autoSpaceDE/>
        <w:autoSpaceDN/>
        <w:bidi w:val="0"/>
        <w:adjustRightInd/>
        <w:snapToGrid/>
        <w:spacing w:before="0" w:after="0" w:line="420" w:lineRule="exact"/>
        <w:textAlignment w:val="auto"/>
        <w:outlineLvl w:val="9"/>
        <w:rPr>
          <w:rFonts w:hint="eastAsia" w:ascii="宋体" w:hAnsi="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一、</w:t>
      </w:r>
      <w:r>
        <w:rPr>
          <w:rFonts w:hint="eastAsia" w:ascii="宋体" w:hAnsi="宋体" w:cs="宋体"/>
          <w:b/>
          <w:bCs w:val="0"/>
          <w:color w:val="000000" w:themeColor="text1"/>
          <w:sz w:val="24"/>
          <w:szCs w:val="24"/>
          <w:highlight w:val="none"/>
          <w14:textFill>
            <w14:solidFill>
              <w14:schemeClr w14:val="tx1"/>
            </w14:solidFill>
          </w14:textFill>
        </w:rPr>
        <w:t>询比采购内容</w:t>
      </w:r>
    </w:p>
    <w:p w14:paraId="608991E0">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480" w:firstLineChars="200"/>
        <w:textAlignment w:val="auto"/>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YNJX-2025-05-22</w:t>
      </w:r>
    </w:p>
    <w:p w14:paraId="5B611E8E">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480" w:firstLineChars="20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项目名称：玉溪农业职业技术学院电梯维保服务项目</w:t>
      </w:r>
    </w:p>
    <w:p w14:paraId="27CC0282">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480" w:firstLineChars="200"/>
        <w:textAlignment w:val="auto"/>
        <w:outlineLvl w:val="9"/>
        <w:rPr>
          <w:rFonts w:hint="default"/>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r>
        <w:rPr>
          <w:rFonts w:hint="eastAsia" w:ascii="宋体" w:hAnsi="宋体" w:cs="宋体"/>
          <w:color w:val="000000" w:themeColor="text1"/>
          <w:sz w:val="24"/>
          <w:szCs w:val="24"/>
          <w:highlight w:val="none"/>
          <w:lang w:eastAsia="zh-CN"/>
          <w14:textFill>
            <w14:solidFill>
              <w14:schemeClr w14:val="tx1"/>
            </w14:solidFill>
          </w14:textFill>
        </w:rPr>
        <w:t>询比采购</w:t>
      </w:r>
    </w:p>
    <w:p w14:paraId="0B515EC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bookmarkStart w:id="0" w:name="_Toc15727"/>
      <w:bookmarkStart w:id="1" w:name="_Toc6462"/>
      <w:bookmarkStart w:id="2" w:name="_Toc25190"/>
      <w:bookmarkStart w:id="3" w:name="_Toc22399"/>
      <w:bookmarkStart w:id="4" w:name="_Toc15576"/>
      <w:bookmarkStart w:id="5" w:name="_Toc1790"/>
      <w:bookmarkStart w:id="6" w:name="_Toc19437"/>
      <w:bookmarkStart w:id="7" w:name="_Toc317775178"/>
      <w:bookmarkStart w:id="8" w:name="_Toc373860293"/>
      <w:r>
        <w:rPr>
          <w:rFonts w:hint="eastAsia" w:ascii="宋体" w:hAnsi="宋体" w:cs="宋体"/>
          <w:color w:val="000000" w:themeColor="text1"/>
          <w:kern w:val="0"/>
          <w:sz w:val="24"/>
          <w:szCs w:val="24"/>
          <w:highlight w:val="none"/>
          <w:lang w:val="en-US" w:eastAsia="zh-CN"/>
          <w14:textFill>
            <w14:solidFill>
              <w14:schemeClr w14:val="tx1"/>
            </w14:solidFill>
          </w14:textFill>
        </w:rPr>
        <w:t>采购预算（最高限价）：¥115200.00元（大写：人民币壹拾壹万伍仟贰佰元整），其中</w:t>
      </w:r>
      <w:r>
        <w:rPr>
          <w:rFonts w:hint="eastAsia" w:ascii="宋体" w:hAnsi="宋体" w:cs="宋体"/>
          <w:color w:val="000000" w:themeColor="text1"/>
          <w:kern w:val="0"/>
          <w:sz w:val="24"/>
          <w:highlight w:val="none"/>
          <w:lang w:val="en-US" w:eastAsia="zh-CN"/>
          <w14:textFill>
            <w14:solidFill>
              <w14:schemeClr w14:val="tx1"/>
            </w14:solidFill>
          </w14:textFill>
        </w:rPr>
        <w:t>每部电梯每年维护保养费约¥4800.00元，每年合计电梯维保费用约¥38400.00元</w:t>
      </w:r>
      <w:r>
        <w:rPr>
          <w:rFonts w:hint="eastAsia" w:ascii="宋体" w:hAnsi="宋体" w:cs="宋体"/>
          <w:color w:val="000000" w:themeColor="text1"/>
          <w:kern w:val="0"/>
          <w:sz w:val="24"/>
          <w:szCs w:val="24"/>
          <w:highlight w:val="none"/>
          <w:lang w:val="en-US" w:eastAsia="zh-CN"/>
          <w14:textFill>
            <w14:solidFill>
              <w14:schemeClr w14:val="tx1"/>
            </w14:solidFill>
          </w14:textFill>
        </w:rPr>
        <w:t>，各供应商的竞标报价不得超出此采购预算，否则按无效响应处理。</w:t>
      </w:r>
    </w:p>
    <w:p w14:paraId="39A2C253">
      <w:pPr>
        <w:keepNext w:val="0"/>
        <w:keepLines w:val="0"/>
        <w:pageBreakBefore w:val="0"/>
        <w:widowControl w:val="0"/>
        <w:tabs>
          <w:tab w:val="left" w:pos="709"/>
        </w:tabs>
        <w:kinsoku/>
        <w:wordWrap/>
        <w:overflowPunct/>
        <w:topLinePunct w:val="0"/>
        <w:autoSpaceDE w:val="0"/>
        <w:autoSpaceDN w:val="0"/>
        <w:bidi w:val="0"/>
        <w:adjustRightInd w:val="0"/>
        <w:snapToGrid w:val="0"/>
        <w:spacing w:line="420" w:lineRule="exact"/>
        <w:ind w:firstLine="480" w:firstLineChars="200"/>
        <w:textAlignment w:val="auto"/>
        <w:outlineLvl w:val="9"/>
        <w:rPr>
          <w:rFonts w:hint="default" w:ascii="宋体" w:hAnsi="宋体" w:eastAsia="宋体" w:cs="宋体"/>
          <w:color w:val="000000" w:themeColor="text1"/>
          <w:kern w:val="0"/>
          <w:sz w:val="24"/>
          <w:highlight w:val="none"/>
          <w:lang w:val="en-US" w:eastAsia="zh-CN"/>
          <w14:textFill>
            <w14:solidFill>
              <w14:schemeClr w14:val="tx1"/>
            </w14:solidFill>
          </w14:textFill>
        </w:rPr>
      </w:pPr>
      <w:bookmarkStart w:id="9" w:name="_Toc17943"/>
      <w:bookmarkStart w:id="10" w:name="_Toc8117"/>
      <w:bookmarkStart w:id="11" w:name="_Toc31666"/>
      <w:bookmarkStart w:id="12" w:name="_Toc3195"/>
      <w:r>
        <w:rPr>
          <w:rFonts w:hint="eastAsia" w:ascii="宋体" w:hAnsi="宋体" w:cs="宋体-18030"/>
          <w:color w:val="000000" w:themeColor="text1"/>
          <w:sz w:val="24"/>
          <w:highlight w:val="none"/>
          <w:lang w:val="en-US" w:eastAsia="zh-CN"/>
          <w14:textFill>
            <w14:solidFill>
              <w14:schemeClr w14:val="tx1"/>
            </w14:solidFill>
          </w14:textFill>
        </w:rPr>
        <w:t>采购内容</w:t>
      </w:r>
      <w:r>
        <w:rPr>
          <w:rFonts w:hint="eastAsia" w:ascii="宋体" w:hAnsi="宋体" w:eastAsia="宋体" w:cs="宋体"/>
          <w:color w:val="000000" w:themeColor="text1"/>
          <w:kern w:val="0"/>
          <w:sz w:val="24"/>
          <w:highlight w:val="none"/>
          <w14:textFill>
            <w14:solidFill>
              <w14:schemeClr w14:val="tx1"/>
            </w14:solidFill>
          </w14:textFill>
        </w:rPr>
        <w:t>：</w:t>
      </w:r>
      <w:bookmarkEnd w:id="9"/>
      <w:bookmarkEnd w:id="10"/>
      <w:bookmarkStart w:id="13" w:name="OLE_LINK2"/>
      <w:bookmarkStart w:id="14" w:name="_Toc13894"/>
      <w:bookmarkStart w:id="15" w:name="_Toc8309"/>
      <w:r>
        <w:rPr>
          <w:rFonts w:hint="eastAsia" w:ascii="宋体" w:hAnsi="宋体" w:cs="宋体"/>
          <w:color w:val="000000" w:themeColor="text1"/>
          <w:kern w:val="0"/>
          <w:sz w:val="24"/>
          <w:highlight w:val="none"/>
          <w:lang w:val="en-US" w:eastAsia="zh-CN"/>
          <w14:textFill>
            <w14:solidFill>
              <w14:schemeClr w14:val="tx1"/>
            </w14:solidFill>
          </w14:textFill>
        </w:rPr>
        <w:t>本项目为研和校区电梯维保服务，主要内容为公租房A栋，B栋各有2部客梯，小计4部电梯；烟草实训楼，1号楼为客梯，3号楼为货梯，小计2部电梯；5号学生公寓有1部客梯，6号学生公寓有1部客梯，总共需要维护8部电梯，具体内容详见第四章采购需求。</w:t>
      </w:r>
      <w:bookmarkEnd w:id="11"/>
      <w:bookmarkEnd w:id="12"/>
    </w:p>
    <w:bookmarkEnd w:id="13"/>
    <w:p w14:paraId="60FD88B7">
      <w:pPr>
        <w:keepNext w:val="0"/>
        <w:keepLines w:val="0"/>
        <w:pageBreakBefore w:val="0"/>
        <w:widowControl w:val="0"/>
        <w:tabs>
          <w:tab w:val="left" w:pos="709"/>
        </w:tabs>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ascii="宋体" w:hAnsi="宋体" w:eastAsia="宋体" w:cs="宋体-18030"/>
          <w:color w:val="000000" w:themeColor="text1"/>
          <w:sz w:val="24"/>
          <w:highlight w:val="none"/>
          <w:lang w:val="en-US" w:eastAsia="zh-CN"/>
          <w14:textFill>
            <w14:solidFill>
              <w14:schemeClr w14:val="tx1"/>
            </w14:solidFill>
          </w14:textFill>
        </w:rPr>
      </w:pPr>
      <w:bookmarkStart w:id="16" w:name="_Toc11881"/>
      <w:bookmarkStart w:id="17" w:name="_Toc31046"/>
      <w:r>
        <w:rPr>
          <w:rFonts w:hint="eastAsia" w:ascii="宋体" w:hAnsi="宋体" w:cs="宋体-18030"/>
          <w:color w:val="000000" w:themeColor="text1"/>
          <w:sz w:val="24"/>
          <w:highlight w:val="none"/>
          <w:lang w:val="en-US" w:eastAsia="zh-CN"/>
          <w14:textFill>
            <w14:solidFill>
              <w14:schemeClr w14:val="tx1"/>
            </w14:solidFill>
          </w14:textFill>
        </w:rPr>
        <w:t>服务地点</w:t>
      </w:r>
      <w:r>
        <w:rPr>
          <w:rFonts w:hint="eastAsia" w:ascii="宋体" w:hAnsi="宋体" w:eastAsia="宋体" w:cs="宋体-18030"/>
          <w:color w:val="000000" w:themeColor="text1"/>
          <w:sz w:val="24"/>
          <w:highlight w:val="none"/>
          <w:lang w:val="en-US" w:eastAsia="zh-CN"/>
          <w14:textFill>
            <w14:solidFill>
              <w14:schemeClr w14:val="tx1"/>
            </w14:solidFill>
          </w14:textFill>
        </w:rPr>
        <w:t>：</w:t>
      </w:r>
      <w:r>
        <w:rPr>
          <w:rFonts w:hint="eastAsia" w:ascii="宋体" w:hAnsi="宋体" w:cs="宋体-18030"/>
          <w:color w:val="000000" w:themeColor="text1"/>
          <w:sz w:val="24"/>
          <w:highlight w:val="none"/>
          <w:lang w:val="en-US" w:eastAsia="zh-CN"/>
          <w14:textFill>
            <w14:solidFill>
              <w14:schemeClr w14:val="tx1"/>
            </w14:solidFill>
          </w14:textFill>
        </w:rPr>
        <w:t>玉溪农业职业技术学院研和校区内</w:t>
      </w:r>
      <w:r>
        <w:rPr>
          <w:rFonts w:hint="eastAsia" w:ascii="宋体" w:hAnsi="宋体" w:eastAsia="宋体" w:cs="宋体-18030"/>
          <w:color w:val="000000" w:themeColor="text1"/>
          <w:sz w:val="24"/>
          <w:highlight w:val="none"/>
          <w:lang w:val="en-US" w:eastAsia="zh-CN"/>
          <w14:textFill>
            <w14:solidFill>
              <w14:schemeClr w14:val="tx1"/>
            </w14:solidFill>
          </w14:textFill>
        </w:rPr>
        <w:t>。</w:t>
      </w:r>
      <w:bookmarkEnd w:id="16"/>
      <w:bookmarkEnd w:id="17"/>
    </w:p>
    <w:p w14:paraId="4657CA81">
      <w:pPr>
        <w:keepNext w:val="0"/>
        <w:keepLines w:val="0"/>
        <w:pageBreakBefore w:val="0"/>
        <w:widowControl w:val="0"/>
        <w:tabs>
          <w:tab w:val="left" w:pos="709"/>
        </w:tabs>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ascii="宋体" w:hAnsi="宋体" w:eastAsia="宋体" w:cs="宋体-18030"/>
          <w:color w:val="000000" w:themeColor="text1"/>
          <w:sz w:val="24"/>
          <w:highlight w:val="none"/>
          <w:lang w:val="en-US" w:eastAsia="zh-CN"/>
          <w14:textFill>
            <w14:solidFill>
              <w14:schemeClr w14:val="tx1"/>
            </w14:solidFill>
          </w14:textFill>
        </w:rPr>
      </w:pPr>
      <w:bookmarkStart w:id="18" w:name="_Toc23386"/>
      <w:bookmarkStart w:id="19" w:name="_Toc3252"/>
      <w:r>
        <w:rPr>
          <w:rFonts w:hint="eastAsia" w:ascii="宋体" w:hAnsi="宋体" w:cs="宋体-18030"/>
          <w:color w:val="000000" w:themeColor="text1"/>
          <w:sz w:val="24"/>
          <w:highlight w:val="none"/>
          <w:lang w:val="en-US" w:eastAsia="zh-CN"/>
          <w14:textFill>
            <w14:solidFill>
              <w14:schemeClr w14:val="tx1"/>
            </w14:solidFill>
          </w14:textFill>
        </w:rPr>
        <w:t>服务期限</w:t>
      </w:r>
      <w:r>
        <w:rPr>
          <w:rFonts w:hint="eastAsia" w:ascii="宋体" w:hAnsi="宋体" w:eastAsia="宋体" w:cs="宋体-18030"/>
          <w:color w:val="000000" w:themeColor="text1"/>
          <w:sz w:val="24"/>
          <w:highlight w:val="none"/>
          <w:lang w:val="en-US" w:eastAsia="zh-CN"/>
          <w14:textFill>
            <w14:solidFill>
              <w14:schemeClr w14:val="tx1"/>
            </w14:solidFill>
          </w14:textFill>
        </w:rPr>
        <w:t>：</w:t>
      </w:r>
      <w:r>
        <w:rPr>
          <w:rFonts w:hint="eastAsia" w:ascii="宋体" w:hAnsi="宋体" w:cs="宋体-18030"/>
          <w:color w:val="000000" w:themeColor="text1"/>
          <w:sz w:val="24"/>
          <w:highlight w:val="none"/>
          <w:lang w:val="en-US" w:eastAsia="zh-CN"/>
          <w14:textFill>
            <w14:solidFill>
              <w14:schemeClr w14:val="tx1"/>
            </w14:solidFill>
          </w14:textFill>
        </w:rPr>
        <w:t>三年（合同一年一签，经采购人考核合格后续签下一年度合同）</w:t>
      </w:r>
      <w:r>
        <w:rPr>
          <w:rFonts w:hint="eastAsia" w:ascii="宋体" w:hAnsi="宋体" w:eastAsia="宋体" w:cs="宋体-18030"/>
          <w:color w:val="000000" w:themeColor="text1"/>
          <w:sz w:val="24"/>
          <w:highlight w:val="none"/>
          <w:lang w:val="en-US" w:eastAsia="zh-CN"/>
          <w14:textFill>
            <w14:solidFill>
              <w14:schemeClr w14:val="tx1"/>
            </w14:solidFill>
          </w14:textFill>
        </w:rPr>
        <w:t>。</w:t>
      </w:r>
      <w:bookmarkEnd w:id="18"/>
      <w:bookmarkEnd w:id="19"/>
    </w:p>
    <w:p w14:paraId="27B87C55">
      <w:pPr>
        <w:keepNext w:val="0"/>
        <w:keepLines w:val="0"/>
        <w:pageBreakBefore w:val="0"/>
        <w:widowControl w:val="0"/>
        <w:tabs>
          <w:tab w:val="left" w:pos="709"/>
        </w:tabs>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color w:val="000000" w:themeColor="text1"/>
          <w:sz w:val="24"/>
          <w:szCs w:val="24"/>
          <w:highlight w:val="none"/>
          <w:lang w:eastAsia="zh-CN"/>
          <w14:textFill>
            <w14:solidFill>
              <w14:schemeClr w14:val="tx1"/>
            </w14:solidFill>
          </w14:textFill>
        </w:rPr>
      </w:pPr>
      <w:bookmarkStart w:id="20" w:name="_Toc24023"/>
      <w:bookmarkStart w:id="21" w:name="_Toc31237"/>
      <w:r>
        <w:rPr>
          <w:rFonts w:hint="eastAsia" w:ascii="宋体" w:hAnsi="宋体" w:eastAsia="宋体" w:cs="宋体"/>
          <w:color w:val="000000" w:themeColor="text1"/>
          <w:kern w:val="0"/>
          <w:sz w:val="24"/>
          <w:highlight w:val="none"/>
          <w:lang w:eastAsia="zh-CN"/>
          <w14:textFill>
            <w14:solidFill>
              <w14:schemeClr w14:val="tx1"/>
            </w14:solidFill>
          </w14:textFill>
        </w:rPr>
        <w:t>质量</w:t>
      </w:r>
      <w:r>
        <w:rPr>
          <w:rFonts w:hint="eastAsia" w:ascii="宋体" w:hAnsi="宋体" w:eastAsia="宋体" w:cs="宋体"/>
          <w:color w:val="000000" w:themeColor="text1"/>
          <w:kern w:val="0"/>
          <w:sz w:val="24"/>
          <w:highlight w:val="none"/>
          <w14:textFill>
            <w14:solidFill>
              <w14:schemeClr w14:val="tx1"/>
            </w14:solidFill>
          </w14:textFill>
        </w:rPr>
        <w:t>要求：</w:t>
      </w:r>
      <w:bookmarkEnd w:id="14"/>
      <w:bookmarkEnd w:id="15"/>
      <w:r>
        <w:rPr>
          <w:rFonts w:hint="eastAsia"/>
          <w:color w:val="000000" w:themeColor="text1"/>
          <w:sz w:val="24"/>
          <w:szCs w:val="24"/>
          <w:highlight w:val="none"/>
          <w:lang w:eastAsia="zh-CN"/>
          <w14:textFill>
            <w14:solidFill>
              <w14:schemeClr w14:val="tx1"/>
            </w14:solidFill>
          </w14:textFill>
        </w:rPr>
        <w:fldChar w:fldCharType="begin"/>
      </w:r>
      <w:r>
        <w:rPr>
          <w:rFonts w:hint="eastAsia"/>
          <w:color w:val="000000" w:themeColor="text1"/>
          <w:sz w:val="24"/>
          <w:szCs w:val="24"/>
          <w:highlight w:val="none"/>
          <w:lang w:eastAsia="zh-CN"/>
          <w14:textFill>
            <w14:solidFill>
              <w14:schemeClr w14:val="tx1"/>
            </w14:solidFill>
          </w14:textFill>
        </w:rPr>
        <w:instrText xml:space="preserve"> AUTOTEXT  input486 \* MERGEFORMAT </w:instrText>
      </w:r>
      <w:r>
        <w:rPr>
          <w:rFonts w:hint="eastAsia"/>
          <w:color w:val="000000" w:themeColor="text1"/>
          <w:sz w:val="24"/>
          <w:szCs w:val="24"/>
          <w:highlight w:val="none"/>
          <w:lang w:eastAsia="zh-CN"/>
          <w14:textFill>
            <w14:solidFill>
              <w14:schemeClr w14:val="tx1"/>
            </w14:solidFill>
          </w14:textFill>
        </w:rPr>
        <w:fldChar w:fldCharType="separate"/>
      </w:r>
      <w:r>
        <w:rPr>
          <w:rFonts w:hint="eastAsia"/>
          <w:color w:val="000000" w:themeColor="text1"/>
          <w:sz w:val="24"/>
          <w:szCs w:val="24"/>
          <w:highlight w:val="none"/>
          <w:lang w:eastAsia="zh-CN"/>
          <w14:textFill>
            <w14:solidFill>
              <w14:schemeClr w14:val="tx1"/>
            </w14:solidFill>
          </w14:textFill>
        </w:rPr>
        <w:t>符合国家现行行业质量标准、规范和要求，并满足采购人的实际需求。保养项目应覆盖《电梯维护保养规则》</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(TSGT5002-2017)规定的</w:t>
      </w:r>
      <w:r>
        <w:rPr>
          <w:rFonts w:hint="eastAsia"/>
          <w:color w:val="000000" w:themeColor="text1"/>
          <w:sz w:val="24"/>
          <w:szCs w:val="24"/>
          <w:highlight w:val="none"/>
          <w:lang w:eastAsia="zh-CN"/>
          <w14:textFill>
            <w14:solidFill>
              <w14:schemeClr w14:val="tx1"/>
            </w14:solidFill>
          </w14:textFill>
        </w:rPr>
        <w:t>半月、季度、半年、年度保养项目和电梯制造单位技术文件所要求的特殊保养项目，以及与电梯安全运行有关安全技术规范以及电梯产品安装使用维护说明书的要求。</w:t>
      </w:r>
      <w:r>
        <w:rPr>
          <w:rFonts w:hint="eastAsia"/>
          <w:color w:val="000000" w:themeColor="text1"/>
          <w:sz w:val="24"/>
          <w:szCs w:val="24"/>
          <w:highlight w:val="none"/>
          <w:lang w:eastAsia="zh-CN"/>
          <w14:textFill>
            <w14:solidFill>
              <w14:schemeClr w14:val="tx1"/>
            </w14:solidFill>
          </w14:textFill>
        </w:rPr>
        <w:fldChar w:fldCharType="end"/>
      </w:r>
      <w:bookmarkEnd w:id="20"/>
      <w:bookmarkEnd w:id="21"/>
    </w:p>
    <w:p w14:paraId="072B6DCF">
      <w:pPr>
        <w:keepNext w:val="0"/>
        <w:keepLines w:val="0"/>
        <w:pageBreakBefore w:val="0"/>
        <w:widowControl w:val="0"/>
        <w:tabs>
          <w:tab w:val="left" w:pos="709"/>
        </w:tabs>
        <w:kinsoku/>
        <w:wordWrap/>
        <w:overflowPunct/>
        <w:topLinePunct w:val="0"/>
        <w:autoSpaceDE w:val="0"/>
        <w:autoSpaceDN w:val="0"/>
        <w:bidi w:val="0"/>
        <w:adjustRightInd w:val="0"/>
        <w:snapToGrid w:val="0"/>
        <w:spacing w:line="420" w:lineRule="exact"/>
        <w:ind w:firstLine="480" w:firstLineChars="200"/>
        <w:textAlignment w:val="auto"/>
        <w:outlineLvl w:val="9"/>
        <w:rPr>
          <w:rFonts w:hint="eastAsia" w:ascii="宋体" w:hAnsi="宋体" w:cs="宋体"/>
          <w:color w:val="000000" w:themeColor="text1"/>
          <w:sz w:val="24"/>
          <w:szCs w:val="24"/>
          <w:highlight w:val="none"/>
          <w:lang w:val="en-US" w:eastAsia="zh-CN"/>
          <w14:textFill>
            <w14:solidFill>
              <w14:schemeClr w14:val="tx1"/>
            </w14:solidFill>
          </w14:textFill>
        </w:rPr>
      </w:pPr>
      <w:bookmarkStart w:id="22" w:name="_Toc30804"/>
      <w:bookmarkStart w:id="23" w:name="_Toc21631"/>
      <w:r>
        <w:rPr>
          <w:rFonts w:hint="eastAsia" w:ascii="宋体" w:hAnsi="宋体" w:eastAsia="宋体" w:cs="宋体"/>
          <w:color w:val="000000" w:themeColor="text1"/>
          <w:kern w:val="0"/>
          <w:sz w:val="24"/>
          <w:highlight w:val="none"/>
          <w14:textFill>
            <w14:solidFill>
              <w14:schemeClr w14:val="tx1"/>
            </w14:solidFill>
          </w14:textFill>
        </w:rPr>
        <w:t>本项目（</w:t>
      </w:r>
      <w:r>
        <w:rPr>
          <w:rFonts w:hint="eastAsia" w:ascii="宋体" w:hAnsi="宋体" w:eastAsia="宋体" w:cs="宋体"/>
          <w:color w:val="000000" w:themeColor="text1"/>
          <w:kern w:val="0"/>
          <w:sz w:val="24"/>
          <w:highlight w:val="none"/>
          <w:lang w:eastAsia="zh-CN"/>
          <w14:textFill>
            <w14:solidFill>
              <w14:schemeClr w14:val="tx1"/>
            </w14:solidFill>
          </w14:textFill>
        </w:rPr>
        <w:t>不</w:t>
      </w:r>
      <w:r>
        <w:rPr>
          <w:rFonts w:hint="eastAsia" w:ascii="宋体" w:hAnsi="宋体" w:eastAsia="宋体" w:cs="宋体"/>
          <w:color w:val="000000" w:themeColor="text1"/>
          <w:kern w:val="0"/>
          <w:sz w:val="24"/>
          <w:highlight w:val="none"/>
          <w14:textFill>
            <w14:solidFill>
              <w14:schemeClr w14:val="tx1"/>
            </w14:solidFill>
          </w14:textFill>
        </w:rPr>
        <w:t>）接受联合体。</w:t>
      </w:r>
      <w:bookmarkEnd w:id="22"/>
      <w:bookmarkEnd w:id="23"/>
    </w:p>
    <w:p w14:paraId="549A8063">
      <w:pPr>
        <w:keepNext w:val="0"/>
        <w:keepLines w:val="0"/>
        <w:pageBreakBefore w:val="0"/>
        <w:kinsoku/>
        <w:wordWrap/>
        <w:overflowPunct/>
        <w:topLinePunct w:val="0"/>
        <w:bidi w:val="0"/>
        <w:spacing w:before="0" w:after="0" w:line="420" w:lineRule="exact"/>
        <w:textAlignment w:val="auto"/>
        <w:outlineLvl w:val="9"/>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二</w:t>
      </w:r>
      <w:r>
        <w:rPr>
          <w:rFonts w:hint="eastAsia" w:ascii="宋体" w:hAnsi="宋体" w:cs="宋体"/>
          <w:b/>
          <w:bCs/>
          <w:color w:val="000000" w:themeColor="text1"/>
          <w:sz w:val="24"/>
          <w:szCs w:val="24"/>
          <w:highlight w:val="none"/>
          <w14:textFill>
            <w14:solidFill>
              <w14:schemeClr w14:val="tx1"/>
            </w14:solidFill>
          </w14:textFill>
        </w:rPr>
        <w:t>、</w:t>
      </w:r>
      <w:bookmarkEnd w:id="0"/>
      <w:bookmarkEnd w:id="1"/>
      <w:bookmarkEnd w:id="2"/>
      <w:bookmarkEnd w:id="3"/>
      <w:bookmarkEnd w:id="4"/>
      <w:bookmarkEnd w:id="5"/>
      <w:bookmarkEnd w:id="6"/>
      <w:r>
        <w:rPr>
          <w:rFonts w:hint="eastAsia" w:ascii="宋体" w:hAnsi="宋体" w:cs="宋体"/>
          <w:b/>
          <w:bCs/>
          <w:color w:val="000000" w:themeColor="text1"/>
          <w:sz w:val="24"/>
          <w:szCs w:val="24"/>
          <w:highlight w:val="none"/>
          <w14:textFill>
            <w14:solidFill>
              <w14:schemeClr w14:val="tx1"/>
            </w14:solidFill>
          </w14:textFill>
        </w:rPr>
        <w:t>申请人的资格要求</w:t>
      </w:r>
    </w:p>
    <w:p w14:paraId="685692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420" w:lineRule="exact"/>
        <w:ind w:left="0" w:right="0" w:firstLine="480"/>
        <w:jc w:val="both"/>
        <w:textAlignment w:val="auto"/>
        <w:outlineLvl w:val="9"/>
        <w:rPr>
          <w:rFonts w:hint="eastAsia" w:ascii="宋体" w:hAnsi="宋体" w:eastAsia="宋体" w:cs="宋体"/>
          <w:i w:val="0"/>
          <w:iCs w:val="0"/>
          <w:caps w:val="0"/>
          <w:color w:val="000000" w:themeColor="text1"/>
          <w:spacing w:val="0"/>
          <w:sz w:val="24"/>
          <w:szCs w:val="24"/>
          <w:highlight w:val="none"/>
          <w:shd w:val="clear" w:fill="FFFFFF"/>
          <w:lang w:eastAsia="zh-CN"/>
          <w14:textFill>
            <w14:solidFill>
              <w14:schemeClr w14:val="tx1"/>
            </w14:solidFill>
          </w14:textFill>
        </w:rPr>
      </w:pPr>
      <w:bookmarkStart w:id="24" w:name="_Toc17019"/>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1.满足《中华人民共和国政府采购法》第二十二条规定及《中华人民共和国政府采购法实施条例》第十七条的相关要求</w:t>
      </w:r>
      <w:r>
        <w:rPr>
          <w:rFonts w:hint="eastAsia" w:ascii="宋体" w:hAnsi="宋体" w:eastAsia="宋体" w:cs="宋体"/>
          <w:i w:val="0"/>
          <w:iCs w:val="0"/>
          <w:caps w:val="0"/>
          <w:color w:val="000000" w:themeColor="text1"/>
          <w:spacing w:val="0"/>
          <w:sz w:val="24"/>
          <w:szCs w:val="24"/>
          <w:highlight w:val="none"/>
          <w:shd w:val="clear" w:fill="FFFFFF"/>
          <w:lang w:eastAsia="zh-CN"/>
          <w14:textFill>
            <w14:solidFill>
              <w14:schemeClr w14:val="tx1"/>
            </w14:solidFill>
          </w14:textFill>
        </w:rPr>
        <w:t>。</w:t>
      </w:r>
    </w:p>
    <w:p w14:paraId="3B9672B8">
      <w:pPr>
        <w:pStyle w:val="3"/>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供应商自行承诺符合《中华人民共和国政府采购法》第二十二条规定及《中华人民共和国政府采购法实施条例》第十七条的相关要求。</w:t>
      </w:r>
    </w:p>
    <w:p w14:paraId="165F7F3F">
      <w:pPr>
        <w:pStyle w:val="3"/>
        <w:keepNext w:val="0"/>
        <w:keepLines w:val="0"/>
        <w:pageBreakBefore w:val="0"/>
        <w:kinsoku/>
        <w:wordWrap/>
        <w:overflowPunct/>
        <w:topLinePunct w:val="0"/>
        <w:bidi w:val="0"/>
        <w:spacing w:line="420" w:lineRule="exact"/>
        <w:textAlignment w:val="auto"/>
        <w:outlineLvl w:val="9"/>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供应商自行声明在“信用中国”网站(www.creditchina.gov.cn)中未被列入</w:t>
      </w:r>
      <w:r>
        <w:rPr>
          <w:rFonts w:hint="eastAsia" w:ascii="宋体" w:hAnsi="宋体" w:cs="宋体"/>
          <w:color w:val="000000" w:themeColor="text1"/>
          <w:kern w:val="0"/>
          <w:sz w:val="24"/>
          <w:szCs w:val="24"/>
          <w:highlight w:val="none"/>
          <w:lang w:eastAsia="zh-CN"/>
          <w14:textFill>
            <w14:solidFill>
              <w14:schemeClr w14:val="tx1"/>
            </w14:solidFill>
          </w14:textFill>
        </w:rPr>
        <w:t>严重失信主体名单、政府采购严重违法失信行为记录名单</w:t>
      </w:r>
      <w:r>
        <w:rPr>
          <w:rFonts w:hint="eastAsia" w:ascii="宋体" w:hAnsi="宋体" w:eastAsia="宋体" w:cs="宋体"/>
          <w:color w:val="000000" w:themeColor="text1"/>
          <w:kern w:val="0"/>
          <w:sz w:val="24"/>
          <w:szCs w:val="24"/>
          <w:highlight w:val="none"/>
          <w14:textFill>
            <w14:solidFill>
              <w14:schemeClr w14:val="tx1"/>
            </w14:solidFill>
          </w14:textFill>
        </w:rPr>
        <w:t>；在“中国政府采购网”(www.ccgp.gov.cn)中未被列入政府采购严重违法失信行为记录名单；（供应商自拟格式承诺以上内容，加盖供应商公章在响应文件中提供，以上信用信息由采购人或采购代理机构查询，若供应商存在查证的以上相关记录，采购人有权取消其竞标（成交）资格）</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000EA688">
      <w:pPr>
        <w:keepNext w:val="0"/>
        <w:keepLines w:val="0"/>
        <w:pageBreakBefore w:val="0"/>
        <w:kinsoku/>
        <w:wordWrap/>
        <w:overflowPunct/>
        <w:topLinePunct w:val="0"/>
        <w:bidi w:val="0"/>
        <w:adjustRightInd w:val="0"/>
        <w:snapToGrid w:val="0"/>
        <w:spacing w:line="420" w:lineRule="exact"/>
        <w:ind w:firstLine="482" w:firstLineChars="200"/>
        <w:textAlignment w:val="auto"/>
        <w:outlineLvl w:val="9"/>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pPr>
      <w:bookmarkStart w:id="25" w:name="_Toc2803"/>
      <w:bookmarkStart w:id="26" w:name="_Toc11312"/>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2.</w:t>
      </w:r>
      <w:bookmarkEnd w:id="24"/>
      <w:bookmarkStart w:id="27" w:name="_Toc11901"/>
      <w:bookmarkStart w:id="28" w:name="_Toc3910"/>
      <w:bookmarkStart w:id="29" w:name="_Toc6241"/>
      <w:r>
        <w:rPr>
          <w:rFonts w:hint="eastAsia" w:ascii="宋体" w:hAnsi="宋体" w:eastAsia="宋体" w:cs="宋体"/>
          <w:b/>
          <w:bCs/>
          <w:color w:val="000000" w:themeColor="text1"/>
          <w:kern w:val="0"/>
          <w:sz w:val="24"/>
          <w:szCs w:val="24"/>
          <w:highlight w:val="none"/>
          <w14:textFill>
            <w14:solidFill>
              <w14:schemeClr w14:val="tx1"/>
            </w14:solidFill>
          </w14:textFill>
        </w:rPr>
        <w:t>落实政府采购政策需满足的资格要求：</w:t>
      </w:r>
      <w:r>
        <w:rPr>
          <w:rFonts w:hint="eastAsia" w:ascii="宋体" w:hAnsi="宋体"/>
          <w:bCs/>
          <w:color w:val="000000" w:themeColor="text1"/>
          <w:sz w:val="24"/>
          <w:szCs w:val="24"/>
          <w:highlight w:val="none"/>
          <w:lang w:val="en-US" w:eastAsia="zh-CN"/>
          <w14:textFill>
            <w14:solidFill>
              <w14:schemeClr w14:val="tx1"/>
            </w14:solidFill>
          </w14:textFill>
        </w:rPr>
        <w:t>本项目执行的政府采购政策：根据工信部等部委发布的《关于印发中小企业划型标准规定的通知》（工信部联企业[2011]300号）规定执行、《政府采购促进中小企业发展管理办法》（财库〔2020〕46号）、《财政部关于进一步加大政府采购支持中小企业力度的通知》（云财采〔2022〕9号）、《关于政府采购支持监狱企业发展有关问题的通知》（财库[2014]68号）、《关于促进残疾人就业政府采购政策的通知》（财库〔2017〕141号）等相关文件规定</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bookmarkEnd w:id="25"/>
      <w:bookmarkEnd w:id="26"/>
    </w:p>
    <w:p w14:paraId="0EB8BF60">
      <w:pPr>
        <w:keepNext w:val="0"/>
        <w:keepLines w:val="0"/>
        <w:pageBreakBefore w:val="0"/>
        <w:kinsoku/>
        <w:wordWrap/>
        <w:overflowPunct/>
        <w:topLinePunct w:val="0"/>
        <w:bidi w:val="0"/>
        <w:adjustRightInd w:val="0"/>
        <w:snapToGrid w:val="0"/>
        <w:spacing w:line="420" w:lineRule="exact"/>
        <w:ind w:firstLine="482" w:firstLineChars="200"/>
        <w:textAlignment w:val="auto"/>
        <w:outlineLvl w:val="9"/>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pPr>
      <w:bookmarkStart w:id="30" w:name="_Toc8166"/>
      <w:bookmarkStart w:id="31" w:name="_Toc32029"/>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3.本项目的特定资格要求：</w:t>
      </w:r>
      <w:bookmarkEnd w:id="27"/>
      <w:bookmarkEnd w:id="28"/>
      <w:bookmarkEnd w:id="29"/>
      <w:bookmarkEnd w:id="30"/>
      <w:bookmarkEnd w:id="31"/>
      <w:r>
        <w:rPr>
          <w:rFonts w:hint="eastAsia" w:ascii="宋体" w:hAnsi="宋体" w:cs="宋体"/>
          <w:b/>
          <w:bCs/>
          <w:color w:val="000000" w:themeColor="text1"/>
          <w:kern w:val="0"/>
          <w:sz w:val="24"/>
          <w:szCs w:val="24"/>
          <w:highlight w:val="none"/>
          <w:lang w:val="en-US" w:eastAsia="zh-CN" w:bidi="ar-SA"/>
          <w14:textFill>
            <w14:solidFill>
              <w14:schemeClr w14:val="tx1"/>
            </w14:solidFill>
          </w14:textFill>
        </w:rPr>
        <w:t>供应商</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具有有效的市场监督部门颁发的《特种设备安装改造修理许可证》电梯安装改造维修 B 级及以上资质。</w:t>
      </w:r>
    </w:p>
    <w:p w14:paraId="020A6C68">
      <w:pPr>
        <w:keepNext w:val="0"/>
        <w:keepLines w:val="0"/>
        <w:pageBreakBefore w:val="0"/>
        <w:widowControl w:val="0"/>
        <w:kinsoku/>
        <w:wordWrap/>
        <w:overflowPunct/>
        <w:topLinePunct w:val="0"/>
        <w:bidi w:val="0"/>
        <w:spacing w:after="0" w:line="420" w:lineRule="exact"/>
        <w:ind w:firstLine="480" w:firstLineChars="200"/>
        <w:textAlignment w:val="auto"/>
        <w:outlineLvl w:val="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注：1.与</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存在利害关系可能影响</w:t>
      </w:r>
      <w:r>
        <w:rPr>
          <w:rFonts w:hint="eastAsia" w:ascii="宋体" w:hAnsi="宋体" w:cs="宋体"/>
          <w:color w:val="000000" w:themeColor="text1"/>
          <w:sz w:val="24"/>
          <w:szCs w:val="24"/>
          <w:highlight w:val="none"/>
          <w:lang w:val="en-US" w:eastAsia="zh-CN"/>
          <w14:textFill>
            <w14:solidFill>
              <w14:schemeClr w14:val="tx1"/>
            </w14:solidFill>
          </w14:textFill>
        </w:rPr>
        <w:t>询比</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公正性的法人、其他组织或者个人，不得参加</w:t>
      </w:r>
      <w:r>
        <w:rPr>
          <w:rFonts w:hint="eastAsia" w:ascii="宋体" w:hAnsi="宋体" w:cs="宋体"/>
          <w:color w:val="000000" w:themeColor="text1"/>
          <w:sz w:val="24"/>
          <w:szCs w:val="24"/>
          <w:highlight w:val="none"/>
          <w:lang w:val="en-US" w:eastAsia="zh-CN"/>
          <w14:textFill>
            <w14:solidFill>
              <w14:schemeClr w14:val="tx1"/>
            </w14:solidFill>
          </w14:textFill>
        </w:rPr>
        <w:t>询比</w:t>
      </w:r>
      <w:r>
        <w:rPr>
          <w:rFonts w:hint="eastAsia" w:ascii="宋体" w:hAnsi="宋体"/>
          <w:color w:val="000000" w:themeColor="text1"/>
          <w:sz w:val="24"/>
          <w:szCs w:val="24"/>
          <w:highlight w:val="none"/>
          <w:lang w:eastAsia="zh-CN"/>
          <w14:textFill>
            <w14:solidFill>
              <w14:schemeClr w14:val="tx1"/>
            </w14:solidFill>
          </w14:textFill>
        </w:rPr>
        <w:t>。</w:t>
      </w:r>
    </w:p>
    <w:p w14:paraId="76357BBF">
      <w:pPr>
        <w:keepNext w:val="0"/>
        <w:keepLines w:val="0"/>
        <w:pageBreakBefore w:val="0"/>
        <w:widowControl w:val="0"/>
        <w:kinsoku/>
        <w:wordWrap/>
        <w:overflowPunct/>
        <w:topLinePunct w:val="0"/>
        <w:bidi w:val="0"/>
        <w:spacing w:after="0" w:line="420" w:lineRule="exact"/>
        <w:ind w:firstLine="480" w:firstLineChars="200"/>
        <w:textAlignment w:val="auto"/>
        <w:outlineLvl w:val="9"/>
        <w:rPr>
          <w:rFonts w:hint="eastAsia" w:ascii="宋体" w:hAnsi="宋体"/>
          <w:bCs/>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2.单位负责人为同一人或者存在控股、管理关系的不同单位，不得参加同一</w:t>
      </w:r>
      <w:r>
        <w:rPr>
          <w:rFonts w:hint="eastAsia" w:ascii="宋体" w:hAnsi="宋体" w:cs="宋体"/>
          <w:color w:val="000000" w:themeColor="text1"/>
          <w:sz w:val="24"/>
          <w:szCs w:val="24"/>
          <w:highlight w:val="none"/>
          <w:lang w:val="en-US" w:eastAsia="zh-CN"/>
          <w14:textFill>
            <w14:solidFill>
              <w14:schemeClr w14:val="tx1"/>
            </w14:solidFill>
          </w14:textFill>
        </w:rPr>
        <w:t>询比</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项目（或同一标段）</w:t>
      </w:r>
      <w:r>
        <w:rPr>
          <w:rFonts w:hint="eastAsia" w:ascii="宋体" w:hAnsi="宋体" w:cs="宋体"/>
          <w:color w:val="000000" w:themeColor="text1"/>
          <w:sz w:val="24"/>
          <w:szCs w:val="24"/>
          <w:highlight w:val="none"/>
          <w:lang w:val="en-US" w:eastAsia="zh-CN"/>
          <w14:textFill>
            <w14:solidFill>
              <w14:schemeClr w14:val="tx1"/>
            </w14:solidFill>
          </w14:textFill>
        </w:rPr>
        <w:t>询比</w:t>
      </w:r>
      <w:r>
        <w:rPr>
          <w:rFonts w:hint="eastAsia" w:ascii="宋体" w:hAnsi="宋体" w:cs="宋体"/>
          <w:color w:val="000000" w:themeColor="text1"/>
          <w:sz w:val="24"/>
          <w:szCs w:val="24"/>
          <w:highlight w:val="none"/>
          <w14:textFill>
            <w14:solidFill>
              <w14:schemeClr w14:val="tx1"/>
            </w14:solidFill>
          </w14:textFill>
        </w:rPr>
        <w:t>。</w:t>
      </w:r>
    </w:p>
    <w:p w14:paraId="0D500786">
      <w:pPr>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exact"/>
        <w:ind w:left="0" w:leftChars="0"/>
        <w:textAlignment w:val="auto"/>
        <w:outlineLvl w:val="9"/>
        <w:rPr>
          <w:rFonts w:hint="eastAsia" w:ascii="宋体" w:hAnsi="宋体" w:eastAsia="宋体" w:cs="宋体"/>
          <w:b/>
          <w:bCs w:val="0"/>
          <w:color w:val="000000" w:themeColor="text1"/>
          <w:sz w:val="24"/>
          <w:szCs w:val="24"/>
          <w:highlight w:val="none"/>
          <w14:textFill>
            <w14:solidFill>
              <w14:schemeClr w14:val="tx1"/>
            </w14:solidFill>
          </w14:textFill>
        </w:rPr>
      </w:pPr>
      <w:bookmarkStart w:id="32" w:name="_Toc23068"/>
      <w:r>
        <w:rPr>
          <w:rFonts w:hint="eastAsia" w:ascii="宋体" w:hAnsi="宋体" w:eastAsia="宋体" w:cs="宋体"/>
          <w:b/>
          <w:bCs w:val="0"/>
          <w:color w:val="000000" w:themeColor="text1"/>
          <w:sz w:val="24"/>
          <w:szCs w:val="24"/>
          <w:highlight w:val="none"/>
          <w:lang w:eastAsia="zh-CN"/>
          <w14:textFill>
            <w14:solidFill>
              <w14:schemeClr w14:val="tx1"/>
            </w14:solidFill>
          </w14:textFill>
        </w:rPr>
        <w:t>三</w:t>
      </w:r>
      <w:r>
        <w:rPr>
          <w:rFonts w:hint="eastAsia" w:ascii="宋体" w:hAnsi="宋体" w:eastAsia="宋体" w:cs="宋体"/>
          <w:b/>
          <w:bCs w:val="0"/>
          <w:color w:val="000000" w:themeColor="text1"/>
          <w:sz w:val="24"/>
          <w:szCs w:val="24"/>
          <w:highlight w:val="none"/>
          <w14:textFill>
            <w14:solidFill>
              <w14:schemeClr w14:val="tx1"/>
            </w14:solidFill>
          </w14:textFill>
        </w:rPr>
        <w:t>、获取</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询比</w:t>
      </w:r>
      <w:r>
        <w:rPr>
          <w:rFonts w:hint="eastAsia" w:ascii="宋体" w:hAnsi="宋体" w:eastAsia="宋体" w:cs="宋体"/>
          <w:b/>
          <w:bCs w:val="0"/>
          <w:color w:val="000000" w:themeColor="text1"/>
          <w:sz w:val="24"/>
          <w:szCs w:val="24"/>
          <w:highlight w:val="none"/>
          <w14:textFill>
            <w14:solidFill>
              <w14:schemeClr w14:val="tx1"/>
            </w14:solidFill>
          </w14:textFill>
        </w:rPr>
        <w:t>文件</w:t>
      </w:r>
      <w:bookmarkEnd w:id="32"/>
    </w:p>
    <w:p w14:paraId="6AED41D2">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39"/>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2025年05月27</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eastAsia="宋体" w:cs="宋体"/>
          <w:b/>
          <w:bCs/>
          <w:color w:val="000000" w:themeColor="text1"/>
          <w:sz w:val="24"/>
          <w:szCs w:val="24"/>
          <w:highlight w:val="none"/>
          <w14:textFill>
            <w14:solidFill>
              <w14:schemeClr w14:val="tx1"/>
            </w14:solidFill>
          </w14:textFill>
        </w:rPr>
        <w:t>至</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2025年05月29</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每日上午08时30分至11时30分，下午14时00分至17时30分</w:t>
      </w:r>
      <w:r>
        <w:rPr>
          <w:rFonts w:hint="eastAsia" w:ascii="宋体" w:hAnsi="宋体" w:eastAsia="宋体" w:cs="宋体"/>
          <w:color w:val="000000" w:themeColor="text1"/>
          <w:sz w:val="24"/>
          <w:szCs w:val="24"/>
          <w:highlight w:val="none"/>
          <w14:textFill>
            <w14:solidFill>
              <w14:schemeClr w14:val="tx1"/>
            </w14:solidFill>
          </w14:textFill>
        </w:rPr>
        <w:t>（北京时间，法定节假日</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公休日</w:t>
      </w:r>
      <w:r>
        <w:rPr>
          <w:rFonts w:hint="eastAsia" w:ascii="宋体" w:hAnsi="宋体" w:eastAsia="宋体" w:cs="宋体"/>
          <w:color w:val="000000" w:themeColor="text1"/>
          <w:sz w:val="24"/>
          <w:szCs w:val="24"/>
          <w:highlight w:val="none"/>
          <w14:textFill>
            <w14:solidFill>
              <w14:schemeClr w14:val="tx1"/>
            </w14:solidFill>
          </w14:textFill>
        </w:rPr>
        <w:t>除外）</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E2A1D4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39"/>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kern w:val="0"/>
          <w:sz w:val="24"/>
          <w:highlight w:val="none"/>
          <w:lang w:eastAsia="zh-CN"/>
          <w14:textFill>
            <w14:solidFill>
              <w14:schemeClr w14:val="tx1"/>
            </w14:solidFill>
          </w14:textFill>
        </w:rPr>
        <w:t>云南嘉鑫项目管理咨询有限公司（玉溪市红塔区凤凰路131号AD11文化创意园5幢）</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或玉溪市限额标准以下服务超市网（八戒公采）（https://cg.zbj.com/）；</w:t>
      </w:r>
    </w:p>
    <w:p w14:paraId="74899063">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39"/>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w:t>
      </w:r>
      <w:r>
        <w:rPr>
          <w:rFonts w:hint="eastAsia" w:ascii="宋体" w:hAnsi="宋体"/>
          <w:bCs/>
          <w:color w:val="000000" w:themeColor="text1"/>
          <w:sz w:val="24"/>
          <w:szCs w:val="24"/>
          <w:highlight w:val="none"/>
          <w14:textFill>
            <w14:solidFill>
              <w14:schemeClr w14:val="tx1"/>
            </w14:solidFill>
          </w14:textFill>
        </w:rPr>
        <w:t>现场获取或网上获取，供应商需将以下材料上传至</w:t>
      </w:r>
      <w:r>
        <w:rPr>
          <w:rFonts w:hint="eastAsia" w:ascii="宋体" w:hAnsi="宋体" w:eastAsia="宋体" w:cs="宋体"/>
          <w:color w:val="000000" w:themeColor="text1"/>
          <w:kern w:val="0"/>
          <w:sz w:val="24"/>
          <w:szCs w:val="24"/>
          <w:highlight w:val="none"/>
          <w14:textFill>
            <w14:solidFill>
              <w14:schemeClr w14:val="tx1"/>
            </w14:solidFill>
          </w14:textFill>
        </w:rPr>
        <w:t>云南嘉鑫项目管理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咨询</w:t>
      </w:r>
      <w:r>
        <w:rPr>
          <w:rFonts w:hint="eastAsia" w:ascii="宋体" w:hAnsi="宋体" w:eastAsia="宋体" w:cs="宋体"/>
          <w:color w:val="000000" w:themeColor="text1"/>
          <w:kern w:val="0"/>
          <w:sz w:val="24"/>
          <w:szCs w:val="24"/>
          <w:highlight w:val="none"/>
          <w14:textFill>
            <w14:solidFill>
              <w14:schemeClr w14:val="tx1"/>
            </w14:solidFill>
          </w14:textFill>
        </w:rPr>
        <w:t>有限公司</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网站（www.ynjxzx.cn）；</w:t>
      </w:r>
    </w:p>
    <w:p w14:paraId="2AB88A3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39"/>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获取文件</w:t>
      </w:r>
      <w:r>
        <w:rPr>
          <w:rFonts w:hint="eastAsia" w:ascii="宋体" w:hAnsi="宋体" w:eastAsia="宋体" w:cs="宋体"/>
          <w:color w:val="000000" w:themeColor="text1"/>
          <w:kern w:val="0"/>
          <w:sz w:val="24"/>
          <w:szCs w:val="24"/>
          <w:highlight w:val="none"/>
          <w14:textFill>
            <w14:solidFill>
              <w14:schemeClr w14:val="tx1"/>
            </w14:solidFill>
          </w14:textFill>
        </w:rPr>
        <w:t>时</w:t>
      </w:r>
      <w:r>
        <w:rPr>
          <w:rFonts w:hint="eastAsia" w:ascii="宋体" w:hAnsi="宋体" w:cs="宋体"/>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必须提供以下材料：</w:t>
      </w:r>
    </w:p>
    <w:p w14:paraId="0A3C472B">
      <w:pPr>
        <w:keepNext w:val="0"/>
        <w:keepLines w:val="0"/>
        <w:pageBreakBefore w:val="0"/>
        <w:widowControl w:val="0"/>
        <w:tabs>
          <w:tab w:val="left" w:pos="709"/>
        </w:tabs>
        <w:kinsoku/>
        <w:wordWrap/>
        <w:overflowPunct/>
        <w:topLinePunct w:val="0"/>
        <w:autoSpaceDE w:val="0"/>
        <w:autoSpaceDN w:val="0"/>
        <w:bidi w:val="0"/>
        <w:adjustRightInd w:val="0"/>
        <w:snapToGrid w:val="0"/>
        <w:spacing w:line="420" w:lineRule="exact"/>
        <w:ind w:left="0" w:leftChars="0" w:firstLine="480" w:firstLineChars="200"/>
        <w:textAlignment w:val="auto"/>
        <w:outlineLvl w:val="9"/>
        <w:rPr>
          <w:rFonts w:hint="eastAsia" w:ascii="宋体" w:hAnsi="宋体" w:eastAsia="宋体" w:cs="宋体"/>
          <w:b w:val="0"/>
          <w:bCs w:val="0"/>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营业执照</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事业单位法人证书</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或其他主体资格证明文件</w:t>
      </w:r>
      <w:r>
        <w:rPr>
          <w:rFonts w:hint="eastAsia" w:ascii="宋体" w:hAnsi="宋体" w:eastAsia="宋体" w:cs="宋体"/>
          <w:b w:val="0"/>
          <w:bCs w:val="0"/>
          <w:color w:val="000000" w:themeColor="text1"/>
          <w:kern w:val="0"/>
          <w:sz w:val="24"/>
          <w:highlight w:val="none"/>
          <w14:textFill>
            <w14:solidFill>
              <w14:schemeClr w14:val="tx1"/>
            </w14:solidFill>
          </w14:textFill>
        </w:rPr>
        <w:t>（复印件（扫描件）加盖公章）；</w:t>
      </w:r>
    </w:p>
    <w:p w14:paraId="1EC3301B">
      <w:pPr>
        <w:keepNext w:val="0"/>
        <w:keepLines w:val="0"/>
        <w:pageBreakBefore w:val="0"/>
        <w:widowControl w:val="0"/>
        <w:tabs>
          <w:tab w:val="left" w:pos="709"/>
        </w:tabs>
        <w:kinsoku/>
        <w:wordWrap/>
        <w:overflowPunct/>
        <w:topLinePunct w:val="0"/>
        <w:autoSpaceDE w:val="0"/>
        <w:autoSpaceDN w:val="0"/>
        <w:bidi w:val="0"/>
        <w:adjustRightInd w:val="0"/>
        <w:snapToGrid w:val="0"/>
        <w:spacing w:line="420" w:lineRule="exact"/>
        <w:ind w:left="0" w:leftChars="0" w:firstLine="480" w:firstLineChars="200"/>
        <w:textAlignment w:val="auto"/>
        <w:outlineLvl w:val="9"/>
        <w:rPr>
          <w:rFonts w:hint="eastAsia" w:ascii="宋体" w:hAnsi="宋体" w:eastAsia="宋体" w:cs="宋体"/>
          <w:b w:val="0"/>
          <w:bCs w:val="0"/>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（2）法定代表人</w:t>
      </w:r>
      <w:r>
        <w:rPr>
          <w:rFonts w:hint="eastAsia" w:ascii="宋体" w:hAnsi="宋体" w:cs="宋体"/>
          <w:b w:val="0"/>
          <w:bCs w:val="0"/>
          <w:color w:val="000000" w:themeColor="text1"/>
          <w:kern w:val="0"/>
          <w:sz w:val="24"/>
          <w:highlight w:val="none"/>
          <w:lang w:val="en-US" w:eastAsia="zh-CN"/>
          <w14:textFill>
            <w14:solidFill>
              <w14:schemeClr w14:val="tx1"/>
            </w14:solidFill>
          </w14:textFill>
        </w:rPr>
        <w:t>获取文件</w:t>
      </w:r>
      <w:r>
        <w:rPr>
          <w:rFonts w:hint="eastAsia" w:ascii="宋体" w:hAnsi="宋体" w:eastAsia="宋体" w:cs="宋体"/>
          <w:b w:val="0"/>
          <w:bCs w:val="0"/>
          <w:color w:val="000000" w:themeColor="text1"/>
          <w:kern w:val="0"/>
          <w:sz w:val="24"/>
          <w:highlight w:val="none"/>
          <w14:textFill>
            <w14:solidFill>
              <w14:schemeClr w14:val="tx1"/>
            </w14:solidFill>
          </w14:textFill>
        </w:rPr>
        <w:t>的须提供法定代表人身份证明书及本人身份证（复印件（扫描件）加盖公章），授权人</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获取文件</w:t>
      </w:r>
      <w:r>
        <w:rPr>
          <w:rFonts w:hint="eastAsia" w:ascii="宋体" w:hAnsi="宋体" w:eastAsia="宋体" w:cs="宋体"/>
          <w:b w:val="0"/>
          <w:bCs w:val="0"/>
          <w:color w:val="000000" w:themeColor="text1"/>
          <w:kern w:val="0"/>
          <w:sz w:val="24"/>
          <w:highlight w:val="none"/>
          <w14:textFill>
            <w14:solidFill>
              <w14:schemeClr w14:val="tx1"/>
            </w14:solidFill>
          </w14:textFill>
        </w:rPr>
        <w:t>的须提供法人身份证明书、授权委托书及被授权人身份证（复印件（扫描件）加盖公章）；</w:t>
      </w:r>
    </w:p>
    <w:p w14:paraId="563E2BC5">
      <w:pPr>
        <w:keepNext w:val="0"/>
        <w:keepLines w:val="0"/>
        <w:pageBreakBefore w:val="0"/>
        <w:widowControl w:val="0"/>
        <w:tabs>
          <w:tab w:val="left" w:pos="709"/>
        </w:tabs>
        <w:kinsoku/>
        <w:wordWrap/>
        <w:overflowPunct/>
        <w:topLinePunct w:val="0"/>
        <w:autoSpaceDE w:val="0"/>
        <w:autoSpaceDN w:val="0"/>
        <w:bidi w:val="0"/>
        <w:adjustRightInd w:val="0"/>
        <w:snapToGrid w:val="0"/>
        <w:spacing w:line="420" w:lineRule="exact"/>
        <w:ind w:left="0" w:leftChars="0" w:firstLine="482" w:firstLineChars="200"/>
        <w:textAlignment w:val="auto"/>
        <w:outlineLvl w:val="9"/>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售价：询比文件</w:t>
      </w:r>
      <w:r>
        <w:rPr>
          <w:rFonts w:hint="eastAsia" w:ascii="宋体" w:hAnsi="宋体" w:cs="宋体"/>
          <w:b/>
          <w:bCs/>
          <w:color w:val="000000" w:themeColor="text1"/>
          <w:kern w:val="0"/>
          <w:sz w:val="24"/>
          <w:highlight w:val="none"/>
          <w:lang w:val="en-US" w:eastAsia="zh-CN"/>
          <w14:textFill>
            <w14:solidFill>
              <w14:schemeClr w14:val="tx1"/>
            </w14:solidFill>
          </w14:textFill>
        </w:rPr>
        <w:t>费600.00</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元</w:t>
      </w:r>
      <w:r>
        <w:rPr>
          <w:rFonts w:hint="eastAsia" w:ascii="宋体" w:hAnsi="宋体" w:cs="宋体"/>
          <w:b/>
          <w:bCs/>
          <w:color w:val="000000" w:themeColor="text1"/>
          <w:kern w:val="0"/>
          <w:sz w:val="24"/>
          <w:highlight w:val="none"/>
          <w:lang w:val="en-US" w:eastAsia="zh-CN"/>
          <w14:textFill>
            <w14:solidFill>
              <w14:schemeClr w14:val="tx1"/>
            </w14:solidFill>
          </w14:textFill>
        </w:rPr>
        <w:t>，售后不退。</w:t>
      </w:r>
    </w:p>
    <w:p w14:paraId="0EAEC102">
      <w:pPr>
        <w:pStyle w:val="6"/>
        <w:keepNext w:val="0"/>
        <w:keepLines w:val="0"/>
        <w:pageBreakBefore w:val="0"/>
        <w:numPr>
          <w:ilvl w:val="0"/>
          <w:numId w:val="0"/>
        </w:numPr>
        <w:kinsoku/>
        <w:wordWrap/>
        <w:overflowPunct/>
        <w:topLinePunct w:val="0"/>
        <w:bidi w:val="0"/>
        <w:spacing w:line="420" w:lineRule="exact"/>
        <w:ind w:leftChars="0"/>
        <w:textAlignment w:val="auto"/>
        <w:outlineLvl w:val="9"/>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eastAsia="宋体" w:cs="宋体"/>
          <w:b/>
          <w:bCs/>
          <w:color w:val="000000" w:themeColor="text1"/>
          <w:kern w:val="2"/>
          <w:sz w:val="24"/>
          <w:szCs w:val="24"/>
          <w:highlight w:val="none"/>
          <w:lang w:val="en-US" w:eastAsia="zh-CN" w:bidi="ar-SA"/>
          <w14:textFill>
            <w14:solidFill>
              <w14:schemeClr w14:val="tx1"/>
            </w14:solidFill>
          </w14:textFill>
        </w:rPr>
        <w:t>四</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响应文件提交</w:t>
      </w:r>
    </w:p>
    <w:p w14:paraId="14B846AD">
      <w:pPr>
        <w:keepNext w:val="0"/>
        <w:keepLines w:val="0"/>
        <w:pageBreakBefore w:val="0"/>
        <w:widowControl w:val="0"/>
        <w:numPr>
          <w:ilvl w:val="0"/>
          <w:numId w:val="0"/>
        </w:numPr>
        <w:tabs>
          <w:tab w:val="left" w:pos="709"/>
        </w:tabs>
        <w:kinsoku/>
        <w:wordWrap/>
        <w:overflowPunct/>
        <w:topLinePunct w:val="0"/>
        <w:autoSpaceDE w:val="0"/>
        <w:autoSpaceDN w:val="0"/>
        <w:bidi w:val="0"/>
        <w:adjustRightInd w:val="0"/>
        <w:snapToGrid w:val="0"/>
        <w:spacing w:line="420" w:lineRule="exact"/>
        <w:ind w:left="0" w:leftChars="0" w:firstLine="480" w:firstLineChars="20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截止时间：</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202</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05</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月</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30</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日北京时间</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09</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00时</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09</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30时</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（北京时间）；</w:t>
      </w:r>
    </w:p>
    <w:p w14:paraId="7B9661F5">
      <w:pPr>
        <w:keepNext w:val="0"/>
        <w:keepLines w:val="0"/>
        <w:pageBreakBefore w:val="0"/>
        <w:widowControl w:val="0"/>
        <w:numPr>
          <w:ilvl w:val="0"/>
          <w:numId w:val="0"/>
        </w:numPr>
        <w:tabs>
          <w:tab w:val="left" w:pos="709"/>
        </w:tabs>
        <w:kinsoku/>
        <w:wordWrap/>
        <w:overflowPunct/>
        <w:topLinePunct w:val="0"/>
        <w:autoSpaceDE w:val="0"/>
        <w:autoSpaceDN w:val="0"/>
        <w:bidi w:val="0"/>
        <w:adjustRightInd w:val="0"/>
        <w:snapToGrid w:val="0"/>
        <w:spacing w:line="420" w:lineRule="exact"/>
        <w:ind w:left="0" w:leftChars="0" w:firstLine="482" w:firstLineChars="200"/>
        <w:textAlignment w:val="auto"/>
        <w:outlineLvl w:val="9"/>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33" w:name="_Toc6254"/>
      <w:bookmarkStart w:id="34" w:name="_Toc20164"/>
      <w:bookmarkStart w:id="35" w:name="_Toc9652"/>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注：逾期送达的或者未送达指定地点的响应文件，不予受理。</w:t>
      </w:r>
      <w:bookmarkEnd w:id="33"/>
      <w:bookmarkEnd w:id="34"/>
      <w:bookmarkEnd w:id="35"/>
    </w:p>
    <w:p w14:paraId="3977E999">
      <w:pPr>
        <w:pStyle w:val="10"/>
        <w:keepNext w:val="0"/>
        <w:keepLines w:val="0"/>
        <w:pageBreakBefore w:val="0"/>
        <w:kinsoku/>
        <w:wordWrap/>
        <w:overflowPunct/>
        <w:topLinePunct w:val="0"/>
        <w:bidi w:val="0"/>
        <w:adjustRightInd w:val="0"/>
        <w:snapToGrid w:val="0"/>
        <w:spacing w:beforeAutospacing="0" w:afterAutospacing="0" w:line="420" w:lineRule="exact"/>
        <w:ind w:left="0" w:leftChars="0"/>
        <w:textAlignment w:val="auto"/>
        <w:outlineLvl w:val="9"/>
        <w:rPr>
          <w:rFonts w:hint="eastAsia" w:ascii="宋体" w:hAnsi="宋体" w:cs="宋体"/>
          <w:color w:val="000000" w:themeColor="text1"/>
          <w:kern w:val="0"/>
          <w:sz w:val="24"/>
          <w:highlight w:val="none"/>
          <w14:textFill>
            <w14:solidFill>
              <w14:schemeClr w14:val="tx1"/>
            </w14:solidFill>
          </w14:textFill>
        </w:rPr>
      </w:pPr>
      <w:bookmarkStart w:id="36" w:name="_Toc11701"/>
      <w:bookmarkStart w:id="37" w:name="_Toc10168"/>
      <w:bookmarkStart w:id="38" w:name="_Toc9408"/>
      <w:r>
        <w:rPr>
          <w:rFonts w:hint="eastAsia" w:ascii="宋体" w:hAnsi="宋体" w:cs="宋体"/>
          <w:color w:val="000000" w:themeColor="text1"/>
          <w:kern w:val="0"/>
          <w:sz w:val="24"/>
          <w:highlight w:val="none"/>
          <w14:textFill>
            <w14:solidFill>
              <w14:schemeClr w14:val="tx1"/>
            </w14:solidFill>
          </w14:textFill>
        </w:rPr>
        <w:t>地点：云南嘉鑫项目管理咨询有限公司开标厅</w:t>
      </w:r>
      <w:r>
        <w:rPr>
          <w:rFonts w:hint="eastAsia" w:asciiTheme="minorEastAsia" w:hAnsiTheme="minorEastAsia" w:eastAsiaTheme="minorEastAsia"/>
          <w:color w:val="000000" w:themeColor="text1"/>
          <w:sz w:val="24"/>
          <w:highlight w:val="none"/>
          <w14:textFill>
            <w14:solidFill>
              <w14:schemeClr w14:val="tx1"/>
            </w14:solidFill>
          </w14:textFill>
        </w:rPr>
        <w:t>（玉溪市红塔区凤凰路131号AD11文化创意园5幢）</w:t>
      </w:r>
      <w:r>
        <w:rPr>
          <w:rFonts w:hint="eastAsia" w:ascii="宋体" w:hAnsi="宋体" w:cs="宋体"/>
          <w:color w:val="000000" w:themeColor="text1"/>
          <w:kern w:val="0"/>
          <w:sz w:val="24"/>
          <w:highlight w:val="none"/>
          <w14:textFill>
            <w14:solidFill>
              <w14:schemeClr w14:val="tx1"/>
            </w14:solidFill>
          </w14:textFill>
        </w:rPr>
        <w:t>。</w:t>
      </w:r>
      <w:bookmarkEnd w:id="36"/>
      <w:bookmarkEnd w:id="37"/>
      <w:bookmarkEnd w:id="38"/>
    </w:p>
    <w:p w14:paraId="48D3C753">
      <w:pPr>
        <w:pStyle w:val="10"/>
        <w:keepNext w:val="0"/>
        <w:keepLines w:val="0"/>
        <w:pageBreakBefore w:val="0"/>
        <w:kinsoku/>
        <w:wordWrap/>
        <w:overflowPunct/>
        <w:topLinePunct w:val="0"/>
        <w:bidi w:val="0"/>
        <w:adjustRightInd w:val="0"/>
        <w:snapToGrid w:val="0"/>
        <w:spacing w:beforeAutospacing="0" w:afterAutospacing="0" w:line="420" w:lineRule="exact"/>
        <w:ind w:left="0" w:leftChars="0"/>
        <w:textAlignment w:val="auto"/>
        <w:outlineLvl w:val="9"/>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w:t>
      </w:r>
      <w:r>
        <w:rPr>
          <w:rStyle w:val="9"/>
          <w:rFonts w:hint="eastAsia" w:ascii="宋体" w:hAnsi="宋体" w:eastAsia="宋体" w:cs="宋体"/>
          <w:b/>
          <w:bCs/>
          <w:i w:val="0"/>
          <w:iCs w:val="0"/>
          <w:caps w:val="0"/>
          <w:color w:val="000000" w:themeColor="text1"/>
          <w:spacing w:val="0"/>
          <w:sz w:val="24"/>
          <w:szCs w:val="24"/>
          <w:highlight w:val="none"/>
          <w:shd w:val="clear" w:color="auto" w:fill="FFFFFF"/>
          <w:lang w:val="en-US" w:eastAsia="zh-CN"/>
          <w14:textFill>
            <w14:solidFill>
              <w14:schemeClr w14:val="tx1"/>
            </w14:solidFill>
          </w14:textFill>
        </w:rPr>
        <w:t>注：供应商</w:t>
      </w:r>
      <w:r>
        <w:rPr>
          <w:rStyle w:val="9"/>
          <w:rFonts w:hint="eastAsia" w:ascii="宋体" w:hAnsi="宋体" w:eastAsia="宋体" w:cs="宋体"/>
          <w:b/>
          <w:bCs/>
          <w:i w:val="0"/>
          <w:iCs w:val="0"/>
          <w:caps w:val="0"/>
          <w:color w:val="000000" w:themeColor="text1"/>
          <w:spacing w:val="0"/>
          <w:sz w:val="24"/>
          <w:szCs w:val="24"/>
          <w:highlight w:val="none"/>
          <w:shd w:val="clear" w:color="auto" w:fill="FFFFFF"/>
          <w14:textFill>
            <w14:solidFill>
              <w14:schemeClr w14:val="tx1"/>
            </w14:solidFill>
          </w14:textFill>
        </w:rPr>
        <w:t>须将签字、盖章后的PDF格式响应文件在截止时间前上传至玉溪市限额标准以下服务超市</w:t>
      </w:r>
      <w:r>
        <w:rPr>
          <w:rStyle w:val="9"/>
          <w:rFonts w:hint="eastAsia" w:ascii="宋体" w:hAnsi="宋体" w:eastAsia="宋体" w:cs="宋体"/>
          <w:b/>
          <w:bCs/>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Style w:val="9"/>
          <w:rFonts w:hint="eastAsia" w:ascii="宋体" w:hAnsi="宋体" w:eastAsia="宋体" w:cs="宋体"/>
          <w:b/>
          <w:bCs/>
          <w:i w:val="0"/>
          <w:iCs w:val="0"/>
          <w:caps w:val="0"/>
          <w:color w:val="000000" w:themeColor="text1"/>
          <w:spacing w:val="0"/>
          <w:sz w:val="24"/>
          <w:szCs w:val="24"/>
          <w:highlight w:val="none"/>
          <w:shd w:val="clear" w:color="auto" w:fill="FFFFFF"/>
          <w:lang w:val="en-US" w:eastAsia="zh-CN"/>
          <w14:textFill>
            <w14:solidFill>
              <w14:schemeClr w14:val="tx1"/>
            </w14:solidFill>
          </w14:textFill>
        </w:rPr>
        <w:t>八戒公采</w:t>
      </w:r>
      <w:r>
        <w:rPr>
          <w:rStyle w:val="9"/>
          <w:rFonts w:hint="eastAsia" w:ascii="宋体" w:hAnsi="宋体" w:eastAsia="宋体" w:cs="宋体"/>
          <w:b/>
          <w:bCs/>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Style w:val="9"/>
          <w:rFonts w:hint="eastAsia" w:ascii="宋体" w:hAnsi="宋体" w:eastAsia="宋体" w:cs="宋体"/>
          <w:b/>
          <w:bCs/>
          <w:i w:val="0"/>
          <w:iCs w:val="0"/>
          <w:caps w:val="0"/>
          <w:color w:val="000000" w:themeColor="text1"/>
          <w:spacing w:val="0"/>
          <w:sz w:val="24"/>
          <w:szCs w:val="24"/>
          <w:highlight w:val="none"/>
          <w:shd w:val="clear" w:color="auto" w:fill="FFFFFF"/>
          <w14:textFill>
            <w14:solidFill>
              <w14:schemeClr w14:val="tx1"/>
            </w14:solidFill>
          </w14:textFill>
        </w:rPr>
        <w:t>网上平台, 采购人将以平台的线上线下资料作为评审依据，采购人不接受未在平台报名并上传响应文件的</w:t>
      </w:r>
      <w:r>
        <w:rPr>
          <w:rStyle w:val="9"/>
          <w:rFonts w:hint="eastAsia" w:ascii="宋体" w:hAnsi="宋体" w:eastAsia="宋体" w:cs="宋体"/>
          <w:b/>
          <w:bCs/>
          <w:i w:val="0"/>
          <w:iCs w:val="0"/>
          <w:caps w:val="0"/>
          <w:color w:val="000000" w:themeColor="text1"/>
          <w:spacing w:val="0"/>
          <w:sz w:val="24"/>
          <w:szCs w:val="24"/>
          <w:highlight w:val="none"/>
          <w:shd w:val="clear" w:color="auto" w:fill="FFFFFF"/>
          <w:lang w:val="en-US" w:eastAsia="zh-CN"/>
          <w14:textFill>
            <w14:solidFill>
              <w14:schemeClr w14:val="tx1"/>
            </w14:solidFill>
          </w14:textFill>
        </w:rPr>
        <w:t>供应商，</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同时提供纸质版响应文件一式两份，其中正本一份，副本一份，响应文件电子版（Word版、PDF版）U盘一份。</w:t>
      </w:r>
    </w:p>
    <w:p w14:paraId="53DCEDFD">
      <w:pPr>
        <w:keepNext w:val="0"/>
        <w:keepLines w:val="0"/>
        <w:pageBreakBefore w:val="0"/>
        <w:widowControl w:val="0"/>
        <w:numPr>
          <w:ilvl w:val="0"/>
          <w:numId w:val="0"/>
        </w:numPr>
        <w:tabs>
          <w:tab w:val="left" w:pos="709"/>
        </w:tabs>
        <w:kinsoku/>
        <w:wordWrap/>
        <w:overflowPunct/>
        <w:topLinePunct w:val="0"/>
        <w:autoSpaceDE w:val="0"/>
        <w:autoSpaceDN w:val="0"/>
        <w:bidi w:val="0"/>
        <w:adjustRightInd w:val="0"/>
        <w:snapToGrid w:val="0"/>
        <w:spacing w:line="420" w:lineRule="exact"/>
        <w:textAlignment w:val="auto"/>
        <w:outlineLvl w:val="9"/>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五</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、询比时间</w:t>
      </w:r>
    </w:p>
    <w:p w14:paraId="038FD5BB">
      <w:pPr>
        <w:keepNext w:val="0"/>
        <w:keepLines w:val="0"/>
        <w:pageBreakBefore w:val="0"/>
        <w:kinsoku/>
        <w:wordWrap/>
        <w:overflowPunct/>
        <w:topLinePunct w:val="0"/>
        <w:bidi w:val="0"/>
        <w:spacing w:line="420" w:lineRule="exact"/>
        <w:ind w:firstLine="480" w:firstLineChars="200"/>
        <w:textAlignment w:val="auto"/>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39" w:name="_Toc1626"/>
      <w:bookmarkStart w:id="40" w:name="_Toc4633"/>
      <w:bookmarkStart w:id="41" w:name="_Toc2869"/>
      <w:r>
        <w:rPr>
          <w:rFonts w:hint="eastAsia" w:ascii="宋体" w:hAnsi="宋体" w:cs="宋体"/>
          <w:color w:val="000000" w:themeColor="text1"/>
          <w:sz w:val="24"/>
          <w:szCs w:val="24"/>
          <w:highlight w:val="none"/>
          <w:lang w:eastAsia="zh-CN"/>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八戒公采平台报名截止时间：</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202</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05</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月</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30</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北京时间</w:t>
      </w:r>
      <w:r>
        <w:rPr>
          <w:rFonts w:hint="eastAsia" w:ascii="宋体" w:hAnsi="宋体" w:cs="宋体"/>
          <w:b/>
          <w:bCs/>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30时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C562ACC">
      <w:pPr>
        <w:keepNext w:val="0"/>
        <w:keepLines w:val="0"/>
        <w:pageBreakBefore w:val="0"/>
        <w:kinsoku/>
        <w:wordWrap/>
        <w:overflowPunct/>
        <w:topLinePunct w:val="0"/>
        <w:bidi w:val="0"/>
        <w:spacing w:line="420" w:lineRule="exact"/>
        <w:ind w:firstLine="480" w:firstLineChars="20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询比时间：</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202</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05</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月</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30</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北京时间</w:t>
      </w:r>
      <w:r>
        <w:rPr>
          <w:rFonts w:hint="eastAsia" w:ascii="宋体" w:hAnsi="宋体" w:cs="宋体"/>
          <w:b/>
          <w:bCs/>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30时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D981E1E">
      <w:pPr>
        <w:keepNext w:val="0"/>
        <w:keepLines w:val="0"/>
        <w:pageBreakBefore w:val="0"/>
        <w:kinsoku/>
        <w:wordWrap/>
        <w:overflowPunct/>
        <w:topLinePunct w:val="0"/>
        <w:bidi w:val="0"/>
        <w:spacing w:line="420" w:lineRule="exact"/>
        <w:ind w:firstLine="480" w:firstLineChars="200"/>
        <w:textAlignment w:val="auto"/>
        <w:outlineLvl w:val="9"/>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（三）询比地点：</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云南嘉鑫项目管理咨询有限公司</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开标厅（</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玉溪市红塔区凤凰路131号AD11文化创意园5幢</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w:t>
      </w:r>
      <w:bookmarkEnd w:id="7"/>
      <w:bookmarkEnd w:id="8"/>
      <w:bookmarkEnd w:id="39"/>
      <w:bookmarkEnd w:id="40"/>
      <w:bookmarkEnd w:id="41"/>
    </w:p>
    <w:p w14:paraId="0087FAED">
      <w:pPr>
        <w:keepNext w:val="0"/>
        <w:keepLines w:val="0"/>
        <w:pageBreakBefore w:val="0"/>
        <w:widowControl w:val="0"/>
        <w:numPr>
          <w:ilvl w:val="0"/>
          <w:numId w:val="0"/>
        </w:numPr>
        <w:tabs>
          <w:tab w:val="left" w:pos="709"/>
        </w:tabs>
        <w:kinsoku/>
        <w:wordWrap/>
        <w:overflowPunct/>
        <w:topLinePunct w:val="0"/>
        <w:autoSpaceDE w:val="0"/>
        <w:autoSpaceDN w:val="0"/>
        <w:bidi w:val="0"/>
        <w:adjustRightInd w:val="0"/>
        <w:snapToGrid w:val="0"/>
        <w:spacing w:line="420" w:lineRule="exact"/>
        <w:ind w:left="0" w:leftChars="0"/>
        <w:textAlignment w:val="auto"/>
        <w:outlineLvl w:val="9"/>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42" w:name="_Toc35393634"/>
      <w:bookmarkStart w:id="43" w:name="_Toc27594"/>
      <w:bookmarkStart w:id="44" w:name="_Toc28359094"/>
      <w:bookmarkStart w:id="45" w:name="_Toc28359017"/>
      <w:bookmarkStart w:id="46" w:name="_Toc35393803"/>
      <w:bookmarkStart w:id="47" w:name="_Toc27618"/>
      <w:bookmarkStart w:id="48" w:name="_Toc29269"/>
      <w:bookmarkStart w:id="49" w:name="_Toc5403"/>
      <w:r>
        <w:rPr>
          <w:rFonts w:hint="eastAsia" w:ascii="宋体" w:hAnsi="宋体" w:cs="宋体"/>
          <w:b/>
          <w:bCs/>
          <w:color w:val="000000" w:themeColor="text1"/>
          <w:kern w:val="0"/>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、公告期限</w:t>
      </w:r>
      <w:bookmarkEnd w:id="42"/>
      <w:bookmarkEnd w:id="43"/>
      <w:bookmarkEnd w:id="44"/>
      <w:bookmarkEnd w:id="45"/>
      <w:bookmarkEnd w:id="46"/>
      <w:bookmarkEnd w:id="47"/>
      <w:bookmarkEnd w:id="48"/>
      <w:bookmarkEnd w:id="49"/>
    </w:p>
    <w:p w14:paraId="14B7779B">
      <w:pPr>
        <w:keepNext w:val="0"/>
        <w:keepLines w:val="0"/>
        <w:pageBreakBefore w:val="0"/>
        <w:widowControl w:val="0"/>
        <w:tabs>
          <w:tab w:val="left" w:pos="709"/>
        </w:tabs>
        <w:kinsoku/>
        <w:wordWrap/>
        <w:overflowPunct/>
        <w:topLinePunct w:val="0"/>
        <w:autoSpaceDE w:val="0"/>
        <w:autoSpaceDN w:val="0"/>
        <w:bidi w:val="0"/>
        <w:adjustRightInd w:val="0"/>
        <w:snapToGrid w:val="0"/>
        <w:spacing w:line="420" w:lineRule="exact"/>
        <w:ind w:left="0" w:leftChars="0" w:firstLine="480" w:firstLineChars="200"/>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本次</w:t>
      </w:r>
      <w:r>
        <w:rPr>
          <w:rFonts w:hint="eastAsia" w:ascii="宋体" w:hAnsi="宋体" w:cs="宋体"/>
          <w:color w:val="000000" w:themeColor="text1"/>
          <w:kern w:val="0"/>
          <w:sz w:val="24"/>
          <w:highlight w:val="none"/>
          <w:lang w:eastAsia="zh-CN"/>
          <w14:textFill>
            <w14:solidFill>
              <w14:schemeClr w14:val="tx1"/>
            </w14:solidFill>
          </w14:textFill>
        </w:rPr>
        <w:t>询比</w:t>
      </w:r>
      <w:r>
        <w:rPr>
          <w:rFonts w:hint="eastAsia" w:ascii="宋体" w:hAnsi="宋体" w:eastAsia="宋体" w:cs="宋体"/>
          <w:color w:val="000000" w:themeColor="text1"/>
          <w:kern w:val="0"/>
          <w:sz w:val="24"/>
          <w:highlight w:val="none"/>
          <w14:textFill>
            <w14:solidFill>
              <w14:schemeClr w14:val="tx1"/>
            </w14:solidFill>
          </w14:textFill>
        </w:rPr>
        <w:t>公告在</w:t>
      </w:r>
      <w:r>
        <w:rPr>
          <w:rFonts w:hint="eastAsia" w:ascii="宋体" w:hAnsi="宋体"/>
          <w:color w:val="000000" w:themeColor="text1"/>
          <w:sz w:val="24"/>
          <w:highlight w:val="none"/>
          <w14:textFill>
            <w14:solidFill>
              <w14:schemeClr w14:val="tx1"/>
            </w14:solidFill>
          </w14:textFill>
        </w:rPr>
        <w:t>玉溪市限额标准以下服务超市网（八戒公采）（https://cg.zbj.com/）</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采购人及采购代理机构对其他网站或媒体转载的公告及公告内容不承担任何责任</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3D05B9E8">
      <w:pPr>
        <w:keepNext w:val="0"/>
        <w:keepLines w:val="0"/>
        <w:pageBreakBefore w:val="0"/>
        <w:widowControl w:val="0"/>
        <w:tabs>
          <w:tab w:val="left" w:pos="709"/>
        </w:tabs>
        <w:kinsoku/>
        <w:wordWrap/>
        <w:overflowPunct/>
        <w:topLinePunct w:val="0"/>
        <w:autoSpaceDE w:val="0"/>
        <w:autoSpaceDN w:val="0"/>
        <w:bidi w:val="0"/>
        <w:adjustRightInd w:val="0"/>
        <w:snapToGrid w:val="0"/>
        <w:spacing w:line="420" w:lineRule="exact"/>
        <w:ind w:left="0" w:leftChars="0" w:firstLine="480" w:firstLineChars="200"/>
        <w:textAlignment w:val="auto"/>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公告期限：自公告发布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之</w:t>
      </w:r>
      <w:r>
        <w:rPr>
          <w:rFonts w:hint="eastAsia" w:ascii="宋体" w:hAnsi="宋体" w:eastAsia="宋体" w:cs="宋体"/>
          <w:color w:val="000000" w:themeColor="text1"/>
          <w:kern w:val="0"/>
          <w:sz w:val="24"/>
          <w:szCs w:val="24"/>
          <w:highlight w:val="none"/>
          <w14:textFill>
            <w14:solidFill>
              <w14:schemeClr w14:val="tx1"/>
            </w14:solidFill>
          </w14:textFill>
        </w:rPr>
        <w:t>日起</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个</w:t>
      </w:r>
      <w:r>
        <w:rPr>
          <w:rFonts w:hint="eastAsia" w:ascii="宋体" w:hAnsi="宋体" w:cs="宋体"/>
          <w:color w:val="000000" w:themeColor="text1"/>
          <w:kern w:val="0"/>
          <w:sz w:val="24"/>
          <w:szCs w:val="24"/>
          <w:highlight w:val="none"/>
          <w:lang w:val="en-US" w:eastAsia="zh-CN"/>
          <w14:textFill>
            <w14:solidFill>
              <w14:schemeClr w14:val="tx1"/>
            </w14:solidFill>
          </w14:textFill>
        </w:rPr>
        <w:t>工作日</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33A3C99D">
      <w:pPr>
        <w:keepNext w:val="0"/>
        <w:keepLines w:val="0"/>
        <w:pageBreakBefore w:val="0"/>
        <w:widowControl w:val="0"/>
        <w:numPr>
          <w:ilvl w:val="0"/>
          <w:numId w:val="0"/>
        </w:numPr>
        <w:tabs>
          <w:tab w:val="left" w:pos="709"/>
        </w:tabs>
        <w:kinsoku/>
        <w:wordWrap/>
        <w:overflowPunct/>
        <w:topLinePunct w:val="0"/>
        <w:autoSpaceDE w:val="0"/>
        <w:autoSpaceDN w:val="0"/>
        <w:bidi w:val="0"/>
        <w:adjustRightInd w:val="0"/>
        <w:snapToGrid w:val="0"/>
        <w:spacing w:line="420" w:lineRule="exact"/>
        <w:textAlignment w:val="auto"/>
        <w:outlineLvl w:val="9"/>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50" w:name="_Toc27161"/>
      <w:bookmarkStart w:id="51" w:name="_Toc23209"/>
      <w:bookmarkStart w:id="52" w:name="_Toc4112"/>
      <w:bookmarkStart w:id="53" w:name="_Toc24705"/>
      <w:r>
        <w:rPr>
          <w:rFonts w:hint="eastAsia" w:ascii="宋体" w:hAnsi="宋体" w:cs="宋体"/>
          <w:b/>
          <w:bCs/>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、其他补充事宜</w:t>
      </w:r>
      <w:bookmarkEnd w:id="50"/>
      <w:bookmarkEnd w:id="51"/>
      <w:bookmarkEnd w:id="52"/>
    </w:p>
    <w:bookmarkEnd w:id="53"/>
    <w:p w14:paraId="20EE9F23">
      <w:pPr>
        <w:keepNext w:val="0"/>
        <w:keepLines w:val="0"/>
        <w:pageBreakBefore w:val="0"/>
        <w:widowControl w:val="0"/>
        <w:tabs>
          <w:tab w:val="left" w:pos="709"/>
        </w:tabs>
        <w:kinsoku/>
        <w:wordWrap/>
        <w:overflowPunct/>
        <w:topLinePunct w:val="0"/>
        <w:autoSpaceDE w:val="0"/>
        <w:autoSpaceDN w:val="0"/>
        <w:bidi w:val="0"/>
        <w:adjustRightInd w:val="0"/>
        <w:snapToGrid w:val="0"/>
        <w:spacing w:line="420" w:lineRule="exact"/>
        <w:ind w:left="0" w:leftChars="0" w:firstLine="480" w:firstLineChars="200"/>
        <w:textAlignment w:val="auto"/>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开标方式：现场开标</w:t>
      </w:r>
      <w:r>
        <w:rPr>
          <w:rFonts w:hint="eastAsia" w:ascii="宋体" w:hAnsi="宋体" w:cs="宋体"/>
          <w:color w:val="000000" w:themeColor="text1"/>
          <w:kern w:val="0"/>
          <w:sz w:val="24"/>
          <w:highlight w:val="none"/>
          <w:lang w:val="en-US" w:eastAsia="zh-CN"/>
          <w14:textFill>
            <w14:solidFill>
              <w14:schemeClr w14:val="tx1"/>
            </w14:solidFill>
          </w14:textFill>
        </w:rPr>
        <w:t>；</w:t>
      </w:r>
    </w:p>
    <w:p w14:paraId="2842A819">
      <w:pPr>
        <w:keepNext w:val="0"/>
        <w:keepLines w:val="0"/>
        <w:pageBreakBefore w:val="0"/>
        <w:widowControl w:val="0"/>
        <w:tabs>
          <w:tab w:val="left" w:pos="709"/>
        </w:tabs>
        <w:kinsoku/>
        <w:wordWrap/>
        <w:overflowPunct/>
        <w:topLinePunct w:val="0"/>
        <w:autoSpaceDE w:val="0"/>
        <w:autoSpaceDN w:val="0"/>
        <w:bidi w:val="0"/>
        <w:adjustRightInd w:val="0"/>
        <w:snapToGrid w:val="0"/>
        <w:spacing w:line="420" w:lineRule="exact"/>
        <w:ind w:left="0" w:leftChars="0"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是否需要缴纳</w:t>
      </w:r>
      <w:r>
        <w:rPr>
          <w:rFonts w:hint="eastAsia" w:ascii="宋体" w:hAnsi="宋体" w:cs="宋体"/>
          <w:color w:val="000000" w:themeColor="text1"/>
          <w:kern w:val="0"/>
          <w:sz w:val="24"/>
          <w:highlight w:val="none"/>
          <w:lang w:val="en-US" w:eastAsia="zh-CN"/>
          <w14:textFill>
            <w14:solidFill>
              <w14:schemeClr w14:val="tx1"/>
            </w14:solidFill>
          </w14:textFill>
        </w:rPr>
        <w:t>询比</w:t>
      </w:r>
      <w:r>
        <w:rPr>
          <w:rFonts w:hint="eastAsia" w:ascii="宋体" w:hAnsi="宋体" w:eastAsia="宋体" w:cs="宋体"/>
          <w:color w:val="000000" w:themeColor="text1"/>
          <w:kern w:val="0"/>
          <w:sz w:val="24"/>
          <w:highlight w:val="none"/>
          <w:lang w:val="en-US" w:eastAsia="zh-CN"/>
          <w14:textFill>
            <w14:solidFill>
              <w14:schemeClr w14:val="tx1"/>
            </w14:solidFill>
          </w14:textFill>
        </w:rPr>
        <w:t>保证金：</w:t>
      </w:r>
      <w:r>
        <w:rPr>
          <w:rFonts w:hint="eastAsia" w:ascii="宋体" w:hAnsi="宋体" w:cs="宋体"/>
          <w:color w:val="000000" w:themeColor="text1"/>
          <w:kern w:val="0"/>
          <w:sz w:val="24"/>
          <w:highlight w:val="none"/>
          <w:lang w:val="en-US" w:eastAsia="zh-CN"/>
          <w14:textFill>
            <w14:solidFill>
              <w14:schemeClr w14:val="tx1"/>
            </w14:solidFill>
          </w14:textFill>
        </w:rPr>
        <w:t>否</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p w14:paraId="01EDDAA0">
      <w:pPr>
        <w:keepNext w:val="0"/>
        <w:keepLines w:val="0"/>
        <w:pageBreakBefore w:val="0"/>
        <w:widowControl w:val="0"/>
        <w:tabs>
          <w:tab w:val="left" w:pos="709"/>
        </w:tabs>
        <w:kinsoku/>
        <w:wordWrap/>
        <w:overflowPunct/>
        <w:topLinePunct w:val="0"/>
        <w:autoSpaceDE w:val="0"/>
        <w:autoSpaceDN w:val="0"/>
        <w:bidi w:val="0"/>
        <w:adjustRightInd w:val="0"/>
        <w:snapToGrid w:val="0"/>
        <w:spacing w:line="420" w:lineRule="exact"/>
        <w:ind w:left="0" w:leftChars="0" w:firstLine="480" w:firstLineChars="200"/>
        <w:textAlignment w:val="auto"/>
        <w:outlineLvl w:val="9"/>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3.供应商为非法人机构的其他主体资格的，询比公告中法定代表人同时也指其他主体资格的负责人。</w:t>
      </w:r>
    </w:p>
    <w:p w14:paraId="1FCD7093">
      <w:pPr>
        <w:keepNext w:val="0"/>
        <w:keepLines w:val="0"/>
        <w:pageBreakBefore w:val="0"/>
        <w:kinsoku/>
        <w:wordWrap/>
        <w:overflowPunct/>
        <w:topLinePunct w:val="0"/>
        <w:bidi w:val="0"/>
        <w:spacing w:before="0" w:after="0" w:line="420" w:lineRule="exact"/>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八</w:t>
      </w:r>
      <w:r>
        <w:rPr>
          <w:rFonts w:hint="eastAsia" w:ascii="宋体" w:hAnsi="宋体" w:eastAsia="宋体" w:cs="宋体"/>
          <w:b/>
          <w:bCs/>
          <w:color w:val="000000" w:themeColor="text1"/>
          <w:sz w:val="24"/>
          <w:szCs w:val="24"/>
          <w:highlight w:val="none"/>
          <w14:textFill>
            <w14:solidFill>
              <w14:schemeClr w14:val="tx1"/>
            </w14:solidFill>
          </w14:textFill>
        </w:rPr>
        <w:t>、联系方式</w:t>
      </w:r>
    </w:p>
    <w:p w14:paraId="4631660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asciiTheme="minorEastAsia" w:hAnsiTheme="minorEastAsia" w:eastAsiaTheme="minorEastAsia"/>
          <w:color w:val="000000" w:themeColor="text1"/>
          <w:sz w:val="24"/>
          <w:highlight w:val="none"/>
          <w14:textFill>
            <w14:solidFill>
              <w14:schemeClr w14:val="tx1"/>
            </w14:solidFill>
          </w14:textFill>
        </w:rPr>
      </w:pPr>
      <w:bookmarkStart w:id="54" w:name="_Toc7174"/>
      <w:bookmarkStart w:id="55" w:name="_Toc11416"/>
      <w:bookmarkStart w:id="56" w:name="_Toc17127"/>
      <w:bookmarkStart w:id="57" w:name="_Toc17021"/>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采购人信息</w:t>
      </w:r>
    </w:p>
    <w:p w14:paraId="2D585D7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名 </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称：</w:t>
      </w:r>
      <w:r>
        <w:rPr>
          <w:rFonts w:hint="eastAsia" w:ascii="宋体" w:hAnsi="宋体" w:cs="宋体"/>
          <w:color w:val="000000" w:themeColor="text1"/>
          <w:sz w:val="24"/>
          <w:szCs w:val="24"/>
          <w:highlight w:val="none"/>
          <w:u w:val="none"/>
          <w:lang w:val="en-US" w:eastAsia="zh-CN"/>
          <w14:textFill>
            <w14:solidFill>
              <w14:schemeClr w14:val="tx1"/>
            </w14:solidFill>
          </w14:textFill>
        </w:rPr>
        <w:t>玉溪农业职业技术学院</w:t>
      </w:r>
    </w:p>
    <w:p w14:paraId="66852A5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地 </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址：</w:t>
      </w:r>
      <w:r>
        <w:rPr>
          <w:rFonts w:hint="eastAsia" w:ascii="宋体" w:hAnsi="宋体" w:cs="宋体"/>
          <w:i w:val="0"/>
          <w:iCs w:val="0"/>
          <w:color w:val="000000" w:themeColor="text1"/>
          <w:sz w:val="24"/>
          <w:szCs w:val="24"/>
          <w:highlight w:val="none"/>
          <w:lang w:eastAsia="zh-CN"/>
          <w14:textFill>
            <w14:solidFill>
              <w14:schemeClr w14:val="tx1"/>
            </w14:solidFill>
          </w14:textFill>
        </w:rPr>
        <w:t>玉溪市红塔区研和街道向家庄41号</w:t>
      </w:r>
    </w:p>
    <w:p w14:paraId="168FF0D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联系方式：</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王老师/13887719703</w:t>
      </w:r>
    </w:p>
    <w:p w14:paraId="58C1E1C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采购代理机构信息</w:t>
      </w:r>
    </w:p>
    <w:p w14:paraId="6EA5D87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名 </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称：</w:t>
      </w:r>
      <w:bookmarkStart w:id="58" w:name="_Hlk129360011"/>
      <w:r>
        <w:rPr>
          <w:rFonts w:hint="eastAsia" w:ascii="宋体" w:hAnsi="宋体" w:cs="宋体" w:eastAsiaTheme="minorEastAsia"/>
          <w:color w:val="000000" w:themeColor="text1"/>
          <w:sz w:val="24"/>
          <w:highlight w:val="none"/>
          <w:lang w:eastAsia="zh-CN"/>
          <w14:textFill>
            <w14:solidFill>
              <w14:schemeClr w14:val="tx1"/>
            </w14:solidFill>
          </w14:textFill>
        </w:rPr>
        <w:t>云南嘉鑫项目管理咨询有限公司</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bookmarkEnd w:id="58"/>
    </w:p>
    <w:p w14:paraId="5515D1B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  址：</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玉溪市红塔区凤凰路131号AD11文化创意园5幢</w:t>
      </w:r>
    </w:p>
    <w:p w14:paraId="7113284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联系方式：</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19948779574/0877-2085166</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14:paraId="62C827E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项目联系方式</w:t>
      </w:r>
    </w:p>
    <w:p w14:paraId="52195DE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项目联系人：李师</w:t>
      </w:r>
    </w:p>
    <w:p w14:paraId="0E4AE1E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电  话：19948779574/0877-2085166</w:t>
      </w:r>
    </w:p>
    <w:p w14:paraId="34D61B5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邮</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箱：</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371214373@qq.com</w:t>
      </w:r>
    </w:p>
    <w:p w14:paraId="27BCAB4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日</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  </w:t>
      </w:r>
      <w:bookmarkStart w:id="59" w:name="_GoBack"/>
      <w:bookmarkEnd w:id="59"/>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期：202</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年</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05</w:t>
      </w: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月</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27</w:t>
      </w: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日</w:t>
      </w:r>
      <w:bookmarkEnd w:id="54"/>
      <w:bookmarkEnd w:id="55"/>
      <w:bookmarkEnd w:id="56"/>
      <w:bookmarkEnd w:id="57"/>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464F9"/>
    <w:rsid w:val="0A6330DE"/>
    <w:rsid w:val="46AF0DF5"/>
    <w:rsid w:val="52F4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qFormat/>
    <w:uiPriority w:val="0"/>
    <w:rPr>
      <w:rFonts w:ascii="仿宋_GB2312" w:eastAsia="仿宋_GB2312"/>
      <w:sz w:val="32"/>
    </w:rPr>
  </w:style>
  <w:style w:type="paragraph" w:styleId="5">
    <w:name w:val="Normal (Web)"/>
    <w:basedOn w:val="1"/>
    <w:qFormat/>
    <w:uiPriority w:val="0"/>
    <w:pPr>
      <w:spacing w:beforeAutospacing="1" w:afterAutospacing="1"/>
      <w:jc w:val="left"/>
    </w:pPr>
    <w:rPr>
      <w:kern w:val="0"/>
      <w:sz w:val="24"/>
    </w:rPr>
  </w:style>
  <w:style w:type="paragraph" w:styleId="6">
    <w:name w:val="Body Text First Indent"/>
    <w:basedOn w:val="4"/>
    <w:next w:val="1"/>
    <w:qFormat/>
    <w:uiPriority w:val="0"/>
    <w:pPr>
      <w:spacing w:line="360" w:lineRule="auto"/>
      <w:ind w:firstLine="420"/>
    </w:pPr>
    <w:rPr>
      <w:rFonts w:ascii="宋体" w:hAnsi="宋体"/>
      <w:sz w:val="24"/>
    </w:rPr>
  </w:style>
  <w:style w:type="character" w:styleId="9">
    <w:name w:val="Strong"/>
    <w:basedOn w:val="8"/>
    <w:qFormat/>
    <w:uiPriority w:val="0"/>
    <w:rPr>
      <w:b/>
      <w:bCs/>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2321</Words>
  <Characters>2710</Characters>
  <Lines>0</Lines>
  <Paragraphs>0</Paragraphs>
  <TotalTime>2</TotalTime>
  <ScaleCrop>false</ScaleCrop>
  <LinksUpToDate>false</LinksUpToDate>
  <CharactersWithSpaces>2736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2025-05-27T09:38:00Z</dcterms:created>
  <dc:creator>Administrator</dc:creator>
  <cp:lastModifiedBy>Administrator</cp:lastModifiedBy>
  <dcterms:modified xsi:type="dcterms:W3CDTF">2025-05-27T09:51:54Z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5DA2443A38E14573AADF174663DCA741_11</vt:lpwstr>
  </property>
  <property fmtid="{D5CDD505-2E9C-101B-9397-08002B2CF9AE}" pid="4" name="KSOTemplateDocerSaveRecord">
    <vt:lpwstr>eyJoZGlkIjoiZjAwOTQwZmE3MmU2NmI5YzZiYjAwOGRjN2Q2ZDhjNmUiLCJ1c2VySWQiOiIzMTYzNTE4NTMifQ==</vt:lpwstr>
  </property>
</Properties>
</file>