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94B73">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val="en-US" w:eastAsia="zh-CN"/>
        </w:rPr>
        <w:t>《新平县县域生态功能保护修复规划（2025-2035）》编制项目等四个项目</w:t>
      </w:r>
      <w:r>
        <w:rPr>
          <w:rFonts w:hint="eastAsia" w:ascii="仿宋" w:hAnsi="仿宋" w:eastAsia="仿宋" w:cs="仿宋"/>
          <w:b/>
          <w:bCs/>
          <w:color w:val="auto"/>
          <w:sz w:val="44"/>
          <w:szCs w:val="44"/>
          <w:highlight w:val="none"/>
          <w:lang w:eastAsia="zh-CN"/>
        </w:rPr>
        <w:t>采购</w:t>
      </w:r>
      <w:r>
        <w:rPr>
          <w:rFonts w:hint="eastAsia" w:ascii="仿宋" w:hAnsi="仿宋" w:eastAsia="仿宋" w:cs="仿宋"/>
          <w:b/>
          <w:bCs/>
          <w:color w:val="auto"/>
          <w:sz w:val="44"/>
          <w:szCs w:val="44"/>
          <w:highlight w:val="none"/>
        </w:rPr>
        <w:t>招标代理服务机构询比采购文件</w:t>
      </w:r>
    </w:p>
    <w:p w14:paraId="49DE6E89">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（综合评分法）</w:t>
      </w:r>
    </w:p>
    <w:p w14:paraId="4C9CA2BB">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一、询比采购内容</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5"/>
        <w:gridCol w:w="2079"/>
        <w:gridCol w:w="1778"/>
        <w:gridCol w:w="1570"/>
      </w:tblGrid>
      <w:tr w14:paraId="6A47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trPr>
        <w:tc>
          <w:tcPr>
            <w:tcW w:w="2152" w:type="pct"/>
            <w:vAlign w:val="center"/>
          </w:tcPr>
          <w:p w14:paraId="41B4462A">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bCs/>
                <w:color w:val="auto"/>
                <w:sz w:val="32"/>
                <w:szCs w:val="32"/>
                <w:highlight w:val="none"/>
                <w:vertAlign w:val="baseline"/>
              </w:rPr>
            </w:pPr>
            <w:r>
              <w:rPr>
                <w:rFonts w:hint="eastAsia" w:ascii="仿宋" w:hAnsi="仿宋" w:eastAsia="仿宋" w:cs="仿宋"/>
                <w:b/>
                <w:bCs/>
                <w:color w:val="auto"/>
                <w:sz w:val="32"/>
                <w:szCs w:val="32"/>
                <w:highlight w:val="none"/>
              </w:rPr>
              <w:t>项目名称</w:t>
            </w:r>
          </w:p>
        </w:tc>
        <w:tc>
          <w:tcPr>
            <w:tcW w:w="1090" w:type="pct"/>
            <w:vAlign w:val="center"/>
          </w:tcPr>
          <w:p w14:paraId="28B97848">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bCs/>
                <w:color w:val="auto"/>
                <w:sz w:val="32"/>
                <w:szCs w:val="32"/>
                <w:highlight w:val="none"/>
                <w:vertAlign w:val="baseline"/>
              </w:rPr>
            </w:pPr>
            <w:r>
              <w:rPr>
                <w:rFonts w:hint="eastAsia" w:ascii="仿宋" w:hAnsi="仿宋" w:eastAsia="仿宋" w:cs="仿宋"/>
                <w:b/>
                <w:bCs/>
                <w:color w:val="auto"/>
                <w:sz w:val="32"/>
                <w:szCs w:val="32"/>
                <w:highlight w:val="none"/>
              </w:rPr>
              <w:t>采购预算</w:t>
            </w:r>
          </w:p>
        </w:tc>
        <w:tc>
          <w:tcPr>
            <w:tcW w:w="932" w:type="pct"/>
            <w:vAlign w:val="center"/>
          </w:tcPr>
          <w:p w14:paraId="50309284">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bCs/>
                <w:color w:val="auto"/>
                <w:sz w:val="32"/>
                <w:szCs w:val="32"/>
                <w:highlight w:val="none"/>
                <w:vertAlign w:val="baseline"/>
              </w:rPr>
            </w:pPr>
            <w:r>
              <w:rPr>
                <w:rFonts w:hint="eastAsia" w:ascii="仿宋" w:hAnsi="仿宋" w:eastAsia="仿宋" w:cs="仿宋"/>
                <w:b/>
                <w:bCs/>
                <w:color w:val="auto"/>
                <w:sz w:val="32"/>
                <w:szCs w:val="32"/>
                <w:highlight w:val="none"/>
              </w:rPr>
              <w:t>资金来源</w:t>
            </w:r>
          </w:p>
        </w:tc>
        <w:tc>
          <w:tcPr>
            <w:tcW w:w="823" w:type="pct"/>
            <w:vAlign w:val="center"/>
          </w:tcPr>
          <w:p w14:paraId="6B6106D8">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bCs/>
                <w:color w:val="auto"/>
                <w:sz w:val="32"/>
                <w:szCs w:val="32"/>
                <w:highlight w:val="none"/>
                <w:vertAlign w:val="baseline"/>
              </w:rPr>
            </w:pPr>
            <w:r>
              <w:rPr>
                <w:rFonts w:hint="eastAsia" w:ascii="仿宋" w:hAnsi="仿宋" w:eastAsia="仿宋" w:cs="仿宋"/>
                <w:b/>
                <w:bCs/>
                <w:color w:val="auto"/>
                <w:sz w:val="32"/>
                <w:szCs w:val="32"/>
                <w:highlight w:val="none"/>
              </w:rPr>
              <w:t>备注</w:t>
            </w:r>
          </w:p>
        </w:tc>
      </w:tr>
      <w:tr w14:paraId="2D8D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52" w:type="pct"/>
            <w:vAlign w:val="center"/>
          </w:tcPr>
          <w:p w14:paraId="054F0893">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《新平县县域生态功能保护修复规划（2025-203</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）》编制项目</w:t>
            </w:r>
          </w:p>
        </w:tc>
        <w:tc>
          <w:tcPr>
            <w:tcW w:w="1090" w:type="pct"/>
            <w:vAlign w:val="center"/>
          </w:tcPr>
          <w:p w14:paraId="046BA8C3">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25万元</w:t>
            </w:r>
          </w:p>
        </w:tc>
        <w:tc>
          <w:tcPr>
            <w:tcW w:w="932" w:type="pct"/>
            <w:vMerge w:val="restart"/>
            <w:vAlign w:val="center"/>
          </w:tcPr>
          <w:p w14:paraId="24A73401">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lang w:eastAsia="zh-CN"/>
              </w:rPr>
              <w:t>财政预算资金</w:t>
            </w:r>
          </w:p>
        </w:tc>
        <w:tc>
          <w:tcPr>
            <w:tcW w:w="823" w:type="pct"/>
            <w:vMerge w:val="restart"/>
            <w:vAlign w:val="center"/>
          </w:tcPr>
          <w:p w14:paraId="5C4BC2F0">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四个项目根据采购人要求分别组织采购工作。</w:t>
            </w:r>
          </w:p>
        </w:tc>
      </w:tr>
      <w:tr w14:paraId="36A9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52" w:type="pct"/>
            <w:vAlign w:val="center"/>
          </w:tcPr>
          <w:p w14:paraId="1CD9553C">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《新平县县域生态环境问题诊断及质量改善提升对策研究报告》及《新平县“十五五”生态环境保护规划（2026-2030）》编制项目</w:t>
            </w:r>
          </w:p>
        </w:tc>
        <w:tc>
          <w:tcPr>
            <w:tcW w:w="1090" w:type="pct"/>
            <w:vAlign w:val="center"/>
          </w:tcPr>
          <w:p w14:paraId="70970A44">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25万元</w:t>
            </w:r>
          </w:p>
        </w:tc>
        <w:tc>
          <w:tcPr>
            <w:tcW w:w="932" w:type="pct"/>
            <w:vMerge w:val="continue"/>
            <w:vAlign w:val="center"/>
          </w:tcPr>
          <w:p w14:paraId="437D2945">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仿宋" w:hAnsi="仿宋" w:eastAsia="仿宋" w:cs="仿宋"/>
                <w:color w:val="auto"/>
                <w:sz w:val="32"/>
                <w:szCs w:val="32"/>
                <w:highlight w:val="none"/>
                <w:lang w:eastAsia="zh-CN"/>
              </w:rPr>
            </w:pPr>
          </w:p>
        </w:tc>
        <w:tc>
          <w:tcPr>
            <w:tcW w:w="823" w:type="pct"/>
            <w:vMerge w:val="continue"/>
            <w:vAlign w:val="center"/>
          </w:tcPr>
          <w:p w14:paraId="1DE83C52">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仿宋" w:hAnsi="仿宋" w:eastAsia="仿宋" w:cs="仿宋"/>
                <w:color w:val="auto"/>
                <w:sz w:val="32"/>
                <w:szCs w:val="32"/>
                <w:highlight w:val="none"/>
                <w:lang w:eastAsia="zh-CN"/>
              </w:rPr>
            </w:pPr>
          </w:p>
        </w:tc>
      </w:tr>
      <w:tr w14:paraId="7210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52" w:type="pct"/>
            <w:vAlign w:val="center"/>
          </w:tcPr>
          <w:p w14:paraId="77C5D7AE">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《新平县农业面源污染防治规</w:t>
            </w:r>
            <w:bookmarkStart w:id="0" w:name="_GoBack"/>
            <w:bookmarkEnd w:id="0"/>
            <w:r>
              <w:rPr>
                <w:rFonts w:hint="eastAsia" w:ascii="仿宋" w:hAnsi="仿宋" w:eastAsia="仿宋" w:cs="仿宋"/>
                <w:color w:val="auto"/>
                <w:sz w:val="32"/>
                <w:szCs w:val="32"/>
                <w:highlight w:val="none"/>
                <w:lang w:eastAsia="zh-CN"/>
              </w:rPr>
              <w:t>划（2025-203</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）》编制项目</w:t>
            </w:r>
          </w:p>
        </w:tc>
        <w:tc>
          <w:tcPr>
            <w:tcW w:w="1090" w:type="pct"/>
            <w:vAlign w:val="center"/>
          </w:tcPr>
          <w:p w14:paraId="0B1E5F53">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25万元</w:t>
            </w:r>
          </w:p>
        </w:tc>
        <w:tc>
          <w:tcPr>
            <w:tcW w:w="932" w:type="pct"/>
            <w:vMerge w:val="continue"/>
            <w:vAlign w:val="center"/>
          </w:tcPr>
          <w:p w14:paraId="0CDDC7B5">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仿宋" w:hAnsi="仿宋" w:eastAsia="仿宋" w:cs="仿宋"/>
                <w:color w:val="auto"/>
                <w:sz w:val="32"/>
                <w:szCs w:val="32"/>
                <w:highlight w:val="none"/>
                <w:lang w:eastAsia="zh-CN"/>
              </w:rPr>
            </w:pPr>
          </w:p>
        </w:tc>
        <w:tc>
          <w:tcPr>
            <w:tcW w:w="823" w:type="pct"/>
            <w:vMerge w:val="continue"/>
            <w:vAlign w:val="center"/>
          </w:tcPr>
          <w:p w14:paraId="1E9D951A">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仿宋" w:hAnsi="仿宋" w:eastAsia="仿宋" w:cs="仿宋"/>
                <w:color w:val="auto"/>
                <w:sz w:val="32"/>
                <w:szCs w:val="32"/>
                <w:highlight w:val="none"/>
                <w:lang w:eastAsia="zh-CN"/>
              </w:rPr>
            </w:pPr>
          </w:p>
        </w:tc>
      </w:tr>
      <w:tr w14:paraId="44C7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52" w:type="pct"/>
            <w:vAlign w:val="center"/>
          </w:tcPr>
          <w:p w14:paraId="32D595ED">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新平县建立生态产品价值实现机制报告编制项目</w:t>
            </w:r>
          </w:p>
        </w:tc>
        <w:tc>
          <w:tcPr>
            <w:tcW w:w="1090" w:type="pct"/>
            <w:vAlign w:val="center"/>
          </w:tcPr>
          <w:p w14:paraId="3835E334">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30万元</w:t>
            </w:r>
          </w:p>
        </w:tc>
        <w:tc>
          <w:tcPr>
            <w:tcW w:w="932" w:type="pct"/>
            <w:vMerge w:val="continue"/>
            <w:vAlign w:val="center"/>
          </w:tcPr>
          <w:p w14:paraId="3DBDE16B">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仿宋" w:hAnsi="仿宋" w:eastAsia="仿宋" w:cs="仿宋"/>
                <w:color w:val="auto"/>
                <w:sz w:val="32"/>
                <w:szCs w:val="32"/>
                <w:highlight w:val="none"/>
                <w:lang w:eastAsia="zh-CN"/>
              </w:rPr>
            </w:pPr>
          </w:p>
        </w:tc>
        <w:tc>
          <w:tcPr>
            <w:tcW w:w="823" w:type="pct"/>
            <w:vMerge w:val="continue"/>
            <w:vAlign w:val="center"/>
          </w:tcPr>
          <w:p w14:paraId="538AFC01">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仿宋" w:hAnsi="仿宋" w:eastAsia="仿宋" w:cs="仿宋"/>
                <w:color w:val="auto"/>
                <w:sz w:val="32"/>
                <w:szCs w:val="32"/>
                <w:highlight w:val="none"/>
                <w:lang w:eastAsia="zh-CN"/>
              </w:rPr>
            </w:pPr>
          </w:p>
        </w:tc>
      </w:tr>
    </w:tbl>
    <w:p w14:paraId="181DB6EF">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二、询比资格</w:t>
      </w:r>
    </w:p>
    <w:p w14:paraId="4D53A0DA">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（一）一般资质条件</w:t>
      </w:r>
    </w:p>
    <w:p w14:paraId="39AF1D74">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1.具有独立承担民事责任的能力；</w:t>
      </w:r>
    </w:p>
    <w:p w14:paraId="57F8FA74">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2.具有良好的商业信誉和健全的财务会计制度；</w:t>
      </w:r>
    </w:p>
    <w:p w14:paraId="251680FE">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3.具有履行合同所必需的设备和专业技术能力；</w:t>
      </w:r>
    </w:p>
    <w:p w14:paraId="257E70A8">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4.有依法缴纳税收和社会保障资金的良好记录；</w:t>
      </w:r>
    </w:p>
    <w:p w14:paraId="57073EBD">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5.参加政府采购活动前三年内，在经营活动中没有重大违法记录；</w:t>
      </w:r>
    </w:p>
    <w:p w14:paraId="6D6B6225">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6.法律、行政法规规定的其他条件。(第2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6条由供应商自行承诺，格式详见诚信声明，加盖公章扫描上传)</w:t>
      </w:r>
    </w:p>
    <w:p w14:paraId="1C7B6AC0">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（二）特定资格条件</w:t>
      </w:r>
    </w:p>
    <w:p w14:paraId="0590B733">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1.公司资格要求：具有有效的营业执照。</w:t>
      </w:r>
    </w:p>
    <w:p w14:paraId="61236C1D">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2.项目负责人资格要求：①具有招标投标从业人员培训合格证；②必须是本公司员工，提供在职单位的劳动合同或社保证明</w:t>
      </w:r>
      <w:r>
        <w:rPr>
          <w:rFonts w:hint="eastAsia" w:ascii="仿宋" w:hAnsi="仿宋" w:eastAsia="仿宋" w:cs="仿宋"/>
          <w:color w:val="auto"/>
          <w:sz w:val="32"/>
          <w:szCs w:val="32"/>
          <w:highlight w:val="none"/>
          <w:lang w:eastAsia="zh-CN"/>
        </w:rPr>
        <w:t>。</w:t>
      </w:r>
    </w:p>
    <w:p w14:paraId="3879FA2A">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备注：以上资质须为有效资质，按规定时间年检，否则将视为不合格。</w:t>
      </w:r>
    </w:p>
    <w:p w14:paraId="5601CDAF">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三、</w:t>
      </w:r>
      <w:r>
        <w:rPr>
          <w:rFonts w:hint="eastAsia" w:ascii="仿宋" w:hAnsi="仿宋" w:eastAsia="仿宋" w:cs="仿宋"/>
          <w:b/>
          <w:bCs/>
          <w:color w:val="auto"/>
          <w:sz w:val="32"/>
          <w:szCs w:val="32"/>
          <w:highlight w:val="none"/>
        </w:rPr>
        <w:t>询比时间</w:t>
      </w:r>
    </w:p>
    <w:p w14:paraId="7DBDF98F">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（一）八戒公采平台报名时间：</w:t>
      </w:r>
      <w:r>
        <w:rPr>
          <w:rFonts w:hint="eastAsia" w:ascii="仿宋" w:hAnsi="仿宋" w:eastAsia="仿宋" w:cs="仿宋"/>
          <w:color w:val="auto"/>
          <w:sz w:val="32"/>
          <w:szCs w:val="32"/>
          <w:highlight w:val="none"/>
          <w:u w:val="single"/>
        </w:rPr>
        <w:t>202</w:t>
      </w:r>
      <w:r>
        <w:rPr>
          <w:rFonts w:hint="eastAsia" w:ascii="仿宋" w:hAnsi="仿宋" w:eastAsia="仿宋" w:cs="仿宋"/>
          <w:color w:val="auto"/>
          <w:sz w:val="32"/>
          <w:szCs w:val="32"/>
          <w:highlight w:val="none"/>
          <w:u w:val="singl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 xml:space="preserve"> 5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lang w:val="en-US" w:eastAsia="zh-CN"/>
        </w:rPr>
        <w:t xml:space="preserve"> 26 </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u w:val="single"/>
          <w:lang w:val="en-US" w:eastAsia="zh-CN"/>
        </w:rPr>
        <w:t xml:space="preserve"> 10 </w:t>
      </w:r>
      <w:r>
        <w:rPr>
          <w:rFonts w:hint="eastAsia" w:ascii="仿宋" w:hAnsi="仿宋" w:eastAsia="仿宋" w:cs="仿宋"/>
          <w:color w:val="auto"/>
          <w:sz w:val="32"/>
          <w:szCs w:val="32"/>
          <w:highlight w:val="none"/>
        </w:rPr>
        <w:t>时至</w:t>
      </w:r>
      <w:r>
        <w:rPr>
          <w:rFonts w:hint="eastAsia" w:ascii="仿宋" w:hAnsi="仿宋" w:eastAsia="仿宋" w:cs="仿宋"/>
          <w:color w:val="auto"/>
          <w:sz w:val="32"/>
          <w:szCs w:val="32"/>
          <w:highlight w:val="none"/>
          <w:u w:val="single"/>
        </w:rPr>
        <w:t>202</w:t>
      </w:r>
      <w:r>
        <w:rPr>
          <w:rFonts w:hint="eastAsia" w:ascii="仿宋" w:hAnsi="仿宋" w:eastAsia="仿宋" w:cs="仿宋"/>
          <w:color w:val="auto"/>
          <w:sz w:val="32"/>
          <w:szCs w:val="32"/>
          <w:highlight w:val="none"/>
          <w:u w:val="singl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 xml:space="preserve"> 5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lang w:val="en-US" w:eastAsia="zh-CN"/>
        </w:rPr>
        <w:t xml:space="preserve"> 29 </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u w:val="single"/>
          <w:lang w:val="en-US" w:eastAsia="zh-CN"/>
        </w:rPr>
        <w:t xml:space="preserve"> 16 </w:t>
      </w:r>
      <w:r>
        <w:rPr>
          <w:rFonts w:hint="eastAsia" w:ascii="仿宋" w:hAnsi="仿宋" w:eastAsia="仿宋" w:cs="仿宋"/>
          <w:color w:val="auto"/>
          <w:sz w:val="32"/>
          <w:szCs w:val="32"/>
          <w:highlight w:val="none"/>
        </w:rPr>
        <w:t>时（北京时间）。</w:t>
      </w:r>
    </w:p>
    <w:p w14:paraId="0733BBD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（二）八戒公采平台报名截止时间：</w:t>
      </w:r>
      <w:r>
        <w:rPr>
          <w:rFonts w:hint="eastAsia" w:ascii="仿宋" w:hAnsi="仿宋" w:eastAsia="仿宋" w:cs="仿宋"/>
          <w:color w:val="auto"/>
          <w:sz w:val="32"/>
          <w:szCs w:val="32"/>
          <w:highlight w:val="none"/>
          <w:u w:val="single"/>
        </w:rPr>
        <w:t>202</w:t>
      </w:r>
      <w:r>
        <w:rPr>
          <w:rFonts w:hint="eastAsia" w:ascii="仿宋" w:hAnsi="仿宋" w:eastAsia="仿宋" w:cs="仿宋"/>
          <w:color w:val="auto"/>
          <w:sz w:val="32"/>
          <w:szCs w:val="32"/>
          <w:highlight w:val="none"/>
          <w:u w:val="singl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 xml:space="preserve"> 5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lang w:val="en-US" w:eastAsia="zh-CN"/>
        </w:rPr>
        <w:t xml:space="preserve"> 29 </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16</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时（北京时间）。</w:t>
      </w:r>
    </w:p>
    <w:p w14:paraId="59B84BC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（三）询比时间：</w:t>
      </w:r>
      <w:r>
        <w:rPr>
          <w:rFonts w:hint="eastAsia" w:ascii="仿宋" w:hAnsi="仿宋" w:eastAsia="仿宋" w:cs="仿宋"/>
          <w:color w:val="auto"/>
          <w:sz w:val="32"/>
          <w:szCs w:val="32"/>
          <w:highlight w:val="none"/>
          <w:u w:val="single"/>
        </w:rPr>
        <w:t>202</w:t>
      </w:r>
      <w:r>
        <w:rPr>
          <w:rFonts w:hint="eastAsia" w:ascii="仿宋" w:hAnsi="仿宋" w:eastAsia="仿宋" w:cs="仿宋"/>
          <w:color w:val="auto"/>
          <w:sz w:val="32"/>
          <w:szCs w:val="32"/>
          <w:highlight w:val="none"/>
          <w:u w:val="singl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 xml:space="preserve"> 5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lang w:val="en-US" w:eastAsia="zh-CN"/>
        </w:rPr>
        <w:t xml:space="preserve"> 30 </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09</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时（北京时间）。</w:t>
      </w:r>
    </w:p>
    <w:p w14:paraId="18EDAD3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（四）询比地点：玉溪市生态环境局新平分局</w:t>
      </w:r>
    </w:p>
    <w:p w14:paraId="4DEEBF99">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注：中选的供应商需向我方提交一份纸质的响应文件，方便我方存档。</w:t>
      </w:r>
    </w:p>
    <w:p w14:paraId="479ECC6A">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四、采购服务内容</w:t>
      </w:r>
    </w:p>
    <w:p w14:paraId="2CAADFFF">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项目概况：《新平县县域生态环境问题诊断及质量改善提升对策研究报告》及《新平县“十五五”生态环境保护规划（2026-2030）》编制项目预算金额约为25万元</w:t>
      </w:r>
      <w:r>
        <w:rPr>
          <w:rFonts w:hint="eastAsia" w:ascii="仿宋" w:hAnsi="仿宋" w:eastAsia="仿宋" w:cs="仿宋"/>
          <w:color w:val="auto"/>
          <w:sz w:val="32"/>
          <w:szCs w:val="32"/>
          <w:highlight w:val="none"/>
          <w:lang w:eastAsia="zh-CN"/>
        </w:rPr>
        <w:t>；《新平县县域生态功能保护修复规划（2025-203</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）》编制项目</w:t>
      </w:r>
      <w:r>
        <w:rPr>
          <w:rFonts w:hint="eastAsia" w:ascii="仿宋" w:hAnsi="仿宋" w:eastAsia="仿宋" w:cs="仿宋"/>
          <w:color w:val="auto"/>
          <w:sz w:val="32"/>
          <w:szCs w:val="32"/>
          <w:highlight w:val="none"/>
          <w:lang w:val="en-US" w:eastAsia="zh-CN"/>
        </w:rPr>
        <w:t>预算金额约为25万元；</w:t>
      </w:r>
      <w:r>
        <w:rPr>
          <w:rFonts w:hint="eastAsia" w:ascii="仿宋" w:hAnsi="仿宋" w:eastAsia="仿宋" w:cs="仿宋"/>
          <w:color w:val="auto"/>
          <w:sz w:val="32"/>
          <w:szCs w:val="32"/>
          <w:highlight w:val="none"/>
          <w:lang w:eastAsia="zh-CN"/>
        </w:rPr>
        <w:t>《新平县农业面源污染防治规划（2025-203</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）》编制项目</w:t>
      </w:r>
      <w:r>
        <w:rPr>
          <w:rFonts w:hint="eastAsia" w:ascii="仿宋" w:hAnsi="仿宋" w:eastAsia="仿宋" w:cs="仿宋"/>
          <w:color w:val="auto"/>
          <w:sz w:val="32"/>
          <w:szCs w:val="32"/>
          <w:highlight w:val="none"/>
          <w:lang w:val="en-US" w:eastAsia="zh-CN"/>
        </w:rPr>
        <w:t>采购预算金额约为25万元；新平县建立生态产品价值实现机制报告编制项目预算金额约为30万元。</w:t>
      </w:r>
    </w:p>
    <w:p w14:paraId="65335AE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服务内容：</w:t>
      </w:r>
      <w:r>
        <w:rPr>
          <w:rFonts w:hint="eastAsia" w:ascii="仿宋" w:hAnsi="仿宋" w:eastAsia="仿宋" w:cs="仿宋"/>
          <w:color w:val="auto"/>
          <w:sz w:val="32"/>
          <w:szCs w:val="32"/>
          <w:highlight w:val="none"/>
        </w:rPr>
        <w:t>负责完成</w:t>
      </w:r>
      <w:r>
        <w:rPr>
          <w:rFonts w:hint="eastAsia" w:ascii="仿宋" w:hAnsi="仿宋" w:eastAsia="仿宋" w:cs="仿宋"/>
          <w:color w:val="auto"/>
          <w:sz w:val="32"/>
          <w:szCs w:val="32"/>
          <w:highlight w:val="none"/>
          <w:lang w:val="en-US" w:eastAsia="zh-CN"/>
        </w:rPr>
        <w:t>《新平县县域生态环境问题诊断及质量改善提升对策研究报告》及《新平县“十五五”生态环境保护规划（2026-2030）》编制项目</w:t>
      </w:r>
      <w:r>
        <w:rPr>
          <w:rFonts w:hint="eastAsia" w:ascii="仿宋" w:hAnsi="仿宋" w:eastAsia="仿宋" w:cs="仿宋"/>
          <w:color w:val="auto"/>
          <w:sz w:val="32"/>
          <w:szCs w:val="32"/>
          <w:highlight w:val="none"/>
          <w:lang w:eastAsia="zh-CN"/>
        </w:rPr>
        <w:t>；《新平县县域生态功能保护修复规划（2025-203</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）》编制项目</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《新平县农业面源污染防治规划（2025-203</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）》编制项目</w:t>
      </w:r>
      <w:r>
        <w:rPr>
          <w:rFonts w:hint="eastAsia" w:ascii="仿宋" w:hAnsi="仿宋" w:eastAsia="仿宋" w:cs="仿宋"/>
          <w:color w:val="auto"/>
          <w:sz w:val="32"/>
          <w:szCs w:val="32"/>
          <w:highlight w:val="none"/>
          <w:lang w:val="en-US" w:eastAsia="zh-CN"/>
        </w:rPr>
        <w:t>采购；新平县建立生态产品价值实现机制报告编制项目四个项目</w:t>
      </w:r>
      <w:r>
        <w:rPr>
          <w:rFonts w:hint="eastAsia" w:ascii="仿宋" w:hAnsi="仿宋" w:eastAsia="仿宋" w:cs="仿宋"/>
          <w:color w:val="auto"/>
          <w:sz w:val="32"/>
          <w:szCs w:val="32"/>
          <w:highlight w:val="none"/>
        </w:rPr>
        <w:t>的招标代理服务工作，包括编制招标文件、发布招标公告、组织开标和评标工作、发布结果公告、整理归档资料等，具体工作内容以采购人实际委托任务为准。</w:t>
      </w:r>
    </w:p>
    <w:p w14:paraId="25DC3278">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五、服务期</w:t>
      </w:r>
    </w:p>
    <w:p w14:paraId="1AE79F1D">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自合同签订之日起直至招标代理服务工作结束。</w:t>
      </w:r>
    </w:p>
    <w:p w14:paraId="2AC520DF">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六、报价说明</w:t>
      </w:r>
    </w:p>
    <w:p w14:paraId="7E4E55D5">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《新平县县域生态环境问题诊断及质量改善提升对策研究报告》</w:t>
      </w:r>
      <w:r>
        <w:rPr>
          <w:rFonts w:hint="eastAsia" w:ascii="仿宋" w:hAnsi="仿宋" w:eastAsia="仿宋" w:cs="仿宋"/>
          <w:color w:val="auto"/>
          <w:sz w:val="32"/>
          <w:szCs w:val="32"/>
          <w:highlight w:val="none"/>
        </w:rPr>
        <w:t>报价为完成全部招标代理服务工作的总费用，包括：成本、利润、税金、专家评审费、差旅费、食宿费、服务费、公证费、政策性文件规费、流标复议评审费、招标公告、招标文件、资格后审文件及评标报告的编制、招标公告发布、结果公示等完成项目所发生的全部费用。询比申请人应当按照询比文件的要求和服务内容，综合考虑各种风险后进行报价。</w:t>
      </w:r>
    </w:p>
    <w:p w14:paraId="60F3DA45">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3、询比报价应是完成服务范围内全部工作内容的全部费用，付款时不得以任何理由予以重复。</w:t>
      </w:r>
    </w:p>
    <w:p w14:paraId="4A06FC47">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七、付款方式</w:t>
      </w:r>
    </w:p>
    <w:p w14:paraId="2C7631E0">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由项目中标单位支付。</w:t>
      </w:r>
    </w:p>
    <w:p w14:paraId="3F22B8A7">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八、联系方式</w:t>
      </w:r>
    </w:p>
    <w:p w14:paraId="60F84BD7">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采购人：玉溪市生态环境局新平分局</w:t>
      </w:r>
    </w:p>
    <w:p w14:paraId="57825989">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lang w:val="en-US" w:eastAsia="zh-CN"/>
        </w:rPr>
        <w:t>罗俊超</w:t>
      </w:r>
      <w:r>
        <w:rPr>
          <w:rFonts w:hint="eastAsia" w:ascii="仿宋" w:hAnsi="仿宋" w:eastAsia="仿宋" w:cs="仿宋"/>
          <w:color w:val="auto"/>
          <w:sz w:val="32"/>
          <w:szCs w:val="32"/>
          <w:highlight w:val="none"/>
        </w:rPr>
        <w:t xml:space="preserve"> </w:t>
      </w:r>
    </w:p>
    <w:p w14:paraId="153ADCC5">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电  话：</w:t>
      </w:r>
      <w:r>
        <w:rPr>
          <w:rFonts w:hint="eastAsia" w:ascii="仿宋" w:hAnsi="仿宋" w:eastAsia="仿宋" w:cs="仿宋"/>
          <w:color w:val="auto"/>
          <w:sz w:val="32"/>
          <w:szCs w:val="32"/>
          <w:highlight w:val="none"/>
          <w:lang w:val="en-US" w:eastAsia="zh-CN"/>
        </w:rPr>
        <w:t>0877-7019286  手机：15808658600</w:t>
      </w:r>
    </w:p>
    <w:p w14:paraId="75659F11">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地  址：</w:t>
      </w:r>
      <w:r>
        <w:rPr>
          <w:rFonts w:hint="eastAsia" w:ascii="仿宋" w:hAnsi="仿宋" w:eastAsia="仿宋" w:cs="仿宋"/>
          <w:color w:val="auto"/>
          <w:sz w:val="32"/>
          <w:szCs w:val="32"/>
          <w:highlight w:val="none"/>
          <w:lang w:val="en-US" w:eastAsia="zh-CN"/>
        </w:rPr>
        <w:t>新平彝族傣族自治县桂山街道平山路33号（政府第二办公区）3楼</w:t>
      </w:r>
    </w:p>
    <w:p w14:paraId="3FD57C0E">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九、采购有关说明</w:t>
      </w:r>
    </w:p>
    <w:p w14:paraId="379E239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凡有意参加询比的供应商，请于公告发布之日起至报名截止时间之前，在玉溪市限额标准以下服务超市网上下载查看本项目需求文件以及变更公告等询比前公布的所有项目资料，无论供应商下载查看与否，均视为已知晓所有询比实质性要求内容。</w:t>
      </w:r>
    </w:p>
    <w:p w14:paraId="2F76BA8E">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2、供应商须在平台上报名并按要求上传响应文件，未按要求提供的为无效供应商。</w:t>
      </w:r>
    </w:p>
    <w:p w14:paraId="726ECD7C">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3、无论询比结果如何，供应商参与本项目的所有费用均由自行承担。</w:t>
      </w:r>
    </w:p>
    <w:p w14:paraId="66F84BB2">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十、评选方法</w:t>
      </w:r>
    </w:p>
    <w:p w14:paraId="3AC5F20E">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综合评分法，是指响应文件满足询比采购文件全部实质性要求且按照评审因素的量化指标评审得分最高的投标人为中标候选人的评标方法。投标人总得分为价格、商务、技术等评定因素分别按照相应权重值计算分项得分后相加，满分为100分，采购人对已入围评审的报名供应商的响应文件和报价进行评分，得分最高的供应商为成交供应商；如存在综合得分相同的情况，若综合评分得分相同，则报价低的供应商作为成交供应商，未入围的报名供应商不参与评审。</w:t>
      </w:r>
    </w:p>
    <w:p w14:paraId="3450B079">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十一、其他</w:t>
      </w:r>
    </w:p>
    <w:p w14:paraId="6E3A3129">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1、供应商必须对以上条款和服务承诺明确列出，承诺内容必须达到要求。</w:t>
      </w:r>
    </w:p>
    <w:p w14:paraId="5BE0B3B7">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2、其他未尽事宜由供需双方在采购合同中详细约定。</w:t>
      </w:r>
    </w:p>
    <w:p w14:paraId="7C404B6B">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十二、供应商提交响应文件</w:t>
      </w:r>
    </w:p>
    <w:p w14:paraId="33C0CF58">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1、供应商线上报名、报价时需上传盖章后的电子文档一份</w:t>
      </w:r>
      <w:r>
        <w:rPr>
          <w:rFonts w:hint="eastAsia" w:ascii="仿宋" w:hAnsi="仿宋" w:eastAsia="仿宋" w:cs="仿宋"/>
          <w:color w:val="auto"/>
          <w:sz w:val="32"/>
          <w:szCs w:val="32"/>
          <w:highlight w:val="none"/>
          <w:lang w:eastAsia="zh-CN"/>
        </w:rPr>
        <w:t>，中选的供应商需向我方提交一份纸质的响应文件，方便我方存档</w:t>
      </w:r>
      <w:r>
        <w:rPr>
          <w:rFonts w:hint="eastAsia" w:ascii="仿宋" w:hAnsi="仿宋" w:eastAsia="仿宋" w:cs="仿宋"/>
          <w:color w:val="auto"/>
          <w:sz w:val="32"/>
          <w:szCs w:val="32"/>
          <w:highlight w:val="none"/>
          <w:lang w:val="en-US" w:eastAsia="zh-CN"/>
        </w:rPr>
        <w:t>。</w:t>
      </w:r>
    </w:p>
    <w:p w14:paraId="3AE6DAF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2、采购人将以平台的线上资料作为评判依据。</w:t>
      </w:r>
    </w:p>
    <w:p w14:paraId="4CEAAF1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3、供应商制作的响应文件电子文档，须按照要求制作，规定签字、盖章的地方必须按其规定签字、盖章，未按要求制作响应文件的进行废标处理。</w:t>
      </w:r>
    </w:p>
    <w:p w14:paraId="7ED61AED">
      <w:pPr>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4.响应文件参考格式详见附件。</w:t>
      </w:r>
    </w:p>
    <w:p w14:paraId="40C7976D">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B46454E">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十三、</w:t>
      </w:r>
      <w:r>
        <w:rPr>
          <w:rFonts w:hint="eastAsia" w:ascii="仿宋" w:hAnsi="仿宋" w:eastAsia="仿宋" w:cs="仿宋"/>
          <w:b/>
          <w:bCs/>
          <w:color w:val="auto"/>
          <w:sz w:val="32"/>
          <w:szCs w:val="32"/>
          <w:highlight w:val="none"/>
        </w:rPr>
        <w:t>评审标准</w:t>
      </w:r>
    </w:p>
    <w:tbl>
      <w:tblPr>
        <w:tblStyle w:val="8"/>
        <w:tblpPr w:leftFromText="180" w:rightFromText="180" w:vertAnchor="text" w:tblpXSpec="center" w:tblpY="1"/>
        <w:tblOverlap w:val="never"/>
        <w:tblW w:w="10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69"/>
        <w:gridCol w:w="856"/>
        <w:gridCol w:w="4926"/>
        <w:gridCol w:w="2025"/>
      </w:tblGrid>
      <w:tr w14:paraId="1814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1" w:type="dxa"/>
            <w:noWrap w:val="0"/>
            <w:vAlign w:val="center"/>
          </w:tcPr>
          <w:p w14:paraId="1073EDF0">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序号</w:t>
            </w:r>
          </w:p>
        </w:tc>
        <w:tc>
          <w:tcPr>
            <w:tcW w:w="1469" w:type="dxa"/>
            <w:noWrap w:val="0"/>
            <w:vAlign w:val="center"/>
          </w:tcPr>
          <w:p w14:paraId="5C83E30C">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评</w:t>
            </w:r>
            <w:r>
              <w:rPr>
                <w:rFonts w:hint="eastAsia" w:ascii="仿宋" w:hAnsi="仿宋" w:eastAsia="仿宋" w:cs="仿宋"/>
                <w:b/>
                <w:bCs w:val="0"/>
                <w:color w:val="auto"/>
                <w:sz w:val="30"/>
                <w:szCs w:val="30"/>
                <w:highlight w:val="none"/>
                <w:lang w:val="en-US" w:eastAsia="zh-CN"/>
              </w:rPr>
              <w:t>分</w:t>
            </w:r>
            <w:r>
              <w:rPr>
                <w:rFonts w:hint="eastAsia" w:ascii="仿宋" w:hAnsi="仿宋" w:eastAsia="仿宋" w:cs="仿宋"/>
                <w:b/>
                <w:bCs w:val="0"/>
                <w:color w:val="auto"/>
                <w:sz w:val="30"/>
                <w:szCs w:val="30"/>
                <w:highlight w:val="none"/>
              </w:rPr>
              <w:t>因素</w:t>
            </w:r>
          </w:p>
        </w:tc>
        <w:tc>
          <w:tcPr>
            <w:tcW w:w="856" w:type="dxa"/>
            <w:noWrap w:val="0"/>
            <w:vAlign w:val="center"/>
          </w:tcPr>
          <w:p w14:paraId="0B800192">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分值</w:t>
            </w:r>
          </w:p>
        </w:tc>
        <w:tc>
          <w:tcPr>
            <w:tcW w:w="4926" w:type="dxa"/>
            <w:noWrap w:val="0"/>
            <w:vAlign w:val="center"/>
          </w:tcPr>
          <w:p w14:paraId="6C04AABF">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评分标准</w:t>
            </w:r>
          </w:p>
        </w:tc>
        <w:tc>
          <w:tcPr>
            <w:tcW w:w="2025" w:type="dxa"/>
            <w:noWrap w:val="0"/>
            <w:vAlign w:val="center"/>
          </w:tcPr>
          <w:p w14:paraId="534CC208">
            <w:pPr>
              <w:pStyle w:val="11"/>
              <w:keepNext w:val="0"/>
              <w:keepLines w:val="0"/>
              <w:pageBreakBefore w:val="0"/>
              <w:kinsoku/>
              <w:wordWrap/>
              <w:overflowPunct/>
              <w:topLinePunct w:val="0"/>
              <w:autoSpaceDE/>
              <w:autoSpaceDN/>
              <w:bidi w:val="0"/>
              <w:adjustRightInd w:val="0"/>
              <w:snapToGrid w:val="0"/>
              <w:spacing w:before="0" w:after="0" w:line="590" w:lineRule="exact"/>
              <w:jc w:val="center"/>
              <w:textAlignment w:val="auto"/>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说明</w:t>
            </w:r>
          </w:p>
        </w:tc>
      </w:tr>
      <w:tr w14:paraId="182C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trPr>
        <w:tc>
          <w:tcPr>
            <w:tcW w:w="831" w:type="dxa"/>
            <w:noWrap w:val="0"/>
            <w:vAlign w:val="center"/>
          </w:tcPr>
          <w:p w14:paraId="43455E29">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w:t>
            </w:r>
          </w:p>
        </w:tc>
        <w:tc>
          <w:tcPr>
            <w:tcW w:w="1469" w:type="dxa"/>
            <w:noWrap w:val="0"/>
            <w:vAlign w:val="center"/>
          </w:tcPr>
          <w:p w14:paraId="785CE58B">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b w:val="0"/>
                <w:bCs/>
                <w:color w:val="auto"/>
                <w:sz w:val="30"/>
                <w:szCs w:val="30"/>
                <w:highlight w:val="none"/>
                <w:lang w:eastAsia="zh-CN"/>
              </w:rPr>
              <w:t>投标报价</w:t>
            </w:r>
          </w:p>
        </w:tc>
        <w:tc>
          <w:tcPr>
            <w:tcW w:w="856" w:type="dxa"/>
            <w:noWrap w:val="0"/>
            <w:vAlign w:val="center"/>
          </w:tcPr>
          <w:p w14:paraId="43C7EFBB">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20分</w:t>
            </w:r>
          </w:p>
        </w:tc>
        <w:tc>
          <w:tcPr>
            <w:tcW w:w="4926" w:type="dxa"/>
            <w:noWrap w:val="0"/>
            <w:vAlign w:val="center"/>
          </w:tcPr>
          <w:p w14:paraId="21CD8D6B">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lang w:eastAsia="zh-CN"/>
              </w:rPr>
              <w:t>参照</w:t>
            </w:r>
            <w:r>
              <w:rPr>
                <w:rFonts w:hint="eastAsia" w:ascii="仿宋" w:hAnsi="仿宋" w:eastAsia="仿宋" w:cs="仿宋"/>
                <w:color w:val="auto"/>
                <w:sz w:val="32"/>
                <w:szCs w:val="32"/>
                <w:highlight w:val="none"/>
              </w:rPr>
              <w:t>采购代理费最高限价</w:t>
            </w:r>
            <w:r>
              <w:rPr>
                <w:rFonts w:hint="eastAsia" w:ascii="仿宋" w:hAnsi="仿宋" w:eastAsia="仿宋" w:cs="仿宋"/>
                <w:b w:val="0"/>
                <w:bCs/>
                <w:color w:val="auto"/>
                <w:sz w:val="30"/>
                <w:szCs w:val="30"/>
                <w:highlight w:val="none"/>
                <w:lang w:eastAsia="zh-CN"/>
              </w:rPr>
              <w:t>下浮1%得1分的，本项最高得分为</w:t>
            </w:r>
            <w:r>
              <w:rPr>
                <w:rFonts w:hint="eastAsia" w:ascii="仿宋" w:hAnsi="仿宋" w:eastAsia="仿宋" w:cs="仿宋"/>
                <w:b w:val="0"/>
                <w:bCs/>
                <w:color w:val="auto"/>
                <w:sz w:val="30"/>
                <w:szCs w:val="30"/>
                <w:highlight w:val="none"/>
                <w:lang w:val="en-US" w:eastAsia="zh-CN"/>
              </w:rPr>
              <w:t>20</w:t>
            </w:r>
            <w:r>
              <w:rPr>
                <w:rFonts w:hint="eastAsia" w:ascii="仿宋" w:hAnsi="仿宋" w:eastAsia="仿宋" w:cs="仿宋"/>
                <w:b w:val="0"/>
                <w:bCs/>
                <w:color w:val="auto"/>
                <w:sz w:val="30"/>
                <w:szCs w:val="30"/>
                <w:highlight w:val="none"/>
                <w:lang w:eastAsia="zh-CN"/>
              </w:rPr>
              <w:t>分</w:t>
            </w:r>
            <w:r>
              <w:rPr>
                <w:rFonts w:hint="eastAsia" w:ascii="仿宋" w:hAnsi="仿宋" w:eastAsia="仿宋" w:cs="仿宋"/>
                <w:b w:val="0"/>
                <w:bCs/>
                <w:color w:val="auto"/>
                <w:sz w:val="30"/>
                <w:szCs w:val="30"/>
                <w:highlight w:val="none"/>
              </w:rPr>
              <w:t>。</w:t>
            </w:r>
          </w:p>
        </w:tc>
        <w:tc>
          <w:tcPr>
            <w:tcW w:w="2025" w:type="dxa"/>
            <w:noWrap w:val="0"/>
            <w:vAlign w:val="center"/>
          </w:tcPr>
          <w:p w14:paraId="020B122B">
            <w:pPr>
              <w:keepNext w:val="0"/>
              <w:keepLines w:val="0"/>
              <w:pageBreakBefore w:val="0"/>
              <w:kinsoku/>
              <w:wordWrap/>
              <w:overflowPunct/>
              <w:topLinePunct w:val="0"/>
              <w:autoSpaceDE/>
              <w:autoSpaceDN/>
              <w:bidi w:val="0"/>
              <w:adjustRightInd w:val="0"/>
              <w:snapToGrid w:val="0"/>
              <w:spacing w:line="590" w:lineRule="exact"/>
              <w:jc w:val="both"/>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color w:val="auto"/>
                <w:sz w:val="32"/>
                <w:szCs w:val="32"/>
                <w:highlight w:val="none"/>
                <w:lang w:val="en-US" w:eastAsia="zh-CN"/>
              </w:rPr>
              <w:t>参照《云南省建设工程招标代理服务收费参考意见》（云建招协〔2024〕58号）的标准，结合市场情况自行填报下浮比例。</w:t>
            </w:r>
          </w:p>
        </w:tc>
      </w:tr>
      <w:tr w14:paraId="5C77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31" w:type="dxa"/>
            <w:vMerge w:val="restart"/>
            <w:noWrap w:val="0"/>
            <w:vAlign w:val="center"/>
          </w:tcPr>
          <w:p w14:paraId="61BBBC21">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outlineLvl w:val="2"/>
              <w:rPr>
                <w:rFonts w:hint="eastAsia" w:ascii="仿宋" w:hAnsi="仿宋" w:eastAsia="仿宋" w:cs="仿宋"/>
                <w:b w:val="0"/>
                <w:bCs/>
                <w:color w:val="auto"/>
                <w:sz w:val="30"/>
                <w:szCs w:val="30"/>
                <w:highlight w:val="none"/>
                <w:lang w:eastAsia="zh-CN"/>
              </w:rPr>
            </w:pPr>
            <w:r>
              <w:rPr>
                <w:rFonts w:hint="eastAsia" w:ascii="仿宋" w:hAnsi="仿宋" w:eastAsia="仿宋" w:cs="仿宋"/>
                <w:b w:val="0"/>
                <w:bCs/>
                <w:color w:val="auto"/>
                <w:sz w:val="30"/>
                <w:szCs w:val="30"/>
                <w:highlight w:val="none"/>
                <w:lang w:val="en-US" w:eastAsia="zh-CN"/>
              </w:rPr>
              <w:t>2</w:t>
            </w:r>
          </w:p>
        </w:tc>
        <w:tc>
          <w:tcPr>
            <w:tcW w:w="1469" w:type="dxa"/>
            <w:vMerge w:val="restart"/>
            <w:noWrap w:val="0"/>
            <w:vAlign w:val="center"/>
          </w:tcPr>
          <w:p w14:paraId="397BF514">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服务部分</w:t>
            </w:r>
          </w:p>
        </w:tc>
        <w:tc>
          <w:tcPr>
            <w:tcW w:w="856" w:type="dxa"/>
            <w:vMerge w:val="restart"/>
            <w:noWrap w:val="0"/>
            <w:vAlign w:val="center"/>
          </w:tcPr>
          <w:p w14:paraId="3440B5C0">
            <w:pPr>
              <w:keepNext w:val="0"/>
              <w:keepLines w:val="0"/>
              <w:pageBreakBefore w:val="0"/>
              <w:widowControl/>
              <w:kinsoku/>
              <w:wordWrap/>
              <w:overflowPunct/>
              <w:topLinePunct w:val="0"/>
              <w:autoSpaceDE/>
              <w:autoSpaceDN/>
              <w:bidi w:val="0"/>
              <w:adjustRightInd w:val="0"/>
              <w:snapToGrid w:val="0"/>
              <w:spacing w:line="590" w:lineRule="exact"/>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70分</w:t>
            </w:r>
          </w:p>
        </w:tc>
        <w:tc>
          <w:tcPr>
            <w:tcW w:w="4926" w:type="dxa"/>
            <w:noWrap w:val="0"/>
            <w:vAlign w:val="center"/>
          </w:tcPr>
          <w:p w14:paraId="1B3B26E0">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根据对本项目的理解，制定合理可行的本项目服务方案</w:t>
            </w:r>
          </w:p>
          <w:p w14:paraId="1EAF8BD1">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1. 方案具有很强的针对性、可操作性、执行性，得26－30分；</w:t>
            </w:r>
          </w:p>
          <w:p w14:paraId="49212E12">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2. 方案具有较强的针对性、可操作性、执行性，得19－25分；</w:t>
            </w:r>
          </w:p>
          <w:p w14:paraId="5871F476">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3. 方案的针对性、可操作性、执行性一般，得12－18分；</w:t>
            </w:r>
          </w:p>
          <w:p w14:paraId="49F6B2ED">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4. 方案的针对性、可操作性、执行性较差，得5－11分；</w:t>
            </w:r>
          </w:p>
          <w:p w14:paraId="23D25B5A">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5. 方案的针对性、可操作性、执行性差，得0－4分；</w:t>
            </w:r>
          </w:p>
        </w:tc>
        <w:tc>
          <w:tcPr>
            <w:tcW w:w="2025" w:type="dxa"/>
            <w:vMerge w:val="restart"/>
            <w:noWrap w:val="0"/>
            <w:vAlign w:val="center"/>
          </w:tcPr>
          <w:p w14:paraId="1DCFB693">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采购人根据采购服务要求为标准，对各供应商提供的书面方案进行横向比较评分。</w:t>
            </w:r>
          </w:p>
        </w:tc>
      </w:tr>
      <w:tr w14:paraId="31B2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31" w:type="dxa"/>
            <w:vMerge w:val="continue"/>
            <w:noWrap w:val="0"/>
            <w:vAlign w:val="center"/>
          </w:tcPr>
          <w:p w14:paraId="08BD943E">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outlineLvl w:val="2"/>
              <w:rPr>
                <w:rFonts w:hint="eastAsia" w:ascii="仿宋" w:hAnsi="仿宋" w:eastAsia="仿宋" w:cs="仿宋"/>
                <w:color w:val="auto"/>
                <w:highlight w:val="none"/>
              </w:rPr>
            </w:pPr>
          </w:p>
        </w:tc>
        <w:tc>
          <w:tcPr>
            <w:tcW w:w="1469" w:type="dxa"/>
            <w:vMerge w:val="continue"/>
            <w:noWrap w:val="0"/>
            <w:vAlign w:val="center"/>
          </w:tcPr>
          <w:p w14:paraId="7FC94C78">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color w:val="auto"/>
                <w:highlight w:val="none"/>
              </w:rPr>
            </w:pPr>
          </w:p>
        </w:tc>
        <w:tc>
          <w:tcPr>
            <w:tcW w:w="856" w:type="dxa"/>
            <w:vMerge w:val="continue"/>
            <w:noWrap w:val="0"/>
            <w:vAlign w:val="center"/>
          </w:tcPr>
          <w:p w14:paraId="78155806">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color w:val="auto"/>
                <w:highlight w:val="none"/>
              </w:rPr>
            </w:pPr>
          </w:p>
        </w:tc>
        <w:tc>
          <w:tcPr>
            <w:tcW w:w="4926" w:type="dxa"/>
            <w:noWrap w:val="0"/>
            <w:vAlign w:val="center"/>
          </w:tcPr>
          <w:p w14:paraId="4FE6BAE0">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根据对本项目的理解，制定合理可行的本项目服务</w:t>
            </w:r>
            <w:r>
              <w:rPr>
                <w:rFonts w:hint="eastAsia" w:ascii="仿宋" w:hAnsi="仿宋" w:eastAsia="仿宋" w:cs="仿宋"/>
                <w:b w:val="0"/>
                <w:bCs/>
                <w:color w:val="auto"/>
                <w:sz w:val="30"/>
                <w:szCs w:val="30"/>
                <w:highlight w:val="none"/>
              </w:rPr>
              <w:t>质量承诺</w:t>
            </w:r>
          </w:p>
          <w:p w14:paraId="3691D953">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1.服务质量承诺内容具体，切实可行，并附有具体违约承诺的，得</w:t>
            </w:r>
            <w:r>
              <w:rPr>
                <w:rFonts w:hint="eastAsia" w:ascii="仿宋" w:hAnsi="仿宋" w:eastAsia="仿宋" w:cs="仿宋"/>
                <w:b w:val="0"/>
                <w:bCs/>
                <w:color w:val="auto"/>
                <w:sz w:val="30"/>
                <w:szCs w:val="30"/>
                <w:highlight w:val="none"/>
                <w:lang w:val="en-US" w:eastAsia="zh-CN"/>
              </w:rPr>
              <w:t>15-20</w:t>
            </w:r>
            <w:r>
              <w:rPr>
                <w:rFonts w:hint="eastAsia" w:ascii="仿宋" w:hAnsi="仿宋" w:eastAsia="仿宋" w:cs="仿宋"/>
                <w:b w:val="0"/>
                <w:bCs/>
                <w:color w:val="auto"/>
                <w:sz w:val="30"/>
                <w:szCs w:val="30"/>
                <w:highlight w:val="none"/>
              </w:rPr>
              <w:t>分。</w:t>
            </w:r>
          </w:p>
          <w:p w14:paraId="0DAF8560">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2.服务质量承诺内容空洞，且无具体违约承诺的，得</w:t>
            </w:r>
            <w:r>
              <w:rPr>
                <w:rFonts w:hint="eastAsia" w:ascii="仿宋" w:hAnsi="仿宋" w:eastAsia="仿宋" w:cs="仿宋"/>
                <w:b w:val="0"/>
                <w:bCs/>
                <w:color w:val="auto"/>
                <w:sz w:val="30"/>
                <w:szCs w:val="30"/>
                <w:highlight w:val="none"/>
                <w:lang w:val="en-US" w:eastAsia="zh-CN"/>
              </w:rPr>
              <w:t>8-14</w:t>
            </w:r>
            <w:r>
              <w:rPr>
                <w:rFonts w:hint="eastAsia" w:ascii="仿宋" w:hAnsi="仿宋" w:eastAsia="仿宋" w:cs="仿宋"/>
                <w:b w:val="0"/>
                <w:bCs/>
                <w:color w:val="auto"/>
                <w:sz w:val="30"/>
                <w:szCs w:val="30"/>
                <w:highlight w:val="none"/>
              </w:rPr>
              <w:t>分。</w:t>
            </w:r>
          </w:p>
          <w:p w14:paraId="1A7D7002">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3.服务质量承诺内容空洞，且无具体违约承诺的，得</w:t>
            </w:r>
            <w:r>
              <w:rPr>
                <w:rFonts w:hint="eastAsia" w:ascii="仿宋" w:hAnsi="仿宋" w:eastAsia="仿宋" w:cs="仿宋"/>
                <w:b w:val="0"/>
                <w:bCs/>
                <w:color w:val="auto"/>
                <w:sz w:val="30"/>
                <w:szCs w:val="30"/>
                <w:highlight w:val="none"/>
                <w:lang w:val="en-US" w:eastAsia="zh-CN"/>
              </w:rPr>
              <w:t>4-7</w:t>
            </w:r>
            <w:r>
              <w:rPr>
                <w:rFonts w:hint="eastAsia" w:ascii="仿宋" w:hAnsi="仿宋" w:eastAsia="仿宋" w:cs="仿宋"/>
                <w:b w:val="0"/>
                <w:bCs/>
                <w:color w:val="auto"/>
                <w:sz w:val="30"/>
                <w:szCs w:val="30"/>
                <w:highlight w:val="none"/>
              </w:rPr>
              <w:t>分。</w:t>
            </w:r>
          </w:p>
          <w:p w14:paraId="349F7111">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4.服务质量承诺有错误或无服务质量承诺的，得0</w:t>
            </w:r>
            <w:r>
              <w:rPr>
                <w:rFonts w:hint="eastAsia" w:ascii="仿宋" w:hAnsi="仿宋" w:eastAsia="仿宋" w:cs="仿宋"/>
                <w:b w:val="0"/>
                <w:bCs/>
                <w:color w:val="auto"/>
                <w:sz w:val="30"/>
                <w:szCs w:val="30"/>
                <w:highlight w:val="none"/>
                <w:lang w:val="en-US" w:eastAsia="zh-CN"/>
              </w:rPr>
              <w:t>-3</w:t>
            </w:r>
            <w:r>
              <w:rPr>
                <w:rFonts w:hint="eastAsia" w:ascii="仿宋" w:hAnsi="仿宋" w:eastAsia="仿宋" w:cs="仿宋"/>
                <w:b w:val="0"/>
                <w:bCs/>
                <w:color w:val="auto"/>
                <w:sz w:val="30"/>
                <w:szCs w:val="30"/>
                <w:highlight w:val="none"/>
              </w:rPr>
              <w:t>分。</w:t>
            </w:r>
          </w:p>
        </w:tc>
        <w:tc>
          <w:tcPr>
            <w:tcW w:w="2025" w:type="dxa"/>
            <w:vMerge w:val="continue"/>
            <w:noWrap w:val="0"/>
            <w:vAlign w:val="center"/>
          </w:tcPr>
          <w:p w14:paraId="5D60FE17">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p>
        </w:tc>
      </w:tr>
      <w:tr w14:paraId="1D19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31" w:type="dxa"/>
            <w:vMerge w:val="continue"/>
            <w:noWrap w:val="0"/>
            <w:vAlign w:val="center"/>
          </w:tcPr>
          <w:p w14:paraId="2F5460AF">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outlineLvl w:val="2"/>
              <w:rPr>
                <w:rFonts w:hint="eastAsia" w:ascii="仿宋" w:hAnsi="仿宋" w:eastAsia="仿宋" w:cs="仿宋"/>
                <w:b w:val="0"/>
                <w:bCs/>
                <w:color w:val="auto"/>
                <w:sz w:val="30"/>
                <w:szCs w:val="30"/>
                <w:highlight w:val="none"/>
              </w:rPr>
            </w:pPr>
          </w:p>
        </w:tc>
        <w:tc>
          <w:tcPr>
            <w:tcW w:w="1469" w:type="dxa"/>
            <w:vMerge w:val="continue"/>
            <w:noWrap w:val="0"/>
            <w:vAlign w:val="center"/>
          </w:tcPr>
          <w:p w14:paraId="3C7A1A4C">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p>
        </w:tc>
        <w:tc>
          <w:tcPr>
            <w:tcW w:w="856" w:type="dxa"/>
            <w:vMerge w:val="continue"/>
            <w:noWrap w:val="0"/>
            <w:vAlign w:val="center"/>
          </w:tcPr>
          <w:p w14:paraId="30B86627">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p>
        </w:tc>
        <w:tc>
          <w:tcPr>
            <w:tcW w:w="4926" w:type="dxa"/>
            <w:noWrap w:val="0"/>
            <w:vAlign w:val="center"/>
          </w:tcPr>
          <w:p w14:paraId="3C40349E">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根据对本项目的理解，制定合理可行的本项目廉洁诚信承诺及保证措施</w:t>
            </w:r>
          </w:p>
          <w:p w14:paraId="7FCE32A3">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1.廉洁从业承诺及保证措施具体、切实可行，保证措施针对性强的，得7-10分。</w:t>
            </w:r>
          </w:p>
          <w:p w14:paraId="4BF770CE">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2.廉洁从业承诺及保证措施较为具体、切实可行，保证措施针对性一般的，得4-6分。</w:t>
            </w:r>
          </w:p>
          <w:p w14:paraId="7FCB3BEB">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3.廉洁从业承诺及保证措施较差，保证措施针对性较差的，得0-3分。</w:t>
            </w:r>
          </w:p>
        </w:tc>
        <w:tc>
          <w:tcPr>
            <w:tcW w:w="2025" w:type="dxa"/>
            <w:vMerge w:val="continue"/>
            <w:noWrap w:val="0"/>
            <w:vAlign w:val="center"/>
          </w:tcPr>
          <w:p w14:paraId="4B60FFF2">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p>
        </w:tc>
      </w:tr>
      <w:tr w14:paraId="7D05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31" w:type="dxa"/>
            <w:vMerge w:val="continue"/>
            <w:noWrap w:val="0"/>
            <w:vAlign w:val="center"/>
          </w:tcPr>
          <w:p w14:paraId="5D78AA2C">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outlineLvl w:val="2"/>
              <w:rPr>
                <w:rFonts w:hint="eastAsia" w:ascii="仿宋" w:hAnsi="仿宋" w:eastAsia="仿宋" w:cs="仿宋"/>
                <w:b w:val="0"/>
                <w:bCs/>
                <w:color w:val="auto"/>
                <w:sz w:val="30"/>
                <w:szCs w:val="30"/>
                <w:highlight w:val="none"/>
              </w:rPr>
            </w:pPr>
          </w:p>
        </w:tc>
        <w:tc>
          <w:tcPr>
            <w:tcW w:w="1469" w:type="dxa"/>
            <w:vMerge w:val="continue"/>
            <w:noWrap w:val="0"/>
            <w:vAlign w:val="center"/>
          </w:tcPr>
          <w:p w14:paraId="75A3404D">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p>
        </w:tc>
        <w:tc>
          <w:tcPr>
            <w:tcW w:w="856" w:type="dxa"/>
            <w:vMerge w:val="continue"/>
            <w:noWrap w:val="0"/>
            <w:vAlign w:val="center"/>
          </w:tcPr>
          <w:p w14:paraId="7334B0C3">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p>
        </w:tc>
        <w:tc>
          <w:tcPr>
            <w:tcW w:w="4926" w:type="dxa"/>
            <w:noWrap w:val="0"/>
            <w:vAlign w:val="center"/>
          </w:tcPr>
          <w:p w14:paraId="6D605F26">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根据内部管理制度进行评审。包括但不限于内部管理制度、招标采购代理各环节工作流程、质量保证措施。及其他说明等进行综合评审：</w:t>
            </w:r>
          </w:p>
          <w:p w14:paraId="22EA8BED">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1.内部建设相对具有明显优势，得7-10分。</w:t>
            </w:r>
          </w:p>
          <w:p w14:paraId="58BB7339">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2.内部建设相对一般，得4-6分。</w:t>
            </w:r>
          </w:p>
          <w:p w14:paraId="570ED2C9">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3.内部建设相对较差，得0-3分。</w:t>
            </w:r>
          </w:p>
        </w:tc>
        <w:tc>
          <w:tcPr>
            <w:tcW w:w="2025" w:type="dxa"/>
            <w:vMerge w:val="continue"/>
            <w:noWrap w:val="0"/>
            <w:vAlign w:val="center"/>
          </w:tcPr>
          <w:p w14:paraId="63899E52">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rPr>
            </w:pPr>
          </w:p>
        </w:tc>
      </w:tr>
      <w:tr w14:paraId="539E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831" w:type="dxa"/>
            <w:noWrap w:val="0"/>
            <w:vAlign w:val="center"/>
          </w:tcPr>
          <w:p w14:paraId="03A3908B">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3</w:t>
            </w:r>
          </w:p>
        </w:tc>
        <w:tc>
          <w:tcPr>
            <w:tcW w:w="1469" w:type="dxa"/>
            <w:noWrap w:val="0"/>
            <w:vAlign w:val="center"/>
          </w:tcPr>
          <w:p w14:paraId="66ABFBE3">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商务部分</w:t>
            </w:r>
          </w:p>
        </w:tc>
        <w:tc>
          <w:tcPr>
            <w:tcW w:w="856" w:type="dxa"/>
            <w:noWrap w:val="0"/>
            <w:vAlign w:val="center"/>
          </w:tcPr>
          <w:p w14:paraId="456CBEE1">
            <w:pPr>
              <w:keepNext w:val="0"/>
              <w:keepLines w:val="0"/>
              <w:pageBreakBefore w:val="0"/>
              <w:widowControl/>
              <w:kinsoku/>
              <w:wordWrap/>
              <w:overflowPunct/>
              <w:topLinePunct w:val="0"/>
              <w:autoSpaceDE/>
              <w:autoSpaceDN/>
              <w:bidi w:val="0"/>
              <w:adjustRightInd w:val="0"/>
              <w:snapToGrid w:val="0"/>
              <w:spacing w:line="590" w:lineRule="exact"/>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10分</w:t>
            </w:r>
          </w:p>
        </w:tc>
        <w:tc>
          <w:tcPr>
            <w:tcW w:w="4926" w:type="dxa"/>
            <w:noWrap w:val="0"/>
            <w:vAlign w:val="center"/>
          </w:tcPr>
          <w:p w14:paraId="15A25081">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供应商自2023年1月1日起在全国范围内提供过招标代理服务工作（服务类项目），每提供1份合同或其他有效证明文件得2分，最高得10分。</w:t>
            </w:r>
          </w:p>
        </w:tc>
        <w:tc>
          <w:tcPr>
            <w:tcW w:w="2025" w:type="dxa"/>
            <w:noWrap w:val="0"/>
            <w:vAlign w:val="center"/>
          </w:tcPr>
          <w:p w14:paraId="0202482D">
            <w:pPr>
              <w:keepNext w:val="0"/>
              <w:keepLines w:val="0"/>
              <w:pageBreakBefore w:val="0"/>
              <w:widowControl/>
              <w:kinsoku/>
              <w:wordWrap/>
              <w:overflowPunct/>
              <w:topLinePunct w:val="0"/>
              <w:autoSpaceDE/>
              <w:autoSpaceDN/>
              <w:bidi w:val="0"/>
              <w:adjustRightInd w:val="0"/>
              <w:snapToGrid w:val="0"/>
              <w:spacing w:line="590" w:lineRule="exact"/>
              <w:jc w:val="both"/>
              <w:textAlignment w:val="auto"/>
              <w:outlineLvl w:val="2"/>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提供合同或其他有效证明文件扫描件</w:t>
            </w:r>
          </w:p>
        </w:tc>
      </w:tr>
    </w:tbl>
    <w:p w14:paraId="4CB29AFC">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018FC7BE">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317441A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551977CA">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D666862">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附件：</w:t>
      </w:r>
      <w:r>
        <w:rPr>
          <w:rFonts w:hint="eastAsia" w:ascii="仿宋" w:hAnsi="仿宋" w:eastAsia="仿宋" w:cs="仿宋"/>
          <w:b/>
          <w:bCs/>
          <w:color w:val="auto"/>
          <w:sz w:val="32"/>
          <w:szCs w:val="32"/>
          <w:highlight w:val="none"/>
        </w:rPr>
        <w:t>玉溪市限额标准以下市场线上提交响应文件格式</w:t>
      </w:r>
    </w:p>
    <w:p w14:paraId="157CCE48">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说明：响应文件需要按照如下格式要求签字盖章后以电子文档上传到限额标准以下市场平台</w:t>
      </w:r>
    </w:p>
    <w:p w14:paraId="5DC22471">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53EFC09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一、资格文件</w:t>
      </w:r>
    </w:p>
    <w:p w14:paraId="2119F9E0">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（一）诚信声明（格式）</w:t>
      </w:r>
    </w:p>
    <w:p w14:paraId="1D09B1E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（二）特定资格条件证明文件</w:t>
      </w:r>
    </w:p>
    <w:p w14:paraId="0A97D7CA">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二、商务服务文件</w:t>
      </w:r>
    </w:p>
    <w:p w14:paraId="45567BEC">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（一）服务方案</w:t>
      </w:r>
    </w:p>
    <w:p w14:paraId="11BDFB5D">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服务质量承诺</w:t>
      </w:r>
    </w:p>
    <w:p w14:paraId="415B4ADD">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廉洁诚信承诺及保证措施</w:t>
      </w:r>
    </w:p>
    <w:p w14:paraId="2B64B3BD">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）内部管理制度</w:t>
      </w:r>
    </w:p>
    <w:p w14:paraId="68FE0833">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）类似项目业绩一览表</w:t>
      </w:r>
    </w:p>
    <w:p w14:paraId="110FD25F">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三、经济文件</w:t>
      </w:r>
    </w:p>
    <w:p w14:paraId="27993AC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报价函（格式）</w:t>
      </w:r>
    </w:p>
    <w:p w14:paraId="33C858B4">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四、其他文件</w:t>
      </w:r>
    </w:p>
    <w:p w14:paraId="4ABAAB5F">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综合评分表里面商务和服务部分需要提供的证明文件</w:t>
      </w:r>
    </w:p>
    <w:p w14:paraId="0BD24FB7">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14D4C5EF">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71E7B651">
      <w:pPr>
        <w:pStyle w:val="5"/>
        <w:rPr>
          <w:rFonts w:hint="eastAsia" w:ascii="仿宋" w:hAnsi="仿宋" w:eastAsia="仿宋" w:cs="仿宋"/>
          <w:color w:val="auto"/>
          <w:sz w:val="32"/>
          <w:szCs w:val="32"/>
          <w:highlight w:val="none"/>
        </w:rPr>
      </w:pPr>
    </w:p>
    <w:p w14:paraId="65846D0F">
      <w:pPr>
        <w:rPr>
          <w:rFonts w:hint="eastAsia" w:ascii="仿宋" w:hAnsi="仿宋" w:eastAsia="仿宋" w:cs="仿宋"/>
          <w:color w:val="auto"/>
          <w:sz w:val="32"/>
          <w:szCs w:val="32"/>
          <w:highlight w:val="none"/>
        </w:rPr>
      </w:pPr>
    </w:p>
    <w:p w14:paraId="4726E2DD">
      <w:pPr>
        <w:pStyle w:val="5"/>
        <w:rPr>
          <w:rFonts w:hint="eastAsia" w:ascii="仿宋" w:hAnsi="仿宋" w:eastAsia="仿宋" w:cs="仿宋"/>
          <w:color w:val="auto"/>
          <w:sz w:val="32"/>
          <w:szCs w:val="32"/>
          <w:highlight w:val="none"/>
        </w:rPr>
      </w:pPr>
    </w:p>
    <w:p w14:paraId="5118E896">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 w:hAnsi="仿宋" w:eastAsia="仿宋" w:cs="仿宋"/>
          <w:color w:val="auto"/>
          <w:sz w:val="32"/>
          <w:szCs w:val="32"/>
          <w:highlight w:val="none"/>
        </w:rPr>
      </w:pPr>
    </w:p>
    <w:p w14:paraId="53B98801">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一、资格文件</w:t>
      </w:r>
    </w:p>
    <w:p w14:paraId="4DCBF9D6">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（一）诚信声明</w:t>
      </w:r>
    </w:p>
    <w:p w14:paraId="0D7280F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1F891511">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诚信声明</w:t>
      </w:r>
    </w:p>
    <w:p w14:paraId="5E5213E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087BC051">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（供应商名称） </w:t>
      </w:r>
      <w:r>
        <w:rPr>
          <w:rFonts w:hint="eastAsia" w:ascii="仿宋" w:hAnsi="仿宋" w:eastAsia="仿宋" w:cs="仿宋"/>
          <w:color w:val="auto"/>
          <w:sz w:val="32"/>
          <w:szCs w:val="32"/>
          <w:highlight w:val="none"/>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方对以上声明负全部法律责任。</w:t>
      </w:r>
    </w:p>
    <w:p w14:paraId="603AD390">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特此声明。</w:t>
      </w:r>
    </w:p>
    <w:p w14:paraId="722E72FB">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7B1F7737">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032E3E11">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420C139F">
      <w:pPr>
        <w:keepNext w:val="0"/>
        <w:keepLines w:val="0"/>
        <w:pageBreakBefore w:val="0"/>
        <w:widowControl w:val="0"/>
        <w:kinsoku/>
        <w:wordWrap/>
        <w:overflowPunct/>
        <w:topLinePunct w:val="0"/>
        <w:autoSpaceDE/>
        <w:autoSpaceDN/>
        <w:bidi w:val="0"/>
        <w:adjustRightInd w:val="0"/>
        <w:snapToGrid w:val="0"/>
        <w:spacing w:line="590" w:lineRule="exact"/>
        <w:ind w:firstLine="5440" w:firstLineChars="17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（供应商公章）</w:t>
      </w:r>
    </w:p>
    <w:p w14:paraId="18B0D02E">
      <w:pPr>
        <w:keepNext w:val="0"/>
        <w:keepLines w:val="0"/>
        <w:pageBreakBefore w:val="0"/>
        <w:widowControl w:val="0"/>
        <w:kinsoku/>
        <w:wordWrap/>
        <w:overflowPunct/>
        <w:topLinePunct w:val="0"/>
        <w:autoSpaceDE/>
        <w:autoSpaceDN/>
        <w:bidi w:val="0"/>
        <w:adjustRightInd w:val="0"/>
        <w:snapToGrid w:val="0"/>
        <w:spacing w:line="590" w:lineRule="exact"/>
        <w:ind w:firstLine="5760" w:firstLineChars="18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11FFED4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76B62A74">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2B2EDC47">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2C0244D9">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72BF1B3E">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2A0FD1E7">
      <w:pPr>
        <w:rPr>
          <w:rFonts w:hint="eastAsia"/>
          <w:color w:val="auto"/>
        </w:rPr>
      </w:pPr>
      <w:r>
        <w:rPr>
          <w:rFonts w:hint="eastAsia" w:ascii="仿宋" w:hAnsi="仿宋" w:eastAsia="仿宋" w:cs="仿宋"/>
          <w:color w:val="auto"/>
          <w:sz w:val="32"/>
          <w:szCs w:val="32"/>
          <w:highlight w:val="none"/>
        </w:rPr>
        <w:br w:type="page"/>
      </w:r>
    </w:p>
    <w:p w14:paraId="6C783F51">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（二）特定资格条件</w:t>
      </w:r>
    </w:p>
    <w:p w14:paraId="58248CC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1、营业执照副本扫描件加盖公章。</w:t>
      </w:r>
    </w:p>
    <w:p w14:paraId="274DF447">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2、项目人员基本情况及业绩一览表。</w:t>
      </w:r>
    </w:p>
    <w:p w14:paraId="3325C63F">
      <w:pPr>
        <w:pStyle w:val="5"/>
        <w:jc w:val="center"/>
        <w:rPr>
          <w:rFonts w:hint="eastAsia" w:ascii="仿宋" w:hAnsi="仿宋" w:eastAsia="仿宋" w:cs="仿宋"/>
          <w:b/>
          <w:bCs/>
          <w:color w:val="auto"/>
          <w:highlight w:val="none"/>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2"/>
          <w:szCs w:val="32"/>
          <w:highlight w:val="none"/>
          <w:lang w:val="en-US" w:eastAsia="zh-CN"/>
        </w:rPr>
        <w:t>负责人</w:t>
      </w:r>
      <w:r>
        <w:rPr>
          <w:rFonts w:hint="eastAsia" w:ascii="仿宋" w:hAnsi="仿宋" w:eastAsia="仿宋" w:cs="仿宋"/>
          <w:b/>
          <w:bCs/>
          <w:color w:val="auto"/>
          <w:sz w:val="32"/>
          <w:szCs w:val="32"/>
          <w:highlight w:val="none"/>
        </w:rPr>
        <w:t>基本情况及业绩一览表</w:t>
      </w:r>
    </w:p>
    <w:tbl>
      <w:tblPr>
        <w:tblStyle w:val="9"/>
        <w:tblW w:w="0" w:type="auto"/>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897"/>
        <w:gridCol w:w="1360"/>
        <w:gridCol w:w="201"/>
        <w:gridCol w:w="1302"/>
        <w:gridCol w:w="1455"/>
        <w:gridCol w:w="219"/>
        <w:gridCol w:w="1043"/>
        <w:gridCol w:w="1132"/>
      </w:tblGrid>
      <w:tr w14:paraId="263B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05" w:type="dxa"/>
            <w:gridSpan w:val="2"/>
            <w:noWrap w:val="0"/>
            <w:vAlign w:val="top"/>
          </w:tcPr>
          <w:p w14:paraId="1D6878DB">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姓名</w:t>
            </w:r>
          </w:p>
        </w:tc>
        <w:tc>
          <w:tcPr>
            <w:tcW w:w="1561" w:type="dxa"/>
            <w:gridSpan w:val="2"/>
            <w:noWrap w:val="0"/>
            <w:vAlign w:val="top"/>
          </w:tcPr>
          <w:p w14:paraId="34D7CEF0">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302" w:type="dxa"/>
            <w:noWrap w:val="0"/>
            <w:vAlign w:val="top"/>
          </w:tcPr>
          <w:p w14:paraId="42F78717">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性别</w:t>
            </w:r>
          </w:p>
        </w:tc>
        <w:tc>
          <w:tcPr>
            <w:tcW w:w="1455" w:type="dxa"/>
            <w:noWrap w:val="0"/>
            <w:vAlign w:val="top"/>
          </w:tcPr>
          <w:p w14:paraId="0F96E309">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262" w:type="dxa"/>
            <w:gridSpan w:val="2"/>
            <w:noWrap w:val="0"/>
            <w:vAlign w:val="top"/>
          </w:tcPr>
          <w:p w14:paraId="429E526C">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年龄</w:t>
            </w:r>
          </w:p>
        </w:tc>
        <w:tc>
          <w:tcPr>
            <w:tcW w:w="1132" w:type="dxa"/>
            <w:noWrap w:val="0"/>
            <w:vAlign w:val="top"/>
          </w:tcPr>
          <w:p w14:paraId="765BFAD6">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r>
      <w:tr w14:paraId="6375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05" w:type="dxa"/>
            <w:gridSpan w:val="2"/>
            <w:noWrap w:val="0"/>
            <w:vAlign w:val="top"/>
          </w:tcPr>
          <w:p w14:paraId="47E7C084">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学历</w:t>
            </w:r>
          </w:p>
        </w:tc>
        <w:tc>
          <w:tcPr>
            <w:tcW w:w="1561" w:type="dxa"/>
            <w:gridSpan w:val="2"/>
            <w:noWrap w:val="0"/>
            <w:vAlign w:val="top"/>
          </w:tcPr>
          <w:p w14:paraId="5D670341">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302" w:type="dxa"/>
            <w:noWrap w:val="0"/>
            <w:vAlign w:val="top"/>
          </w:tcPr>
          <w:p w14:paraId="73243F01">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专业</w:t>
            </w:r>
          </w:p>
        </w:tc>
        <w:tc>
          <w:tcPr>
            <w:tcW w:w="1455" w:type="dxa"/>
            <w:noWrap w:val="0"/>
            <w:vAlign w:val="top"/>
          </w:tcPr>
          <w:p w14:paraId="6604B9E2">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262" w:type="dxa"/>
            <w:gridSpan w:val="2"/>
            <w:noWrap w:val="0"/>
            <w:vAlign w:val="top"/>
          </w:tcPr>
          <w:p w14:paraId="47ACFEBD">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职称</w:t>
            </w:r>
          </w:p>
        </w:tc>
        <w:tc>
          <w:tcPr>
            <w:tcW w:w="1132" w:type="dxa"/>
            <w:noWrap w:val="0"/>
            <w:vAlign w:val="top"/>
          </w:tcPr>
          <w:p w14:paraId="6D33EDF4">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r>
      <w:tr w14:paraId="713B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166" w:type="dxa"/>
            <w:gridSpan w:val="4"/>
            <w:noWrap w:val="0"/>
            <w:vAlign w:val="top"/>
          </w:tcPr>
          <w:p w14:paraId="3EE7EE41">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拟在本项目中担任职务</w:t>
            </w:r>
          </w:p>
        </w:tc>
        <w:tc>
          <w:tcPr>
            <w:tcW w:w="5151" w:type="dxa"/>
            <w:gridSpan w:val="5"/>
            <w:noWrap w:val="0"/>
            <w:vAlign w:val="top"/>
          </w:tcPr>
          <w:p w14:paraId="03492E7A">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r>
      <w:tr w14:paraId="3634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317" w:type="dxa"/>
            <w:gridSpan w:val="9"/>
            <w:noWrap w:val="0"/>
            <w:vAlign w:val="top"/>
          </w:tcPr>
          <w:p w14:paraId="6083601E">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主要业绩</w:t>
            </w:r>
          </w:p>
        </w:tc>
      </w:tr>
      <w:tr w14:paraId="43C8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08" w:type="dxa"/>
            <w:noWrap w:val="0"/>
            <w:vAlign w:val="top"/>
          </w:tcPr>
          <w:p w14:paraId="128A8FB5">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257" w:type="dxa"/>
            <w:gridSpan w:val="2"/>
            <w:noWrap w:val="0"/>
            <w:vAlign w:val="top"/>
          </w:tcPr>
          <w:p w14:paraId="7DB8B963">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项目名称</w:t>
            </w:r>
          </w:p>
        </w:tc>
        <w:tc>
          <w:tcPr>
            <w:tcW w:w="1503" w:type="dxa"/>
            <w:gridSpan w:val="2"/>
            <w:noWrap w:val="0"/>
            <w:vAlign w:val="top"/>
          </w:tcPr>
          <w:p w14:paraId="30CBD4DE">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金额（万元）</w:t>
            </w:r>
          </w:p>
        </w:tc>
        <w:tc>
          <w:tcPr>
            <w:tcW w:w="1674" w:type="dxa"/>
            <w:gridSpan w:val="2"/>
            <w:noWrap w:val="0"/>
            <w:vAlign w:val="top"/>
          </w:tcPr>
          <w:p w14:paraId="5334A400">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完成时间（天）</w:t>
            </w:r>
          </w:p>
        </w:tc>
        <w:tc>
          <w:tcPr>
            <w:tcW w:w="2175" w:type="dxa"/>
            <w:gridSpan w:val="2"/>
            <w:noWrap w:val="0"/>
            <w:vAlign w:val="top"/>
          </w:tcPr>
          <w:p w14:paraId="42C91D27">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主要内容</w:t>
            </w:r>
          </w:p>
        </w:tc>
      </w:tr>
      <w:tr w14:paraId="3A8C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noWrap w:val="0"/>
            <w:vAlign w:val="top"/>
          </w:tcPr>
          <w:p w14:paraId="4876D1DD">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2257" w:type="dxa"/>
            <w:gridSpan w:val="2"/>
            <w:noWrap w:val="0"/>
            <w:vAlign w:val="top"/>
          </w:tcPr>
          <w:p w14:paraId="3539CEEF">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503" w:type="dxa"/>
            <w:gridSpan w:val="2"/>
            <w:noWrap w:val="0"/>
            <w:vAlign w:val="top"/>
          </w:tcPr>
          <w:p w14:paraId="1A0365B8">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674" w:type="dxa"/>
            <w:gridSpan w:val="2"/>
            <w:noWrap w:val="0"/>
            <w:vAlign w:val="top"/>
          </w:tcPr>
          <w:p w14:paraId="00D6173B">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2175" w:type="dxa"/>
            <w:gridSpan w:val="2"/>
            <w:noWrap w:val="0"/>
            <w:vAlign w:val="top"/>
          </w:tcPr>
          <w:p w14:paraId="7510CACB">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r>
      <w:tr w14:paraId="19B0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noWrap w:val="0"/>
            <w:vAlign w:val="top"/>
          </w:tcPr>
          <w:p w14:paraId="04543582">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2257" w:type="dxa"/>
            <w:gridSpan w:val="2"/>
            <w:noWrap w:val="0"/>
            <w:vAlign w:val="top"/>
          </w:tcPr>
          <w:p w14:paraId="5211ECE6">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503" w:type="dxa"/>
            <w:gridSpan w:val="2"/>
            <w:noWrap w:val="0"/>
            <w:vAlign w:val="top"/>
          </w:tcPr>
          <w:p w14:paraId="0E0A242E">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674" w:type="dxa"/>
            <w:gridSpan w:val="2"/>
            <w:noWrap w:val="0"/>
            <w:vAlign w:val="top"/>
          </w:tcPr>
          <w:p w14:paraId="16C5C3E7">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2175" w:type="dxa"/>
            <w:gridSpan w:val="2"/>
            <w:noWrap w:val="0"/>
            <w:vAlign w:val="top"/>
          </w:tcPr>
          <w:p w14:paraId="41EF7F3E">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r>
      <w:tr w14:paraId="5185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noWrap w:val="0"/>
            <w:vAlign w:val="top"/>
          </w:tcPr>
          <w:p w14:paraId="122D7CA5">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2257" w:type="dxa"/>
            <w:gridSpan w:val="2"/>
            <w:noWrap w:val="0"/>
            <w:vAlign w:val="top"/>
          </w:tcPr>
          <w:p w14:paraId="2A22C11F">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503" w:type="dxa"/>
            <w:gridSpan w:val="2"/>
            <w:noWrap w:val="0"/>
            <w:vAlign w:val="top"/>
          </w:tcPr>
          <w:p w14:paraId="37646128">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674" w:type="dxa"/>
            <w:gridSpan w:val="2"/>
            <w:noWrap w:val="0"/>
            <w:vAlign w:val="top"/>
          </w:tcPr>
          <w:p w14:paraId="39AF2FDD">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2175" w:type="dxa"/>
            <w:gridSpan w:val="2"/>
            <w:noWrap w:val="0"/>
            <w:vAlign w:val="top"/>
          </w:tcPr>
          <w:p w14:paraId="5AC94AB0">
            <w:pPr>
              <w:pStyle w:val="3"/>
              <w:rPr>
                <w:rFonts w:hint="eastAsia" w:ascii="仿宋" w:hAnsi="仿宋" w:eastAsia="仿宋" w:cs="仿宋"/>
                <w:color w:val="auto"/>
                <w:highlight w:val="none"/>
                <w:lang w:val="en-US" w:eastAsia="zh-CN"/>
              </w:rPr>
            </w:pPr>
          </w:p>
          <w:p w14:paraId="26B8A823">
            <w:pPr>
              <w:pStyle w:val="3"/>
              <w:rPr>
                <w:rFonts w:hint="eastAsia" w:ascii="仿宋" w:hAnsi="仿宋" w:eastAsia="仿宋" w:cs="仿宋"/>
                <w:color w:val="auto"/>
                <w:highlight w:val="none"/>
                <w:lang w:val="en-US" w:eastAsia="zh-CN"/>
              </w:rPr>
            </w:pPr>
          </w:p>
        </w:tc>
      </w:tr>
      <w:tr w14:paraId="3DB9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noWrap w:val="0"/>
            <w:vAlign w:val="top"/>
          </w:tcPr>
          <w:p w14:paraId="714E35FA">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2257" w:type="dxa"/>
            <w:gridSpan w:val="2"/>
            <w:noWrap w:val="0"/>
            <w:vAlign w:val="top"/>
          </w:tcPr>
          <w:p w14:paraId="14E939AC">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503" w:type="dxa"/>
            <w:gridSpan w:val="2"/>
            <w:noWrap w:val="0"/>
            <w:vAlign w:val="top"/>
          </w:tcPr>
          <w:p w14:paraId="48D45469">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674" w:type="dxa"/>
            <w:gridSpan w:val="2"/>
            <w:noWrap w:val="0"/>
            <w:vAlign w:val="top"/>
          </w:tcPr>
          <w:p w14:paraId="1E22EA18">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2175" w:type="dxa"/>
            <w:gridSpan w:val="2"/>
            <w:noWrap w:val="0"/>
            <w:vAlign w:val="top"/>
          </w:tcPr>
          <w:p w14:paraId="0896802B">
            <w:pPr>
              <w:pStyle w:val="3"/>
              <w:rPr>
                <w:rFonts w:hint="eastAsia" w:ascii="仿宋" w:hAnsi="仿宋" w:eastAsia="仿宋" w:cs="仿宋"/>
                <w:color w:val="auto"/>
                <w:highlight w:val="none"/>
                <w:lang w:val="en-US" w:eastAsia="zh-CN"/>
              </w:rPr>
            </w:pPr>
          </w:p>
        </w:tc>
      </w:tr>
      <w:tr w14:paraId="5986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noWrap w:val="0"/>
            <w:vAlign w:val="top"/>
          </w:tcPr>
          <w:p w14:paraId="4683C5DF">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2257" w:type="dxa"/>
            <w:gridSpan w:val="2"/>
            <w:noWrap w:val="0"/>
            <w:vAlign w:val="top"/>
          </w:tcPr>
          <w:p w14:paraId="1D0911DD">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503" w:type="dxa"/>
            <w:gridSpan w:val="2"/>
            <w:noWrap w:val="0"/>
            <w:vAlign w:val="top"/>
          </w:tcPr>
          <w:p w14:paraId="5F81D269">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674" w:type="dxa"/>
            <w:gridSpan w:val="2"/>
            <w:noWrap w:val="0"/>
            <w:vAlign w:val="top"/>
          </w:tcPr>
          <w:p w14:paraId="59D5E9F0">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2175" w:type="dxa"/>
            <w:gridSpan w:val="2"/>
            <w:noWrap w:val="0"/>
            <w:vAlign w:val="top"/>
          </w:tcPr>
          <w:p w14:paraId="74138351">
            <w:pPr>
              <w:pStyle w:val="3"/>
              <w:rPr>
                <w:rFonts w:hint="eastAsia" w:ascii="仿宋" w:hAnsi="仿宋" w:eastAsia="仿宋" w:cs="仿宋"/>
                <w:color w:val="auto"/>
                <w:highlight w:val="none"/>
                <w:lang w:val="en-US" w:eastAsia="zh-CN"/>
              </w:rPr>
            </w:pPr>
          </w:p>
        </w:tc>
      </w:tr>
      <w:tr w14:paraId="1248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noWrap w:val="0"/>
            <w:vAlign w:val="top"/>
          </w:tcPr>
          <w:p w14:paraId="383430FB">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tc>
        <w:tc>
          <w:tcPr>
            <w:tcW w:w="2257" w:type="dxa"/>
            <w:gridSpan w:val="2"/>
            <w:noWrap w:val="0"/>
            <w:vAlign w:val="top"/>
          </w:tcPr>
          <w:p w14:paraId="30563842">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503" w:type="dxa"/>
            <w:gridSpan w:val="2"/>
            <w:noWrap w:val="0"/>
            <w:vAlign w:val="top"/>
          </w:tcPr>
          <w:p w14:paraId="7DE2B6CA">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674" w:type="dxa"/>
            <w:gridSpan w:val="2"/>
            <w:noWrap w:val="0"/>
            <w:vAlign w:val="top"/>
          </w:tcPr>
          <w:p w14:paraId="6FFA74B1">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2175" w:type="dxa"/>
            <w:gridSpan w:val="2"/>
            <w:noWrap w:val="0"/>
            <w:vAlign w:val="top"/>
          </w:tcPr>
          <w:p w14:paraId="0DEA6CF8">
            <w:pPr>
              <w:pStyle w:val="3"/>
              <w:rPr>
                <w:rFonts w:hint="eastAsia" w:ascii="仿宋" w:hAnsi="仿宋" w:eastAsia="仿宋" w:cs="仿宋"/>
                <w:color w:val="auto"/>
                <w:highlight w:val="none"/>
                <w:lang w:val="en-US" w:eastAsia="zh-CN"/>
              </w:rPr>
            </w:pPr>
          </w:p>
        </w:tc>
      </w:tr>
      <w:tr w14:paraId="0910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08" w:type="dxa"/>
            <w:noWrap w:val="0"/>
            <w:vAlign w:val="top"/>
          </w:tcPr>
          <w:p w14:paraId="79A4EF22">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p>
        </w:tc>
        <w:tc>
          <w:tcPr>
            <w:tcW w:w="2257" w:type="dxa"/>
            <w:gridSpan w:val="2"/>
            <w:noWrap w:val="0"/>
            <w:vAlign w:val="top"/>
          </w:tcPr>
          <w:p w14:paraId="65C71A4E">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503" w:type="dxa"/>
            <w:gridSpan w:val="2"/>
            <w:noWrap w:val="0"/>
            <w:vAlign w:val="top"/>
          </w:tcPr>
          <w:p w14:paraId="7B5B6857">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1674" w:type="dxa"/>
            <w:gridSpan w:val="2"/>
            <w:noWrap w:val="0"/>
            <w:vAlign w:val="top"/>
          </w:tcPr>
          <w:p w14:paraId="30498B28">
            <w:pPr>
              <w:pageBreakBefore w:val="0"/>
              <w:numPr>
                <w:ilvl w:val="0"/>
                <w:numId w:val="0"/>
              </w:numPr>
              <w:kinsoku/>
              <w:wordWrap/>
              <w:overflowPunct/>
              <w:topLinePunct w:val="0"/>
              <w:autoSpaceDE/>
              <w:autoSpaceDN/>
              <w:bidi w:val="0"/>
              <w:adjustRightInd/>
              <w:spacing w:line="59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2175" w:type="dxa"/>
            <w:gridSpan w:val="2"/>
            <w:noWrap w:val="0"/>
            <w:vAlign w:val="top"/>
          </w:tcPr>
          <w:p w14:paraId="3D1C43C5">
            <w:pPr>
              <w:pStyle w:val="3"/>
              <w:rPr>
                <w:rFonts w:hint="eastAsia" w:ascii="仿宋" w:hAnsi="仿宋" w:eastAsia="仿宋" w:cs="仿宋"/>
                <w:color w:val="auto"/>
                <w:highlight w:val="none"/>
                <w:lang w:val="en-US" w:eastAsia="zh-CN"/>
              </w:rPr>
            </w:pPr>
          </w:p>
        </w:tc>
      </w:tr>
    </w:tbl>
    <w:p w14:paraId="0334CD5B">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注：表后应附项目负责人的身份证、劳动合同或社保证明等相关资料复印件。</w:t>
      </w:r>
    </w:p>
    <w:p w14:paraId="07DD9514">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0E85C6CE">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二、商务服务文件</w:t>
      </w:r>
    </w:p>
    <w:p w14:paraId="77570F54">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（一）服务方案</w:t>
      </w:r>
    </w:p>
    <w:p w14:paraId="14CBBFAD">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服务质量承诺</w:t>
      </w:r>
    </w:p>
    <w:p w14:paraId="627B381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廉洁诚信承诺及保证措施</w:t>
      </w:r>
    </w:p>
    <w:p w14:paraId="5518DF0E">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）内部管理制度</w:t>
      </w:r>
    </w:p>
    <w:p w14:paraId="52B683CB">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）类似项目业绩一览表</w:t>
      </w:r>
    </w:p>
    <w:p w14:paraId="41F4D3E8">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类似项目业绩一览表</w:t>
      </w:r>
    </w:p>
    <w:tbl>
      <w:tblPr>
        <w:tblStyle w:val="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46"/>
        <w:gridCol w:w="2104"/>
        <w:gridCol w:w="1611"/>
        <w:gridCol w:w="1830"/>
        <w:gridCol w:w="1344"/>
      </w:tblGrid>
      <w:tr w14:paraId="6395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9" w:type="dxa"/>
            <w:noWrap w:val="0"/>
            <w:vAlign w:val="center"/>
          </w:tcPr>
          <w:p w14:paraId="4D3104DA">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序号</w:t>
            </w:r>
          </w:p>
        </w:tc>
        <w:tc>
          <w:tcPr>
            <w:tcW w:w="1346" w:type="dxa"/>
            <w:noWrap w:val="0"/>
            <w:vAlign w:val="center"/>
          </w:tcPr>
          <w:p w14:paraId="099F8F3F">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委托人</w:t>
            </w:r>
          </w:p>
        </w:tc>
        <w:tc>
          <w:tcPr>
            <w:tcW w:w="2104" w:type="dxa"/>
            <w:noWrap w:val="0"/>
            <w:vAlign w:val="center"/>
          </w:tcPr>
          <w:p w14:paraId="3B9018DE">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项目名称</w:t>
            </w:r>
          </w:p>
        </w:tc>
        <w:tc>
          <w:tcPr>
            <w:tcW w:w="1611" w:type="dxa"/>
            <w:noWrap w:val="0"/>
            <w:vAlign w:val="center"/>
          </w:tcPr>
          <w:p w14:paraId="0056D6AF">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委托日期</w:t>
            </w:r>
          </w:p>
        </w:tc>
        <w:tc>
          <w:tcPr>
            <w:tcW w:w="1830" w:type="dxa"/>
            <w:noWrap w:val="0"/>
            <w:vAlign w:val="center"/>
          </w:tcPr>
          <w:p w14:paraId="5CAD1151">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项目投资或中标金额</w:t>
            </w:r>
          </w:p>
          <w:p w14:paraId="2BEA994C">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（万元）</w:t>
            </w:r>
          </w:p>
        </w:tc>
        <w:tc>
          <w:tcPr>
            <w:tcW w:w="1344" w:type="dxa"/>
            <w:noWrap w:val="0"/>
            <w:vAlign w:val="center"/>
          </w:tcPr>
          <w:p w14:paraId="221B1D54">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业主评价意见</w:t>
            </w:r>
          </w:p>
        </w:tc>
      </w:tr>
      <w:tr w14:paraId="03CD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noWrap w:val="0"/>
            <w:vAlign w:val="center"/>
          </w:tcPr>
          <w:p w14:paraId="75B71195">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w:t>
            </w:r>
          </w:p>
        </w:tc>
        <w:tc>
          <w:tcPr>
            <w:tcW w:w="1346" w:type="dxa"/>
            <w:noWrap w:val="0"/>
            <w:vAlign w:val="center"/>
          </w:tcPr>
          <w:p w14:paraId="30EBC59E">
            <w:pPr>
              <w:jc w:val="center"/>
              <w:rPr>
                <w:rFonts w:hint="eastAsia" w:ascii="仿宋" w:hAnsi="仿宋" w:eastAsia="仿宋" w:cs="仿宋"/>
                <w:b w:val="0"/>
                <w:bCs/>
                <w:color w:val="auto"/>
                <w:sz w:val="30"/>
                <w:szCs w:val="30"/>
                <w:highlight w:val="none"/>
              </w:rPr>
            </w:pPr>
          </w:p>
        </w:tc>
        <w:tc>
          <w:tcPr>
            <w:tcW w:w="2104" w:type="dxa"/>
            <w:noWrap w:val="0"/>
            <w:vAlign w:val="center"/>
          </w:tcPr>
          <w:p w14:paraId="4B7268B2">
            <w:pPr>
              <w:jc w:val="center"/>
              <w:rPr>
                <w:rFonts w:hint="eastAsia" w:ascii="仿宋" w:hAnsi="仿宋" w:eastAsia="仿宋" w:cs="仿宋"/>
                <w:b w:val="0"/>
                <w:bCs/>
                <w:color w:val="auto"/>
                <w:sz w:val="30"/>
                <w:szCs w:val="30"/>
                <w:highlight w:val="none"/>
              </w:rPr>
            </w:pPr>
          </w:p>
        </w:tc>
        <w:tc>
          <w:tcPr>
            <w:tcW w:w="1611" w:type="dxa"/>
            <w:noWrap w:val="0"/>
            <w:vAlign w:val="center"/>
          </w:tcPr>
          <w:p w14:paraId="33004B42">
            <w:pPr>
              <w:jc w:val="center"/>
              <w:rPr>
                <w:rFonts w:hint="eastAsia" w:ascii="仿宋" w:hAnsi="仿宋" w:eastAsia="仿宋" w:cs="仿宋"/>
                <w:b w:val="0"/>
                <w:bCs/>
                <w:color w:val="auto"/>
                <w:sz w:val="30"/>
                <w:szCs w:val="30"/>
                <w:highlight w:val="none"/>
              </w:rPr>
            </w:pPr>
          </w:p>
        </w:tc>
        <w:tc>
          <w:tcPr>
            <w:tcW w:w="1830" w:type="dxa"/>
            <w:noWrap w:val="0"/>
            <w:vAlign w:val="center"/>
          </w:tcPr>
          <w:p w14:paraId="005D70E1">
            <w:pPr>
              <w:jc w:val="center"/>
              <w:rPr>
                <w:rFonts w:hint="eastAsia" w:ascii="仿宋" w:hAnsi="仿宋" w:eastAsia="仿宋" w:cs="仿宋"/>
                <w:b w:val="0"/>
                <w:bCs/>
                <w:color w:val="auto"/>
                <w:sz w:val="30"/>
                <w:szCs w:val="30"/>
                <w:highlight w:val="none"/>
              </w:rPr>
            </w:pPr>
          </w:p>
        </w:tc>
        <w:tc>
          <w:tcPr>
            <w:tcW w:w="1344" w:type="dxa"/>
            <w:noWrap w:val="0"/>
            <w:vAlign w:val="center"/>
          </w:tcPr>
          <w:p w14:paraId="7D536E96">
            <w:pPr>
              <w:jc w:val="center"/>
              <w:rPr>
                <w:rFonts w:hint="eastAsia" w:ascii="仿宋" w:hAnsi="仿宋" w:eastAsia="仿宋" w:cs="仿宋"/>
                <w:b w:val="0"/>
                <w:bCs/>
                <w:color w:val="auto"/>
                <w:sz w:val="30"/>
                <w:szCs w:val="30"/>
                <w:highlight w:val="none"/>
              </w:rPr>
            </w:pPr>
          </w:p>
        </w:tc>
      </w:tr>
      <w:tr w14:paraId="3CF2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noWrap w:val="0"/>
            <w:vAlign w:val="center"/>
          </w:tcPr>
          <w:p w14:paraId="0D9CA024">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2</w:t>
            </w:r>
          </w:p>
        </w:tc>
        <w:tc>
          <w:tcPr>
            <w:tcW w:w="1346" w:type="dxa"/>
            <w:noWrap w:val="0"/>
            <w:vAlign w:val="center"/>
          </w:tcPr>
          <w:p w14:paraId="64F69877">
            <w:pPr>
              <w:jc w:val="center"/>
              <w:rPr>
                <w:rFonts w:hint="eastAsia" w:ascii="仿宋" w:hAnsi="仿宋" w:eastAsia="仿宋" w:cs="仿宋"/>
                <w:b w:val="0"/>
                <w:bCs/>
                <w:color w:val="auto"/>
                <w:sz w:val="30"/>
                <w:szCs w:val="30"/>
                <w:highlight w:val="none"/>
              </w:rPr>
            </w:pPr>
          </w:p>
        </w:tc>
        <w:tc>
          <w:tcPr>
            <w:tcW w:w="2104" w:type="dxa"/>
            <w:noWrap w:val="0"/>
            <w:vAlign w:val="center"/>
          </w:tcPr>
          <w:p w14:paraId="3E3CD836">
            <w:pPr>
              <w:jc w:val="center"/>
              <w:rPr>
                <w:rFonts w:hint="eastAsia" w:ascii="仿宋" w:hAnsi="仿宋" w:eastAsia="仿宋" w:cs="仿宋"/>
                <w:b w:val="0"/>
                <w:bCs/>
                <w:color w:val="auto"/>
                <w:sz w:val="30"/>
                <w:szCs w:val="30"/>
                <w:highlight w:val="none"/>
              </w:rPr>
            </w:pPr>
          </w:p>
        </w:tc>
        <w:tc>
          <w:tcPr>
            <w:tcW w:w="1611" w:type="dxa"/>
            <w:noWrap w:val="0"/>
            <w:vAlign w:val="center"/>
          </w:tcPr>
          <w:p w14:paraId="5BD5F263">
            <w:pPr>
              <w:jc w:val="center"/>
              <w:rPr>
                <w:rFonts w:hint="eastAsia" w:ascii="仿宋" w:hAnsi="仿宋" w:eastAsia="仿宋" w:cs="仿宋"/>
                <w:b w:val="0"/>
                <w:bCs/>
                <w:color w:val="auto"/>
                <w:sz w:val="30"/>
                <w:szCs w:val="30"/>
                <w:highlight w:val="none"/>
              </w:rPr>
            </w:pPr>
          </w:p>
        </w:tc>
        <w:tc>
          <w:tcPr>
            <w:tcW w:w="1830" w:type="dxa"/>
            <w:noWrap w:val="0"/>
            <w:vAlign w:val="center"/>
          </w:tcPr>
          <w:p w14:paraId="20B97EA9">
            <w:pPr>
              <w:jc w:val="center"/>
              <w:rPr>
                <w:rFonts w:hint="eastAsia" w:ascii="仿宋" w:hAnsi="仿宋" w:eastAsia="仿宋" w:cs="仿宋"/>
                <w:b w:val="0"/>
                <w:bCs/>
                <w:color w:val="auto"/>
                <w:sz w:val="30"/>
                <w:szCs w:val="30"/>
                <w:highlight w:val="none"/>
              </w:rPr>
            </w:pPr>
          </w:p>
        </w:tc>
        <w:tc>
          <w:tcPr>
            <w:tcW w:w="1344" w:type="dxa"/>
            <w:noWrap w:val="0"/>
            <w:vAlign w:val="center"/>
          </w:tcPr>
          <w:p w14:paraId="38A618FD">
            <w:pPr>
              <w:jc w:val="center"/>
              <w:rPr>
                <w:rFonts w:hint="eastAsia" w:ascii="仿宋" w:hAnsi="仿宋" w:eastAsia="仿宋" w:cs="仿宋"/>
                <w:b w:val="0"/>
                <w:bCs/>
                <w:color w:val="auto"/>
                <w:sz w:val="30"/>
                <w:szCs w:val="30"/>
                <w:highlight w:val="none"/>
              </w:rPr>
            </w:pPr>
          </w:p>
        </w:tc>
      </w:tr>
      <w:tr w14:paraId="5324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noWrap w:val="0"/>
            <w:vAlign w:val="center"/>
          </w:tcPr>
          <w:p w14:paraId="43DC02BB">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3</w:t>
            </w:r>
          </w:p>
        </w:tc>
        <w:tc>
          <w:tcPr>
            <w:tcW w:w="1346" w:type="dxa"/>
            <w:noWrap w:val="0"/>
            <w:vAlign w:val="center"/>
          </w:tcPr>
          <w:p w14:paraId="2FBBC4F0">
            <w:pPr>
              <w:jc w:val="center"/>
              <w:rPr>
                <w:rFonts w:hint="eastAsia" w:ascii="仿宋" w:hAnsi="仿宋" w:eastAsia="仿宋" w:cs="仿宋"/>
                <w:b w:val="0"/>
                <w:bCs/>
                <w:color w:val="auto"/>
                <w:sz w:val="30"/>
                <w:szCs w:val="30"/>
                <w:highlight w:val="none"/>
              </w:rPr>
            </w:pPr>
          </w:p>
        </w:tc>
        <w:tc>
          <w:tcPr>
            <w:tcW w:w="2104" w:type="dxa"/>
            <w:noWrap w:val="0"/>
            <w:vAlign w:val="center"/>
          </w:tcPr>
          <w:p w14:paraId="3DC2D3EA">
            <w:pPr>
              <w:jc w:val="center"/>
              <w:rPr>
                <w:rFonts w:hint="eastAsia" w:ascii="仿宋" w:hAnsi="仿宋" w:eastAsia="仿宋" w:cs="仿宋"/>
                <w:b w:val="0"/>
                <w:bCs/>
                <w:color w:val="auto"/>
                <w:sz w:val="30"/>
                <w:szCs w:val="30"/>
                <w:highlight w:val="none"/>
              </w:rPr>
            </w:pPr>
          </w:p>
        </w:tc>
        <w:tc>
          <w:tcPr>
            <w:tcW w:w="1611" w:type="dxa"/>
            <w:noWrap w:val="0"/>
            <w:vAlign w:val="center"/>
          </w:tcPr>
          <w:p w14:paraId="1BCE5D9A">
            <w:pPr>
              <w:jc w:val="center"/>
              <w:rPr>
                <w:rFonts w:hint="eastAsia" w:ascii="仿宋" w:hAnsi="仿宋" w:eastAsia="仿宋" w:cs="仿宋"/>
                <w:b w:val="0"/>
                <w:bCs/>
                <w:color w:val="auto"/>
                <w:sz w:val="30"/>
                <w:szCs w:val="30"/>
                <w:highlight w:val="none"/>
              </w:rPr>
            </w:pPr>
          </w:p>
        </w:tc>
        <w:tc>
          <w:tcPr>
            <w:tcW w:w="1830" w:type="dxa"/>
            <w:noWrap w:val="0"/>
            <w:vAlign w:val="center"/>
          </w:tcPr>
          <w:p w14:paraId="64D78D1A">
            <w:pPr>
              <w:jc w:val="center"/>
              <w:rPr>
                <w:rFonts w:hint="eastAsia" w:ascii="仿宋" w:hAnsi="仿宋" w:eastAsia="仿宋" w:cs="仿宋"/>
                <w:b w:val="0"/>
                <w:bCs/>
                <w:color w:val="auto"/>
                <w:sz w:val="30"/>
                <w:szCs w:val="30"/>
                <w:highlight w:val="none"/>
              </w:rPr>
            </w:pPr>
          </w:p>
        </w:tc>
        <w:tc>
          <w:tcPr>
            <w:tcW w:w="1344" w:type="dxa"/>
            <w:noWrap w:val="0"/>
            <w:vAlign w:val="center"/>
          </w:tcPr>
          <w:p w14:paraId="686A53D4">
            <w:pPr>
              <w:jc w:val="center"/>
              <w:rPr>
                <w:rFonts w:hint="eastAsia" w:ascii="仿宋" w:hAnsi="仿宋" w:eastAsia="仿宋" w:cs="仿宋"/>
                <w:b w:val="0"/>
                <w:bCs/>
                <w:color w:val="auto"/>
                <w:sz w:val="30"/>
                <w:szCs w:val="30"/>
                <w:highlight w:val="none"/>
              </w:rPr>
            </w:pPr>
          </w:p>
        </w:tc>
      </w:tr>
      <w:tr w14:paraId="5CD8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noWrap w:val="0"/>
            <w:vAlign w:val="center"/>
          </w:tcPr>
          <w:p w14:paraId="72E643F7">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4</w:t>
            </w:r>
          </w:p>
        </w:tc>
        <w:tc>
          <w:tcPr>
            <w:tcW w:w="1346" w:type="dxa"/>
            <w:noWrap w:val="0"/>
            <w:vAlign w:val="center"/>
          </w:tcPr>
          <w:p w14:paraId="6D556A8F">
            <w:pPr>
              <w:jc w:val="center"/>
              <w:rPr>
                <w:rFonts w:hint="eastAsia" w:ascii="仿宋" w:hAnsi="仿宋" w:eastAsia="仿宋" w:cs="仿宋"/>
                <w:b w:val="0"/>
                <w:bCs/>
                <w:color w:val="auto"/>
                <w:sz w:val="30"/>
                <w:szCs w:val="30"/>
                <w:highlight w:val="none"/>
              </w:rPr>
            </w:pPr>
          </w:p>
        </w:tc>
        <w:tc>
          <w:tcPr>
            <w:tcW w:w="2104" w:type="dxa"/>
            <w:noWrap w:val="0"/>
            <w:vAlign w:val="center"/>
          </w:tcPr>
          <w:p w14:paraId="5645CE51">
            <w:pPr>
              <w:jc w:val="center"/>
              <w:rPr>
                <w:rFonts w:hint="eastAsia" w:ascii="仿宋" w:hAnsi="仿宋" w:eastAsia="仿宋" w:cs="仿宋"/>
                <w:b w:val="0"/>
                <w:bCs/>
                <w:color w:val="auto"/>
                <w:sz w:val="30"/>
                <w:szCs w:val="30"/>
                <w:highlight w:val="none"/>
              </w:rPr>
            </w:pPr>
          </w:p>
        </w:tc>
        <w:tc>
          <w:tcPr>
            <w:tcW w:w="1611" w:type="dxa"/>
            <w:noWrap w:val="0"/>
            <w:vAlign w:val="center"/>
          </w:tcPr>
          <w:p w14:paraId="6AB3D1C6">
            <w:pPr>
              <w:jc w:val="center"/>
              <w:rPr>
                <w:rFonts w:hint="eastAsia" w:ascii="仿宋" w:hAnsi="仿宋" w:eastAsia="仿宋" w:cs="仿宋"/>
                <w:b w:val="0"/>
                <w:bCs/>
                <w:color w:val="auto"/>
                <w:sz w:val="30"/>
                <w:szCs w:val="30"/>
                <w:highlight w:val="none"/>
              </w:rPr>
            </w:pPr>
          </w:p>
        </w:tc>
        <w:tc>
          <w:tcPr>
            <w:tcW w:w="1830" w:type="dxa"/>
            <w:noWrap w:val="0"/>
            <w:vAlign w:val="center"/>
          </w:tcPr>
          <w:p w14:paraId="025E20BF">
            <w:pPr>
              <w:jc w:val="center"/>
              <w:rPr>
                <w:rFonts w:hint="eastAsia" w:ascii="仿宋" w:hAnsi="仿宋" w:eastAsia="仿宋" w:cs="仿宋"/>
                <w:b w:val="0"/>
                <w:bCs/>
                <w:color w:val="auto"/>
                <w:sz w:val="30"/>
                <w:szCs w:val="30"/>
                <w:highlight w:val="none"/>
              </w:rPr>
            </w:pPr>
          </w:p>
        </w:tc>
        <w:tc>
          <w:tcPr>
            <w:tcW w:w="1344" w:type="dxa"/>
            <w:noWrap w:val="0"/>
            <w:vAlign w:val="center"/>
          </w:tcPr>
          <w:p w14:paraId="742CB0DD">
            <w:pPr>
              <w:jc w:val="center"/>
              <w:rPr>
                <w:rFonts w:hint="eastAsia" w:ascii="仿宋" w:hAnsi="仿宋" w:eastAsia="仿宋" w:cs="仿宋"/>
                <w:b w:val="0"/>
                <w:bCs/>
                <w:color w:val="auto"/>
                <w:sz w:val="30"/>
                <w:szCs w:val="30"/>
                <w:highlight w:val="none"/>
              </w:rPr>
            </w:pPr>
          </w:p>
        </w:tc>
      </w:tr>
      <w:tr w14:paraId="6A31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noWrap w:val="0"/>
            <w:vAlign w:val="center"/>
          </w:tcPr>
          <w:p w14:paraId="5DB985D1">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5</w:t>
            </w:r>
          </w:p>
        </w:tc>
        <w:tc>
          <w:tcPr>
            <w:tcW w:w="1346" w:type="dxa"/>
            <w:noWrap w:val="0"/>
            <w:vAlign w:val="center"/>
          </w:tcPr>
          <w:p w14:paraId="10928E4A">
            <w:pPr>
              <w:jc w:val="center"/>
              <w:rPr>
                <w:rFonts w:hint="eastAsia" w:ascii="仿宋" w:hAnsi="仿宋" w:eastAsia="仿宋" w:cs="仿宋"/>
                <w:b w:val="0"/>
                <w:bCs/>
                <w:color w:val="auto"/>
                <w:sz w:val="30"/>
                <w:szCs w:val="30"/>
                <w:highlight w:val="none"/>
              </w:rPr>
            </w:pPr>
          </w:p>
        </w:tc>
        <w:tc>
          <w:tcPr>
            <w:tcW w:w="2104" w:type="dxa"/>
            <w:noWrap w:val="0"/>
            <w:vAlign w:val="center"/>
          </w:tcPr>
          <w:p w14:paraId="3897A0F3">
            <w:pPr>
              <w:jc w:val="center"/>
              <w:rPr>
                <w:rFonts w:hint="eastAsia" w:ascii="仿宋" w:hAnsi="仿宋" w:eastAsia="仿宋" w:cs="仿宋"/>
                <w:b w:val="0"/>
                <w:bCs/>
                <w:color w:val="auto"/>
                <w:sz w:val="30"/>
                <w:szCs w:val="30"/>
                <w:highlight w:val="none"/>
              </w:rPr>
            </w:pPr>
          </w:p>
        </w:tc>
        <w:tc>
          <w:tcPr>
            <w:tcW w:w="1611" w:type="dxa"/>
            <w:noWrap w:val="0"/>
            <w:vAlign w:val="center"/>
          </w:tcPr>
          <w:p w14:paraId="1BD04EC4">
            <w:pPr>
              <w:jc w:val="center"/>
              <w:rPr>
                <w:rFonts w:hint="eastAsia" w:ascii="仿宋" w:hAnsi="仿宋" w:eastAsia="仿宋" w:cs="仿宋"/>
                <w:b w:val="0"/>
                <w:bCs/>
                <w:color w:val="auto"/>
                <w:sz w:val="30"/>
                <w:szCs w:val="30"/>
                <w:highlight w:val="none"/>
              </w:rPr>
            </w:pPr>
          </w:p>
        </w:tc>
        <w:tc>
          <w:tcPr>
            <w:tcW w:w="1830" w:type="dxa"/>
            <w:noWrap w:val="0"/>
            <w:vAlign w:val="center"/>
          </w:tcPr>
          <w:p w14:paraId="35B362FF">
            <w:pPr>
              <w:jc w:val="center"/>
              <w:rPr>
                <w:rFonts w:hint="eastAsia" w:ascii="仿宋" w:hAnsi="仿宋" w:eastAsia="仿宋" w:cs="仿宋"/>
                <w:b w:val="0"/>
                <w:bCs/>
                <w:color w:val="auto"/>
                <w:sz w:val="30"/>
                <w:szCs w:val="30"/>
                <w:highlight w:val="none"/>
              </w:rPr>
            </w:pPr>
          </w:p>
        </w:tc>
        <w:tc>
          <w:tcPr>
            <w:tcW w:w="1344" w:type="dxa"/>
            <w:noWrap w:val="0"/>
            <w:vAlign w:val="center"/>
          </w:tcPr>
          <w:p w14:paraId="668B073A">
            <w:pPr>
              <w:jc w:val="center"/>
              <w:rPr>
                <w:rFonts w:hint="eastAsia" w:ascii="仿宋" w:hAnsi="仿宋" w:eastAsia="仿宋" w:cs="仿宋"/>
                <w:b w:val="0"/>
                <w:bCs/>
                <w:color w:val="auto"/>
                <w:sz w:val="30"/>
                <w:szCs w:val="30"/>
                <w:highlight w:val="none"/>
              </w:rPr>
            </w:pPr>
          </w:p>
        </w:tc>
      </w:tr>
      <w:tr w14:paraId="6782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noWrap w:val="0"/>
            <w:vAlign w:val="center"/>
          </w:tcPr>
          <w:p w14:paraId="509E4F11">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6</w:t>
            </w:r>
          </w:p>
        </w:tc>
        <w:tc>
          <w:tcPr>
            <w:tcW w:w="1346" w:type="dxa"/>
            <w:noWrap w:val="0"/>
            <w:vAlign w:val="center"/>
          </w:tcPr>
          <w:p w14:paraId="681EA00A">
            <w:pPr>
              <w:jc w:val="center"/>
              <w:rPr>
                <w:rFonts w:hint="eastAsia" w:ascii="仿宋" w:hAnsi="仿宋" w:eastAsia="仿宋" w:cs="仿宋"/>
                <w:b w:val="0"/>
                <w:bCs/>
                <w:color w:val="auto"/>
                <w:sz w:val="30"/>
                <w:szCs w:val="30"/>
                <w:highlight w:val="none"/>
              </w:rPr>
            </w:pPr>
          </w:p>
        </w:tc>
        <w:tc>
          <w:tcPr>
            <w:tcW w:w="2104" w:type="dxa"/>
            <w:noWrap w:val="0"/>
            <w:vAlign w:val="center"/>
          </w:tcPr>
          <w:p w14:paraId="631EDEA4">
            <w:pPr>
              <w:jc w:val="center"/>
              <w:rPr>
                <w:rFonts w:hint="eastAsia" w:ascii="仿宋" w:hAnsi="仿宋" w:eastAsia="仿宋" w:cs="仿宋"/>
                <w:b w:val="0"/>
                <w:bCs/>
                <w:color w:val="auto"/>
                <w:sz w:val="30"/>
                <w:szCs w:val="30"/>
                <w:highlight w:val="none"/>
              </w:rPr>
            </w:pPr>
          </w:p>
        </w:tc>
        <w:tc>
          <w:tcPr>
            <w:tcW w:w="1611" w:type="dxa"/>
            <w:noWrap w:val="0"/>
            <w:vAlign w:val="center"/>
          </w:tcPr>
          <w:p w14:paraId="61E1A7B5">
            <w:pPr>
              <w:jc w:val="center"/>
              <w:rPr>
                <w:rFonts w:hint="eastAsia" w:ascii="仿宋" w:hAnsi="仿宋" w:eastAsia="仿宋" w:cs="仿宋"/>
                <w:b w:val="0"/>
                <w:bCs/>
                <w:color w:val="auto"/>
                <w:sz w:val="30"/>
                <w:szCs w:val="30"/>
                <w:highlight w:val="none"/>
              </w:rPr>
            </w:pPr>
          </w:p>
        </w:tc>
        <w:tc>
          <w:tcPr>
            <w:tcW w:w="1830" w:type="dxa"/>
            <w:noWrap w:val="0"/>
            <w:vAlign w:val="center"/>
          </w:tcPr>
          <w:p w14:paraId="6DF45E3C">
            <w:pPr>
              <w:jc w:val="center"/>
              <w:rPr>
                <w:rFonts w:hint="eastAsia" w:ascii="仿宋" w:hAnsi="仿宋" w:eastAsia="仿宋" w:cs="仿宋"/>
                <w:b w:val="0"/>
                <w:bCs/>
                <w:color w:val="auto"/>
                <w:sz w:val="30"/>
                <w:szCs w:val="30"/>
                <w:highlight w:val="none"/>
              </w:rPr>
            </w:pPr>
          </w:p>
        </w:tc>
        <w:tc>
          <w:tcPr>
            <w:tcW w:w="1344" w:type="dxa"/>
            <w:noWrap w:val="0"/>
            <w:vAlign w:val="center"/>
          </w:tcPr>
          <w:p w14:paraId="0D4BC677">
            <w:pPr>
              <w:jc w:val="center"/>
              <w:rPr>
                <w:rFonts w:hint="eastAsia" w:ascii="仿宋" w:hAnsi="仿宋" w:eastAsia="仿宋" w:cs="仿宋"/>
                <w:b w:val="0"/>
                <w:bCs/>
                <w:color w:val="auto"/>
                <w:sz w:val="30"/>
                <w:szCs w:val="30"/>
                <w:highlight w:val="none"/>
              </w:rPr>
            </w:pPr>
          </w:p>
        </w:tc>
      </w:tr>
      <w:tr w14:paraId="1CDE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noWrap w:val="0"/>
            <w:vAlign w:val="center"/>
          </w:tcPr>
          <w:p w14:paraId="0773D8BE">
            <w:pPr>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7</w:t>
            </w:r>
          </w:p>
        </w:tc>
        <w:tc>
          <w:tcPr>
            <w:tcW w:w="1346" w:type="dxa"/>
            <w:noWrap w:val="0"/>
            <w:vAlign w:val="center"/>
          </w:tcPr>
          <w:p w14:paraId="5369B007">
            <w:pPr>
              <w:jc w:val="center"/>
              <w:rPr>
                <w:rFonts w:hint="eastAsia" w:ascii="仿宋" w:hAnsi="仿宋" w:eastAsia="仿宋" w:cs="仿宋"/>
                <w:b w:val="0"/>
                <w:bCs/>
                <w:color w:val="auto"/>
                <w:sz w:val="30"/>
                <w:szCs w:val="30"/>
                <w:highlight w:val="none"/>
              </w:rPr>
            </w:pPr>
          </w:p>
        </w:tc>
        <w:tc>
          <w:tcPr>
            <w:tcW w:w="2104" w:type="dxa"/>
            <w:noWrap w:val="0"/>
            <w:vAlign w:val="center"/>
          </w:tcPr>
          <w:p w14:paraId="132CF5A3">
            <w:pPr>
              <w:jc w:val="center"/>
              <w:rPr>
                <w:rFonts w:hint="eastAsia" w:ascii="仿宋" w:hAnsi="仿宋" w:eastAsia="仿宋" w:cs="仿宋"/>
                <w:b w:val="0"/>
                <w:bCs/>
                <w:color w:val="auto"/>
                <w:sz w:val="30"/>
                <w:szCs w:val="30"/>
                <w:highlight w:val="none"/>
              </w:rPr>
            </w:pPr>
          </w:p>
        </w:tc>
        <w:tc>
          <w:tcPr>
            <w:tcW w:w="1611" w:type="dxa"/>
            <w:noWrap w:val="0"/>
            <w:vAlign w:val="center"/>
          </w:tcPr>
          <w:p w14:paraId="3DC1D546">
            <w:pPr>
              <w:jc w:val="center"/>
              <w:rPr>
                <w:rFonts w:hint="eastAsia" w:ascii="仿宋" w:hAnsi="仿宋" w:eastAsia="仿宋" w:cs="仿宋"/>
                <w:b w:val="0"/>
                <w:bCs/>
                <w:color w:val="auto"/>
                <w:sz w:val="30"/>
                <w:szCs w:val="30"/>
                <w:highlight w:val="none"/>
              </w:rPr>
            </w:pPr>
          </w:p>
        </w:tc>
        <w:tc>
          <w:tcPr>
            <w:tcW w:w="1830" w:type="dxa"/>
            <w:noWrap w:val="0"/>
            <w:vAlign w:val="center"/>
          </w:tcPr>
          <w:p w14:paraId="371305B3">
            <w:pPr>
              <w:jc w:val="center"/>
              <w:rPr>
                <w:rFonts w:hint="eastAsia" w:ascii="仿宋" w:hAnsi="仿宋" w:eastAsia="仿宋" w:cs="仿宋"/>
                <w:b w:val="0"/>
                <w:bCs/>
                <w:color w:val="auto"/>
                <w:sz w:val="30"/>
                <w:szCs w:val="30"/>
                <w:highlight w:val="none"/>
              </w:rPr>
            </w:pPr>
          </w:p>
        </w:tc>
        <w:tc>
          <w:tcPr>
            <w:tcW w:w="1344" w:type="dxa"/>
            <w:noWrap w:val="0"/>
            <w:vAlign w:val="center"/>
          </w:tcPr>
          <w:p w14:paraId="59F60730">
            <w:pPr>
              <w:jc w:val="center"/>
              <w:rPr>
                <w:rFonts w:hint="eastAsia" w:ascii="仿宋" w:hAnsi="仿宋" w:eastAsia="仿宋" w:cs="仿宋"/>
                <w:b w:val="0"/>
                <w:bCs/>
                <w:color w:val="auto"/>
                <w:sz w:val="30"/>
                <w:szCs w:val="30"/>
                <w:highlight w:val="none"/>
              </w:rPr>
            </w:pPr>
          </w:p>
        </w:tc>
      </w:tr>
    </w:tbl>
    <w:p w14:paraId="31510023">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注：1、本表可相应扩展。</w:t>
      </w:r>
    </w:p>
    <w:p w14:paraId="09D06A5F">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2、按要求提供类似招标代理项目的招标代理合同或其他有效证明文件的扫描件。</w:t>
      </w:r>
    </w:p>
    <w:p w14:paraId="19B1CC0A">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71BD5430">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p w14:paraId="77651B9D">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三、经济文件</w:t>
      </w:r>
    </w:p>
    <w:p w14:paraId="5F69652C">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报价函</w:t>
      </w:r>
    </w:p>
    <w:p w14:paraId="5D69F73D">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u w:val="single"/>
        </w:rPr>
        <w:t>（采购人名称）：</w:t>
      </w:r>
    </w:p>
    <w:p w14:paraId="0FD1D333">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我方收到</w:t>
      </w:r>
      <w:r>
        <w:rPr>
          <w:rFonts w:hint="eastAsia" w:ascii="仿宋" w:hAnsi="仿宋" w:eastAsia="仿宋" w:cs="仿宋"/>
          <w:color w:val="auto"/>
          <w:sz w:val="32"/>
          <w:szCs w:val="32"/>
          <w:highlight w:val="none"/>
          <w:u w:val="single"/>
        </w:rPr>
        <w:t xml:space="preserve">                              （项目名称）</w:t>
      </w:r>
      <w:r>
        <w:rPr>
          <w:rFonts w:hint="eastAsia" w:ascii="仿宋" w:hAnsi="仿宋" w:eastAsia="仿宋" w:cs="仿宋"/>
          <w:color w:val="auto"/>
          <w:sz w:val="32"/>
          <w:szCs w:val="32"/>
          <w:highlight w:val="none"/>
        </w:rPr>
        <w:t>的询比采购文件，经详细研究，决定参加该项目的询比。</w:t>
      </w:r>
    </w:p>
    <w:p w14:paraId="45411A00">
      <w:pPr>
        <w:pageBreakBefore w:val="0"/>
        <w:tabs>
          <w:tab w:val="left" w:pos="6300"/>
        </w:tabs>
        <w:kinsoku/>
        <w:wordWrap/>
        <w:overflowPunct/>
        <w:topLinePunct w:val="0"/>
        <w:autoSpaceDE/>
        <w:autoSpaceDN/>
        <w:bidi w:val="0"/>
        <w:adjustRightInd/>
        <w:snapToGrid w:val="0"/>
        <w:spacing w:line="590" w:lineRule="exact"/>
        <w:ind w:left="1036" w:leftChars="175" w:hanging="668" w:hangingChars="209"/>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0"/>
          <w:szCs w:val="30"/>
          <w:highlight w:val="none"/>
        </w:rPr>
        <w:t>愿意按照询比采购文件中的一切要求，提供本项目的技术服务，报价为</w:t>
      </w:r>
      <w:r>
        <w:rPr>
          <w:rFonts w:hint="eastAsia" w:ascii="仿宋" w:hAnsi="仿宋" w:eastAsia="仿宋" w:cs="仿宋"/>
          <w:color w:val="auto"/>
          <w:sz w:val="30"/>
          <w:szCs w:val="30"/>
          <w:highlight w:val="none"/>
          <w:lang w:val="en-US" w:eastAsia="zh-CN"/>
        </w:rPr>
        <w:t>下浮</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w:t>
      </w:r>
    </w:p>
    <w:p w14:paraId="3BE187ED">
      <w:pPr>
        <w:pageBreakBefore w:val="0"/>
        <w:tabs>
          <w:tab w:val="left" w:pos="6300"/>
        </w:tabs>
        <w:kinsoku/>
        <w:wordWrap/>
        <w:overflowPunct/>
        <w:topLinePunct w:val="0"/>
        <w:autoSpaceDE/>
        <w:autoSpaceDN/>
        <w:bidi w:val="0"/>
        <w:adjustRightInd/>
        <w:snapToGrid w:val="0"/>
        <w:spacing w:line="59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2、我方现提交的响应文件为：响应文件电子文档壹份。</w:t>
      </w:r>
    </w:p>
    <w:p w14:paraId="4F0FE3BD">
      <w:pPr>
        <w:pageBreakBefore w:val="0"/>
        <w:tabs>
          <w:tab w:val="left" w:pos="6300"/>
        </w:tabs>
        <w:kinsoku/>
        <w:wordWrap/>
        <w:overflowPunct/>
        <w:topLinePunct w:val="0"/>
        <w:autoSpaceDE/>
        <w:autoSpaceDN/>
        <w:bidi w:val="0"/>
        <w:adjustRightInd/>
        <w:snapToGrid w:val="0"/>
        <w:spacing w:line="59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3、本次询比</w:t>
      </w:r>
      <w:r>
        <w:rPr>
          <w:rFonts w:hint="eastAsia" w:ascii="仿宋" w:hAnsi="仿宋" w:eastAsia="仿宋" w:cs="仿宋"/>
          <w:color w:val="auto"/>
          <w:sz w:val="30"/>
          <w:szCs w:val="30"/>
          <w:highlight w:val="none"/>
          <w:lang w:eastAsia="zh-CN"/>
        </w:rPr>
        <w:t>采购</w:t>
      </w:r>
      <w:r>
        <w:rPr>
          <w:rFonts w:hint="eastAsia" w:ascii="仿宋" w:hAnsi="仿宋" w:eastAsia="仿宋" w:cs="仿宋"/>
          <w:color w:val="auto"/>
          <w:sz w:val="30"/>
          <w:szCs w:val="30"/>
          <w:highlight w:val="none"/>
        </w:rPr>
        <w:t>的有效期为90天。</w:t>
      </w:r>
    </w:p>
    <w:p w14:paraId="2C53D88C">
      <w:pPr>
        <w:pageBreakBefore w:val="0"/>
        <w:tabs>
          <w:tab w:val="left" w:pos="6300"/>
        </w:tabs>
        <w:kinsoku/>
        <w:wordWrap/>
        <w:overflowPunct/>
        <w:topLinePunct w:val="0"/>
        <w:autoSpaceDE/>
        <w:autoSpaceDN/>
        <w:bidi w:val="0"/>
        <w:adjustRightInd/>
        <w:snapToGrid w:val="0"/>
        <w:spacing w:line="59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4、我方完全理解和接受贵方询比采购文件的一切规定和要求及评审办法。</w:t>
      </w:r>
    </w:p>
    <w:p w14:paraId="20E5550E">
      <w:pPr>
        <w:pageBreakBefore w:val="0"/>
        <w:tabs>
          <w:tab w:val="left" w:pos="6300"/>
        </w:tabs>
        <w:kinsoku/>
        <w:wordWrap/>
        <w:overflowPunct/>
        <w:topLinePunct w:val="0"/>
        <w:autoSpaceDE/>
        <w:autoSpaceDN/>
        <w:bidi w:val="0"/>
        <w:adjustRightInd/>
        <w:snapToGrid w:val="0"/>
        <w:spacing w:line="59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5、在整个询比采购过程中，我方若有违规行为，接受按照</w:t>
      </w:r>
      <w:r>
        <w:rPr>
          <w:rFonts w:hint="eastAsia" w:ascii="仿宋" w:hAnsi="仿宋" w:eastAsia="仿宋" w:cs="仿宋"/>
          <w:color w:val="auto"/>
          <w:sz w:val="30"/>
          <w:szCs w:val="30"/>
          <w:highlight w:val="none"/>
          <w:lang w:val="en-US" w:eastAsia="zh-CN"/>
        </w:rPr>
        <w:t>玉溪市限额标准以下服务超市</w:t>
      </w:r>
      <w:r>
        <w:rPr>
          <w:rFonts w:hint="eastAsia" w:ascii="仿宋" w:hAnsi="仿宋" w:eastAsia="仿宋" w:cs="仿宋"/>
          <w:color w:val="auto"/>
          <w:sz w:val="30"/>
          <w:szCs w:val="30"/>
          <w:highlight w:val="none"/>
        </w:rPr>
        <w:t>规定给予惩罚。</w:t>
      </w:r>
    </w:p>
    <w:p w14:paraId="7951DE92">
      <w:pPr>
        <w:pageBreakBefore w:val="0"/>
        <w:tabs>
          <w:tab w:val="left" w:pos="6300"/>
        </w:tabs>
        <w:kinsoku/>
        <w:wordWrap/>
        <w:overflowPunct/>
        <w:topLinePunct w:val="0"/>
        <w:autoSpaceDE/>
        <w:autoSpaceDN/>
        <w:bidi w:val="0"/>
        <w:adjustRightInd/>
        <w:snapToGrid w:val="0"/>
        <w:spacing w:line="59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6、我方若</w:t>
      </w:r>
      <w:r>
        <w:rPr>
          <w:rFonts w:hint="eastAsia" w:ascii="仿宋" w:hAnsi="仿宋" w:eastAsia="仿宋" w:cs="仿宋"/>
          <w:color w:val="auto"/>
          <w:sz w:val="30"/>
          <w:szCs w:val="30"/>
          <w:highlight w:val="none"/>
          <w:lang w:val="en-US" w:eastAsia="zh-CN"/>
        </w:rPr>
        <w:t>中选</w:t>
      </w:r>
      <w:r>
        <w:rPr>
          <w:rFonts w:hint="eastAsia" w:ascii="仿宋" w:hAnsi="仿宋" w:eastAsia="仿宋" w:cs="仿宋"/>
          <w:color w:val="auto"/>
          <w:sz w:val="30"/>
          <w:szCs w:val="30"/>
          <w:highlight w:val="none"/>
        </w:rPr>
        <w:t>，将按照询比结果签订合同，并且严格履行合同义务。本承诺函将成为合同不可分割的一部分，与合同具有同等的法律效力。</w:t>
      </w:r>
    </w:p>
    <w:p w14:paraId="7FDFA654">
      <w:pPr>
        <w:pageBreakBefore w:val="0"/>
        <w:tabs>
          <w:tab w:val="left" w:pos="6300"/>
        </w:tabs>
        <w:kinsoku/>
        <w:wordWrap/>
        <w:overflowPunct/>
        <w:topLinePunct w:val="0"/>
        <w:autoSpaceDE/>
        <w:autoSpaceDN/>
        <w:bidi w:val="0"/>
        <w:adjustRightInd/>
        <w:snapToGrid w:val="0"/>
        <w:spacing w:line="590" w:lineRule="exact"/>
        <w:ind w:firstLine="60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0"/>
          <w:szCs w:val="30"/>
          <w:highlight w:val="none"/>
        </w:rPr>
        <w:t>7、我方理解，最低报价不是成交的唯一条件。</w:t>
      </w:r>
    </w:p>
    <w:p w14:paraId="065B6BBD">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2F056F25">
      <w:pPr>
        <w:keepNext w:val="0"/>
        <w:keepLines w:val="0"/>
        <w:pageBreakBefore w:val="0"/>
        <w:widowControl w:val="0"/>
        <w:kinsoku/>
        <w:wordWrap/>
        <w:overflowPunct/>
        <w:topLinePunct w:val="0"/>
        <w:autoSpaceDE/>
        <w:autoSpaceDN/>
        <w:bidi w:val="0"/>
        <w:adjustRightInd w:val="0"/>
        <w:snapToGrid w:val="0"/>
        <w:spacing w:line="590" w:lineRule="exact"/>
        <w:ind w:firstLine="4480" w:firstLineChars="1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供应商名称（公章）：</w:t>
      </w:r>
    </w:p>
    <w:p w14:paraId="14BE2CC8">
      <w:pPr>
        <w:keepNext w:val="0"/>
        <w:keepLines w:val="0"/>
        <w:pageBreakBefore w:val="0"/>
        <w:widowControl w:val="0"/>
        <w:kinsoku/>
        <w:wordWrap/>
        <w:overflowPunct/>
        <w:topLinePunct w:val="0"/>
        <w:autoSpaceDE/>
        <w:autoSpaceDN/>
        <w:bidi w:val="0"/>
        <w:adjustRightInd w:val="0"/>
        <w:snapToGrid w:val="0"/>
        <w:spacing w:line="590" w:lineRule="exact"/>
        <w:ind w:firstLine="6080" w:firstLineChars="19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7C495D8F">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p>
    <w:p w14:paraId="7DFA862F">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p>
    <w:p w14:paraId="02CEB8D3">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p>
    <w:p w14:paraId="5B01E89E">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8D115E9">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四、其他文件</w:t>
      </w:r>
    </w:p>
    <w:p w14:paraId="355D31CD">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综合评分表里面商务和服务部分需要提供的证明文件</w:t>
      </w:r>
    </w:p>
    <w:p w14:paraId="67F6DB5F">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auto"/>
          <w:sz w:val="32"/>
          <w:szCs w:val="32"/>
          <w:highlight w:val="none"/>
        </w:rPr>
      </w:pPr>
    </w:p>
    <w:sectPr>
      <w:footerReference r:id="rId3" w:type="default"/>
      <w:pgSz w:w="11906" w:h="16838"/>
      <w:pgMar w:top="1440" w:right="1293" w:bottom="1440" w:left="129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56A6814-B692-4BAC-BF62-3828D7E68FE1}"/>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22CD29FF-02EB-45CA-9D2E-98D99CD34B2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A28C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3CD6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53CD6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M2Y4NzA1ODUyZWY5MDEyYWIxMTVkMjgyOWI0MjcifQ=="/>
  </w:docVars>
  <w:rsids>
    <w:rsidRoot w:val="62D34160"/>
    <w:rsid w:val="02BF556A"/>
    <w:rsid w:val="097B2056"/>
    <w:rsid w:val="0FD93D0A"/>
    <w:rsid w:val="10C95C79"/>
    <w:rsid w:val="127A3B13"/>
    <w:rsid w:val="141A4285"/>
    <w:rsid w:val="14BA4D5B"/>
    <w:rsid w:val="150A3B3A"/>
    <w:rsid w:val="199E631A"/>
    <w:rsid w:val="19ED0C0D"/>
    <w:rsid w:val="26A2395F"/>
    <w:rsid w:val="283163FF"/>
    <w:rsid w:val="29685E01"/>
    <w:rsid w:val="2A00278B"/>
    <w:rsid w:val="2C4E6B71"/>
    <w:rsid w:val="3280703D"/>
    <w:rsid w:val="368B3DA4"/>
    <w:rsid w:val="3E3543E5"/>
    <w:rsid w:val="3F613793"/>
    <w:rsid w:val="40C57EE5"/>
    <w:rsid w:val="41166E25"/>
    <w:rsid w:val="47BA3700"/>
    <w:rsid w:val="484F2CA0"/>
    <w:rsid w:val="4A5E6BFC"/>
    <w:rsid w:val="51231631"/>
    <w:rsid w:val="55E85187"/>
    <w:rsid w:val="56F713E2"/>
    <w:rsid w:val="57C636BE"/>
    <w:rsid w:val="5A89369C"/>
    <w:rsid w:val="5C041C29"/>
    <w:rsid w:val="5EA727AD"/>
    <w:rsid w:val="62AB2691"/>
    <w:rsid w:val="62D34160"/>
    <w:rsid w:val="6A221E77"/>
    <w:rsid w:val="6BFE0EE8"/>
    <w:rsid w:val="73BE1EF1"/>
    <w:rsid w:val="7CD94063"/>
    <w:rsid w:val="7E161FF2"/>
    <w:rsid w:val="7EDC7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4"/>
    <w:basedOn w:val="1"/>
    <w:next w:val="1"/>
    <w:semiHidden/>
    <w:unhideWhenUsed/>
    <w:qFormat/>
    <w:uiPriority w:val="0"/>
    <w:pPr>
      <w:keepNext w:val="0"/>
      <w:keepLines w:val="0"/>
      <w:widowControl w:val="0"/>
      <w:overflowPunct w:val="0"/>
      <w:topLinePunct/>
      <w:spacing w:beforeLines="0" w:beforeAutospacing="0" w:afterLines="0" w:afterAutospacing="0" w:line="240" w:lineRule="auto"/>
      <w:jc w:val="both"/>
      <w:outlineLvl w:val="3"/>
    </w:pPr>
    <w:rPr>
      <w:rFonts w:ascii="Times New Roman" w:hAnsi="Arial" w:eastAsia="方正仿宋_GBK" w:cs="Times New Roman"/>
      <w:kern w:val="2"/>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hint="eastAsia" w:ascii="Times New Roman" w:hAnsi="Times New Roman" w:eastAsia="仿宋_GB2312"/>
      <w:sz w:val="32"/>
      <w:szCs w:val="24"/>
    </w:rPr>
  </w:style>
  <w:style w:type="paragraph" w:styleId="5">
    <w:name w:val="toa heading"/>
    <w:basedOn w:val="1"/>
    <w:next w:val="1"/>
    <w:qFormat/>
    <w:uiPriority w:val="0"/>
    <w:pPr>
      <w:spacing w:before="120"/>
    </w:pPr>
    <w:rPr>
      <w:rFonts w:ascii="Arial" w:hAnsi="Arial"/>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图例"/>
    <w:basedOn w:val="1"/>
    <w:qFormat/>
    <w:uiPriority w:val="0"/>
    <w:pPr>
      <w:spacing w:before="120" w:after="120" w:line="360" w:lineRule="auto"/>
      <w:jc w:val="center"/>
    </w:pPr>
    <w:rPr>
      <w:rFonts w:eastAsia="仿宋_GB2312"/>
      <w:b/>
      <w:sz w:val="24"/>
    </w:rPr>
  </w:style>
  <w:style w:type="paragraph" w:customStyle="1" w:styleId="12">
    <w:name w:val="公文正文"/>
    <w:basedOn w:val="1"/>
    <w:qFormat/>
    <w:uiPriority w:val="99"/>
    <w:pPr>
      <w:spacing w:line="590" w:lineRule="exact"/>
      <w:ind w:left="0" w:leftChars="0" w:firstLine="420" w:firstLineChars="200"/>
    </w:pPr>
    <w:rPr>
      <w:rFonts w:ascii="Times New Roman" w:hAnsi="Times New Roman" w:eastAsia="方正仿宋_GBK"/>
      <w:sz w:val="32"/>
      <w:szCs w:val="28"/>
    </w:rPr>
  </w:style>
  <w:style w:type="paragraph" w:customStyle="1" w:styleId="13">
    <w:name w:val="Body text|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14</Pages>
  <Words>3296</Words>
  <Characters>3497</Characters>
  <Lines>0</Lines>
  <Paragraphs>0</Paragraphs>
  <TotalTime>0</TotalTime>
  <ScaleCrop>false</ScaleCrop>
  <LinksUpToDate>false</LinksUpToDate>
  <CharactersWithSpaces>3543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2024-11-07T01:41:00Z</dcterms:created>
  <dc:creator>Administrator</dc:creator>
  <cp:lastModifiedBy>彼岸之花～开在那一夏</cp:lastModifiedBy>
  <dcterms:modified xsi:type="dcterms:W3CDTF">2025-05-26T02:06:32Z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2C541D95FBB6455F8A2458596C26EEA2</vt:lpwstr>
  </property>
  <property fmtid="{D5CDD505-2E9C-101B-9397-08002B2CF9AE}" pid="4" name="KSOTemplateDocerSaveRecord">
    <vt:lpwstr>eyJoZGlkIjoiZjBkYzU0YTBhOTljNDIzMmI1MTQ0YjY2YjhjNDNiZDQiLCJ1c2VySWQiOiI2NDM3Njk1ODYifQ==</vt:lpwstr>
  </property>
</Properties>
</file>