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492B4">
      <w:pPr>
        <w:jc w:val="center"/>
        <w:outlineLvl w:val="0"/>
        <w:rPr>
          <w:rFonts w:ascii="黑体" w:hAnsi="黑体" w:eastAsia="黑体"/>
          <w:spacing w:val="80"/>
          <w:sz w:val="112"/>
          <w:szCs w:val="112"/>
        </w:rPr>
      </w:pPr>
    </w:p>
    <w:p w14:paraId="2EEA3665">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14:paraId="418F8C31">
      <w:pPr>
        <w:jc w:val="center"/>
        <w:outlineLvl w:val="0"/>
        <w:rPr>
          <w:rFonts w:ascii="黑体" w:hAnsi="黑体" w:eastAsia="黑体"/>
          <w:spacing w:val="80"/>
          <w:sz w:val="44"/>
          <w:szCs w:val="44"/>
        </w:rPr>
      </w:pPr>
      <w:r>
        <w:rPr>
          <w:rFonts w:hint="eastAsia" w:ascii="黑体" w:hAnsi="黑体" w:eastAsia="黑体"/>
          <w:spacing w:val="80"/>
          <w:sz w:val="44"/>
          <w:szCs w:val="44"/>
        </w:rPr>
        <w:t>（综合评分法）</w:t>
      </w:r>
    </w:p>
    <w:p w14:paraId="40933C79">
      <w:pPr>
        <w:spacing w:line="700" w:lineRule="exact"/>
        <w:jc w:val="center"/>
        <w:rPr>
          <w:rFonts w:ascii="黑体" w:hAnsi="黑体" w:eastAsia="黑体"/>
          <w:sz w:val="32"/>
        </w:rPr>
      </w:pPr>
    </w:p>
    <w:p w14:paraId="0CEA84FE">
      <w:pPr>
        <w:spacing w:line="700" w:lineRule="exact"/>
        <w:jc w:val="center"/>
        <w:rPr>
          <w:rFonts w:ascii="黑体" w:hAnsi="黑体" w:eastAsia="黑体"/>
          <w:sz w:val="32"/>
        </w:rPr>
      </w:pPr>
    </w:p>
    <w:p w14:paraId="29187C60">
      <w:pPr>
        <w:spacing w:line="700" w:lineRule="exact"/>
        <w:jc w:val="center"/>
        <w:rPr>
          <w:rFonts w:ascii="黑体" w:hAnsi="黑体" w:eastAsia="黑体"/>
          <w:sz w:val="32"/>
        </w:rPr>
      </w:pPr>
    </w:p>
    <w:p w14:paraId="4F6BA3AD">
      <w:pPr>
        <w:pStyle w:val="8"/>
      </w:pPr>
    </w:p>
    <w:p w14:paraId="6BDE48B4">
      <w:pPr>
        <w:spacing w:line="700" w:lineRule="exact"/>
        <w:jc w:val="center"/>
        <w:rPr>
          <w:rFonts w:ascii="黑体" w:hAnsi="黑体" w:eastAsia="黑体"/>
          <w:sz w:val="32"/>
        </w:rPr>
      </w:pPr>
    </w:p>
    <w:p w14:paraId="5C67D586">
      <w:pPr>
        <w:pStyle w:val="8"/>
        <w:rPr>
          <w:rFonts w:ascii="黑体" w:hAnsi="黑体" w:eastAsia="黑体"/>
          <w:sz w:val="32"/>
        </w:rPr>
      </w:pPr>
    </w:p>
    <w:p w14:paraId="3D35FD27">
      <w:pPr>
        <w:rPr>
          <w:rFonts w:ascii="黑体" w:hAnsi="黑体" w:eastAsia="黑体"/>
          <w:sz w:val="32"/>
        </w:rPr>
      </w:pPr>
    </w:p>
    <w:p w14:paraId="057F26CD">
      <w:pPr>
        <w:pStyle w:val="8"/>
        <w:rPr>
          <w:rFonts w:ascii="黑体" w:hAnsi="黑体" w:eastAsia="黑体"/>
          <w:sz w:val="32"/>
        </w:rPr>
      </w:pPr>
    </w:p>
    <w:p w14:paraId="5888C720">
      <w:pPr>
        <w:rPr>
          <w:rFonts w:ascii="黑体" w:hAnsi="黑体" w:eastAsia="黑体"/>
          <w:sz w:val="32"/>
        </w:rPr>
      </w:pPr>
    </w:p>
    <w:p w14:paraId="3109F8E4">
      <w:pPr>
        <w:pStyle w:val="8"/>
      </w:pPr>
    </w:p>
    <w:p w14:paraId="698A475D">
      <w:pPr>
        <w:spacing w:line="700" w:lineRule="exact"/>
        <w:jc w:val="center"/>
        <w:rPr>
          <w:rFonts w:ascii="黑体" w:hAnsi="黑体" w:eastAsia="黑体"/>
          <w:sz w:val="36"/>
          <w:szCs w:val="30"/>
        </w:rPr>
      </w:pPr>
    </w:p>
    <w:p w14:paraId="4A008BEC">
      <w:pPr>
        <w:spacing w:line="700" w:lineRule="exact"/>
        <w:ind w:left="1800" w:hanging="1800" w:hangingChars="500"/>
        <w:jc w:val="left"/>
        <w:rPr>
          <w:rFonts w:hint="eastAsia" w:ascii="黑体" w:hAnsi="黑体" w:eastAsia="黑体"/>
          <w:sz w:val="36"/>
          <w:szCs w:val="30"/>
          <w:lang w:eastAsia="zh-CN"/>
        </w:rPr>
      </w:pPr>
      <w:r>
        <w:rPr>
          <w:rFonts w:hint="eastAsia" w:ascii="黑体" w:hAnsi="黑体" w:eastAsia="黑体"/>
          <w:sz w:val="36"/>
          <w:szCs w:val="30"/>
        </w:rPr>
        <w:t>项目名称：</w:t>
      </w:r>
      <w:r>
        <w:rPr>
          <w:rFonts w:hint="eastAsia" w:ascii="黑体" w:hAnsi="黑体" w:eastAsia="黑体"/>
          <w:sz w:val="36"/>
          <w:szCs w:val="30"/>
          <w:lang w:val="en-US" w:eastAsia="zh-CN"/>
        </w:rPr>
        <w:t xml:space="preserve">西藏昌都市招商引资（重庆）推介会项目 </w:t>
      </w:r>
    </w:p>
    <w:p w14:paraId="2BD667D2">
      <w:pPr>
        <w:spacing w:line="700" w:lineRule="exact"/>
        <w:jc w:val="left"/>
        <w:rPr>
          <w:rFonts w:ascii="黑体" w:hAnsi="黑体" w:eastAsia="黑体"/>
          <w:sz w:val="36"/>
          <w:szCs w:val="30"/>
        </w:rPr>
      </w:pPr>
      <w:r>
        <w:rPr>
          <w:rFonts w:hint="eastAsia" w:ascii="黑体" w:hAnsi="黑体" w:eastAsia="黑体"/>
          <w:sz w:val="36"/>
          <w:szCs w:val="30"/>
        </w:rPr>
        <w:t>采</w:t>
      </w:r>
      <w:r>
        <w:rPr>
          <w:rFonts w:hint="eastAsia" w:ascii="黑体" w:hAnsi="黑体" w:eastAsia="黑体"/>
          <w:sz w:val="36"/>
          <w:szCs w:val="30"/>
          <w:lang w:val="en-US" w:eastAsia="zh-CN"/>
        </w:rPr>
        <w:t xml:space="preserve"> </w:t>
      </w:r>
      <w:r>
        <w:rPr>
          <w:rFonts w:hint="eastAsia" w:ascii="黑体" w:hAnsi="黑体" w:eastAsia="黑体"/>
          <w:sz w:val="36"/>
          <w:szCs w:val="30"/>
        </w:rPr>
        <w:t>购</w:t>
      </w:r>
      <w:r>
        <w:rPr>
          <w:rFonts w:hint="eastAsia" w:ascii="黑体" w:hAnsi="黑体" w:eastAsia="黑体"/>
          <w:sz w:val="36"/>
          <w:szCs w:val="30"/>
          <w:lang w:val="en-US" w:eastAsia="zh-CN"/>
        </w:rPr>
        <w:t xml:space="preserve"> </w:t>
      </w:r>
      <w:r>
        <w:rPr>
          <w:rFonts w:hint="eastAsia" w:ascii="黑体" w:hAnsi="黑体" w:eastAsia="黑体"/>
          <w:sz w:val="36"/>
          <w:szCs w:val="30"/>
        </w:rPr>
        <w:t>人：</w:t>
      </w:r>
      <w:r>
        <w:rPr>
          <w:rFonts w:hint="eastAsia" w:ascii="黑体" w:hAnsi="黑体" w:eastAsia="黑体"/>
          <w:sz w:val="36"/>
          <w:szCs w:val="30"/>
          <w:lang w:val="en-US" w:eastAsia="zh-CN"/>
        </w:rPr>
        <w:t>昌都市投资促进局</w:t>
      </w:r>
    </w:p>
    <w:p w14:paraId="453874BD">
      <w:pPr>
        <w:spacing w:line="700" w:lineRule="exact"/>
        <w:jc w:val="center"/>
        <w:rPr>
          <w:rFonts w:ascii="黑体" w:hAnsi="黑体" w:eastAsia="黑体"/>
          <w:sz w:val="36"/>
          <w:szCs w:val="30"/>
        </w:rPr>
      </w:pPr>
    </w:p>
    <w:p w14:paraId="1E35C593">
      <w:pPr>
        <w:spacing w:line="700" w:lineRule="exact"/>
        <w:jc w:val="both"/>
        <w:rPr>
          <w:rFonts w:ascii="黑体" w:hAnsi="黑体" w:eastAsia="黑体"/>
          <w:sz w:val="36"/>
          <w:szCs w:val="30"/>
        </w:rPr>
      </w:pPr>
    </w:p>
    <w:p w14:paraId="2C86196A">
      <w:pPr>
        <w:pStyle w:val="3"/>
        <w:rPr>
          <w:rFonts w:ascii="黑体" w:hAnsi="黑体" w:eastAsia="黑体"/>
          <w:sz w:val="36"/>
          <w:szCs w:val="30"/>
        </w:rPr>
      </w:pPr>
    </w:p>
    <w:p w14:paraId="34567DD3"/>
    <w:p w14:paraId="2B345892">
      <w:pPr>
        <w:spacing w:line="700" w:lineRule="exact"/>
        <w:jc w:val="center"/>
        <w:rPr>
          <w:rFonts w:ascii="黑体" w:hAnsi="黑体" w:eastAsia="黑体"/>
          <w:sz w:val="36"/>
          <w:szCs w:val="30"/>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黑体" w:hAnsi="黑体" w:eastAsia="黑体"/>
          <w:sz w:val="36"/>
          <w:szCs w:val="30"/>
        </w:rPr>
        <w:t>日期：二零二</w:t>
      </w:r>
      <w:r>
        <w:rPr>
          <w:rFonts w:hint="eastAsia" w:ascii="黑体" w:hAnsi="黑体" w:eastAsia="黑体"/>
          <w:sz w:val="36"/>
          <w:szCs w:val="30"/>
          <w:lang w:val="en-US" w:eastAsia="zh-CN"/>
        </w:rPr>
        <w:t>五</w:t>
      </w:r>
      <w:r>
        <w:rPr>
          <w:rFonts w:hint="eastAsia" w:ascii="黑体" w:hAnsi="黑体" w:eastAsia="黑体"/>
          <w:sz w:val="36"/>
          <w:szCs w:val="30"/>
        </w:rPr>
        <w:t>年</w:t>
      </w:r>
      <w:r>
        <w:rPr>
          <w:rFonts w:hint="eastAsia" w:ascii="黑体" w:hAnsi="黑体" w:eastAsia="黑体"/>
          <w:sz w:val="36"/>
          <w:szCs w:val="30"/>
          <w:lang w:val="en-US" w:eastAsia="zh-CN"/>
        </w:rPr>
        <w:t>五</w:t>
      </w:r>
      <w:r>
        <w:rPr>
          <w:rFonts w:hint="eastAsia" w:ascii="黑体" w:hAnsi="黑体" w:eastAsia="黑体"/>
          <w:sz w:val="36"/>
          <w:szCs w:val="30"/>
        </w:rPr>
        <w:t>月</w:t>
      </w:r>
    </w:p>
    <w:p w14:paraId="4384B3BD">
      <w:pPr>
        <w:jc w:val="center"/>
        <w:outlineLvl w:val="0"/>
        <w:rPr>
          <w:rFonts w:ascii="黑体" w:hAnsi="黑体" w:eastAsia="黑体"/>
          <w:b/>
          <w:bCs/>
          <w:spacing w:val="80"/>
          <w:sz w:val="44"/>
          <w:szCs w:val="44"/>
        </w:rPr>
      </w:pPr>
      <w:r>
        <w:rPr>
          <w:rFonts w:hint="eastAsia" w:ascii="黑体" w:hAnsi="黑体" w:eastAsia="黑体"/>
          <w:b/>
          <w:bCs/>
          <w:spacing w:val="80"/>
          <w:sz w:val="44"/>
          <w:szCs w:val="44"/>
        </w:rPr>
        <w:t>（综合评分法）</w:t>
      </w:r>
    </w:p>
    <w:p w14:paraId="4F3B4D79">
      <w:pPr>
        <w:pStyle w:val="6"/>
        <w:spacing w:before="0" w:after="0" w:line="360" w:lineRule="auto"/>
        <w:rPr>
          <w:rFonts w:ascii="宋体" w:hAnsi="宋体" w:cs="宋体"/>
          <w:sz w:val="24"/>
          <w:szCs w:val="24"/>
        </w:rPr>
      </w:pPr>
      <w:bookmarkStart w:id="0" w:name="_Toc12808"/>
      <w:bookmarkStart w:id="1" w:name="_Toc18159"/>
      <w:bookmarkStart w:id="2" w:name="_Toc7625"/>
      <w:bookmarkStart w:id="3" w:name="_Toc317775175"/>
      <w:bookmarkStart w:id="4" w:name="_Toc3463"/>
      <w:bookmarkStart w:id="5" w:name="_Toc25458"/>
      <w:bookmarkStart w:id="6" w:name="_Toc18881"/>
      <w:bookmarkStart w:id="7" w:name="_Toc26820"/>
      <w:bookmarkStart w:id="8" w:name="_Toc313893526"/>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1227"/>
        <w:gridCol w:w="1631"/>
        <w:gridCol w:w="3163"/>
      </w:tblGrid>
      <w:tr w14:paraId="16A8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4185" w:type="dxa"/>
            <w:tcBorders>
              <w:top w:val="single" w:color="auto" w:sz="4" w:space="0"/>
              <w:left w:val="single" w:color="auto" w:sz="4" w:space="0"/>
              <w:right w:val="single" w:color="auto" w:sz="4" w:space="0"/>
            </w:tcBorders>
            <w:vAlign w:val="center"/>
          </w:tcPr>
          <w:p w14:paraId="21F678F3">
            <w:pPr>
              <w:widowControl/>
              <w:spacing w:line="360" w:lineRule="auto"/>
              <w:jc w:val="center"/>
              <w:rPr>
                <w:rFonts w:hint="eastAsia" w:ascii="宋体" w:hAnsi="宋体" w:cs="宋体"/>
                <w:kern w:val="0"/>
                <w:sz w:val="21"/>
                <w:szCs w:val="24"/>
                <w:lang w:val="en-US" w:eastAsia="zh-CN"/>
              </w:rPr>
            </w:pPr>
            <w:bookmarkStart w:id="9" w:name="_Toc1790"/>
            <w:bookmarkStart w:id="10" w:name="_Toc15727"/>
            <w:bookmarkStart w:id="11" w:name="_Toc19437"/>
            <w:bookmarkStart w:id="12" w:name="_Toc22399"/>
            <w:bookmarkStart w:id="13" w:name="_Toc15576"/>
            <w:bookmarkStart w:id="14" w:name="_Toc25190"/>
            <w:bookmarkStart w:id="15" w:name="_Toc6462"/>
            <w:bookmarkStart w:id="16" w:name="_Toc373860293"/>
            <w:bookmarkStart w:id="17" w:name="_Toc317775178"/>
            <w:r>
              <w:rPr>
                <w:rFonts w:hint="eastAsia" w:ascii="宋体" w:hAnsi="宋体" w:cs="宋体"/>
                <w:b/>
                <w:bCs/>
                <w:kern w:val="0"/>
                <w:sz w:val="21"/>
                <w:szCs w:val="24"/>
                <w:lang w:val="en-US" w:eastAsia="zh-CN"/>
              </w:rPr>
              <w:t>项目名称</w:t>
            </w:r>
          </w:p>
        </w:tc>
        <w:tc>
          <w:tcPr>
            <w:tcW w:w="1227" w:type="dxa"/>
            <w:tcBorders>
              <w:top w:val="single" w:color="auto" w:sz="4" w:space="0"/>
              <w:left w:val="single" w:color="auto" w:sz="4" w:space="0"/>
              <w:right w:val="single" w:color="auto" w:sz="4" w:space="0"/>
            </w:tcBorders>
            <w:vAlign w:val="center"/>
          </w:tcPr>
          <w:p w14:paraId="0D696536">
            <w:pPr>
              <w:widowControl/>
              <w:spacing w:line="360" w:lineRule="auto"/>
              <w:jc w:val="center"/>
              <w:rPr>
                <w:rFonts w:hint="default" w:ascii="宋体" w:hAnsi="宋体" w:eastAsia="宋体" w:cs="宋体"/>
                <w:b/>
                <w:bCs/>
                <w:kern w:val="0"/>
                <w:sz w:val="21"/>
                <w:szCs w:val="24"/>
                <w:lang w:val="en-US" w:eastAsia="zh-CN"/>
              </w:rPr>
            </w:pPr>
            <w:r>
              <w:rPr>
                <w:rFonts w:hint="eastAsia" w:ascii="宋体" w:hAnsi="宋体" w:cs="宋体"/>
                <w:b/>
                <w:bCs/>
                <w:kern w:val="0"/>
                <w:sz w:val="21"/>
                <w:szCs w:val="24"/>
              </w:rPr>
              <w:t>采购预算</w:t>
            </w:r>
          </w:p>
        </w:tc>
        <w:tc>
          <w:tcPr>
            <w:tcW w:w="1631" w:type="dxa"/>
            <w:tcBorders>
              <w:top w:val="single" w:color="auto" w:sz="4" w:space="0"/>
              <w:left w:val="single" w:color="auto" w:sz="4" w:space="0"/>
              <w:right w:val="single" w:color="auto" w:sz="4" w:space="0"/>
            </w:tcBorders>
            <w:vAlign w:val="center"/>
          </w:tcPr>
          <w:p w14:paraId="42F18853">
            <w:pPr>
              <w:spacing w:line="360" w:lineRule="auto"/>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3163" w:type="dxa"/>
            <w:tcBorders>
              <w:top w:val="single" w:color="auto" w:sz="4" w:space="0"/>
              <w:left w:val="single" w:color="auto" w:sz="4" w:space="0"/>
              <w:right w:val="single" w:color="auto" w:sz="4" w:space="0"/>
            </w:tcBorders>
            <w:vAlign w:val="center"/>
          </w:tcPr>
          <w:p w14:paraId="1BDA7D54">
            <w:pPr>
              <w:spacing w:line="360" w:lineRule="auto"/>
              <w:jc w:val="center"/>
              <w:rPr>
                <w:rFonts w:ascii="宋体" w:hAnsi="宋体" w:cs="宋体"/>
                <w:b/>
                <w:bCs/>
                <w:kern w:val="0"/>
                <w:sz w:val="21"/>
                <w:szCs w:val="24"/>
              </w:rPr>
            </w:pPr>
            <w:r>
              <w:rPr>
                <w:rFonts w:hint="eastAsia" w:ascii="宋体" w:hAnsi="宋体" w:cs="宋体"/>
                <w:b/>
                <w:bCs/>
                <w:kern w:val="0"/>
                <w:sz w:val="21"/>
                <w:szCs w:val="24"/>
              </w:rPr>
              <w:t>备注</w:t>
            </w:r>
          </w:p>
        </w:tc>
      </w:tr>
      <w:tr w14:paraId="6607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185" w:type="dxa"/>
            <w:tcBorders>
              <w:top w:val="single" w:color="auto" w:sz="4" w:space="0"/>
              <w:left w:val="single" w:color="auto" w:sz="4" w:space="0"/>
              <w:right w:val="single" w:color="auto" w:sz="4" w:space="0"/>
            </w:tcBorders>
            <w:vAlign w:val="center"/>
          </w:tcPr>
          <w:p w14:paraId="1FDC32C0">
            <w:pPr>
              <w:widowControl/>
              <w:spacing w:line="360" w:lineRule="auto"/>
              <w:jc w:val="center"/>
              <w:rPr>
                <w:rFonts w:hint="eastAsia" w:ascii="宋体" w:hAnsi="宋体" w:cs="宋体"/>
                <w:kern w:val="0"/>
                <w:sz w:val="21"/>
                <w:szCs w:val="24"/>
                <w:lang w:val="en-US" w:eastAsia="zh-CN"/>
              </w:rPr>
            </w:pPr>
            <w:bookmarkStart w:id="18" w:name="_Hlk344477914"/>
            <w:r>
              <w:rPr>
                <w:rFonts w:hint="eastAsia" w:ascii="宋体" w:hAnsi="宋体" w:cs="宋体"/>
                <w:kern w:val="0"/>
                <w:sz w:val="21"/>
                <w:szCs w:val="24"/>
                <w:lang w:val="en-US" w:eastAsia="zh-CN"/>
              </w:rPr>
              <w:t>西藏昌都市招商引资（重庆）推介会项目</w:t>
            </w:r>
          </w:p>
        </w:tc>
        <w:tc>
          <w:tcPr>
            <w:tcW w:w="1227" w:type="dxa"/>
            <w:tcBorders>
              <w:top w:val="single" w:color="auto" w:sz="4" w:space="0"/>
              <w:left w:val="single" w:color="auto" w:sz="4" w:space="0"/>
              <w:right w:val="single" w:color="auto" w:sz="4" w:space="0"/>
            </w:tcBorders>
            <w:vAlign w:val="center"/>
          </w:tcPr>
          <w:p w14:paraId="3CDB5ECB">
            <w:pPr>
              <w:widowControl/>
              <w:spacing w:line="360" w:lineRule="auto"/>
              <w:jc w:val="center"/>
              <w:rPr>
                <w:rFonts w:hint="default" w:ascii="宋体" w:hAnsi="宋体" w:eastAsia="宋体" w:cs="宋体"/>
                <w:kern w:val="0"/>
                <w:sz w:val="21"/>
                <w:szCs w:val="24"/>
                <w:lang w:val="en-US" w:eastAsia="zh-CN"/>
              </w:rPr>
            </w:pPr>
            <w:r>
              <w:rPr>
                <w:rFonts w:hint="eastAsia" w:ascii="宋体" w:hAnsi="宋体" w:cs="宋体"/>
                <w:kern w:val="0"/>
                <w:sz w:val="21"/>
                <w:szCs w:val="24"/>
                <w:lang w:val="en-US" w:eastAsia="zh-CN"/>
              </w:rPr>
              <w:t>270000</w:t>
            </w:r>
            <w:r>
              <w:rPr>
                <w:rFonts w:hint="eastAsia" w:ascii="宋体" w:hAnsi="宋体" w:cs="宋体"/>
                <w:kern w:val="0"/>
                <w:sz w:val="21"/>
                <w:szCs w:val="24"/>
              </w:rPr>
              <w:t>元</w:t>
            </w:r>
          </w:p>
        </w:tc>
        <w:tc>
          <w:tcPr>
            <w:tcW w:w="1631" w:type="dxa"/>
            <w:tcBorders>
              <w:top w:val="single" w:color="auto" w:sz="4" w:space="0"/>
              <w:left w:val="single" w:color="auto" w:sz="4" w:space="0"/>
              <w:right w:val="single" w:color="auto" w:sz="4" w:space="0"/>
            </w:tcBorders>
            <w:vAlign w:val="center"/>
          </w:tcPr>
          <w:p w14:paraId="7242C1AC">
            <w:pPr>
              <w:widowControl/>
              <w:spacing w:line="360" w:lineRule="auto"/>
              <w:jc w:val="center"/>
              <w:rPr>
                <w:rFonts w:ascii="宋体" w:hAnsi="宋体" w:cs="宋体"/>
                <w:kern w:val="0"/>
                <w:sz w:val="21"/>
                <w:szCs w:val="24"/>
              </w:rPr>
            </w:pPr>
            <w:r>
              <w:rPr>
                <w:rFonts w:hint="eastAsia" w:ascii="宋体" w:hAnsi="宋体" w:cs="宋体"/>
                <w:kern w:val="0"/>
                <w:sz w:val="21"/>
                <w:szCs w:val="24"/>
              </w:rPr>
              <w:t>1</w:t>
            </w:r>
          </w:p>
        </w:tc>
        <w:tc>
          <w:tcPr>
            <w:tcW w:w="3163" w:type="dxa"/>
            <w:tcBorders>
              <w:top w:val="single" w:color="auto" w:sz="4" w:space="0"/>
              <w:left w:val="single" w:color="auto" w:sz="4" w:space="0"/>
              <w:right w:val="single" w:color="auto" w:sz="4" w:space="0"/>
            </w:tcBorders>
            <w:vAlign w:val="center"/>
          </w:tcPr>
          <w:p w14:paraId="720FD0AC">
            <w:pPr>
              <w:spacing w:line="360" w:lineRule="auto"/>
              <w:jc w:val="center"/>
              <w:rPr>
                <w:rFonts w:hint="default" w:ascii="宋体" w:hAnsi="宋体" w:eastAsia="宋体"/>
                <w:b/>
                <w:sz w:val="21"/>
                <w:szCs w:val="21"/>
                <w:lang w:val="en-US" w:eastAsia="zh-CN"/>
              </w:rPr>
            </w:pPr>
          </w:p>
        </w:tc>
      </w:tr>
      <w:bookmarkEnd w:id="18"/>
    </w:tbl>
    <w:p w14:paraId="04E4501C">
      <w:pPr>
        <w:pStyle w:val="6"/>
        <w:spacing w:before="0" w:after="0" w:line="360" w:lineRule="auto"/>
        <w:rPr>
          <w:rFonts w:ascii="宋体" w:hAnsi="宋体" w:cs="宋体"/>
          <w:sz w:val="24"/>
          <w:szCs w:val="24"/>
        </w:rPr>
      </w:pPr>
    </w:p>
    <w:p w14:paraId="644D9CDF">
      <w:pPr>
        <w:pStyle w:val="6"/>
        <w:numPr>
          <w:ilvl w:val="0"/>
          <w:numId w:val="2"/>
        </w:numPr>
        <w:spacing w:before="0" w:after="0" w:line="360" w:lineRule="auto"/>
        <w:rPr>
          <w:rFonts w:ascii="宋体" w:hAnsi="宋体" w:cs="宋体"/>
          <w:sz w:val="24"/>
          <w:szCs w:val="24"/>
        </w:rPr>
      </w:pPr>
      <w:r>
        <w:rPr>
          <w:rFonts w:hint="eastAsia" w:ascii="宋体" w:hAnsi="宋体" w:cs="宋体"/>
          <w:sz w:val="24"/>
          <w:szCs w:val="24"/>
        </w:rPr>
        <w:t>询比</w:t>
      </w:r>
      <w:bookmarkEnd w:id="9"/>
      <w:bookmarkEnd w:id="10"/>
      <w:bookmarkEnd w:id="11"/>
      <w:bookmarkEnd w:id="12"/>
      <w:bookmarkEnd w:id="13"/>
      <w:bookmarkEnd w:id="14"/>
      <w:bookmarkEnd w:id="15"/>
      <w:r>
        <w:rPr>
          <w:rFonts w:hint="eastAsia" w:ascii="宋体" w:hAnsi="宋体" w:cs="宋体"/>
          <w:sz w:val="24"/>
          <w:szCs w:val="24"/>
        </w:rPr>
        <w:t>资格条件</w:t>
      </w:r>
    </w:p>
    <w:bookmarkEnd w:id="16"/>
    <w:bookmarkEnd w:id="17"/>
    <w:p w14:paraId="43315D58">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14:paraId="32DA6599">
      <w:pPr>
        <w:spacing w:line="312" w:lineRule="auto"/>
        <w:ind w:firstLine="480" w:firstLineChars="200"/>
        <w:rPr>
          <w:rFonts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lang w:val="en-US" w:eastAsia="zh-CN"/>
        </w:rPr>
        <w:t>4</w:t>
      </w:r>
      <w:r>
        <w:rPr>
          <w:rFonts w:hint="eastAsia" w:ascii="宋体" w:hAnsi="宋体" w:cs="宋体"/>
          <w:sz w:val="24"/>
          <w:szCs w:val="24"/>
        </w:rPr>
        <w:t>、参加政府采购活动前三年内，在经营活动中没有重大违法记录；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t>、法律、行政法规规定的其他条件。</w:t>
      </w:r>
    </w:p>
    <w:p w14:paraId="4508607E">
      <w:pPr>
        <w:spacing w:line="312"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t>由供应商自行提供承诺说明，加盖公章）</w:t>
      </w:r>
    </w:p>
    <w:p w14:paraId="0EFE74B9">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p w14:paraId="4F5ED3D8">
      <w:pPr>
        <w:ind w:firstLine="480" w:firstLineChars="200"/>
        <w:rPr>
          <w:rFonts w:ascii="宋体" w:hAnsi="宋体" w:cs="宋体"/>
          <w:sz w:val="24"/>
          <w:szCs w:val="24"/>
        </w:rPr>
      </w:pPr>
      <w:r>
        <w:rPr>
          <w:rFonts w:hint="eastAsia" w:ascii="宋体" w:hAnsi="宋体" w:cs="宋体"/>
          <w:color w:val="auto"/>
          <w:sz w:val="24"/>
          <w:szCs w:val="24"/>
          <w:lang w:eastAsia="zh-CN"/>
        </w:rPr>
        <w:t>无</w:t>
      </w:r>
    </w:p>
    <w:p w14:paraId="26502103">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14:paraId="29E101C0">
      <w:pPr>
        <w:snapToGrid w:val="0"/>
        <w:spacing w:line="360" w:lineRule="auto"/>
        <w:ind w:firstLine="600" w:firstLineChars="250"/>
        <w:rPr>
          <w:rFonts w:hint="default" w:ascii="宋体" w:hAnsi="宋体" w:eastAsia="宋体" w:cs="宋体"/>
          <w:sz w:val="24"/>
          <w:szCs w:val="24"/>
          <w:lang w:val="en-US" w:eastAsia="zh-CN"/>
        </w:rPr>
      </w:pPr>
      <w:r>
        <w:rPr>
          <w:rFonts w:hint="eastAsia" w:ascii="宋体" w:hAnsi="宋体" w:cs="宋体"/>
          <w:sz w:val="24"/>
          <w:szCs w:val="24"/>
          <w:lang w:val="en-US" w:eastAsia="zh-CN"/>
        </w:rPr>
        <w:t>推介会场预定，方案设计，物料采购，现场布置，会议流程指定，现场主持，活动策划与执行等活动相关工作。</w:t>
      </w:r>
    </w:p>
    <w:p w14:paraId="0456B85F">
      <w:pPr>
        <w:snapToGrid w:val="0"/>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采购</w:t>
      </w:r>
      <w:r>
        <w:rPr>
          <w:rFonts w:hint="eastAsia" w:ascii="宋体" w:hAnsi="宋体" w:cs="宋体"/>
          <w:b/>
          <w:bCs/>
          <w:sz w:val="24"/>
          <w:szCs w:val="24"/>
        </w:rPr>
        <w:t>服务期</w:t>
      </w:r>
    </w:p>
    <w:p w14:paraId="7D364C1F">
      <w:pPr>
        <w:snapToGrid w:val="0"/>
        <w:spacing w:line="360" w:lineRule="auto"/>
        <w:ind w:firstLine="600" w:firstLineChars="250"/>
        <w:rPr>
          <w:rFonts w:hint="eastAsia" w:ascii="宋体" w:hAnsi="宋体" w:eastAsia="宋体" w:cs="宋体"/>
          <w:sz w:val="24"/>
          <w:szCs w:val="24"/>
          <w:lang w:eastAsia="zh-CN"/>
        </w:rPr>
      </w:pPr>
      <w:r>
        <w:rPr>
          <w:rFonts w:hint="eastAsia" w:ascii="宋体" w:hAnsi="宋体" w:cs="宋体"/>
          <w:sz w:val="24"/>
          <w:szCs w:val="24"/>
          <w:lang w:val="en-US" w:eastAsia="zh-CN"/>
        </w:rPr>
        <w:t>15</w:t>
      </w:r>
      <w:r>
        <w:rPr>
          <w:rFonts w:hint="eastAsia" w:ascii="宋体" w:hAnsi="宋体" w:cs="宋体"/>
          <w:sz w:val="24"/>
          <w:szCs w:val="24"/>
        </w:rPr>
        <w:t>日历天</w:t>
      </w:r>
      <w:r>
        <w:rPr>
          <w:rFonts w:hint="eastAsia" w:ascii="宋体" w:hAnsi="宋体" w:cs="宋体"/>
          <w:sz w:val="24"/>
          <w:szCs w:val="24"/>
          <w:lang w:eastAsia="zh-CN"/>
        </w:rPr>
        <w:t>（</w:t>
      </w:r>
      <w:r>
        <w:rPr>
          <w:rFonts w:hint="eastAsia" w:ascii="宋体" w:hAnsi="宋体" w:cs="宋体"/>
          <w:sz w:val="24"/>
          <w:szCs w:val="24"/>
        </w:rPr>
        <w:t>根据合同签订条款具体约定</w:t>
      </w:r>
      <w:r>
        <w:rPr>
          <w:rFonts w:hint="eastAsia" w:ascii="宋体" w:hAnsi="宋体" w:cs="宋体"/>
          <w:sz w:val="24"/>
          <w:szCs w:val="24"/>
          <w:lang w:eastAsia="zh-CN"/>
        </w:rPr>
        <w:t>）</w:t>
      </w:r>
    </w:p>
    <w:p w14:paraId="6416F8B9">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5ACF0421">
      <w:pPr>
        <w:snapToGrid w:val="0"/>
        <w:spacing w:line="360" w:lineRule="auto"/>
        <w:ind w:firstLine="420"/>
        <w:rPr>
          <w:rFonts w:ascii="宋体" w:hAnsi="宋体" w:cs="宋体"/>
          <w:sz w:val="24"/>
          <w:szCs w:val="24"/>
        </w:rPr>
      </w:pPr>
      <w:r>
        <w:rPr>
          <w:rFonts w:hint="eastAsia" w:ascii="宋体" w:hAnsi="宋体" w:cs="宋体"/>
          <w:sz w:val="24"/>
          <w:szCs w:val="24"/>
        </w:rPr>
        <w:t>根据合同签订条款具体约定。</w:t>
      </w:r>
    </w:p>
    <w:p w14:paraId="37B1C1BA">
      <w:pPr>
        <w:pStyle w:val="6"/>
        <w:spacing w:before="0" w:after="0" w:line="360" w:lineRule="auto"/>
        <w:rPr>
          <w:rFonts w:hint="default" w:ascii="宋体" w:hAnsi="宋体" w:eastAsia="宋体" w:cs="宋体"/>
          <w:b/>
          <w:kern w:val="2"/>
          <w:sz w:val="24"/>
          <w:szCs w:val="24"/>
          <w:lang w:val="en-US" w:eastAsia="zh-CN" w:bidi="ar-SA"/>
        </w:rPr>
      </w:pPr>
      <w:bookmarkStart w:id="19" w:name="_Toc25886"/>
      <w:bookmarkStart w:id="20" w:name="_Toc9654"/>
      <w:bookmarkStart w:id="21" w:name="_Toc20778"/>
      <w:bookmarkStart w:id="22" w:name="_Toc11828"/>
      <w:bookmarkStart w:id="23" w:name="_Toc3475"/>
      <w:bookmarkStart w:id="24" w:name="_Toc5085"/>
      <w:bookmarkStart w:id="25" w:name="_Toc27955"/>
      <w:bookmarkStart w:id="26" w:name="_Toc31315"/>
      <w:bookmarkStart w:id="27" w:name="_Toc25516"/>
      <w:bookmarkStart w:id="28" w:name="_Toc15478"/>
      <w:bookmarkStart w:id="29" w:name="_Toc13969"/>
      <w:bookmarkStart w:id="30" w:name="_Toc19730"/>
      <w:bookmarkStart w:id="31" w:name="_Toc14778"/>
      <w:bookmarkStart w:id="32" w:name="_Toc9027"/>
      <w:r>
        <w:rPr>
          <w:rFonts w:hint="eastAsia" w:ascii="宋体" w:hAnsi="宋体" w:eastAsia="宋体" w:cs="宋体"/>
          <w:b/>
          <w:kern w:val="2"/>
          <w:sz w:val="24"/>
          <w:szCs w:val="24"/>
          <w:lang w:val="en-US" w:eastAsia="zh-CN" w:bidi="ar-SA"/>
        </w:rPr>
        <w:t>六、联系方式</w:t>
      </w:r>
      <w:bookmarkEnd w:id="19"/>
      <w:bookmarkEnd w:id="20"/>
      <w:bookmarkEnd w:id="21"/>
      <w:bookmarkEnd w:id="22"/>
      <w:bookmarkEnd w:id="23"/>
      <w:bookmarkEnd w:id="24"/>
      <w:bookmarkEnd w:id="25"/>
    </w:p>
    <w:p w14:paraId="014E7099">
      <w:pPr>
        <w:snapToGrid w:val="0"/>
        <w:spacing w:line="360" w:lineRule="auto"/>
        <w:ind w:firstLine="420"/>
        <w:rPr>
          <w:rFonts w:hint="eastAsia" w:ascii="宋体" w:hAnsi="宋体" w:cs="宋体"/>
          <w:sz w:val="24"/>
          <w:szCs w:val="24"/>
          <w:lang w:val="en-US" w:eastAsia="zh-CN"/>
        </w:rPr>
      </w:pPr>
      <w:r>
        <w:rPr>
          <w:rFonts w:hint="eastAsia" w:ascii="宋体" w:hAnsi="宋体" w:cs="宋体"/>
          <w:sz w:val="24"/>
          <w:szCs w:val="24"/>
          <w:lang w:val="en-US" w:eastAsia="zh-CN"/>
        </w:rPr>
        <w:t>采购人：昌都市投资促进局</w:t>
      </w:r>
    </w:p>
    <w:p w14:paraId="3F3B5CB2">
      <w:pPr>
        <w:snapToGrid w:val="0"/>
        <w:spacing w:line="360" w:lineRule="auto"/>
        <w:ind w:firstLine="420"/>
        <w:rPr>
          <w:rFonts w:hint="default" w:ascii="宋体" w:hAnsi="宋体" w:cs="宋体"/>
          <w:sz w:val="24"/>
          <w:szCs w:val="24"/>
          <w:lang w:val="en-US" w:eastAsia="zh-CN"/>
        </w:rPr>
      </w:pPr>
      <w:r>
        <w:rPr>
          <w:rFonts w:hint="eastAsia" w:ascii="宋体" w:hAnsi="宋体" w:cs="宋体"/>
          <w:sz w:val="24"/>
          <w:szCs w:val="24"/>
          <w:lang w:val="en-US" w:eastAsia="zh-CN"/>
        </w:rPr>
        <w:t>联系人：张艳华</w:t>
      </w:r>
    </w:p>
    <w:p w14:paraId="7E762D86">
      <w:pPr>
        <w:snapToGrid w:val="0"/>
        <w:spacing w:line="360" w:lineRule="auto"/>
        <w:ind w:firstLine="420"/>
        <w:rPr>
          <w:rFonts w:hint="default" w:ascii="宋体" w:hAnsi="宋体" w:cs="宋体"/>
          <w:sz w:val="24"/>
          <w:szCs w:val="24"/>
          <w:lang w:val="en-US" w:eastAsia="zh-CN"/>
        </w:rPr>
      </w:pPr>
      <w:r>
        <w:rPr>
          <w:rFonts w:hint="eastAsia" w:ascii="宋体" w:hAnsi="宋体" w:cs="宋体"/>
          <w:sz w:val="24"/>
          <w:szCs w:val="24"/>
          <w:lang w:val="en-US" w:eastAsia="zh-CN"/>
        </w:rPr>
        <w:t>电  话：19989254311</w:t>
      </w:r>
    </w:p>
    <w:p w14:paraId="20AE73CE">
      <w:pPr>
        <w:snapToGrid w:val="0"/>
        <w:spacing w:line="360" w:lineRule="auto"/>
        <w:ind w:firstLine="420"/>
        <w:rPr>
          <w:rFonts w:hint="eastAsia" w:ascii="宋体" w:hAnsi="宋体" w:cs="宋体"/>
          <w:sz w:val="24"/>
          <w:szCs w:val="24"/>
          <w:lang w:val="en-US" w:eastAsia="zh-CN"/>
        </w:rPr>
      </w:pPr>
      <w:r>
        <w:rPr>
          <w:rFonts w:hint="eastAsia" w:ascii="宋体" w:hAnsi="宋体" w:cs="宋体"/>
          <w:sz w:val="24"/>
          <w:szCs w:val="24"/>
          <w:lang w:val="en-US" w:eastAsia="zh-CN"/>
        </w:rPr>
        <w:t>地  址：</w:t>
      </w:r>
      <w:r>
        <w:rPr>
          <w:rFonts w:hint="default" w:ascii="宋体" w:hAnsi="宋体" w:cs="宋体"/>
          <w:sz w:val="24"/>
          <w:szCs w:val="24"/>
          <w:lang w:val="en-US" w:eastAsia="zh-CN"/>
        </w:rPr>
        <w:t>西藏自治区昌都市卡若区城关镇</w:t>
      </w:r>
      <w:r>
        <w:rPr>
          <w:rFonts w:hint="eastAsia" w:ascii="宋体" w:hAnsi="宋体" w:cs="宋体"/>
          <w:sz w:val="24"/>
          <w:szCs w:val="24"/>
          <w:lang w:val="en-US" w:eastAsia="zh-CN"/>
        </w:rPr>
        <w:t>西路</w:t>
      </w:r>
    </w:p>
    <w:p w14:paraId="04355D55">
      <w:pPr>
        <w:pStyle w:val="6"/>
        <w:keepNext w:val="0"/>
        <w:spacing w:before="0" w:after="0" w:line="360"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14:paraId="00C30C5E">
      <w:pPr>
        <w:keepLines/>
        <w:spacing w:line="360"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3B11A979">
      <w:pPr>
        <w:spacing w:line="360"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697EF717">
      <w:pPr>
        <w:spacing w:line="360"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14:paraId="049CA734">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1109F723">
      <w:pPr>
        <w:pStyle w:val="8"/>
        <w:ind w:firstLine="480"/>
        <w:rPr>
          <w:rFonts w:hint="eastAsia" w:ascii="宋体" w:hAnsi="宋体" w:eastAsia="宋体" w:cs="宋体"/>
          <w:color w:val="FF0000"/>
          <w:sz w:val="24"/>
          <w:szCs w:val="24"/>
          <w:lang w:eastAsia="zh-CN"/>
        </w:rPr>
      </w:pPr>
      <w:r>
        <w:rPr>
          <w:rFonts w:ascii="宋体" w:hAnsi="宋体" w:cs="宋体"/>
          <w:sz w:val="24"/>
          <w:szCs w:val="24"/>
        </w:rPr>
        <w:t>1、本项目不组织现场开标，由采购人采取网上开标评标的方式采购。在规定的截止时间前，供应商应按要求上传响应文件</w:t>
      </w:r>
      <w:r>
        <w:rPr>
          <w:rFonts w:hint="eastAsia" w:ascii="宋体" w:hAnsi="宋体" w:cs="宋体"/>
          <w:sz w:val="24"/>
          <w:szCs w:val="24"/>
          <w:lang w:eastAsia="zh-CN"/>
        </w:rPr>
        <w:t>。</w:t>
      </w:r>
    </w:p>
    <w:p w14:paraId="6D9E985C">
      <w:pPr>
        <w:spacing w:line="360"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6D87CDFF">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14:paraId="55F2A462">
      <w:pPr>
        <w:spacing w:line="360" w:lineRule="auto"/>
        <w:rPr>
          <w:rFonts w:ascii="宋体" w:hAnsi="宋体" w:cs="宋体"/>
          <w:sz w:val="24"/>
        </w:rPr>
      </w:pPr>
      <w:r>
        <w:rPr>
          <w:rFonts w:hint="eastAsia" w:ascii="宋体" w:hAnsi="宋体"/>
          <w:b/>
          <w:sz w:val="24"/>
        </w:rPr>
        <w:t>九、无效响应</w:t>
      </w:r>
    </w:p>
    <w:p w14:paraId="6A2BF3B1">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14:paraId="0D785C7E">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14:paraId="0D19091E">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14:paraId="4DCBAFA3">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14:paraId="1E0B4B78">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14:paraId="3B23FE05">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14:paraId="50AD71D0">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14:paraId="06167D03">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14:paraId="60A466F0">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14:paraId="2EFC8EE3">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14:paraId="226AF0BB">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en-US" w:eastAsia="zh-CN"/>
          <w14:textFill>
            <w14:solidFill>
              <w14:schemeClr w14:val="tx1"/>
            </w14:solidFill>
          </w14:textFill>
        </w:rPr>
        <w:t>相应文件未相应询比文件要求、</w:t>
      </w:r>
      <w:r>
        <w:rPr>
          <w:rFonts w:hint="eastAsia" w:ascii="宋体" w:hAnsi="宋体" w:cs="宋体"/>
          <w:color w:val="000000" w:themeColor="text1"/>
          <w:sz w:val="24"/>
          <w:szCs w:val="24"/>
          <w14:textFill>
            <w14:solidFill>
              <w14:schemeClr w14:val="tx1"/>
            </w14:solidFill>
          </w14:textFill>
        </w:rPr>
        <w:t>资质文件内容复印不清楚，评审小组无法确认其内容。</w:t>
      </w:r>
    </w:p>
    <w:p w14:paraId="39A8E4AC">
      <w:pPr>
        <w:spacing w:line="360" w:lineRule="auto"/>
        <w:rPr>
          <w:rFonts w:ascii="宋体" w:hAnsi="宋体"/>
          <w:b/>
          <w:sz w:val="24"/>
        </w:rPr>
      </w:pPr>
      <w:r>
        <w:rPr>
          <w:rFonts w:hint="eastAsia" w:ascii="宋体" w:hAnsi="宋体"/>
          <w:b/>
          <w:sz w:val="24"/>
        </w:rPr>
        <w:t>十、其他</w:t>
      </w:r>
    </w:p>
    <w:p w14:paraId="51793DCF">
      <w:pPr>
        <w:spacing w:line="360"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7F54DE56">
      <w:pPr>
        <w:spacing w:line="360"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62B35722">
      <w:pPr>
        <w:spacing w:line="360" w:lineRule="auto"/>
        <w:rPr>
          <w:rFonts w:ascii="宋体" w:hAnsi="宋体" w:cs="宋体"/>
          <w:b/>
          <w:bCs/>
          <w:sz w:val="24"/>
          <w:szCs w:val="24"/>
        </w:rPr>
      </w:pPr>
      <w:r>
        <w:rPr>
          <w:rFonts w:hint="eastAsia" w:ascii="宋体" w:hAnsi="宋体" w:cs="宋体"/>
          <w:b/>
          <w:bCs/>
          <w:sz w:val="24"/>
          <w:szCs w:val="24"/>
        </w:rPr>
        <w:t>十一、供应商提交响应文件</w:t>
      </w:r>
    </w:p>
    <w:p w14:paraId="3F28D4E5">
      <w:pPr>
        <w:spacing w:line="360" w:lineRule="auto"/>
        <w:ind w:firstLine="480" w:firstLineChars="200"/>
        <w:rPr>
          <w:rFonts w:hint="default" w:ascii="宋体" w:hAnsi="宋体" w:cs="宋体"/>
          <w:sz w:val="24"/>
          <w:szCs w:val="24"/>
          <w:lang w:val="en-US"/>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w:t>
      </w:r>
      <w:r>
        <w:rPr>
          <w:rFonts w:hint="eastAsia" w:ascii="宋体" w:hAnsi="宋体" w:cs="宋体"/>
          <w:sz w:val="24"/>
          <w:szCs w:val="24"/>
          <w:lang w:val="en-US" w:eastAsia="zh-CN"/>
        </w:rPr>
        <w:t>在投标截止时间一个工作日内需递交纸质版文件一份，否则投标文件无效。</w:t>
      </w:r>
    </w:p>
    <w:p w14:paraId="7CC4011A">
      <w:pPr>
        <w:spacing w:line="360"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14:paraId="6ADF25E1">
      <w:pPr>
        <w:spacing w:line="360" w:lineRule="auto"/>
        <w:ind w:firstLine="480" w:firstLineChars="200"/>
      </w:pPr>
      <w:r>
        <w:rPr>
          <w:rFonts w:hint="eastAsia" w:ascii="宋体" w:hAnsi="宋体" w:cs="宋体"/>
          <w:sz w:val="24"/>
          <w:szCs w:val="24"/>
        </w:rPr>
        <w:t>3、供应商制作的响应文件电子文档，须按照要求制作，规定签字、盖章的地方必须按其规定签字、盖章，未按要求制作响应文件</w:t>
      </w:r>
      <w:r>
        <w:rPr>
          <w:rFonts w:hint="eastAsia" w:ascii="宋体" w:hAnsi="宋体" w:cs="宋体"/>
          <w:sz w:val="24"/>
          <w:szCs w:val="24"/>
          <w:lang w:val="en-US" w:eastAsia="zh-CN"/>
        </w:rPr>
        <w:t>或提供相应文件</w:t>
      </w:r>
      <w:r>
        <w:rPr>
          <w:rFonts w:hint="eastAsia" w:ascii="宋体" w:hAnsi="宋体" w:cs="宋体"/>
          <w:sz w:val="24"/>
          <w:szCs w:val="24"/>
        </w:rPr>
        <w:t>的进行废标处理。</w:t>
      </w:r>
    </w:p>
    <w:p w14:paraId="6151ED32">
      <w:pPr>
        <w:rPr>
          <w:rFonts w:ascii="宋体" w:hAnsi="宋体" w:cs="宋体"/>
          <w:b/>
          <w:bCs/>
          <w:szCs w:val="28"/>
        </w:rPr>
      </w:pPr>
      <w:bookmarkStart w:id="33" w:name="_Hlk27399823"/>
      <w:r>
        <w:rPr>
          <w:rFonts w:hint="eastAsia" w:ascii="宋体" w:hAnsi="宋体" w:cs="宋体"/>
          <w:b/>
          <w:bCs/>
          <w:szCs w:val="28"/>
        </w:rPr>
        <w:br w:type="page"/>
      </w:r>
    </w:p>
    <w:p w14:paraId="52DC1099">
      <w:pPr>
        <w:numPr>
          <w:ilvl w:val="0"/>
          <w:numId w:val="3"/>
        </w:numPr>
        <w:spacing w:line="312" w:lineRule="auto"/>
        <w:jc w:val="center"/>
        <w:rPr>
          <w:rFonts w:hint="eastAsia" w:ascii="宋体" w:hAnsi="宋体" w:cs="宋体"/>
          <w:b/>
          <w:bCs/>
          <w:szCs w:val="28"/>
        </w:rPr>
      </w:pPr>
      <w:r>
        <w:rPr>
          <w:rFonts w:hint="eastAsia" w:ascii="宋体" w:hAnsi="宋体" w:cs="宋体"/>
          <w:b/>
          <w:bCs/>
          <w:szCs w:val="28"/>
        </w:rPr>
        <w:t>评审标准</w:t>
      </w:r>
    </w:p>
    <w:p w14:paraId="6A84F405">
      <w:pPr>
        <w:spacing w:line="312" w:lineRule="auto"/>
        <w:jc w:val="left"/>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1、初步评审</w:t>
      </w:r>
    </w:p>
    <w:tbl>
      <w:tblPr>
        <w:tblStyle w:val="16"/>
        <w:tblW w:w="4868" w:type="pct"/>
        <w:tblInd w:w="108" w:type="dxa"/>
        <w:tblLayout w:type="autofit"/>
        <w:tblCellMar>
          <w:top w:w="0" w:type="dxa"/>
          <w:left w:w="108" w:type="dxa"/>
          <w:bottom w:w="0" w:type="dxa"/>
          <w:right w:w="108" w:type="dxa"/>
        </w:tblCellMar>
      </w:tblPr>
      <w:tblGrid>
        <w:gridCol w:w="637"/>
        <w:gridCol w:w="2355"/>
        <w:gridCol w:w="6383"/>
      </w:tblGrid>
      <w:tr w14:paraId="5801BB84">
        <w:tblPrEx>
          <w:tblCellMar>
            <w:top w:w="0" w:type="dxa"/>
            <w:left w:w="108" w:type="dxa"/>
            <w:bottom w:w="0" w:type="dxa"/>
            <w:right w:w="108" w:type="dxa"/>
          </w:tblCellMar>
        </w:tblPrEx>
        <w:trPr>
          <w:trHeight w:val="758" w:hRule="atLeast"/>
        </w:trPr>
        <w:tc>
          <w:tcPr>
            <w:tcW w:w="637" w:type="dxa"/>
            <w:tcBorders>
              <w:top w:val="single" w:color="000000" w:sz="4" w:space="0"/>
              <w:left w:val="single" w:color="000000" w:sz="4" w:space="0"/>
              <w:bottom w:val="single" w:color="000000" w:sz="4" w:space="0"/>
              <w:right w:val="single" w:color="000000" w:sz="4" w:space="0"/>
            </w:tcBorders>
            <w:vAlign w:val="center"/>
          </w:tcPr>
          <w:p w14:paraId="7998E558">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序号</w:t>
            </w:r>
          </w:p>
        </w:tc>
        <w:tc>
          <w:tcPr>
            <w:tcW w:w="2355" w:type="dxa"/>
            <w:tcBorders>
              <w:top w:val="single" w:color="000000" w:sz="4" w:space="0"/>
              <w:left w:val="single" w:color="000000" w:sz="4" w:space="0"/>
              <w:bottom w:val="single" w:color="000000" w:sz="4" w:space="0"/>
              <w:right w:val="single" w:color="000000" w:sz="4" w:space="0"/>
            </w:tcBorders>
            <w:vAlign w:val="center"/>
          </w:tcPr>
          <w:p w14:paraId="66310A58">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评审内容</w:t>
            </w:r>
          </w:p>
        </w:tc>
        <w:tc>
          <w:tcPr>
            <w:tcW w:w="6383" w:type="dxa"/>
            <w:tcBorders>
              <w:top w:val="single" w:color="000000" w:sz="4" w:space="0"/>
              <w:left w:val="single" w:color="000000" w:sz="4" w:space="0"/>
              <w:bottom w:val="single" w:color="000000" w:sz="4" w:space="0"/>
              <w:right w:val="single" w:color="000000" w:sz="4" w:space="0"/>
            </w:tcBorders>
            <w:vAlign w:val="center"/>
          </w:tcPr>
          <w:p w14:paraId="3CB8DD31">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评审标准</w:t>
            </w:r>
          </w:p>
        </w:tc>
      </w:tr>
      <w:tr w14:paraId="0FCC7615">
        <w:tblPrEx>
          <w:tblCellMar>
            <w:top w:w="0" w:type="dxa"/>
            <w:left w:w="108" w:type="dxa"/>
            <w:bottom w:w="0" w:type="dxa"/>
            <w:right w:w="108" w:type="dxa"/>
          </w:tblCellMar>
        </w:tblPrEx>
        <w:trPr>
          <w:trHeight w:val="736" w:hRule="atLeast"/>
        </w:trPr>
        <w:tc>
          <w:tcPr>
            <w:tcW w:w="637" w:type="dxa"/>
            <w:tcBorders>
              <w:top w:val="single" w:color="000000" w:sz="4" w:space="0"/>
              <w:left w:val="single" w:color="000000" w:sz="8" w:space="0"/>
              <w:bottom w:val="single" w:color="000000" w:sz="8" w:space="0"/>
              <w:right w:val="single" w:color="000000" w:sz="4" w:space="0"/>
            </w:tcBorders>
            <w:vAlign w:val="center"/>
          </w:tcPr>
          <w:p w14:paraId="2D861C37">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1</w:t>
            </w:r>
          </w:p>
        </w:tc>
        <w:tc>
          <w:tcPr>
            <w:tcW w:w="2355" w:type="dxa"/>
            <w:tcBorders>
              <w:top w:val="single" w:color="000000" w:sz="4" w:space="0"/>
              <w:left w:val="single" w:color="000000" w:sz="4" w:space="0"/>
              <w:bottom w:val="single" w:color="000000" w:sz="8" w:space="0"/>
              <w:right w:val="single" w:color="000000" w:sz="4" w:space="0"/>
            </w:tcBorders>
            <w:vAlign w:val="center"/>
          </w:tcPr>
          <w:p w14:paraId="062154A8">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营业执照</w:t>
            </w:r>
          </w:p>
        </w:tc>
        <w:tc>
          <w:tcPr>
            <w:tcW w:w="6383" w:type="dxa"/>
            <w:tcBorders>
              <w:top w:val="single" w:color="000000" w:sz="4" w:space="0"/>
              <w:left w:val="single" w:color="000000" w:sz="4" w:space="0"/>
              <w:bottom w:val="single" w:color="000000" w:sz="8" w:space="0"/>
              <w:right w:val="single" w:color="000000" w:sz="8" w:space="0"/>
            </w:tcBorders>
            <w:vAlign w:val="center"/>
          </w:tcPr>
          <w:p w14:paraId="74C60401">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具有独立承担民事责任的能力（有效的营业执照）；</w:t>
            </w:r>
          </w:p>
        </w:tc>
      </w:tr>
      <w:tr w14:paraId="0E5B56C2">
        <w:tblPrEx>
          <w:tblCellMar>
            <w:top w:w="0" w:type="dxa"/>
            <w:left w:w="108" w:type="dxa"/>
            <w:bottom w:w="0" w:type="dxa"/>
            <w:right w:w="108" w:type="dxa"/>
          </w:tblCellMar>
        </w:tblPrEx>
        <w:trPr>
          <w:trHeight w:val="1070" w:hRule="atLeast"/>
        </w:trPr>
        <w:tc>
          <w:tcPr>
            <w:tcW w:w="637" w:type="dxa"/>
            <w:tcBorders>
              <w:top w:val="nil"/>
              <w:left w:val="single" w:color="000000" w:sz="8" w:space="0"/>
              <w:bottom w:val="single" w:color="000000" w:sz="8" w:space="0"/>
              <w:right w:val="single" w:color="000000" w:sz="4" w:space="0"/>
            </w:tcBorders>
            <w:vAlign w:val="center"/>
          </w:tcPr>
          <w:p w14:paraId="78F35DC3">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2</w:t>
            </w:r>
          </w:p>
        </w:tc>
        <w:tc>
          <w:tcPr>
            <w:tcW w:w="2355" w:type="dxa"/>
            <w:tcBorders>
              <w:top w:val="nil"/>
              <w:left w:val="single" w:color="000000" w:sz="4" w:space="0"/>
              <w:bottom w:val="single" w:color="000000" w:sz="8" w:space="0"/>
              <w:right w:val="single" w:color="000000" w:sz="4" w:space="0"/>
            </w:tcBorders>
            <w:vAlign w:val="center"/>
          </w:tcPr>
          <w:p w14:paraId="32CE2E39">
            <w:pPr>
              <w:spacing w:beforeAutospacing="0" w:afterAutospacing="0" w:line="276" w:lineRule="auto"/>
              <w:ind w:left="-1" w:leftChars="-3" w:hanging="7" w:hangingChars="3"/>
              <w:jc w:val="center"/>
              <w:rPr>
                <w:rFonts w:hint="eastAsia" w:ascii="宋体" w:hAnsi="宋体"/>
                <w:kern w:val="0"/>
                <w:sz w:val="24"/>
                <w:szCs w:val="24"/>
                <w:lang w:val="ru-RU"/>
              </w:rPr>
            </w:pPr>
            <w:r>
              <w:rPr>
                <w:rFonts w:hint="eastAsia" w:ascii="宋体" w:hAnsi="宋体"/>
                <w:kern w:val="0"/>
                <w:sz w:val="24"/>
                <w:szCs w:val="24"/>
                <w:lang w:val="ru-RU"/>
              </w:rPr>
              <w:t>具有良好的商业信誉和健全的财务会计制度</w:t>
            </w:r>
          </w:p>
        </w:tc>
        <w:tc>
          <w:tcPr>
            <w:tcW w:w="6383" w:type="dxa"/>
            <w:tcBorders>
              <w:top w:val="nil"/>
              <w:left w:val="single" w:color="000000" w:sz="4" w:space="0"/>
              <w:bottom w:val="single" w:color="000000" w:sz="8" w:space="0"/>
              <w:right w:val="single" w:color="000000" w:sz="8" w:space="0"/>
            </w:tcBorders>
            <w:vAlign w:val="center"/>
          </w:tcPr>
          <w:p w14:paraId="22187A9F">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提供（20</w:t>
            </w:r>
            <w:r>
              <w:rPr>
                <w:rFonts w:hint="eastAsia" w:ascii="宋体" w:hAnsi="宋体"/>
                <w:kern w:val="0"/>
                <w:sz w:val="24"/>
                <w:szCs w:val="24"/>
                <w:lang w:val="en-US" w:eastAsia="zh-CN"/>
              </w:rPr>
              <w:t>22</w:t>
            </w:r>
            <w:r>
              <w:rPr>
                <w:rFonts w:hint="eastAsia" w:ascii="宋体" w:hAnsi="宋体"/>
                <w:kern w:val="0"/>
                <w:sz w:val="24"/>
                <w:szCs w:val="24"/>
                <w:lang w:val="ru-RU"/>
              </w:rPr>
              <w:t>年至202</w:t>
            </w:r>
            <w:r>
              <w:rPr>
                <w:rFonts w:hint="eastAsia" w:ascii="宋体" w:hAnsi="宋体"/>
                <w:kern w:val="0"/>
                <w:sz w:val="24"/>
                <w:szCs w:val="24"/>
                <w:lang w:val="en-US" w:eastAsia="zh-CN"/>
              </w:rPr>
              <w:t>4</w:t>
            </w:r>
            <w:r>
              <w:rPr>
                <w:rFonts w:hint="eastAsia" w:ascii="宋体" w:hAnsi="宋体"/>
                <w:kern w:val="0"/>
                <w:sz w:val="24"/>
                <w:szCs w:val="24"/>
                <w:lang w:val="ru-RU"/>
              </w:rPr>
              <w:t>年）经会计师事务所出具的</w:t>
            </w:r>
            <w:r>
              <w:rPr>
                <w:rFonts w:hint="eastAsia" w:ascii="宋体" w:hAnsi="宋体"/>
                <w:kern w:val="0"/>
                <w:sz w:val="24"/>
                <w:szCs w:val="24"/>
                <w:lang w:val="ru-RU" w:eastAsia="zh-CN"/>
              </w:rPr>
              <w:t>至少一年及以上财务</w:t>
            </w:r>
            <w:r>
              <w:rPr>
                <w:rFonts w:hint="eastAsia" w:ascii="宋体" w:hAnsi="宋体"/>
                <w:kern w:val="0"/>
                <w:sz w:val="24"/>
                <w:szCs w:val="24"/>
                <w:lang w:val="ru-RU"/>
              </w:rPr>
              <w:t>审计报告（成立不足一年的公司提供成立以来本公司的财务报表）</w:t>
            </w:r>
            <w:r>
              <w:rPr>
                <w:rFonts w:hint="eastAsia" w:ascii="宋体" w:hAnsi="宋体"/>
                <w:kern w:val="0"/>
                <w:sz w:val="24"/>
                <w:szCs w:val="24"/>
                <w:lang w:val="en-US" w:eastAsia="zh-CN"/>
              </w:rPr>
              <w:t>或承诺书</w:t>
            </w:r>
            <w:r>
              <w:rPr>
                <w:rFonts w:hint="eastAsia" w:ascii="宋体" w:hAnsi="宋体"/>
                <w:kern w:val="0"/>
                <w:sz w:val="24"/>
                <w:szCs w:val="24"/>
                <w:lang w:val="ru-RU"/>
              </w:rPr>
              <w:t>；</w:t>
            </w:r>
          </w:p>
        </w:tc>
      </w:tr>
      <w:tr w14:paraId="05C44D28">
        <w:tblPrEx>
          <w:tblCellMar>
            <w:top w:w="0" w:type="dxa"/>
            <w:left w:w="108" w:type="dxa"/>
            <w:bottom w:w="0" w:type="dxa"/>
            <w:right w:w="108" w:type="dxa"/>
          </w:tblCellMar>
        </w:tblPrEx>
        <w:trPr>
          <w:trHeight w:val="1726" w:hRule="atLeast"/>
        </w:trPr>
        <w:tc>
          <w:tcPr>
            <w:tcW w:w="637" w:type="dxa"/>
            <w:tcBorders>
              <w:top w:val="single" w:color="000000" w:sz="4" w:space="0"/>
              <w:left w:val="single" w:color="000000" w:sz="4" w:space="0"/>
              <w:bottom w:val="single" w:color="000000" w:sz="4" w:space="0"/>
              <w:right w:val="single" w:color="000000" w:sz="4" w:space="0"/>
            </w:tcBorders>
            <w:vAlign w:val="center"/>
          </w:tcPr>
          <w:p w14:paraId="7CBD62FF">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3</w:t>
            </w:r>
          </w:p>
        </w:tc>
        <w:tc>
          <w:tcPr>
            <w:tcW w:w="2355" w:type="dxa"/>
            <w:tcBorders>
              <w:top w:val="single" w:color="000000" w:sz="4" w:space="0"/>
              <w:left w:val="single" w:color="000000" w:sz="4" w:space="0"/>
              <w:bottom w:val="single" w:color="000000" w:sz="4" w:space="0"/>
              <w:right w:val="single" w:color="000000" w:sz="4" w:space="0"/>
            </w:tcBorders>
            <w:vAlign w:val="center"/>
          </w:tcPr>
          <w:p w14:paraId="6D372797">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具有依法缴纳税收和社会保障资金的良好记录</w:t>
            </w:r>
          </w:p>
        </w:tc>
        <w:tc>
          <w:tcPr>
            <w:tcW w:w="6383" w:type="dxa"/>
            <w:tcBorders>
              <w:top w:val="single" w:color="000000" w:sz="4" w:space="0"/>
              <w:left w:val="single" w:color="000000" w:sz="4" w:space="0"/>
              <w:bottom w:val="single" w:color="000000" w:sz="4" w:space="0"/>
              <w:right w:val="single" w:color="000000" w:sz="4" w:space="0"/>
            </w:tcBorders>
            <w:vAlign w:val="center"/>
          </w:tcPr>
          <w:p w14:paraId="55BC6F71">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1.提供近</w:t>
            </w:r>
            <w:r>
              <w:rPr>
                <w:rFonts w:hint="eastAsia" w:asciiTheme="majorEastAsia" w:hAnsiTheme="majorEastAsia" w:eastAsiaTheme="majorEastAsia" w:cstheme="majorEastAsia"/>
                <w:kern w:val="0"/>
                <w:sz w:val="24"/>
                <w:szCs w:val="24"/>
                <w:lang w:val="en-US" w:eastAsia="zh-CN"/>
              </w:rPr>
              <w:t>3</w:t>
            </w:r>
            <w:r>
              <w:rPr>
                <w:rFonts w:hint="eastAsia" w:asciiTheme="majorEastAsia" w:hAnsiTheme="majorEastAsia" w:eastAsiaTheme="majorEastAsia" w:cstheme="majorEastAsia"/>
                <w:kern w:val="0"/>
                <w:sz w:val="24"/>
                <w:szCs w:val="24"/>
                <w:lang w:val="ru-RU"/>
              </w:rPr>
              <w:t>个月</w:t>
            </w:r>
            <w:r>
              <w:rPr>
                <w:rFonts w:hint="eastAsia" w:asciiTheme="majorEastAsia" w:hAnsiTheme="majorEastAsia" w:eastAsiaTheme="majorEastAsia" w:cstheme="majorEastAsia"/>
                <w:kern w:val="0"/>
                <w:sz w:val="24"/>
                <w:szCs w:val="24"/>
                <w:lang w:val="en-US" w:eastAsia="zh-CN"/>
              </w:rPr>
              <w:t>任意一个月</w:t>
            </w:r>
            <w:r>
              <w:rPr>
                <w:rFonts w:hint="eastAsia" w:asciiTheme="majorEastAsia" w:hAnsiTheme="majorEastAsia" w:eastAsiaTheme="majorEastAsia" w:cstheme="majorEastAsia"/>
                <w:kern w:val="0"/>
                <w:sz w:val="24"/>
                <w:szCs w:val="24"/>
                <w:lang w:val="zh-CN"/>
              </w:rPr>
              <w:t>的依法纳税证明（纳税发票、银行纳税转账凭证、税务局出具的纳税证明，提供任一种均可）</w:t>
            </w:r>
            <w:r>
              <w:rPr>
                <w:rFonts w:hint="eastAsia" w:asciiTheme="majorEastAsia" w:hAnsiTheme="majorEastAsia" w:eastAsiaTheme="majorEastAsia" w:cstheme="majorEastAsia"/>
                <w:kern w:val="0"/>
                <w:sz w:val="24"/>
                <w:szCs w:val="24"/>
                <w:lang w:val="en-US" w:eastAsia="zh-CN"/>
              </w:rPr>
              <w:t>或承诺书</w:t>
            </w:r>
            <w:r>
              <w:rPr>
                <w:rFonts w:hint="eastAsia" w:asciiTheme="majorEastAsia" w:hAnsiTheme="majorEastAsia" w:eastAsiaTheme="majorEastAsia" w:cstheme="majorEastAsia"/>
                <w:kern w:val="0"/>
                <w:sz w:val="24"/>
                <w:szCs w:val="24"/>
                <w:lang w:val="zh-CN"/>
              </w:rPr>
              <w:t>；</w:t>
            </w:r>
          </w:p>
          <w:p w14:paraId="527981DE">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2.提供近</w:t>
            </w:r>
            <w:r>
              <w:rPr>
                <w:rFonts w:hint="eastAsia" w:asciiTheme="majorEastAsia" w:hAnsiTheme="majorEastAsia" w:eastAsiaTheme="majorEastAsia" w:cstheme="majorEastAsia"/>
                <w:kern w:val="0"/>
                <w:sz w:val="24"/>
                <w:szCs w:val="24"/>
                <w:lang w:val="en-US" w:eastAsia="zh-CN"/>
              </w:rPr>
              <w:t>3</w:t>
            </w:r>
            <w:r>
              <w:rPr>
                <w:rFonts w:hint="eastAsia" w:asciiTheme="majorEastAsia" w:hAnsiTheme="majorEastAsia" w:eastAsiaTheme="majorEastAsia" w:cstheme="majorEastAsia"/>
                <w:kern w:val="0"/>
                <w:sz w:val="24"/>
                <w:szCs w:val="24"/>
                <w:lang w:val="ru-RU"/>
              </w:rPr>
              <w:t>个月</w:t>
            </w:r>
            <w:r>
              <w:rPr>
                <w:rFonts w:hint="eastAsia" w:asciiTheme="majorEastAsia" w:hAnsiTheme="majorEastAsia" w:eastAsiaTheme="majorEastAsia" w:cstheme="majorEastAsia"/>
                <w:kern w:val="0"/>
                <w:sz w:val="24"/>
                <w:szCs w:val="24"/>
                <w:lang w:val="en-US" w:eastAsia="zh-CN"/>
              </w:rPr>
              <w:t>任意一个月</w:t>
            </w:r>
            <w:r>
              <w:rPr>
                <w:rFonts w:hint="eastAsia" w:asciiTheme="majorEastAsia" w:hAnsiTheme="majorEastAsia" w:eastAsiaTheme="majorEastAsia" w:cstheme="majorEastAsia"/>
                <w:kern w:val="0"/>
                <w:sz w:val="24"/>
                <w:szCs w:val="24"/>
                <w:lang w:val="zh-CN"/>
              </w:rPr>
              <w:t>缴纳社会保障资金的证明（社保缴费发票、交纳社保费用的银行转账凭证、社保局出具的正常缴纳社保证明，提供任一种均可</w:t>
            </w:r>
            <w:r>
              <w:rPr>
                <w:rFonts w:hint="eastAsia" w:asciiTheme="majorEastAsia" w:hAnsiTheme="majorEastAsia" w:eastAsiaTheme="majorEastAsia" w:cstheme="majorEastAsia"/>
                <w:kern w:val="0"/>
                <w:sz w:val="24"/>
                <w:szCs w:val="24"/>
                <w:lang w:val="en-US" w:eastAsia="zh-CN"/>
              </w:rPr>
              <w:t>或承诺书</w:t>
            </w:r>
            <w:r>
              <w:rPr>
                <w:rFonts w:hint="eastAsia" w:asciiTheme="majorEastAsia" w:hAnsiTheme="majorEastAsia" w:eastAsiaTheme="majorEastAsia" w:cstheme="majorEastAsia"/>
                <w:kern w:val="0"/>
                <w:sz w:val="24"/>
                <w:szCs w:val="24"/>
                <w:lang w:val="zh-CN"/>
              </w:rPr>
              <w:t>。</w:t>
            </w:r>
          </w:p>
        </w:tc>
      </w:tr>
      <w:tr w14:paraId="36FC2C66">
        <w:tblPrEx>
          <w:tblCellMar>
            <w:top w:w="0" w:type="dxa"/>
            <w:left w:w="108" w:type="dxa"/>
            <w:bottom w:w="0" w:type="dxa"/>
            <w:right w:w="108" w:type="dxa"/>
          </w:tblCellMar>
        </w:tblPrEx>
        <w:trPr>
          <w:trHeight w:val="1684" w:hRule="atLeast"/>
        </w:trPr>
        <w:tc>
          <w:tcPr>
            <w:tcW w:w="637" w:type="dxa"/>
            <w:tcBorders>
              <w:top w:val="nil"/>
              <w:left w:val="single" w:color="000000" w:sz="8" w:space="0"/>
              <w:bottom w:val="single" w:color="000000" w:sz="8" w:space="0"/>
              <w:right w:val="single" w:color="000000" w:sz="4" w:space="0"/>
            </w:tcBorders>
            <w:vAlign w:val="center"/>
          </w:tcPr>
          <w:p w14:paraId="14067925">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4</w:t>
            </w:r>
          </w:p>
        </w:tc>
        <w:tc>
          <w:tcPr>
            <w:tcW w:w="2355" w:type="dxa"/>
            <w:tcBorders>
              <w:top w:val="nil"/>
              <w:left w:val="single" w:color="000000" w:sz="4" w:space="0"/>
              <w:bottom w:val="single" w:color="000000" w:sz="8" w:space="0"/>
              <w:right w:val="single" w:color="000000" w:sz="4" w:space="0"/>
            </w:tcBorders>
            <w:vAlign w:val="center"/>
          </w:tcPr>
          <w:p w14:paraId="22AE3EA0">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网站截图</w:t>
            </w:r>
          </w:p>
        </w:tc>
        <w:tc>
          <w:tcPr>
            <w:tcW w:w="6383" w:type="dxa"/>
            <w:tcBorders>
              <w:top w:val="nil"/>
              <w:left w:val="single" w:color="000000" w:sz="4" w:space="0"/>
              <w:bottom w:val="single" w:color="000000" w:sz="8" w:space="0"/>
              <w:right w:val="single" w:color="000000" w:sz="8" w:space="0"/>
            </w:tcBorders>
            <w:vAlign w:val="center"/>
          </w:tcPr>
          <w:p w14:paraId="1858D910">
            <w:pPr>
              <w:spacing w:beforeAutospacing="0" w:afterAutospacing="0" w:line="276" w:lineRule="auto"/>
              <w:jc w:val="left"/>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lang w:val="zh-CN"/>
              </w:rPr>
              <w:t>未被《</w:t>
            </w:r>
            <w:r>
              <w:rPr>
                <w:rFonts w:hint="eastAsia" w:asciiTheme="majorEastAsia" w:hAnsiTheme="majorEastAsia" w:eastAsiaTheme="majorEastAsia" w:cstheme="majorEastAsia"/>
                <w:kern w:val="0"/>
                <w:sz w:val="24"/>
                <w:szCs w:val="24"/>
                <w:lang w:val="zh-CN"/>
              </w:rPr>
              <w:fldChar w:fldCharType="begin"/>
            </w:r>
            <w:r>
              <w:rPr>
                <w:rFonts w:hint="eastAsia" w:asciiTheme="majorEastAsia" w:hAnsiTheme="majorEastAsia" w:eastAsiaTheme="majorEastAsia" w:cstheme="majorEastAsia"/>
                <w:kern w:val="0"/>
                <w:sz w:val="24"/>
                <w:szCs w:val="24"/>
                <w:lang w:val="zh-CN"/>
              </w:rPr>
              <w:instrText xml:space="preserve"> HYPERLINK "http://www.so.com/link?m=avKStJofbrIsaBqw%2B%2B2vdAxtcVz2JXf%2FXa3tKu3k8uQ6sTyKhNTKbLvskNzGQ74UIPt9%2F0BN0Jelc4r1UxQ69fD%2Bv0%2FefCkvvEhoC8y%2BInSX1ws98V%2FCSvvk%2FQTK9V%2BhAFHlLvUFd0owQxHj9cFmYJGtUDMuQMY%2FwMQtL3BieRLdY6OV2zdPkpw%3D%3D" \t "_blank" </w:instrText>
            </w:r>
            <w:r>
              <w:rPr>
                <w:rFonts w:hint="eastAsia" w:asciiTheme="majorEastAsia" w:hAnsiTheme="majorEastAsia" w:eastAsiaTheme="majorEastAsia" w:cstheme="majorEastAsia"/>
                <w:kern w:val="0"/>
                <w:sz w:val="24"/>
                <w:szCs w:val="24"/>
                <w:lang w:val="zh-CN"/>
              </w:rPr>
              <w:fldChar w:fldCharType="separate"/>
            </w:r>
            <w:r>
              <w:rPr>
                <w:rFonts w:hint="eastAsia" w:asciiTheme="majorEastAsia" w:hAnsiTheme="majorEastAsia" w:eastAsiaTheme="majorEastAsia" w:cstheme="majorEastAsia"/>
                <w:kern w:val="0"/>
                <w:sz w:val="24"/>
                <w:szCs w:val="24"/>
                <w:lang w:val="zh-CN"/>
              </w:rPr>
              <w:t>国家企业信用信息公示系统</w:t>
            </w:r>
            <w:r>
              <w:rPr>
                <w:rFonts w:hint="eastAsia" w:asciiTheme="majorEastAsia" w:hAnsiTheme="majorEastAsia" w:eastAsiaTheme="majorEastAsia" w:cstheme="majorEastAsia"/>
                <w:kern w:val="0"/>
                <w:sz w:val="24"/>
                <w:szCs w:val="24"/>
                <w:lang w:val="zh-CN"/>
              </w:rPr>
              <w:fldChar w:fldCharType="end"/>
            </w:r>
            <w:r>
              <w:rPr>
                <w:rFonts w:hint="eastAsia" w:asciiTheme="majorEastAsia" w:hAnsiTheme="majorEastAsia" w:eastAsiaTheme="majorEastAsia" w:cstheme="majorEastAsia"/>
                <w:kern w:val="0"/>
                <w:sz w:val="24"/>
                <w:szCs w:val="24"/>
                <w:lang w:val="zh-CN"/>
              </w:rPr>
              <w:t>》、《中国政府采购网》和《信用中国》列入政府采购严重违法失信行为记录名单中：提供上述网站信息截图；</w:t>
            </w:r>
          </w:p>
          <w:p w14:paraId="31E76FFE">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lang w:val="zh-CN"/>
              </w:rPr>
              <w:t xml:space="preserve">参加本次政府采购活动前三年内，在经营活动中没有重大违法记录（提供声明书）； </w:t>
            </w:r>
          </w:p>
        </w:tc>
      </w:tr>
      <w:tr w14:paraId="530EDF99">
        <w:tblPrEx>
          <w:tblCellMar>
            <w:top w:w="0" w:type="dxa"/>
            <w:left w:w="108" w:type="dxa"/>
            <w:bottom w:w="0" w:type="dxa"/>
            <w:right w:w="108" w:type="dxa"/>
          </w:tblCellMar>
        </w:tblPrEx>
        <w:trPr>
          <w:trHeight w:val="466" w:hRule="atLeast"/>
        </w:trPr>
        <w:tc>
          <w:tcPr>
            <w:tcW w:w="637" w:type="dxa"/>
            <w:tcBorders>
              <w:top w:val="nil"/>
              <w:left w:val="single" w:color="000000" w:sz="8" w:space="0"/>
              <w:bottom w:val="single" w:color="000000" w:sz="8" w:space="0"/>
              <w:right w:val="single" w:color="000000" w:sz="4" w:space="0"/>
            </w:tcBorders>
            <w:vAlign w:val="center"/>
          </w:tcPr>
          <w:p w14:paraId="69801205">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5</w:t>
            </w:r>
          </w:p>
        </w:tc>
        <w:tc>
          <w:tcPr>
            <w:tcW w:w="2355" w:type="dxa"/>
            <w:tcBorders>
              <w:top w:val="nil"/>
              <w:left w:val="single" w:color="000000" w:sz="4" w:space="0"/>
              <w:bottom w:val="single" w:color="000000" w:sz="8" w:space="0"/>
              <w:right w:val="single" w:color="000000" w:sz="4" w:space="0"/>
            </w:tcBorders>
            <w:vAlign w:val="top"/>
          </w:tcPr>
          <w:p w14:paraId="2112C195">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申请文件上传</w:t>
            </w:r>
          </w:p>
        </w:tc>
        <w:tc>
          <w:tcPr>
            <w:tcW w:w="6383" w:type="dxa"/>
            <w:tcBorders>
              <w:top w:val="nil"/>
              <w:left w:val="single" w:color="000000" w:sz="4" w:space="0"/>
              <w:bottom w:val="single" w:color="000000" w:sz="8" w:space="0"/>
              <w:right w:val="single" w:color="000000" w:sz="8" w:space="0"/>
            </w:tcBorders>
            <w:vAlign w:val="top"/>
          </w:tcPr>
          <w:p w14:paraId="1413DE6A">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是否符合要求的时间前上传</w:t>
            </w:r>
          </w:p>
        </w:tc>
      </w:tr>
      <w:tr w14:paraId="214BEC4C">
        <w:tblPrEx>
          <w:tblCellMar>
            <w:top w:w="0" w:type="dxa"/>
            <w:left w:w="108" w:type="dxa"/>
            <w:bottom w:w="0" w:type="dxa"/>
            <w:right w:w="108" w:type="dxa"/>
          </w:tblCellMar>
        </w:tblPrEx>
        <w:trPr>
          <w:trHeight w:val="720" w:hRule="atLeast"/>
        </w:trPr>
        <w:tc>
          <w:tcPr>
            <w:tcW w:w="637" w:type="dxa"/>
            <w:tcBorders>
              <w:top w:val="nil"/>
              <w:left w:val="single" w:color="000000" w:sz="8" w:space="0"/>
              <w:bottom w:val="single" w:color="000000" w:sz="8" w:space="0"/>
              <w:right w:val="single" w:color="000000" w:sz="4" w:space="0"/>
            </w:tcBorders>
            <w:vAlign w:val="center"/>
          </w:tcPr>
          <w:p w14:paraId="1AD469E3">
            <w:pPr>
              <w:spacing w:beforeAutospacing="0" w:afterAutospacing="0" w:line="360" w:lineRule="auto"/>
              <w:jc w:val="center"/>
              <w:rPr>
                <w:rFonts w:hint="eastAsia" w:ascii="宋体" w:hAnsi="宋体"/>
                <w:kern w:val="0"/>
                <w:sz w:val="24"/>
                <w:szCs w:val="24"/>
              </w:rPr>
            </w:pPr>
            <w:r>
              <w:rPr>
                <w:rFonts w:hint="eastAsia" w:ascii="宋体" w:hAnsi="宋体"/>
                <w:kern w:val="0"/>
                <w:sz w:val="24"/>
                <w:szCs w:val="24"/>
              </w:rPr>
              <w:t>6</w:t>
            </w:r>
          </w:p>
        </w:tc>
        <w:tc>
          <w:tcPr>
            <w:tcW w:w="2355" w:type="dxa"/>
            <w:tcBorders>
              <w:top w:val="nil"/>
              <w:left w:val="single" w:color="000000" w:sz="4" w:space="0"/>
              <w:bottom w:val="single" w:color="000000" w:sz="8" w:space="0"/>
              <w:right w:val="single" w:color="000000" w:sz="4" w:space="0"/>
            </w:tcBorders>
            <w:vAlign w:val="top"/>
          </w:tcPr>
          <w:p w14:paraId="467E4F99">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申请文件签字和加盖供应商公司鲜章</w:t>
            </w:r>
          </w:p>
        </w:tc>
        <w:tc>
          <w:tcPr>
            <w:tcW w:w="6383" w:type="dxa"/>
            <w:tcBorders>
              <w:top w:val="nil"/>
              <w:left w:val="single" w:color="000000" w:sz="4" w:space="0"/>
              <w:bottom w:val="single" w:color="000000" w:sz="8" w:space="0"/>
              <w:right w:val="single" w:color="000000" w:sz="8" w:space="0"/>
            </w:tcBorders>
            <w:vAlign w:val="top"/>
          </w:tcPr>
          <w:p w14:paraId="609D68EC">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是否按</w:t>
            </w:r>
            <w:r>
              <w:rPr>
                <w:rFonts w:hint="eastAsia" w:ascii="宋体" w:hAnsi="宋体"/>
                <w:kern w:val="0"/>
                <w:sz w:val="24"/>
                <w:szCs w:val="24"/>
              </w:rPr>
              <w:t>响应</w:t>
            </w:r>
            <w:r>
              <w:rPr>
                <w:rFonts w:hint="eastAsia" w:ascii="宋体" w:hAnsi="宋体"/>
                <w:kern w:val="0"/>
                <w:sz w:val="24"/>
                <w:szCs w:val="24"/>
                <w:lang w:val="ru-RU"/>
              </w:rPr>
              <w:t>文件要求签字和加盖供应商公司鲜章</w:t>
            </w:r>
          </w:p>
        </w:tc>
      </w:tr>
      <w:tr w14:paraId="5BAFD981">
        <w:tblPrEx>
          <w:tblCellMar>
            <w:top w:w="0" w:type="dxa"/>
            <w:left w:w="108" w:type="dxa"/>
            <w:bottom w:w="0" w:type="dxa"/>
            <w:right w:w="108" w:type="dxa"/>
          </w:tblCellMar>
        </w:tblPrEx>
        <w:trPr>
          <w:trHeight w:val="586" w:hRule="atLeast"/>
        </w:trPr>
        <w:tc>
          <w:tcPr>
            <w:tcW w:w="637" w:type="dxa"/>
            <w:tcBorders>
              <w:top w:val="nil"/>
              <w:left w:val="single" w:color="000000" w:sz="8" w:space="0"/>
              <w:bottom w:val="single" w:color="000000" w:sz="8" w:space="0"/>
              <w:right w:val="single" w:color="000000" w:sz="4" w:space="0"/>
            </w:tcBorders>
            <w:vAlign w:val="center"/>
          </w:tcPr>
          <w:p w14:paraId="557776C1">
            <w:pPr>
              <w:spacing w:beforeAutospacing="0" w:afterAutospacing="0" w:line="360" w:lineRule="auto"/>
              <w:jc w:val="center"/>
              <w:rPr>
                <w:rFonts w:hint="eastAsia" w:ascii="宋体" w:hAnsi="宋体" w:eastAsia="宋体"/>
                <w:kern w:val="0"/>
                <w:sz w:val="24"/>
                <w:szCs w:val="24"/>
                <w:lang w:eastAsia="zh-CN"/>
              </w:rPr>
            </w:pPr>
            <w:r>
              <w:rPr>
                <w:rFonts w:hint="eastAsia" w:ascii="宋体" w:hAnsi="宋体"/>
                <w:kern w:val="0"/>
                <w:sz w:val="24"/>
                <w:szCs w:val="24"/>
                <w:lang w:val="en-US" w:eastAsia="zh-CN"/>
              </w:rPr>
              <w:t>7</w:t>
            </w:r>
          </w:p>
        </w:tc>
        <w:tc>
          <w:tcPr>
            <w:tcW w:w="2355" w:type="dxa"/>
            <w:tcBorders>
              <w:top w:val="nil"/>
              <w:left w:val="single" w:color="000000" w:sz="4" w:space="0"/>
              <w:bottom w:val="single" w:color="000000" w:sz="8" w:space="0"/>
              <w:right w:val="single" w:color="000000" w:sz="4" w:space="0"/>
            </w:tcBorders>
            <w:vAlign w:val="center"/>
          </w:tcPr>
          <w:p w14:paraId="0B762C4F">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申请书内容</w:t>
            </w:r>
          </w:p>
        </w:tc>
        <w:tc>
          <w:tcPr>
            <w:tcW w:w="6383" w:type="dxa"/>
            <w:tcBorders>
              <w:top w:val="nil"/>
              <w:left w:val="single" w:color="000000" w:sz="4" w:space="0"/>
              <w:bottom w:val="single" w:color="000000" w:sz="8" w:space="0"/>
              <w:right w:val="single" w:color="000000" w:sz="8" w:space="0"/>
            </w:tcBorders>
            <w:vAlign w:val="center"/>
          </w:tcPr>
          <w:p w14:paraId="51B27238">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比选申请书内容是否完整响应比选文件</w:t>
            </w:r>
          </w:p>
        </w:tc>
      </w:tr>
      <w:tr w14:paraId="6CE13316">
        <w:tblPrEx>
          <w:tblCellMar>
            <w:top w:w="0" w:type="dxa"/>
            <w:left w:w="108" w:type="dxa"/>
            <w:bottom w:w="0" w:type="dxa"/>
            <w:right w:w="108" w:type="dxa"/>
          </w:tblCellMar>
        </w:tblPrEx>
        <w:trPr>
          <w:trHeight w:val="1349" w:hRule="atLeast"/>
        </w:trPr>
        <w:tc>
          <w:tcPr>
            <w:tcW w:w="9375" w:type="dxa"/>
            <w:gridSpan w:val="3"/>
            <w:tcBorders>
              <w:top w:val="single" w:color="000000" w:sz="8" w:space="0"/>
              <w:left w:val="single" w:color="000000" w:sz="8" w:space="0"/>
              <w:bottom w:val="single" w:color="000000" w:sz="8" w:space="0"/>
              <w:right w:val="single" w:color="000000" w:sz="4" w:space="0"/>
            </w:tcBorders>
            <w:noWrap/>
            <w:vAlign w:val="center"/>
          </w:tcPr>
          <w:p w14:paraId="25FD05BE">
            <w:pPr>
              <w:widowControl/>
              <w:jc w:val="left"/>
              <w:textAlignment w:val="center"/>
              <w:rPr>
                <w:rFonts w:ascii="宋体" w:hAnsi="宋体" w:cs="宋体"/>
                <w:sz w:val="24"/>
                <w:szCs w:val="24"/>
              </w:rPr>
            </w:pPr>
            <w:r>
              <w:rPr>
                <w:rFonts w:hint="eastAsia" w:ascii="宋体" w:hAnsi="宋体" w:cs="宋体"/>
                <w:sz w:val="24"/>
                <w:szCs w:val="24"/>
              </w:rPr>
              <w:t>说明：</w:t>
            </w:r>
          </w:p>
          <w:p w14:paraId="13D67C7B">
            <w:pPr>
              <w:widowControl/>
              <w:ind w:firstLine="480" w:firstLineChars="200"/>
              <w:jc w:val="left"/>
              <w:textAlignment w:val="center"/>
              <w:rPr>
                <w:rFonts w:ascii="宋体" w:hAnsi="宋体" w:cs="宋体"/>
                <w:sz w:val="24"/>
                <w:szCs w:val="24"/>
              </w:rPr>
            </w:pPr>
            <w:r>
              <w:rPr>
                <w:rFonts w:hint="eastAsia" w:ascii="宋体" w:hAnsi="宋体" w:cs="宋体"/>
                <w:sz w:val="24"/>
                <w:szCs w:val="24"/>
              </w:rPr>
              <w:t>1.合格打“√”, 不合格打“×”。</w:t>
            </w:r>
          </w:p>
          <w:p w14:paraId="6AF40D1D">
            <w:pPr>
              <w:spacing w:beforeAutospacing="0" w:afterAutospacing="0" w:line="276" w:lineRule="auto"/>
              <w:ind w:firstLine="420"/>
              <w:jc w:val="left"/>
              <w:rPr>
                <w:rFonts w:hint="eastAsia" w:ascii="宋体" w:hAnsi="宋体"/>
                <w:kern w:val="0"/>
                <w:sz w:val="24"/>
                <w:szCs w:val="24"/>
                <w:lang w:val="ru-RU"/>
              </w:rPr>
            </w:pPr>
            <w:r>
              <w:rPr>
                <w:rFonts w:hint="eastAsia" w:ascii="宋体" w:hAnsi="宋体" w:cs="宋体"/>
                <w:sz w:val="24"/>
                <w:szCs w:val="24"/>
              </w:rPr>
              <w:t>2.供应商提供的响应文件有一项内容不合格，综合评定为不合格。响应文件即没有实质性响应询比采购文件的要求，即初步审查不通过，不能进入下一阶段评审。</w:t>
            </w:r>
          </w:p>
        </w:tc>
      </w:tr>
    </w:tbl>
    <w:p w14:paraId="15A33316">
      <w:pPr>
        <w:rPr>
          <w:rFonts w:hint="default" w:ascii="宋体" w:hAnsi="宋体" w:eastAsia="宋体" w:cs="宋体"/>
          <w:color w:val="000000"/>
          <w:sz w:val="24"/>
          <w:szCs w:val="24"/>
          <w:shd w:val="clear" w:color="auto" w:fill="auto"/>
          <w:lang w:val="en-US" w:eastAsia="zh-CN"/>
        </w:rPr>
      </w:pPr>
      <w:r>
        <w:rPr>
          <w:rFonts w:hint="default" w:ascii="宋体" w:hAnsi="宋体" w:eastAsia="宋体" w:cs="宋体"/>
          <w:color w:val="000000"/>
          <w:sz w:val="24"/>
          <w:szCs w:val="24"/>
          <w:shd w:val="clear" w:color="auto" w:fill="auto"/>
          <w:lang w:val="en-US" w:eastAsia="zh-CN"/>
        </w:rPr>
        <w:br w:type="page"/>
      </w:r>
    </w:p>
    <w:p w14:paraId="3F021829">
      <w:pPr>
        <w:numPr>
          <w:ilvl w:val="0"/>
          <w:numId w:val="0"/>
        </w:numPr>
        <w:spacing w:line="312" w:lineRule="auto"/>
        <w:jc w:val="both"/>
        <w:rPr>
          <w:lang w:val="en-US"/>
        </w:rPr>
      </w:pPr>
      <w:r>
        <w:rPr>
          <w:rFonts w:hint="eastAsia"/>
          <w:lang w:val="en-US" w:eastAsia="zh-CN"/>
        </w:rPr>
        <w:t>2</w:t>
      </w:r>
      <w:r>
        <w:rPr>
          <w:rFonts w:hint="eastAsia"/>
          <w:lang w:val="en-US"/>
        </w:rPr>
        <w:t>、详细评审</w:t>
      </w:r>
    </w:p>
    <w:bookmarkEnd w:id="33"/>
    <w:tbl>
      <w:tblPr>
        <w:tblStyle w:val="16"/>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14:paraId="40A0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rPr>
        <w:tc>
          <w:tcPr>
            <w:tcW w:w="705" w:type="dxa"/>
            <w:noWrap w:val="0"/>
            <w:vAlign w:val="center"/>
          </w:tcPr>
          <w:p w14:paraId="708B2C3C">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14:paraId="56B6CEFA">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14:paraId="114593F4">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14:paraId="768F74D0">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14:paraId="0FDEA2F9">
            <w:pPr>
              <w:pStyle w:val="21"/>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14:paraId="0D36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14:paraId="4337FD5D">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14:paraId="64120E22">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14:paraId="4930DFFF">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30</w:t>
            </w:r>
          </w:p>
        </w:tc>
        <w:tc>
          <w:tcPr>
            <w:tcW w:w="5997" w:type="dxa"/>
            <w:noWrap w:val="0"/>
            <w:vAlign w:val="center"/>
          </w:tcPr>
          <w:p w14:paraId="64052FD8">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14:paraId="0E79093C">
            <w:pPr>
              <w:widowControl/>
              <w:spacing w:line="300" w:lineRule="exact"/>
              <w:outlineLvl w:val="2"/>
              <w:rPr>
                <w:rFonts w:ascii="宋体" w:hAnsi="宋体" w:cs="方正仿宋_GBK"/>
                <w:color w:val="auto"/>
                <w:sz w:val="24"/>
                <w:szCs w:val="24"/>
              </w:rPr>
            </w:pPr>
            <w:r>
              <w:rPr>
                <w:rFonts w:hint="eastAsia" w:ascii="宋体" w:hAnsi="宋体" w:cs="宋体"/>
                <w:color w:val="auto"/>
                <w:sz w:val="24"/>
                <w:szCs w:val="24"/>
              </w:rPr>
              <w:t>投标报价得分＝（评标基准价/投标报价）×价格权重×100。</w:t>
            </w:r>
          </w:p>
        </w:tc>
        <w:tc>
          <w:tcPr>
            <w:tcW w:w="1404" w:type="dxa"/>
            <w:noWrap w:val="0"/>
            <w:vAlign w:val="center"/>
          </w:tcPr>
          <w:p w14:paraId="7947164C">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14:paraId="65C3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705" w:type="dxa"/>
            <w:noWrap w:val="0"/>
            <w:vAlign w:val="center"/>
          </w:tcPr>
          <w:p w14:paraId="0AFA41F7">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14:paraId="6F4D0FCE">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14:paraId="0B9AD19F">
            <w:pPr>
              <w:spacing w:line="240" w:lineRule="exact"/>
              <w:jc w:val="center"/>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lang w:val="en-US" w:eastAsia="zh-CN"/>
              </w:rPr>
              <w:t>55</w:t>
            </w:r>
          </w:p>
        </w:tc>
        <w:tc>
          <w:tcPr>
            <w:tcW w:w="5997" w:type="dxa"/>
            <w:noWrap w:val="0"/>
            <w:vAlign w:val="center"/>
          </w:tcPr>
          <w:p w14:paraId="3CC440A0">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14:paraId="232C9168">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服务</w:t>
            </w:r>
            <w:r>
              <w:rPr>
                <w:rFonts w:hint="eastAsia" w:ascii="宋体" w:hAnsi="宋体" w:cs="宋体"/>
                <w:color w:val="auto"/>
                <w:sz w:val="24"/>
                <w:szCs w:val="24"/>
              </w:rPr>
              <w:t>管理</w:t>
            </w:r>
            <w:r>
              <w:rPr>
                <w:rFonts w:hint="eastAsia" w:ascii="宋体" w:hAnsi="宋体" w:cs="宋体"/>
                <w:color w:val="auto"/>
                <w:sz w:val="24"/>
                <w:szCs w:val="24"/>
                <w:lang w:val="en-US" w:eastAsia="zh-CN"/>
              </w:rPr>
              <w:t>及服务</w:t>
            </w:r>
            <w:r>
              <w:rPr>
                <w:rFonts w:hint="eastAsia" w:ascii="宋体" w:hAnsi="宋体" w:cs="宋体"/>
                <w:color w:val="auto"/>
                <w:sz w:val="24"/>
                <w:szCs w:val="24"/>
              </w:rPr>
              <w:t>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50C6019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15-20</w:t>
            </w:r>
            <w:r>
              <w:rPr>
                <w:rFonts w:hint="eastAsia" w:ascii="宋体" w:hAnsi="宋体" w:cs="宋体"/>
                <w:color w:val="auto"/>
                <w:sz w:val="24"/>
                <w:szCs w:val="24"/>
              </w:rPr>
              <w:t>分。</w:t>
            </w:r>
          </w:p>
          <w:p w14:paraId="7DDD59E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14:paraId="1C15DCB0">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14:paraId="0C81B3F2">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14:paraId="18E260A5">
            <w:pPr>
              <w:widowControl/>
              <w:spacing w:line="300" w:lineRule="exact"/>
              <w:outlineLvl w:val="2"/>
              <w:rPr>
                <w:rFonts w:ascii="宋体" w:hAnsi="宋体" w:cs="宋体"/>
                <w:color w:val="auto"/>
                <w:sz w:val="24"/>
                <w:szCs w:val="24"/>
              </w:rPr>
            </w:pPr>
          </w:p>
          <w:p w14:paraId="7E5E4DD7">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产品清单配置</w:t>
            </w:r>
            <w:r>
              <w:rPr>
                <w:rFonts w:hint="eastAsia" w:ascii="宋体" w:hAnsi="宋体" w:cs="宋体"/>
                <w:color w:val="auto"/>
                <w:sz w:val="24"/>
                <w:szCs w:val="24"/>
              </w:rPr>
              <w:t>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1788DDCA">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w:t>
            </w:r>
            <w:r>
              <w:rPr>
                <w:rFonts w:hint="eastAsia" w:ascii="宋体" w:hAnsi="宋体" w:cs="宋体"/>
                <w:color w:val="auto"/>
                <w:sz w:val="24"/>
                <w:szCs w:val="24"/>
                <w:lang w:val="en-US" w:eastAsia="zh-CN"/>
              </w:rPr>
              <w:t>方案</w:t>
            </w:r>
            <w:r>
              <w:rPr>
                <w:rFonts w:hint="eastAsia" w:ascii="宋体" w:hAnsi="宋体" w:cs="宋体"/>
                <w:color w:val="auto"/>
                <w:sz w:val="24"/>
                <w:szCs w:val="24"/>
              </w:rPr>
              <w:t>完整、详细、与本项目相适应，得15</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02083ED7">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color w:val="auto"/>
                <w:sz w:val="24"/>
                <w:szCs w:val="24"/>
                <w:lang w:val="en-US" w:eastAsia="zh-CN"/>
              </w:rPr>
              <w:t>方案</w:t>
            </w:r>
            <w:r>
              <w:rPr>
                <w:rFonts w:hint="eastAsia" w:ascii="宋体" w:hAnsi="宋体" w:cs="宋体"/>
                <w:color w:val="auto"/>
                <w:sz w:val="24"/>
                <w:szCs w:val="24"/>
              </w:rPr>
              <w:t>较完整、详细、与本项目较相适，得8-14分。</w:t>
            </w:r>
          </w:p>
          <w:p w14:paraId="14845DD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14:paraId="06A6609F">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14:paraId="78BA2A98">
            <w:pPr>
              <w:widowControl/>
              <w:spacing w:line="300" w:lineRule="exact"/>
              <w:outlineLvl w:val="2"/>
              <w:rPr>
                <w:rFonts w:ascii="宋体" w:hAnsi="宋体" w:cs="宋体"/>
                <w:color w:val="auto"/>
                <w:sz w:val="24"/>
                <w:szCs w:val="24"/>
              </w:rPr>
            </w:pPr>
          </w:p>
          <w:p w14:paraId="503B4098">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进度措施</w:t>
            </w:r>
            <w:r>
              <w:rPr>
                <w:rFonts w:hint="eastAsia" w:ascii="宋体" w:hAnsi="宋体" w:cs="宋体"/>
                <w:color w:val="auto"/>
                <w:sz w:val="24"/>
                <w:szCs w:val="24"/>
              </w:rPr>
              <w:t>保障方案。（</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14:paraId="190F0087">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w:t>
            </w:r>
            <w:r>
              <w:rPr>
                <w:rFonts w:hint="eastAsia" w:ascii="宋体" w:hAnsi="宋体" w:cs="宋体"/>
                <w:color w:val="auto"/>
                <w:sz w:val="24"/>
                <w:szCs w:val="24"/>
                <w:lang w:val="en-US" w:eastAsia="zh-CN"/>
              </w:rPr>
              <w:t>0-15</w:t>
            </w:r>
            <w:r>
              <w:rPr>
                <w:rFonts w:hint="eastAsia" w:ascii="宋体" w:hAnsi="宋体" w:cs="宋体"/>
                <w:color w:val="auto"/>
                <w:sz w:val="24"/>
                <w:szCs w:val="24"/>
              </w:rPr>
              <w:t>分。</w:t>
            </w:r>
          </w:p>
          <w:p w14:paraId="47CC60C1">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14:paraId="1B8E2657">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14:paraId="19161FCA">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14:paraId="48A39F72">
            <w:pPr>
              <w:spacing w:line="360" w:lineRule="exact"/>
              <w:rPr>
                <w:rFonts w:ascii="宋体" w:hAnsi="宋体" w:cs="方正仿宋_GBK"/>
                <w:color w:val="auto"/>
                <w:sz w:val="24"/>
                <w:szCs w:val="24"/>
              </w:rPr>
            </w:pPr>
            <w:r>
              <w:rPr>
                <w:rFonts w:hint="eastAsia" w:ascii="宋体" w:hAnsi="宋体" w:cs="宋体"/>
                <w:color w:val="auto"/>
                <w:sz w:val="24"/>
                <w:szCs w:val="24"/>
              </w:rPr>
              <w:t>根据采购服务要求为标准，对各供应商提供的书面方案进行横向比较评分。</w:t>
            </w:r>
          </w:p>
        </w:tc>
      </w:tr>
      <w:tr w14:paraId="6297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05" w:type="dxa"/>
            <w:noWrap w:val="0"/>
            <w:vAlign w:val="center"/>
          </w:tcPr>
          <w:p w14:paraId="0054C5DA">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14:paraId="6BFEBA49">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14:paraId="1026E906">
            <w:pPr>
              <w:widowControl/>
              <w:spacing w:line="300" w:lineRule="exact"/>
              <w:jc w:val="center"/>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5997" w:type="dxa"/>
            <w:noWrap w:val="0"/>
            <w:vAlign w:val="center"/>
          </w:tcPr>
          <w:p w14:paraId="6D80BD8F">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供应商自20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年1月1日起在全国范围内提供过类似服务的，每提供1份合同或其他有效证明文件得5分，最高得</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tc>
        <w:tc>
          <w:tcPr>
            <w:tcW w:w="1404" w:type="dxa"/>
            <w:noWrap w:val="0"/>
            <w:vAlign w:val="center"/>
          </w:tcPr>
          <w:p w14:paraId="32859E07">
            <w:pPr>
              <w:spacing w:line="320" w:lineRule="exact"/>
              <w:rPr>
                <w:rFonts w:hint="eastAsia" w:ascii="宋体" w:hAnsi="宋体" w:eastAsia="宋体" w:cs="方正仿宋_GBK"/>
                <w:color w:val="auto"/>
                <w:sz w:val="24"/>
                <w:szCs w:val="24"/>
                <w:lang w:eastAsia="zh-CN"/>
              </w:rPr>
            </w:pPr>
          </w:p>
        </w:tc>
      </w:tr>
    </w:tbl>
    <w:p w14:paraId="5651ED6B">
      <w:pPr>
        <w:spacing w:line="312" w:lineRule="auto"/>
        <w:rPr>
          <w:rFonts w:ascii="宋体" w:hAnsi="宋体" w:cs="宋体"/>
          <w:sz w:val="24"/>
          <w:szCs w:val="24"/>
        </w:rPr>
      </w:pPr>
    </w:p>
    <w:p w14:paraId="307802DF">
      <w:pPr>
        <w:numPr>
          <w:ilvl w:val="0"/>
          <w:numId w:val="4"/>
        </w:numPr>
        <w:spacing w:line="360" w:lineRule="auto"/>
        <w:jc w:val="center"/>
        <w:rPr>
          <w:rFonts w:ascii="宋体" w:hAnsi="宋体" w:cs="宋体"/>
          <w:b/>
          <w:szCs w:val="28"/>
        </w:rPr>
      </w:pPr>
      <w:r>
        <w:rPr>
          <w:rFonts w:ascii="宋体" w:hAnsi="宋体" w:cs="宋体"/>
          <w:sz w:val="24"/>
          <w:szCs w:val="24"/>
        </w:rPr>
        <w:br w:type="page"/>
      </w:r>
      <w:r>
        <w:rPr>
          <w:rFonts w:hint="eastAsia"/>
          <w:b/>
          <w:bCs/>
          <w:lang w:val="en-US" w:eastAsia="zh-CN"/>
        </w:rPr>
        <w:t>采购</w:t>
      </w:r>
      <w:r>
        <w:rPr>
          <w:rFonts w:hint="eastAsia"/>
          <w:b/>
          <w:bCs/>
        </w:rPr>
        <w:t>需求书</w:t>
      </w:r>
    </w:p>
    <w:p w14:paraId="25669395">
      <w:pPr>
        <w:spacing w:line="312" w:lineRule="auto"/>
        <w:rPr>
          <w:rFonts w:ascii="宋体" w:hAnsi="宋体" w:cs="宋体"/>
          <w:b/>
          <w:szCs w:val="28"/>
        </w:rPr>
      </w:pPr>
    </w:p>
    <w:p w14:paraId="503AD177">
      <w:pPr>
        <w:pStyle w:val="8"/>
        <w:ind w:left="0" w:leftChars="0" w:firstLine="480" w:firstLineChars="200"/>
      </w:pPr>
      <w:r>
        <w:rPr>
          <w:rFonts w:hint="eastAsia" w:ascii="宋体" w:hAnsi="宋体" w:cs="宋体"/>
          <w:sz w:val="24"/>
          <w:szCs w:val="24"/>
          <w:lang w:val="en-US" w:eastAsia="zh-CN"/>
        </w:rPr>
        <w:t>推介会场预定，方案设计，物料采购，现场布置，会议流程指定，现场主持，活动策划与执行等活动相关工作</w:t>
      </w:r>
      <w:r>
        <w:rPr>
          <w:rFonts w:hint="eastAsia" w:ascii="仿宋" w:hAnsi="仿宋" w:eastAsia="仿宋" w:cs="仿宋_GB2312"/>
          <w:sz w:val="32"/>
          <w:szCs w:val="32"/>
          <w:lang w:val="en-US" w:eastAsia="zh-CN"/>
        </w:rPr>
        <w:t>。</w:t>
      </w:r>
    </w:p>
    <w:p w14:paraId="08E32F23"/>
    <w:p w14:paraId="7DCCC89A">
      <w:bookmarkStart w:id="35" w:name="_GoBack"/>
      <w:bookmarkEnd w:id="35"/>
    </w:p>
    <w:p w14:paraId="25DA7653"/>
    <w:p w14:paraId="25C21F1F"/>
    <w:p w14:paraId="5FE57622"/>
    <w:p w14:paraId="7E7802B2"/>
    <w:p w14:paraId="787647CE"/>
    <w:p w14:paraId="180664D3"/>
    <w:p w14:paraId="000DDD26"/>
    <w:p w14:paraId="1FE8FE6F"/>
    <w:p w14:paraId="26C52B94"/>
    <w:p w14:paraId="12518316"/>
    <w:p w14:paraId="2DF7B093"/>
    <w:p w14:paraId="7354D6BF"/>
    <w:p w14:paraId="7140FF59"/>
    <w:p w14:paraId="346DC234"/>
    <w:p w14:paraId="6768B3EE"/>
    <w:p w14:paraId="6ADA375E"/>
    <w:p w14:paraId="1BBBE57F"/>
    <w:p w14:paraId="5EBF8304"/>
    <w:p w14:paraId="21CA3824"/>
    <w:p w14:paraId="0B5DAC9A"/>
    <w:p w14:paraId="1941C56E"/>
    <w:p w14:paraId="209E4147"/>
    <w:p w14:paraId="2A74B9BA"/>
    <w:p w14:paraId="3C9E2FA7"/>
    <w:p w14:paraId="04E777DF"/>
    <w:p w14:paraId="7E421DC6"/>
    <w:p w14:paraId="17AE4BF1"/>
    <w:p w14:paraId="5B5F8BF6"/>
    <w:p w14:paraId="05067DCA"/>
    <w:p w14:paraId="5D875F6E"/>
    <w:p w14:paraId="6209DFE4"/>
    <w:p w14:paraId="165F31E4"/>
    <w:p w14:paraId="4E6990FF"/>
    <w:p w14:paraId="1CE6DE4A"/>
    <w:p w14:paraId="44DFEA55"/>
    <w:p w14:paraId="2DD7DEDE"/>
    <w:p w14:paraId="5E6B948E"/>
    <w:p w14:paraId="72FF568A">
      <w:pPr>
        <w:numPr>
          <w:ilvl w:val="0"/>
          <w:numId w:val="4"/>
        </w:numPr>
        <w:spacing w:line="312" w:lineRule="auto"/>
        <w:ind w:left="0" w:leftChars="0" w:firstLine="0" w:firstLineChars="0"/>
        <w:jc w:val="center"/>
        <w:rPr>
          <w:rFonts w:hint="eastAsia" w:ascii="宋体" w:hAnsi="宋体" w:cs="宋体"/>
          <w:b/>
          <w:szCs w:val="28"/>
        </w:rPr>
      </w:pPr>
      <w:r>
        <w:rPr>
          <w:rFonts w:hint="eastAsia" w:ascii="宋体" w:hAnsi="宋体" w:cs="宋体"/>
          <w:b/>
          <w:szCs w:val="28"/>
        </w:rPr>
        <w:t>供应商编制响应文件要求</w:t>
      </w:r>
    </w:p>
    <w:p w14:paraId="64271A51">
      <w:pPr>
        <w:numPr>
          <w:ilvl w:val="0"/>
          <w:numId w:val="0"/>
        </w:numPr>
        <w:spacing w:line="312" w:lineRule="auto"/>
        <w:ind w:leftChars="0"/>
        <w:jc w:val="both"/>
        <w:rPr>
          <w:rFonts w:hint="eastAsia" w:ascii="宋体" w:hAnsi="宋体" w:cs="宋体"/>
          <w:b/>
          <w:szCs w:val="28"/>
        </w:rPr>
      </w:pPr>
    </w:p>
    <w:p w14:paraId="46DBCCDE">
      <w:pPr>
        <w:numPr>
          <w:ilvl w:val="0"/>
          <w:numId w:val="0"/>
        </w:numPr>
        <w:spacing w:line="312" w:lineRule="auto"/>
        <w:ind w:leftChars="0"/>
        <w:jc w:val="both"/>
        <w:rPr>
          <w:rFonts w:hint="eastAsia" w:ascii="宋体" w:hAnsi="宋体" w:cs="宋体"/>
          <w:b/>
          <w:szCs w:val="28"/>
        </w:rPr>
      </w:pPr>
    </w:p>
    <w:p w14:paraId="2E332BED">
      <w:pPr>
        <w:rPr>
          <w:sz w:val="44"/>
          <w:szCs w:val="44"/>
        </w:rPr>
      </w:pPr>
      <w:r>
        <w:rPr>
          <w:rFonts w:hint="eastAsia"/>
          <w:sz w:val="44"/>
          <w:szCs w:val="44"/>
          <w:u w:val="single"/>
        </w:rPr>
        <w:t xml:space="preserve">               </w:t>
      </w:r>
      <w:r>
        <w:rPr>
          <w:rFonts w:hint="eastAsia"/>
          <w:sz w:val="44"/>
          <w:szCs w:val="44"/>
          <w:u w:val="single"/>
          <w:lang w:val="en-US" w:eastAsia="zh-CN"/>
        </w:rPr>
        <w:t xml:space="preserve">  </w:t>
      </w:r>
      <w:r>
        <w:rPr>
          <w:rFonts w:hint="eastAsia"/>
          <w:sz w:val="44"/>
          <w:szCs w:val="44"/>
          <w:u w:val="single"/>
        </w:rPr>
        <w:t xml:space="preserve">   </w:t>
      </w:r>
      <w:r>
        <w:rPr>
          <w:rFonts w:hint="eastAsia"/>
          <w:sz w:val="44"/>
          <w:szCs w:val="44"/>
          <w:u w:val="single"/>
          <w:lang w:val="en-US" w:eastAsia="zh-CN"/>
        </w:rPr>
        <w:t xml:space="preserve">     </w:t>
      </w:r>
      <w:r>
        <w:rPr>
          <w:rFonts w:hint="eastAsia"/>
          <w:sz w:val="44"/>
          <w:szCs w:val="44"/>
          <w:u w:val="single"/>
        </w:rPr>
        <w:t xml:space="preserve">      </w:t>
      </w:r>
      <w:r>
        <w:rPr>
          <w:rFonts w:hint="eastAsia"/>
          <w:sz w:val="44"/>
          <w:szCs w:val="44"/>
        </w:rPr>
        <w:t>（项目名称）</w:t>
      </w:r>
    </w:p>
    <w:p w14:paraId="3F78C5A7">
      <w:pPr>
        <w:rPr>
          <w:u w:val="single"/>
        </w:rPr>
      </w:pPr>
    </w:p>
    <w:p w14:paraId="0DD99EB0">
      <w:pPr>
        <w:pStyle w:val="3"/>
        <w:rPr>
          <w:u w:val="single"/>
          <w:lang w:val="en-US"/>
        </w:rPr>
      </w:pPr>
    </w:p>
    <w:p w14:paraId="0FD922AB"/>
    <w:p w14:paraId="6870CF6A">
      <w:pPr>
        <w:pStyle w:val="3"/>
        <w:jc w:val="center"/>
        <w:rPr>
          <w:sz w:val="52"/>
          <w:szCs w:val="52"/>
          <w:lang w:val="en-US"/>
        </w:rPr>
      </w:pPr>
    </w:p>
    <w:p w14:paraId="5B9CF64C">
      <w:pPr>
        <w:jc w:val="center"/>
        <w:rPr>
          <w:sz w:val="72"/>
          <w:szCs w:val="72"/>
        </w:rPr>
      </w:pPr>
      <w:r>
        <w:rPr>
          <w:rFonts w:hint="eastAsia"/>
          <w:sz w:val="72"/>
          <w:szCs w:val="72"/>
        </w:rPr>
        <w:t>响</w:t>
      </w:r>
    </w:p>
    <w:p w14:paraId="4162C3F2">
      <w:pPr>
        <w:jc w:val="center"/>
        <w:rPr>
          <w:sz w:val="72"/>
          <w:szCs w:val="72"/>
        </w:rPr>
      </w:pPr>
    </w:p>
    <w:p w14:paraId="1653C691">
      <w:pPr>
        <w:jc w:val="center"/>
        <w:rPr>
          <w:sz w:val="72"/>
          <w:szCs w:val="72"/>
        </w:rPr>
      </w:pPr>
      <w:r>
        <w:rPr>
          <w:rFonts w:hint="eastAsia"/>
          <w:sz w:val="72"/>
          <w:szCs w:val="72"/>
        </w:rPr>
        <w:t>应</w:t>
      </w:r>
    </w:p>
    <w:p w14:paraId="49E5F00D">
      <w:pPr>
        <w:jc w:val="center"/>
        <w:rPr>
          <w:sz w:val="72"/>
          <w:szCs w:val="72"/>
        </w:rPr>
      </w:pPr>
    </w:p>
    <w:p w14:paraId="2212E93A">
      <w:pPr>
        <w:jc w:val="center"/>
        <w:rPr>
          <w:sz w:val="72"/>
          <w:szCs w:val="72"/>
        </w:rPr>
      </w:pPr>
      <w:r>
        <w:rPr>
          <w:rFonts w:hint="eastAsia"/>
          <w:sz w:val="72"/>
          <w:szCs w:val="72"/>
        </w:rPr>
        <w:t>文</w:t>
      </w:r>
    </w:p>
    <w:p w14:paraId="4FF74290">
      <w:pPr>
        <w:jc w:val="center"/>
        <w:rPr>
          <w:sz w:val="72"/>
          <w:szCs w:val="72"/>
        </w:rPr>
      </w:pPr>
    </w:p>
    <w:p w14:paraId="10F3F96A">
      <w:pPr>
        <w:jc w:val="center"/>
        <w:rPr>
          <w:sz w:val="72"/>
          <w:szCs w:val="72"/>
        </w:rPr>
      </w:pPr>
      <w:r>
        <w:rPr>
          <w:rFonts w:hint="eastAsia"/>
          <w:sz w:val="72"/>
          <w:szCs w:val="72"/>
        </w:rPr>
        <w:t>件</w:t>
      </w:r>
    </w:p>
    <w:p w14:paraId="3C87CD2F">
      <w:pPr>
        <w:pStyle w:val="3"/>
        <w:rPr>
          <w:sz w:val="72"/>
          <w:szCs w:val="72"/>
          <w:lang w:val="en-US"/>
        </w:rPr>
      </w:pPr>
    </w:p>
    <w:p w14:paraId="57F6EA7D">
      <w:pPr>
        <w:pStyle w:val="3"/>
        <w:rPr>
          <w:lang w:val="en-US"/>
        </w:rPr>
      </w:pPr>
    </w:p>
    <w:p w14:paraId="72C1072E"/>
    <w:p w14:paraId="020D0650">
      <w:pPr>
        <w:pStyle w:val="3"/>
        <w:rPr>
          <w:lang w:val="en-US"/>
        </w:rPr>
      </w:pPr>
    </w:p>
    <w:p w14:paraId="2806ABB9">
      <w:pPr>
        <w:spacing w:line="360" w:lineRule="auto"/>
        <w:ind w:firstLine="720" w:firstLineChars="200"/>
        <w:rPr>
          <w:sz w:val="36"/>
          <w:szCs w:val="36"/>
          <w:u w:val="single"/>
        </w:rPr>
      </w:pPr>
      <w:r>
        <w:rPr>
          <w:rFonts w:hint="eastAsia"/>
          <w:sz w:val="36"/>
          <w:szCs w:val="36"/>
        </w:rPr>
        <w:t>供应商名称：</w:t>
      </w:r>
      <w:r>
        <w:rPr>
          <w:rFonts w:hint="eastAsia"/>
          <w:sz w:val="36"/>
          <w:szCs w:val="36"/>
          <w:u w:val="single"/>
        </w:rPr>
        <w:t xml:space="preserve">                         </w:t>
      </w:r>
      <w:r>
        <w:rPr>
          <w:rFonts w:hint="eastAsia"/>
          <w:sz w:val="36"/>
          <w:szCs w:val="36"/>
        </w:rPr>
        <w:t>（盖章）</w:t>
      </w:r>
    </w:p>
    <w:p w14:paraId="4666661D">
      <w:pPr>
        <w:pStyle w:val="3"/>
        <w:spacing w:line="360" w:lineRule="auto"/>
        <w:ind w:firstLine="720" w:firstLineChars="200"/>
        <w:rPr>
          <w:sz w:val="36"/>
          <w:szCs w:val="36"/>
          <w:u w:val="single"/>
          <w:lang w:val="en-US"/>
        </w:rPr>
      </w:pPr>
      <w:r>
        <w:rPr>
          <w:rFonts w:hint="eastAsia"/>
          <w:sz w:val="36"/>
          <w:szCs w:val="36"/>
          <w:lang w:val="en-US"/>
        </w:rPr>
        <w:t>法定代表人或其委托代理人：</w:t>
      </w:r>
      <w:r>
        <w:rPr>
          <w:rFonts w:hint="eastAsia"/>
          <w:sz w:val="36"/>
          <w:szCs w:val="36"/>
          <w:u w:val="single"/>
          <w:lang w:val="en-US"/>
        </w:rPr>
        <w:t xml:space="preserve">           </w:t>
      </w:r>
      <w:r>
        <w:rPr>
          <w:rFonts w:hint="eastAsia"/>
          <w:sz w:val="36"/>
          <w:szCs w:val="36"/>
          <w:lang w:val="en-US"/>
        </w:rPr>
        <w:t>（签字）</w:t>
      </w:r>
    </w:p>
    <w:p w14:paraId="06751F13">
      <w:pPr>
        <w:spacing w:line="312" w:lineRule="auto"/>
        <w:ind w:firstLine="720" w:firstLineChars="200"/>
        <w:rPr>
          <w:sz w:val="36"/>
          <w:szCs w:val="36"/>
        </w:rPr>
      </w:pPr>
      <w:r>
        <w:rPr>
          <w:rFonts w:hint="eastAsia"/>
          <w:sz w:val="36"/>
          <w:szCs w:val="36"/>
        </w:rPr>
        <w:t>日期：</w:t>
      </w: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14:paraId="2206CEDA">
      <w:pPr>
        <w:rPr>
          <w:sz w:val="36"/>
          <w:szCs w:val="36"/>
        </w:rPr>
      </w:pPr>
      <w:r>
        <w:rPr>
          <w:rFonts w:hint="eastAsia"/>
          <w:sz w:val="36"/>
          <w:szCs w:val="36"/>
        </w:rPr>
        <w:br w:type="page"/>
      </w:r>
    </w:p>
    <w:p w14:paraId="1DCAFBB6">
      <w:pPr>
        <w:pStyle w:val="2"/>
        <w:ind w:firstLine="240"/>
      </w:pPr>
    </w:p>
    <w:p w14:paraId="39ECF130">
      <w:pPr>
        <w:spacing w:line="312" w:lineRule="auto"/>
        <w:rPr>
          <w:rFonts w:ascii="宋体" w:hAnsi="宋体" w:cs="宋体"/>
          <w:b/>
          <w:sz w:val="24"/>
          <w:szCs w:val="24"/>
        </w:rPr>
      </w:pPr>
      <w:r>
        <w:rPr>
          <w:rFonts w:hint="eastAsia" w:ascii="宋体" w:hAnsi="宋体" w:cs="宋体"/>
          <w:b/>
          <w:sz w:val="24"/>
          <w:szCs w:val="24"/>
        </w:rPr>
        <w:t>一、报价</w:t>
      </w:r>
    </w:p>
    <w:p w14:paraId="57C8F470">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14:paraId="70ED6F72">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14:paraId="7DEC726A">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7FCE1DB7">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14:paraId="483E11C5">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7ACD73FE">
      <w:pPr>
        <w:tabs>
          <w:tab w:val="left" w:pos="6300"/>
        </w:tabs>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2、我方现提交的响应文件为：响应文件电子文档壹份</w:t>
      </w:r>
      <w:r>
        <w:rPr>
          <w:rFonts w:hint="eastAsia" w:ascii="宋体" w:hAnsi="宋体" w:cs="宋体"/>
          <w:sz w:val="24"/>
          <w:szCs w:val="24"/>
          <w:lang w:eastAsia="zh-CN"/>
        </w:rPr>
        <w:t>，</w:t>
      </w:r>
      <w:r>
        <w:rPr>
          <w:rFonts w:hint="eastAsia" w:ascii="宋体" w:hAnsi="宋体" w:cs="宋体"/>
          <w:sz w:val="24"/>
          <w:szCs w:val="24"/>
          <w:lang w:val="en-US" w:eastAsia="zh-CN"/>
        </w:rPr>
        <w:t>纸质版文件一份。</w:t>
      </w:r>
    </w:p>
    <w:p w14:paraId="03BC6975">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u w:val="single"/>
          <w:lang w:val="en-US" w:eastAsia="zh-CN"/>
        </w:rPr>
        <w:t>30</w:t>
      </w:r>
      <w:r>
        <w:rPr>
          <w:rFonts w:hint="eastAsia" w:ascii="宋体" w:hAnsi="宋体" w:cs="宋体"/>
          <w:sz w:val="24"/>
          <w:szCs w:val="24"/>
        </w:rPr>
        <w:t>天。</w:t>
      </w:r>
    </w:p>
    <w:p w14:paraId="6F1AE774">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14:paraId="3AFFCB1F">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14:paraId="2C8514CE">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14:paraId="77643322">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0D8A9D36">
      <w:pPr>
        <w:tabs>
          <w:tab w:val="left" w:pos="6300"/>
        </w:tabs>
        <w:snapToGrid w:val="0"/>
        <w:spacing w:line="360" w:lineRule="auto"/>
        <w:ind w:firstLine="570"/>
        <w:rPr>
          <w:rFonts w:ascii="宋体" w:hAnsi="宋体" w:cs="宋体"/>
          <w:sz w:val="24"/>
          <w:szCs w:val="24"/>
        </w:rPr>
      </w:pPr>
    </w:p>
    <w:p w14:paraId="79CD0598">
      <w:pPr>
        <w:tabs>
          <w:tab w:val="left" w:pos="6300"/>
        </w:tabs>
        <w:snapToGrid w:val="0"/>
        <w:spacing w:line="360" w:lineRule="auto"/>
        <w:ind w:firstLine="570"/>
        <w:rPr>
          <w:rFonts w:ascii="宋体" w:hAnsi="宋体" w:cs="宋体"/>
          <w:sz w:val="24"/>
          <w:szCs w:val="24"/>
        </w:rPr>
      </w:pPr>
    </w:p>
    <w:p w14:paraId="5BFF3D39">
      <w:pPr>
        <w:tabs>
          <w:tab w:val="left" w:pos="6300"/>
        </w:tabs>
        <w:snapToGrid w:val="0"/>
        <w:spacing w:line="360" w:lineRule="auto"/>
        <w:ind w:firstLine="570"/>
        <w:rPr>
          <w:rFonts w:ascii="宋体" w:hAnsi="宋体" w:cs="宋体"/>
          <w:sz w:val="24"/>
          <w:szCs w:val="24"/>
        </w:rPr>
      </w:pPr>
    </w:p>
    <w:p w14:paraId="40E423F6">
      <w:pPr>
        <w:tabs>
          <w:tab w:val="left" w:pos="6300"/>
        </w:tabs>
        <w:snapToGrid w:val="0"/>
        <w:spacing w:line="360" w:lineRule="auto"/>
        <w:ind w:firstLine="570"/>
        <w:rPr>
          <w:rFonts w:ascii="宋体" w:hAnsi="宋体" w:cs="宋体"/>
          <w:sz w:val="24"/>
          <w:szCs w:val="24"/>
        </w:rPr>
      </w:pPr>
    </w:p>
    <w:p w14:paraId="38317D41">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14:paraId="07143BDF">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788C74C0">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（二）投标报价表</w:t>
      </w:r>
    </w:p>
    <w:p w14:paraId="73D07A34">
      <w:pPr>
        <w:tabs>
          <w:tab w:val="left" w:pos="2975"/>
          <w:tab w:val="center" w:pos="4765"/>
        </w:tabs>
        <w:spacing w:line="360" w:lineRule="auto"/>
        <w:jc w:val="center"/>
        <w:rPr>
          <w:rFonts w:ascii="宋体" w:hAnsi="宋体" w:cs="宋体"/>
          <w:b/>
          <w:szCs w:val="28"/>
        </w:rPr>
      </w:pPr>
      <w:r>
        <w:rPr>
          <w:rFonts w:hint="eastAsia" w:ascii="宋体" w:hAnsi="宋体" w:cs="宋体"/>
          <w:b/>
          <w:szCs w:val="28"/>
        </w:rPr>
        <w:t>投标报价表</w:t>
      </w:r>
    </w:p>
    <w:p w14:paraId="4FE20BD8">
      <w:pPr>
        <w:snapToGrid w:val="0"/>
        <w:spacing w:line="312" w:lineRule="auto"/>
        <w:rPr>
          <w:rFonts w:hint="eastAsia" w:ascii="宋体" w:hAnsi="宋体" w:cs="宋体"/>
          <w:color w:val="FF0000"/>
          <w:sz w:val="24"/>
          <w:szCs w:val="28"/>
          <w:lang w:val="en-US" w:eastAsia="zh-CN"/>
        </w:rPr>
      </w:pPr>
    </w:p>
    <w:p w14:paraId="6B227819">
      <w:pPr>
        <w:snapToGrid w:val="0"/>
        <w:spacing w:line="312" w:lineRule="auto"/>
        <w:rPr>
          <w:rFonts w:hint="eastAsia" w:ascii="宋体" w:hAnsi="宋体" w:cs="宋体"/>
          <w:color w:val="FF0000"/>
          <w:sz w:val="24"/>
          <w:szCs w:val="28"/>
          <w:lang w:val="en-US" w:eastAsia="zh-CN"/>
        </w:rPr>
      </w:pPr>
    </w:p>
    <w:p w14:paraId="3F192501">
      <w:pPr>
        <w:snapToGrid w:val="0"/>
        <w:spacing w:line="312" w:lineRule="auto"/>
        <w:rPr>
          <w:rFonts w:hint="eastAsia" w:ascii="宋体" w:hAnsi="宋体" w:cs="宋体"/>
          <w:color w:val="FF0000"/>
          <w:sz w:val="24"/>
          <w:szCs w:val="28"/>
          <w:lang w:val="en-US" w:eastAsia="zh-CN"/>
        </w:rPr>
      </w:pPr>
    </w:p>
    <w:p w14:paraId="147D5535">
      <w:pPr>
        <w:snapToGrid w:val="0"/>
        <w:spacing w:line="312" w:lineRule="auto"/>
        <w:rPr>
          <w:rFonts w:hint="eastAsia" w:ascii="宋体" w:hAnsi="宋体" w:cs="宋体"/>
          <w:color w:val="FF0000"/>
          <w:sz w:val="24"/>
          <w:szCs w:val="28"/>
          <w:lang w:val="en-US" w:eastAsia="zh-CN"/>
        </w:rPr>
      </w:pPr>
    </w:p>
    <w:p w14:paraId="058F0ED1">
      <w:pPr>
        <w:snapToGrid w:val="0"/>
        <w:spacing w:line="312" w:lineRule="auto"/>
        <w:rPr>
          <w:rFonts w:hint="eastAsia" w:ascii="宋体" w:hAnsi="宋体" w:cs="宋体"/>
          <w:color w:val="FF0000"/>
          <w:sz w:val="24"/>
          <w:szCs w:val="28"/>
          <w:lang w:val="en-US" w:eastAsia="zh-CN"/>
        </w:rPr>
      </w:pPr>
    </w:p>
    <w:p w14:paraId="4777E6CC">
      <w:pPr>
        <w:snapToGrid w:val="0"/>
        <w:spacing w:line="312" w:lineRule="auto"/>
        <w:rPr>
          <w:rFonts w:hint="default" w:ascii="宋体" w:hAnsi="宋体" w:eastAsia="宋体" w:cs="宋体"/>
          <w:color w:val="FF0000"/>
          <w:sz w:val="24"/>
          <w:szCs w:val="28"/>
          <w:lang w:val="en-US" w:eastAsia="zh-CN"/>
        </w:rPr>
      </w:pPr>
      <w:r>
        <w:rPr>
          <w:rFonts w:hint="eastAsia" w:ascii="宋体" w:hAnsi="宋体" w:cs="宋体"/>
          <w:color w:val="FF0000"/>
          <w:sz w:val="24"/>
          <w:szCs w:val="28"/>
          <w:lang w:val="en-US" w:eastAsia="zh-CN"/>
        </w:rPr>
        <w:t>备注：根据采购清单做出相应的调整</w:t>
      </w:r>
    </w:p>
    <w:p w14:paraId="2F2C88DE">
      <w:pPr>
        <w:pStyle w:val="14"/>
        <w:spacing w:line="312" w:lineRule="auto"/>
        <w:ind w:firstLine="480"/>
        <w:rPr>
          <w:rFonts w:ascii="宋体" w:hAnsi="宋体" w:cs="宋体"/>
          <w:sz w:val="24"/>
          <w:szCs w:val="24"/>
        </w:rPr>
      </w:pPr>
    </w:p>
    <w:p w14:paraId="57D4FF82">
      <w:pPr>
        <w:pStyle w:val="14"/>
        <w:spacing w:line="312" w:lineRule="auto"/>
        <w:ind w:firstLine="480"/>
        <w:rPr>
          <w:rFonts w:ascii="宋体" w:hAnsi="宋体" w:cs="宋体"/>
        </w:rPr>
      </w:pPr>
      <w:r>
        <w:rPr>
          <w:rFonts w:hint="eastAsia" w:ascii="宋体" w:hAnsi="宋体" w:cs="宋体"/>
          <w:sz w:val="24"/>
          <w:szCs w:val="24"/>
        </w:rPr>
        <w:t xml:space="preserve">            </w:t>
      </w:r>
    </w:p>
    <w:p w14:paraId="3F04C083">
      <w:pPr>
        <w:spacing w:line="312" w:lineRule="auto"/>
        <w:rPr>
          <w:rFonts w:ascii="宋体" w:hAnsi="宋体" w:cs="宋体"/>
        </w:rPr>
      </w:pPr>
    </w:p>
    <w:p w14:paraId="6F77593C">
      <w:pPr>
        <w:spacing w:line="312" w:lineRule="auto"/>
        <w:rPr>
          <w:rFonts w:ascii="宋体" w:hAnsi="宋体" w:cs="宋体"/>
        </w:rPr>
      </w:pPr>
      <w:r>
        <w:rPr>
          <w:rFonts w:hint="eastAsia" w:ascii="宋体" w:hAnsi="宋体" w:cs="宋体"/>
          <w:sz w:val="24"/>
          <w:szCs w:val="24"/>
        </w:rPr>
        <w:t xml:space="preserve">                                                   供应商名称（公章）：</w:t>
      </w:r>
    </w:p>
    <w:p w14:paraId="626B1913">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14:paraId="7DB784F1">
      <w:pPr>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72BA8918">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二、法定代表人授权委托书（格式）/法定代表人（格式）（二选一）</w:t>
      </w:r>
    </w:p>
    <w:p w14:paraId="7B3A6ACA">
      <w:pPr>
        <w:tabs>
          <w:tab w:val="left" w:pos="6300"/>
        </w:tabs>
        <w:snapToGrid w:val="0"/>
        <w:spacing w:line="312" w:lineRule="auto"/>
        <w:jc w:val="center"/>
        <w:rPr>
          <w:rFonts w:ascii="宋体" w:hAnsi="宋体" w:cs="宋体"/>
          <w:sz w:val="24"/>
          <w:szCs w:val="24"/>
        </w:rPr>
      </w:pPr>
    </w:p>
    <w:p w14:paraId="0C0ED135">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14:paraId="086D9C55">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4B629C9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549AC0B9">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6CD1604B">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14:paraId="4A9059B7">
      <w:pPr>
        <w:tabs>
          <w:tab w:val="left" w:pos="6300"/>
        </w:tabs>
        <w:snapToGrid w:val="0"/>
        <w:spacing w:line="312" w:lineRule="auto"/>
        <w:ind w:firstLine="570"/>
        <w:rPr>
          <w:rFonts w:ascii="宋体" w:hAnsi="宋体" w:cs="宋体"/>
          <w:sz w:val="24"/>
          <w:szCs w:val="24"/>
        </w:rPr>
      </w:pPr>
    </w:p>
    <w:p w14:paraId="44D47558">
      <w:pPr>
        <w:tabs>
          <w:tab w:val="left" w:pos="6300"/>
        </w:tabs>
        <w:snapToGrid w:val="0"/>
        <w:spacing w:line="312" w:lineRule="auto"/>
        <w:ind w:firstLine="570"/>
        <w:rPr>
          <w:rFonts w:ascii="宋体" w:hAnsi="宋体" w:cs="宋体"/>
          <w:sz w:val="24"/>
          <w:szCs w:val="24"/>
        </w:rPr>
      </w:pPr>
    </w:p>
    <w:p w14:paraId="262E9527">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14:paraId="7D6B33D1">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14:paraId="6C869CCA">
      <w:pPr>
        <w:tabs>
          <w:tab w:val="left" w:pos="6300"/>
        </w:tabs>
        <w:snapToGrid w:val="0"/>
        <w:spacing w:line="312" w:lineRule="auto"/>
        <w:ind w:firstLine="570"/>
        <w:rPr>
          <w:rFonts w:ascii="宋体" w:hAnsi="宋体" w:cs="宋体"/>
          <w:sz w:val="24"/>
          <w:szCs w:val="24"/>
        </w:rPr>
      </w:pPr>
    </w:p>
    <w:p w14:paraId="4713ECDE">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14:paraId="0036747F">
      <w:pPr>
        <w:tabs>
          <w:tab w:val="left" w:pos="6300"/>
        </w:tabs>
        <w:snapToGrid w:val="0"/>
        <w:spacing w:line="312" w:lineRule="auto"/>
        <w:ind w:firstLine="570"/>
        <w:rPr>
          <w:rFonts w:ascii="宋体" w:hAnsi="宋体" w:cs="宋体"/>
          <w:sz w:val="24"/>
          <w:szCs w:val="24"/>
        </w:rPr>
      </w:pPr>
    </w:p>
    <w:p w14:paraId="19CA3C97">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14:paraId="1D66257C">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14:paraId="2742B04A">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08C20FF6">
      <w:pPr>
        <w:tabs>
          <w:tab w:val="left" w:pos="6300"/>
        </w:tabs>
        <w:snapToGrid w:val="0"/>
        <w:spacing w:line="312" w:lineRule="auto"/>
        <w:ind w:right="-1"/>
        <w:rPr>
          <w:rFonts w:ascii="宋体" w:hAnsi="宋体" w:cs="宋体"/>
          <w:sz w:val="24"/>
          <w:szCs w:val="24"/>
        </w:rPr>
      </w:pPr>
    </w:p>
    <w:p w14:paraId="35A73B03">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14:paraId="483E6F6A">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003A1468">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14:paraId="4D51B5E8">
      <w:pPr>
        <w:tabs>
          <w:tab w:val="left" w:pos="6300"/>
        </w:tabs>
        <w:snapToGrid w:val="0"/>
        <w:spacing w:line="312" w:lineRule="auto"/>
        <w:ind w:firstLine="570"/>
        <w:rPr>
          <w:rFonts w:ascii="宋体" w:hAnsi="宋体" w:cs="宋体"/>
          <w:sz w:val="24"/>
          <w:szCs w:val="24"/>
        </w:rPr>
      </w:pPr>
    </w:p>
    <w:p w14:paraId="60BA77A2">
      <w:pPr>
        <w:tabs>
          <w:tab w:val="left" w:pos="6300"/>
        </w:tabs>
        <w:snapToGrid w:val="0"/>
        <w:spacing w:line="312" w:lineRule="auto"/>
        <w:ind w:firstLine="570"/>
        <w:rPr>
          <w:rFonts w:ascii="宋体" w:hAnsi="宋体" w:cs="宋体"/>
          <w:sz w:val="24"/>
          <w:szCs w:val="24"/>
        </w:rPr>
      </w:pPr>
    </w:p>
    <w:p w14:paraId="7055021B">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14:paraId="1E391A7C">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14:paraId="549E000F">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14:paraId="05612723">
      <w:pPr>
        <w:rPr>
          <w:rFonts w:ascii="宋体" w:hAnsi="宋体" w:cs="宋体"/>
          <w:sz w:val="24"/>
          <w:szCs w:val="24"/>
        </w:rPr>
      </w:pPr>
      <w:r>
        <w:rPr>
          <w:rFonts w:hint="eastAsia" w:ascii="宋体" w:hAnsi="宋体" w:cs="宋体"/>
          <w:sz w:val="24"/>
          <w:szCs w:val="24"/>
        </w:rPr>
        <w:br w:type="page"/>
      </w:r>
    </w:p>
    <w:p w14:paraId="1E83F821">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 xml:space="preserve">三、诚信声明 </w:t>
      </w:r>
    </w:p>
    <w:p w14:paraId="590CA749">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14:paraId="66F9F23C">
      <w:pPr>
        <w:snapToGrid w:val="0"/>
        <w:spacing w:line="312" w:lineRule="auto"/>
        <w:ind w:firstLine="570"/>
        <w:rPr>
          <w:rFonts w:ascii="宋体" w:hAnsi="宋体"/>
          <w:sz w:val="24"/>
          <w:szCs w:val="24"/>
        </w:rPr>
      </w:pPr>
      <w:r>
        <w:rPr>
          <w:rFonts w:hint="eastAsia" w:ascii="宋体" w:hAnsi="宋体"/>
          <w:sz w:val="24"/>
          <w:szCs w:val="24"/>
        </w:rPr>
        <w:t xml:space="preserve"> </w:t>
      </w:r>
    </w:p>
    <w:p w14:paraId="29FFA3AA">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14:paraId="5DE6680E">
      <w:pPr>
        <w:snapToGrid w:val="0"/>
        <w:spacing w:line="312" w:lineRule="auto"/>
        <w:ind w:firstLine="570"/>
        <w:rPr>
          <w:rFonts w:ascii="宋体" w:hAnsi="宋体"/>
          <w:sz w:val="24"/>
          <w:szCs w:val="24"/>
        </w:rPr>
      </w:pPr>
      <w:r>
        <w:rPr>
          <w:rFonts w:hint="eastAsia" w:ascii="宋体" w:hAnsi="宋体"/>
          <w:sz w:val="24"/>
          <w:szCs w:val="24"/>
        </w:rPr>
        <w:t xml:space="preserve"> </w:t>
      </w:r>
    </w:p>
    <w:p w14:paraId="23BBD178">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14:paraId="77D7D367">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14:paraId="2D0B53B2">
      <w:pPr>
        <w:snapToGrid w:val="0"/>
        <w:spacing w:line="312" w:lineRule="auto"/>
        <w:ind w:firstLine="480" w:firstLineChars="200"/>
        <w:rPr>
          <w:rFonts w:ascii="宋体" w:hAnsi="宋体"/>
          <w:sz w:val="24"/>
          <w:szCs w:val="24"/>
        </w:rPr>
      </w:pPr>
      <w:r>
        <w:rPr>
          <w:rFonts w:hint="eastAsia" w:ascii="宋体" w:hAnsi="宋体"/>
          <w:sz w:val="24"/>
          <w:szCs w:val="24"/>
        </w:rPr>
        <w:t>特此声明。</w:t>
      </w:r>
    </w:p>
    <w:p w14:paraId="7EFCFF3F">
      <w:pPr>
        <w:snapToGrid w:val="0"/>
        <w:spacing w:line="312" w:lineRule="auto"/>
        <w:ind w:firstLine="570"/>
        <w:rPr>
          <w:rFonts w:ascii="宋体" w:hAnsi="宋体"/>
          <w:sz w:val="24"/>
          <w:szCs w:val="24"/>
        </w:rPr>
      </w:pPr>
      <w:r>
        <w:rPr>
          <w:rFonts w:hint="eastAsia" w:ascii="宋体" w:hAnsi="宋体"/>
          <w:sz w:val="24"/>
          <w:szCs w:val="24"/>
        </w:rPr>
        <w:t xml:space="preserve"> </w:t>
      </w:r>
    </w:p>
    <w:p w14:paraId="13AEBEE1">
      <w:pPr>
        <w:snapToGrid w:val="0"/>
        <w:spacing w:line="312" w:lineRule="auto"/>
        <w:ind w:firstLine="570"/>
        <w:rPr>
          <w:rFonts w:ascii="宋体" w:hAnsi="宋体"/>
          <w:sz w:val="24"/>
          <w:szCs w:val="24"/>
        </w:rPr>
      </w:pPr>
      <w:r>
        <w:rPr>
          <w:rFonts w:hint="eastAsia" w:ascii="宋体" w:hAnsi="宋体"/>
          <w:sz w:val="24"/>
          <w:szCs w:val="24"/>
        </w:rPr>
        <w:t xml:space="preserve"> </w:t>
      </w:r>
    </w:p>
    <w:p w14:paraId="3DBDF226">
      <w:pPr>
        <w:snapToGrid w:val="0"/>
        <w:spacing w:line="312" w:lineRule="auto"/>
        <w:ind w:firstLine="570"/>
        <w:rPr>
          <w:rFonts w:ascii="宋体" w:hAnsi="宋体"/>
          <w:sz w:val="24"/>
          <w:szCs w:val="24"/>
        </w:rPr>
      </w:pPr>
      <w:r>
        <w:rPr>
          <w:rFonts w:hint="eastAsia" w:ascii="宋体" w:hAnsi="宋体"/>
          <w:sz w:val="24"/>
          <w:szCs w:val="24"/>
        </w:rPr>
        <w:t xml:space="preserve"> </w:t>
      </w:r>
    </w:p>
    <w:p w14:paraId="0465B55F">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14:paraId="7FF24B42">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14:paraId="385F8D9C">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14:paraId="6FC87CF1">
      <w:pPr>
        <w:rPr>
          <w:rFonts w:ascii="宋体" w:hAnsi="宋体" w:cs="宋体"/>
          <w:b/>
          <w:sz w:val="24"/>
          <w:szCs w:val="24"/>
        </w:rPr>
      </w:pPr>
      <w:r>
        <w:rPr>
          <w:rFonts w:hint="eastAsia" w:ascii="宋体" w:hAnsi="宋体" w:cs="宋体"/>
          <w:b/>
          <w:sz w:val="24"/>
          <w:szCs w:val="24"/>
        </w:rPr>
        <w:br w:type="page"/>
      </w:r>
    </w:p>
    <w:p w14:paraId="17EC075B">
      <w:pPr>
        <w:spacing w:line="312" w:lineRule="auto"/>
        <w:rPr>
          <w:rFonts w:ascii="宋体" w:hAnsi="宋体" w:cs="宋体"/>
          <w:b/>
          <w:sz w:val="24"/>
          <w:szCs w:val="24"/>
        </w:rPr>
      </w:pPr>
      <w:r>
        <w:rPr>
          <w:rFonts w:hint="eastAsia" w:ascii="宋体" w:hAnsi="宋体" w:cs="宋体"/>
          <w:b/>
          <w:sz w:val="24"/>
          <w:szCs w:val="24"/>
        </w:rPr>
        <w:t>四、初步评审资料</w:t>
      </w:r>
    </w:p>
    <w:p w14:paraId="754F85B3">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按照询比采购文件要求提供（格式自定）</w:t>
      </w:r>
    </w:p>
    <w:p w14:paraId="071B77F1">
      <w:pPr>
        <w:spacing w:line="312" w:lineRule="auto"/>
        <w:rPr>
          <w:rFonts w:ascii="宋体" w:hAnsi="宋体" w:cs="宋体"/>
          <w:b/>
          <w:sz w:val="24"/>
          <w:szCs w:val="24"/>
        </w:rPr>
      </w:pPr>
    </w:p>
    <w:p w14:paraId="37B3CCB3">
      <w:pPr>
        <w:spacing w:line="312" w:lineRule="auto"/>
        <w:rPr>
          <w:rFonts w:ascii="宋体" w:hAnsi="宋体" w:cs="宋体"/>
          <w:b/>
          <w:sz w:val="24"/>
          <w:szCs w:val="24"/>
        </w:rPr>
      </w:pPr>
    </w:p>
    <w:p w14:paraId="6E187F51">
      <w:pPr>
        <w:spacing w:line="312" w:lineRule="auto"/>
        <w:rPr>
          <w:rFonts w:ascii="宋体" w:hAnsi="宋体" w:cs="宋体"/>
          <w:b/>
          <w:sz w:val="24"/>
          <w:szCs w:val="24"/>
        </w:rPr>
      </w:pPr>
    </w:p>
    <w:p w14:paraId="1D4326F3">
      <w:pPr>
        <w:spacing w:line="312" w:lineRule="auto"/>
        <w:rPr>
          <w:rFonts w:ascii="宋体" w:hAnsi="宋体" w:cs="宋体"/>
          <w:b/>
          <w:sz w:val="24"/>
          <w:szCs w:val="24"/>
        </w:rPr>
      </w:pPr>
    </w:p>
    <w:p w14:paraId="779419C2">
      <w:pPr>
        <w:spacing w:line="312" w:lineRule="auto"/>
        <w:rPr>
          <w:rFonts w:ascii="宋体" w:hAnsi="宋体" w:cs="宋体"/>
          <w:b/>
          <w:sz w:val="24"/>
          <w:szCs w:val="24"/>
        </w:rPr>
      </w:pPr>
      <w:r>
        <w:rPr>
          <w:rFonts w:hint="eastAsia" w:ascii="宋体" w:hAnsi="宋体" w:cs="宋体"/>
          <w:b/>
          <w:sz w:val="24"/>
          <w:szCs w:val="24"/>
        </w:rPr>
        <w:t>五、技术部分</w:t>
      </w:r>
    </w:p>
    <w:p w14:paraId="5CABD9E1">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按照询比采购文件要求提供（格式自定）</w:t>
      </w:r>
    </w:p>
    <w:p w14:paraId="4430886B">
      <w:pPr>
        <w:spacing w:line="312" w:lineRule="auto"/>
        <w:rPr>
          <w:rFonts w:ascii="宋体" w:hAnsi="宋体" w:cs="宋体"/>
          <w:b/>
          <w:sz w:val="24"/>
          <w:szCs w:val="24"/>
        </w:rPr>
      </w:pPr>
    </w:p>
    <w:p w14:paraId="5637AD62">
      <w:pPr>
        <w:pStyle w:val="6"/>
        <w:spacing w:before="0" w:after="0" w:line="360" w:lineRule="auto"/>
        <w:jc w:val="left"/>
        <w:rPr>
          <w:rFonts w:ascii="宋体" w:hAnsi="宋体" w:cs="宋体"/>
          <w:sz w:val="24"/>
          <w:szCs w:val="24"/>
        </w:rPr>
      </w:pPr>
    </w:p>
    <w:p w14:paraId="3D95564F">
      <w:pPr>
        <w:pStyle w:val="6"/>
        <w:spacing w:before="0" w:after="0" w:line="360" w:lineRule="auto"/>
        <w:jc w:val="left"/>
        <w:rPr>
          <w:rFonts w:ascii="宋体" w:hAnsi="宋体" w:cs="宋体"/>
          <w:sz w:val="24"/>
          <w:szCs w:val="24"/>
        </w:rPr>
      </w:pPr>
    </w:p>
    <w:p w14:paraId="0FE27979">
      <w:pPr>
        <w:pStyle w:val="6"/>
        <w:spacing w:before="0" w:after="0" w:line="360" w:lineRule="auto"/>
        <w:jc w:val="left"/>
        <w:rPr>
          <w:rFonts w:ascii="宋体" w:hAnsi="宋体" w:cs="宋体"/>
          <w:i/>
          <w:iCs/>
          <w:sz w:val="24"/>
          <w:szCs w:val="24"/>
          <w:u w:val="single"/>
        </w:rPr>
      </w:pPr>
      <w:r>
        <w:rPr>
          <w:rFonts w:hint="eastAsia" w:ascii="宋体" w:hAnsi="宋体" w:cs="宋体"/>
          <w:sz w:val="24"/>
          <w:szCs w:val="24"/>
        </w:rPr>
        <w:t>六、商务部分</w:t>
      </w:r>
    </w:p>
    <w:p w14:paraId="393B4914">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按照询比采购文件要求提供（格式自定）</w:t>
      </w:r>
    </w:p>
    <w:p w14:paraId="2C9BB620">
      <w:pPr>
        <w:pStyle w:val="8"/>
        <w:ind w:firstLine="560"/>
        <w:rPr>
          <w:rFonts w:hint="default"/>
        </w:rPr>
      </w:pPr>
    </w:p>
    <w:p w14:paraId="664685CF"/>
    <w:p w14:paraId="498A02C4">
      <w:pPr>
        <w:pStyle w:val="6"/>
        <w:spacing w:before="0" w:after="0" w:line="312" w:lineRule="auto"/>
        <w:rPr>
          <w:rFonts w:ascii="宋体" w:hAnsi="宋体" w:cs="宋体"/>
          <w:sz w:val="24"/>
          <w:szCs w:val="24"/>
        </w:rPr>
      </w:pPr>
    </w:p>
    <w:p w14:paraId="1ABEDB9C">
      <w:pPr>
        <w:pStyle w:val="6"/>
        <w:spacing w:before="0" w:after="0" w:line="312" w:lineRule="auto"/>
        <w:rPr>
          <w:rFonts w:ascii="宋体" w:hAnsi="宋体" w:cs="宋体"/>
          <w:sz w:val="24"/>
          <w:szCs w:val="24"/>
        </w:rPr>
      </w:pPr>
    </w:p>
    <w:p w14:paraId="16F5596C">
      <w:pPr>
        <w:pStyle w:val="6"/>
        <w:spacing w:before="0" w:after="0" w:line="312" w:lineRule="auto"/>
        <w:rPr>
          <w:rFonts w:ascii="宋体" w:hAnsi="宋体" w:cs="宋体"/>
          <w:sz w:val="24"/>
          <w:szCs w:val="24"/>
        </w:rPr>
      </w:pPr>
    </w:p>
    <w:p w14:paraId="2257457F">
      <w:pPr>
        <w:jc w:val="cente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5171">
    <w:pPr>
      <w:pStyle w:val="12"/>
      <w:framePr w:wrap="around" w:vAnchor="text" w:hAnchor="margin" w:xAlign="center" w:y="1"/>
      <w:rPr>
        <w:rStyle w:val="19"/>
      </w:rPr>
    </w:pPr>
    <w:r>
      <w:fldChar w:fldCharType="begin"/>
    </w:r>
    <w:r>
      <w:rPr>
        <w:rStyle w:val="19"/>
      </w:rPr>
      <w:instrText xml:space="preserve">PAGE  </w:instrText>
    </w:r>
    <w:r>
      <w:fldChar w:fldCharType="end"/>
    </w:r>
  </w:p>
  <w:p w14:paraId="0B925A1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D6CD">
    <w:pPr>
      <w:pStyle w:val="12"/>
      <w:framePr w:wrap="around" w:vAnchor="text" w:hAnchor="margin" w:xAlign="center" w:y="1"/>
      <w:rPr>
        <w:rStyle w:val="19"/>
      </w:rPr>
    </w:pPr>
  </w:p>
  <w:p w14:paraId="60B67D96">
    <w:pPr>
      <w:pStyle w:val="1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E82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21300738">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1300738">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025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7E44243A">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14:paraId="7E44243A">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956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CA0C731">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14:paraId="6CA0C731">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4DCA">
    <w:pPr>
      <w:pStyle w:val="13"/>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62FA">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17B54">
    <w:pPr>
      <w:pStyle w:val="13"/>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F6686">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9AFF0"/>
    <w:multiLevelType w:val="singleLevel"/>
    <w:tmpl w:val="A639AFF0"/>
    <w:lvl w:ilvl="0" w:tentative="0">
      <w:start w:val="2"/>
      <w:numFmt w:val="chineseCounting"/>
      <w:suff w:val="nothing"/>
      <w:lvlText w:val="%1、"/>
      <w:lvlJc w:val="left"/>
      <w:rPr>
        <w:rFonts w:hint="eastAsia"/>
      </w:rPr>
    </w:lvl>
  </w:abstractNum>
  <w:abstractNum w:abstractNumId="1">
    <w:nsid w:val="ADAB4DC1"/>
    <w:multiLevelType w:val="singleLevel"/>
    <w:tmpl w:val="ADAB4DC1"/>
    <w:lvl w:ilvl="0" w:tentative="0">
      <w:start w:val="13"/>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567"/>
        </w:tabs>
        <w:ind w:left="567" w:hanging="567"/>
      </w:pPr>
      <w:rPr>
        <w:rFonts w:hint="eastAsia"/>
      </w:rPr>
    </w:lvl>
    <w:lvl w:ilvl="3" w:tentative="0">
      <w:start w:val="1"/>
      <w:numFmt w:val="decimal"/>
      <w:pStyle w:val="22"/>
      <w:lvlText w:val="%1.%2.%3.%4"/>
      <w:lvlJc w:val="left"/>
      <w:pPr>
        <w:tabs>
          <w:tab w:val="left" w:pos="567"/>
        </w:tabs>
        <w:ind w:left="567" w:hanging="567"/>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3">
    <w:nsid w:val="11C788C5"/>
    <w:multiLevelType w:val="singleLevel"/>
    <w:tmpl w:val="11C788C5"/>
    <w:lvl w:ilvl="0" w:tentative="0">
      <w:start w:val="1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YjU4MTZjOGUxMmI3MWE3NTFmODFiMzVlMWE1OTMifQ=="/>
  </w:docVars>
  <w:rsids>
    <w:rsidRoot w:val="693D54F0"/>
    <w:rsid w:val="002C5F24"/>
    <w:rsid w:val="00425BAF"/>
    <w:rsid w:val="00824419"/>
    <w:rsid w:val="00CE1E42"/>
    <w:rsid w:val="00D95150"/>
    <w:rsid w:val="021026F2"/>
    <w:rsid w:val="024A0BB7"/>
    <w:rsid w:val="024E797C"/>
    <w:rsid w:val="0326394E"/>
    <w:rsid w:val="034B4BE6"/>
    <w:rsid w:val="03D1158F"/>
    <w:rsid w:val="03D80B70"/>
    <w:rsid w:val="04CB2483"/>
    <w:rsid w:val="0523406D"/>
    <w:rsid w:val="05402BB5"/>
    <w:rsid w:val="0575419C"/>
    <w:rsid w:val="05F72E03"/>
    <w:rsid w:val="064E6EC7"/>
    <w:rsid w:val="06A50AB1"/>
    <w:rsid w:val="073B306A"/>
    <w:rsid w:val="0849203C"/>
    <w:rsid w:val="085F360E"/>
    <w:rsid w:val="089808CE"/>
    <w:rsid w:val="08D835CC"/>
    <w:rsid w:val="08E80C26"/>
    <w:rsid w:val="09524F20"/>
    <w:rsid w:val="099217C1"/>
    <w:rsid w:val="0AE95BCF"/>
    <w:rsid w:val="0D004C93"/>
    <w:rsid w:val="0DBA3094"/>
    <w:rsid w:val="0DC7755F"/>
    <w:rsid w:val="0DCB52A1"/>
    <w:rsid w:val="0E1D7563"/>
    <w:rsid w:val="0E303356"/>
    <w:rsid w:val="0E5D094A"/>
    <w:rsid w:val="0F130CAE"/>
    <w:rsid w:val="0F5117D6"/>
    <w:rsid w:val="0FCF56CB"/>
    <w:rsid w:val="11356477"/>
    <w:rsid w:val="11393E98"/>
    <w:rsid w:val="129D7452"/>
    <w:rsid w:val="131445F7"/>
    <w:rsid w:val="135D364D"/>
    <w:rsid w:val="13C94031"/>
    <w:rsid w:val="14665D24"/>
    <w:rsid w:val="14C91E0F"/>
    <w:rsid w:val="15150120"/>
    <w:rsid w:val="15E93458"/>
    <w:rsid w:val="161F262E"/>
    <w:rsid w:val="165027E8"/>
    <w:rsid w:val="17402B91"/>
    <w:rsid w:val="177570B8"/>
    <w:rsid w:val="17F51899"/>
    <w:rsid w:val="18495D00"/>
    <w:rsid w:val="18605017"/>
    <w:rsid w:val="188C2B43"/>
    <w:rsid w:val="19D3079D"/>
    <w:rsid w:val="19E54F0C"/>
    <w:rsid w:val="1A134258"/>
    <w:rsid w:val="1A815666"/>
    <w:rsid w:val="1AC377C7"/>
    <w:rsid w:val="1AE021B9"/>
    <w:rsid w:val="1B4E449A"/>
    <w:rsid w:val="1BF03B47"/>
    <w:rsid w:val="1BFD0D1C"/>
    <w:rsid w:val="1C473B3B"/>
    <w:rsid w:val="1C5D7A0C"/>
    <w:rsid w:val="1CB57848"/>
    <w:rsid w:val="1CDF08E0"/>
    <w:rsid w:val="1D58776A"/>
    <w:rsid w:val="1D5A3F4C"/>
    <w:rsid w:val="1D8D60CF"/>
    <w:rsid w:val="1F294EB7"/>
    <w:rsid w:val="1F7F5EEC"/>
    <w:rsid w:val="1FE669A4"/>
    <w:rsid w:val="1FFC176B"/>
    <w:rsid w:val="20062169"/>
    <w:rsid w:val="20365023"/>
    <w:rsid w:val="204C531E"/>
    <w:rsid w:val="21921F06"/>
    <w:rsid w:val="21E40288"/>
    <w:rsid w:val="21EE1107"/>
    <w:rsid w:val="23337719"/>
    <w:rsid w:val="24967F5F"/>
    <w:rsid w:val="25286D75"/>
    <w:rsid w:val="266877EA"/>
    <w:rsid w:val="267B565F"/>
    <w:rsid w:val="268A06D1"/>
    <w:rsid w:val="26A821CC"/>
    <w:rsid w:val="26DD1E76"/>
    <w:rsid w:val="27321A96"/>
    <w:rsid w:val="27B16E5E"/>
    <w:rsid w:val="285919D0"/>
    <w:rsid w:val="29C64E26"/>
    <w:rsid w:val="2A1115EB"/>
    <w:rsid w:val="2AA50EFC"/>
    <w:rsid w:val="2AB7478C"/>
    <w:rsid w:val="2ABE2BD0"/>
    <w:rsid w:val="2ADA66CC"/>
    <w:rsid w:val="2AE412F9"/>
    <w:rsid w:val="2B2E0151"/>
    <w:rsid w:val="2B544C50"/>
    <w:rsid w:val="2B6568DD"/>
    <w:rsid w:val="2B794137"/>
    <w:rsid w:val="2B9226EE"/>
    <w:rsid w:val="2BB1567F"/>
    <w:rsid w:val="2C5F332D"/>
    <w:rsid w:val="2D87143F"/>
    <w:rsid w:val="2D9B2143"/>
    <w:rsid w:val="2DBB27E5"/>
    <w:rsid w:val="2DBE22D5"/>
    <w:rsid w:val="2E2E1209"/>
    <w:rsid w:val="2E7B1445"/>
    <w:rsid w:val="2EF97A69"/>
    <w:rsid w:val="2F020721"/>
    <w:rsid w:val="2F0D52C2"/>
    <w:rsid w:val="2FAC08ED"/>
    <w:rsid w:val="308838A0"/>
    <w:rsid w:val="308B4026"/>
    <w:rsid w:val="3098505F"/>
    <w:rsid w:val="309A2B85"/>
    <w:rsid w:val="312F6478"/>
    <w:rsid w:val="31846161"/>
    <w:rsid w:val="31A5714A"/>
    <w:rsid w:val="31C83722"/>
    <w:rsid w:val="31DE2F46"/>
    <w:rsid w:val="32026AD1"/>
    <w:rsid w:val="322272D6"/>
    <w:rsid w:val="32BA750F"/>
    <w:rsid w:val="33AE0C8E"/>
    <w:rsid w:val="352C5D76"/>
    <w:rsid w:val="35DA6A99"/>
    <w:rsid w:val="36B966AC"/>
    <w:rsid w:val="37425D25"/>
    <w:rsid w:val="37C26173"/>
    <w:rsid w:val="37CD55EE"/>
    <w:rsid w:val="38367896"/>
    <w:rsid w:val="398C3287"/>
    <w:rsid w:val="3AAC6FEF"/>
    <w:rsid w:val="3B453F9B"/>
    <w:rsid w:val="3BB865B6"/>
    <w:rsid w:val="3BD056AD"/>
    <w:rsid w:val="3BF07AFD"/>
    <w:rsid w:val="3C187054"/>
    <w:rsid w:val="3C4C4A43"/>
    <w:rsid w:val="3DF02037"/>
    <w:rsid w:val="3DF53AF1"/>
    <w:rsid w:val="3E483C21"/>
    <w:rsid w:val="3F8073EA"/>
    <w:rsid w:val="409C46F8"/>
    <w:rsid w:val="40BE7701"/>
    <w:rsid w:val="40D774DE"/>
    <w:rsid w:val="40FA369A"/>
    <w:rsid w:val="410867E3"/>
    <w:rsid w:val="4140161B"/>
    <w:rsid w:val="41C95079"/>
    <w:rsid w:val="41D103D1"/>
    <w:rsid w:val="41E2613A"/>
    <w:rsid w:val="434D1CD9"/>
    <w:rsid w:val="449D27EC"/>
    <w:rsid w:val="451E753C"/>
    <w:rsid w:val="455C6204"/>
    <w:rsid w:val="458F0387"/>
    <w:rsid w:val="45941E41"/>
    <w:rsid w:val="45C47AA3"/>
    <w:rsid w:val="46366A55"/>
    <w:rsid w:val="46696E2A"/>
    <w:rsid w:val="46BD21A2"/>
    <w:rsid w:val="477E227F"/>
    <w:rsid w:val="47AB6FCE"/>
    <w:rsid w:val="47D55F8D"/>
    <w:rsid w:val="482427BB"/>
    <w:rsid w:val="489068E9"/>
    <w:rsid w:val="489D725F"/>
    <w:rsid w:val="48A87A57"/>
    <w:rsid w:val="48EE3617"/>
    <w:rsid w:val="496A29F8"/>
    <w:rsid w:val="49B477D5"/>
    <w:rsid w:val="49BC1E1A"/>
    <w:rsid w:val="4A066D72"/>
    <w:rsid w:val="4A2E69CA"/>
    <w:rsid w:val="4A6C0C97"/>
    <w:rsid w:val="4AA541A9"/>
    <w:rsid w:val="4BC82845"/>
    <w:rsid w:val="4BD27220"/>
    <w:rsid w:val="4CAF130F"/>
    <w:rsid w:val="4CC44FF8"/>
    <w:rsid w:val="4CE54D31"/>
    <w:rsid w:val="4CFF2296"/>
    <w:rsid w:val="4D232D1B"/>
    <w:rsid w:val="4D892937"/>
    <w:rsid w:val="4DA62712"/>
    <w:rsid w:val="4E810A89"/>
    <w:rsid w:val="4F846A83"/>
    <w:rsid w:val="50422300"/>
    <w:rsid w:val="50630D8E"/>
    <w:rsid w:val="5075362E"/>
    <w:rsid w:val="50A349F1"/>
    <w:rsid w:val="50B96C00"/>
    <w:rsid w:val="50E53551"/>
    <w:rsid w:val="510A2FB8"/>
    <w:rsid w:val="51257DF2"/>
    <w:rsid w:val="51D46529"/>
    <w:rsid w:val="51E90E1F"/>
    <w:rsid w:val="523B667E"/>
    <w:rsid w:val="52A5017A"/>
    <w:rsid w:val="52C54C4B"/>
    <w:rsid w:val="533F163E"/>
    <w:rsid w:val="538A68C5"/>
    <w:rsid w:val="5495528E"/>
    <w:rsid w:val="54AE3F2F"/>
    <w:rsid w:val="558E2409"/>
    <w:rsid w:val="55E22755"/>
    <w:rsid w:val="570A5ABF"/>
    <w:rsid w:val="57803FD4"/>
    <w:rsid w:val="5785472E"/>
    <w:rsid w:val="57DA7B88"/>
    <w:rsid w:val="581253FD"/>
    <w:rsid w:val="58240E03"/>
    <w:rsid w:val="58C3686E"/>
    <w:rsid w:val="594A50FF"/>
    <w:rsid w:val="59AB64C8"/>
    <w:rsid w:val="5A5A0B0C"/>
    <w:rsid w:val="5AF0321E"/>
    <w:rsid w:val="5B33135D"/>
    <w:rsid w:val="5B525C87"/>
    <w:rsid w:val="5C0351D3"/>
    <w:rsid w:val="5CB937CE"/>
    <w:rsid w:val="5CD56B70"/>
    <w:rsid w:val="5E7C186E"/>
    <w:rsid w:val="5F36286B"/>
    <w:rsid w:val="60C767CF"/>
    <w:rsid w:val="60E2488A"/>
    <w:rsid w:val="613A3445"/>
    <w:rsid w:val="61CC00E7"/>
    <w:rsid w:val="620A0821"/>
    <w:rsid w:val="6247406C"/>
    <w:rsid w:val="64D40257"/>
    <w:rsid w:val="64E048BE"/>
    <w:rsid w:val="655037D8"/>
    <w:rsid w:val="65B55790"/>
    <w:rsid w:val="66442670"/>
    <w:rsid w:val="66E520A5"/>
    <w:rsid w:val="67C86FB6"/>
    <w:rsid w:val="68466BDE"/>
    <w:rsid w:val="68784853"/>
    <w:rsid w:val="689E3B96"/>
    <w:rsid w:val="68A45648"/>
    <w:rsid w:val="68F14E3A"/>
    <w:rsid w:val="693D54F0"/>
    <w:rsid w:val="696E3BB1"/>
    <w:rsid w:val="697C6A42"/>
    <w:rsid w:val="69D41F5D"/>
    <w:rsid w:val="69DB153D"/>
    <w:rsid w:val="69F27A5B"/>
    <w:rsid w:val="6ADF0A10"/>
    <w:rsid w:val="6B2667E8"/>
    <w:rsid w:val="6B412E2B"/>
    <w:rsid w:val="6BB169FA"/>
    <w:rsid w:val="6BB93A16"/>
    <w:rsid w:val="6D6A6E60"/>
    <w:rsid w:val="6E35746E"/>
    <w:rsid w:val="6ED44ED9"/>
    <w:rsid w:val="6F964E3F"/>
    <w:rsid w:val="70741DA4"/>
    <w:rsid w:val="712A01DC"/>
    <w:rsid w:val="71520337"/>
    <w:rsid w:val="71571FBA"/>
    <w:rsid w:val="716806BA"/>
    <w:rsid w:val="71B11502"/>
    <w:rsid w:val="7239589F"/>
    <w:rsid w:val="72B172DF"/>
    <w:rsid w:val="731F249B"/>
    <w:rsid w:val="73296EE6"/>
    <w:rsid w:val="73351CBE"/>
    <w:rsid w:val="7375030D"/>
    <w:rsid w:val="738A44FB"/>
    <w:rsid w:val="74B52A4A"/>
    <w:rsid w:val="75675DB8"/>
    <w:rsid w:val="75700B9E"/>
    <w:rsid w:val="75C17839"/>
    <w:rsid w:val="76387ED8"/>
    <w:rsid w:val="766034F6"/>
    <w:rsid w:val="787C3EEC"/>
    <w:rsid w:val="78D635FC"/>
    <w:rsid w:val="78E55F35"/>
    <w:rsid w:val="79450781"/>
    <w:rsid w:val="79D90194"/>
    <w:rsid w:val="79F523BF"/>
    <w:rsid w:val="7A372643"/>
    <w:rsid w:val="7B252076"/>
    <w:rsid w:val="7B32394E"/>
    <w:rsid w:val="7BB33D02"/>
    <w:rsid w:val="7BC02341"/>
    <w:rsid w:val="7C2E19A1"/>
    <w:rsid w:val="7D425704"/>
    <w:rsid w:val="7EB63962"/>
    <w:rsid w:val="7F0D1E4F"/>
    <w:rsid w:val="7FDD3527"/>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cs="黑体"/>
    </w:rPr>
  </w:style>
  <w:style w:type="paragraph" w:styleId="3">
    <w:name w:val="Body Text"/>
    <w:basedOn w:val="1"/>
    <w:next w:val="4"/>
    <w:qFormat/>
    <w:uiPriority w:val="1"/>
    <w:rPr>
      <w:rFonts w:ascii="宋体" w:hAnsi="宋体" w:cs="宋体"/>
      <w:sz w:val="24"/>
      <w:szCs w:val="24"/>
      <w:lang w:val="zh-CN" w:bidi="zh-CN"/>
    </w:rPr>
  </w:style>
  <w:style w:type="paragraph" w:styleId="4">
    <w:name w:val="Body Text 2"/>
    <w:basedOn w:val="1"/>
    <w:qFormat/>
    <w:uiPriority w:val="0"/>
    <w:rPr>
      <w:rFonts w:ascii="楷体_GB2312" w:eastAsia="楷体_GB2312"/>
      <w:sz w:val="24"/>
    </w:rPr>
  </w:style>
  <w:style w:type="paragraph" w:styleId="8">
    <w:name w:val="index 5"/>
    <w:basedOn w:val="1"/>
    <w:next w:val="1"/>
    <w:qFormat/>
    <w:uiPriority w:val="0"/>
    <w:pPr>
      <w:snapToGrid w:val="0"/>
      <w:ind w:firstLine="880" w:firstLineChars="200"/>
    </w:pPr>
    <w:rPr>
      <w:rFonts w:hint="eastAsia"/>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paragraph" w:styleId="15">
    <w:name w:val="Title"/>
    <w:basedOn w:val="1"/>
    <w:next w:val="1"/>
    <w:qFormat/>
    <w:uiPriority w:val="0"/>
    <w:pPr>
      <w:jc w:val="center"/>
      <w:outlineLvl w:val="0"/>
    </w:pPr>
    <w:rPr>
      <w:rFonts w:ascii="Cambria" w:hAnsi="Cambria"/>
      <w:b/>
      <w:bCs/>
      <w:sz w:val="36"/>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Char"/>
    <w:basedOn w:val="1"/>
    <w:qFormat/>
    <w:uiPriority w:val="0"/>
    <w:pPr>
      <w:jc w:val="both"/>
    </w:pPr>
    <w:rPr>
      <w:rFonts w:ascii="Times New Roman" w:hAnsi="Times New Roman" w:eastAsia="宋体" w:cs="Times New Roman"/>
      <w:kern w:val="2"/>
      <w:sz w:val="21"/>
      <w:szCs w:val="24"/>
      <w:lang w:eastAsia="zh-CN"/>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customStyle="1" w:styleId="22">
    <w:name w:val="款"/>
    <w:basedOn w:val="7"/>
    <w:qFormat/>
    <w:uiPriority w:val="0"/>
    <w:pPr>
      <w:numPr>
        <w:ilvl w:val="3"/>
        <w:numId w:val="1"/>
      </w:numPr>
      <w:spacing w:before="0" w:after="0" w:line="360" w:lineRule="auto"/>
    </w:pPr>
    <w:rPr>
      <w:rFonts w:ascii="Times New Roman" w:hAnsi="Times New Roman" w:eastAsia="宋体"/>
      <w:b w:val="0"/>
      <w:kern w:val="44"/>
      <w:sz w:val="24"/>
      <w:szCs w:val="4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font11"/>
    <w:basedOn w:val="18"/>
    <w:qFormat/>
    <w:uiPriority w:val="0"/>
    <w:rPr>
      <w:rFonts w:hint="eastAsia" w:ascii="宋体" w:hAnsi="宋体" w:eastAsia="宋体" w:cs="宋体"/>
      <w:b/>
      <w:bCs/>
      <w:color w:val="000000"/>
      <w:sz w:val="24"/>
      <w:szCs w:val="24"/>
      <w:u w:val="none"/>
    </w:rPr>
  </w:style>
  <w:style w:type="character" w:customStyle="1" w:styleId="25">
    <w:name w:val="font21"/>
    <w:basedOn w:val="18"/>
    <w:qFormat/>
    <w:uiPriority w:val="0"/>
    <w:rPr>
      <w:rFonts w:hint="eastAsia" w:ascii="宋体" w:hAnsi="宋体" w:eastAsia="宋体" w:cs="宋体"/>
      <w:color w:val="000000"/>
      <w:sz w:val="24"/>
      <w:szCs w:val="24"/>
      <w:u w:val="none"/>
    </w:rPr>
  </w:style>
  <w:style w:type="character" w:customStyle="1" w:styleId="26">
    <w:name w:val="font31"/>
    <w:basedOn w:val="18"/>
    <w:qFormat/>
    <w:uiPriority w:val="0"/>
    <w:rPr>
      <w:rFonts w:hint="eastAsia" w:ascii="宋体" w:hAnsi="宋体" w:eastAsia="宋体" w:cs="宋体"/>
      <w:color w:val="000000"/>
      <w:sz w:val="21"/>
      <w:szCs w:val="21"/>
      <w:u w:val="none"/>
    </w:rPr>
  </w:style>
  <w:style w:type="paragraph" w:customStyle="1" w:styleId="27">
    <w:name w:val="Normal_39"/>
    <w:qFormat/>
    <w:uiPriority w:val="0"/>
    <w:pPr>
      <w:spacing w:before="120" w:after="240"/>
      <w:jc w:val="both"/>
    </w:pPr>
    <w:rPr>
      <w:rFonts w:ascii="Calibri" w:hAnsi="Calibri" w:eastAsia="Calibri" w:cs="Times New Roman"/>
      <w:kern w:val="0"/>
      <w:sz w:val="22"/>
      <w:szCs w:val="22"/>
      <w:lang w:val="ru-RU" w:eastAsia="en-US" w:bidi="ar-SA"/>
    </w:rPr>
  </w:style>
  <w:style w:type="character" w:customStyle="1" w:styleId="28">
    <w:name w:val="font01"/>
    <w:basedOn w:val="18"/>
    <w:qFormat/>
    <w:uiPriority w:val="0"/>
    <w:rPr>
      <w:rFonts w:hint="eastAsia" w:ascii="宋体" w:hAnsi="宋体" w:eastAsia="宋体" w:cs="宋体"/>
      <w:color w:val="000000"/>
      <w:sz w:val="22"/>
      <w:szCs w:val="22"/>
      <w:u w:val="none"/>
    </w:rPr>
  </w:style>
  <w:style w:type="character" w:customStyle="1" w:styleId="29">
    <w:name w:val="font51"/>
    <w:basedOn w:val="18"/>
    <w:qFormat/>
    <w:uiPriority w:val="0"/>
    <w:rPr>
      <w:rFonts w:hint="eastAsia" w:ascii="宋体" w:hAnsi="宋体" w:eastAsia="宋体" w:cs="宋体"/>
      <w:color w:val="000000"/>
      <w:sz w:val="24"/>
      <w:szCs w:val="24"/>
      <w:u w:val="none"/>
    </w:rPr>
  </w:style>
  <w:style w:type="character" w:customStyle="1" w:styleId="30">
    <w:name w:val="font8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3469</Words>
  <Characters>3674</Characters>
  <Lines>43</Lines>
  <Paragraphs>12</Paragraphs>
  <TotalTime>7</TotalTime>
  <ScaleCrop>false</ScaleCrop>
  <LinksUpToDate>false</LinksUpToDate>
  <CharactersWithSpaces>4289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2023-03-20T02:44:00Z</dcterms:created>
  <dc:creator>Administrator</dc:creator>
  <cp:lastModifiedBy>LiuM</cp:lastModifiedBy>
  <dcterms:modified xsi:type="dcterms:W3CDTF">2025-05-12T05:13:15Z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7C5ADBD6CAE947D69F88BE81E3A75F8B_13</vt:lpwstr>
  </property>
  <property fmtid="{D5CDD505-2E9C-101B-9397-08002B2CF9AE}" pid="4" name="KSOTemplateDocerSaveRecord">
    <vt:lpwstr>eyJoZGlkIjoiMzEwNTM5NzYwMDRjMzkwZTVkZjY2ODkwMGIxNGU0OTUiLCJ1c2VySWQiOiIxNTYxNzcyODYyIn0=</vt:lpwstr>
  </property>
</Properties>
</file>