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D1BF6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南昌市第一医院章金媛汉白玉人像雕塑采购项目招标要求</w:t>
      </w:r>
    </w:p>
    <w:p w14:paraId="36620AE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一、项目概况</w:t>
      </w:r>
    </w:p>
    <w:p w14:paraId="09DC1AF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弘扬南丁格尔精神，配合南昌市第一医院章金媛精神思政教育基地建设，现拟在九龙湖院区塑立汉白玉主题雕塑，立体展现章金媛同志“生命守护者”形象。通过艺术创作呈现章金媛“扎根临床70载”“首创居家护理志愿服务”等事迹精髓，与“沉浸式职业教育基地”定位相契合，强化思政教育与护理文化融合。</w:t>
      </w:r>
    </w:p>
    <w:p w14:paraId="03555D8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二、项目名称</w:t>
      </w:r>
    </w:p>
    <w:p w14:paraId="10DE9DB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章金媛汉白玉人像雕塑采购项目</w:t>
      </w:r>
    </w:p>
    <w:p w14:paraId="5B6CD247"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三、项目安装地点</w:t>
      </w:r>
    </w:p>
    <w:p w14:paraId="75D752B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南昌市红谷滩新区九龙湖街办鹰潭街777号南昌市第一医院九龙湖院区</w:t>
      </w:r>
    </w:p>
    <w:p w14:paraId="20835F74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资格要求</w:t>
      </w:r>
    </w:p>
    <w:p w14:paraId="12B030B4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具有雕塑设计、施工资质的单位或有能力的个体。</w:t>
      </w:r>
    </w:p>
    <w:p w14:paraId="35FA042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2、具有类似本项目制作人像雕塑业绩。</w:t>
      </w:r>
    </w:p>
    <w:p w14:paraId="2D501D21"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3、近三年无重大违法违纪记录、无安全事故证明。</w:t>
      </w:r>
    </w:p>
    <w:p w14:paraId="728B6E32"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五、技术要求</w:t>
      </w:r>
    </w:p>
    <w:p w14:paraId="45BC237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1、雕塑规格：基座高度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米，人像高度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总高度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米。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材质为汉白玉石材，要求一级料色泽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纯净无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瑕疵。雕塑和基座整体满足8级抗震、12级抗风标准。</w:t>
      </w:r>
    </w:p>
    <w:p w14:paraId="368B460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做到“形神合一”，雕刻精细，比例协调。基座正面镌刻“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章金媛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”；背面镌刻“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主要事迹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”。</w:t>
      </w:r>
    </w:p>
    <w:p w14:paraId="1951116D"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六、商务要求</w:t>
      </w:r>
    </w:p>
    <w:p w14:paraId="4CDE871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"javascript:sbiaoChatClick('%E9%A2%84%E7%AE%97')" \o "标书制作"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金额：20万。</w:t>
      </w:r>
    </w:p>
    <w:p w14:paraId="61A89C34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、投标报价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：报价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但不限于设计费、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基座、人像雕塑的材料费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雕塑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加工费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运输费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安装费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辅材费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、维保费用(含防苔藓、裂缝修复)、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费、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利润等一切费用在内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，采购人不再承担中标价格之外的费用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 w14:paraId="099B0A38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3、工期：设计方案定稿后，从制作到安装完毕25日历天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 w14:paraId="3861649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4、交稿：中标后两周内提供应标设计方案效果图或泥稿(小样)。</w:t>
      </w:r>
    </w:p>
    <w:p w14:paraId="395354B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5、质保期：整体质保三年。</w:t>
      </w:r>
    </w:p>
    <w:p w14:paraId="22DC324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6、验收时需提供以下检测报告：</w:t>
      </w:r>
    </w:p>
    <w:p w14:paraId="45313654">
      <w:pPr>
        <w:numPr>
          <w:ilvl w:val="0"/>
          <w:numId w:val="2"/>
        </w:numPr>
        <w:ind w:left="420" w:leftChars="0" w:hanging="420" w:firstLineChars="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省级或国家级石材检测中心出具的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《汉白玉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材质鉴定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报告》； </w:t>
      </w:r>
    </w:p>
    <w:p w14:paraId="029F30FA">
      <w:pPr>
        <w:numPr>
          <w:ilvl w:val="0"/>
          <w:numId w:val="2"/>
        </w:numPr>
        <w:ind w:left="420" w:leftChars="0" w:hanging="420" w:firstLineChars="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提供带有CMA 认证的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《三维扫描尺寸偏差报告》（面部轮廓误差 + 0.8mm，-0.5mm）； </w:t>
      </w:r>
    </w:p>
    <w:p w14:paraId="1B95FCCC">
      <w:pPr>
        <w:numPr>
          <w:ilvl w:val="0"/>
          <w:numId w:val="2"/>
        </w:numPr>
        <w:ind w:left="420" w:leftChars="0" w:hanging="420" w:firstLineChars="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提供带有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CMA 认证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的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《人像雕塑抗震抗风专项检测报告》</w:t>
      </w:r>
    </w:p>
    <w:p w14:paraId="4AA60478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、结算：本项目无预付款，货品安装完毕验收后支付至合同价款的97%。剩余3%作为质保金，质保期结束后中标人无维保违约责任无息付清。</w:t>
      </w:r>
    </w:p>
    <w:p w14:paraId="20864C8E"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、投标文件：</w:t>
      </w:r>
    </w:p>
    <w:p w14:paraId="1115AD34"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１、资质文件原件及复印件；</w:t>
      </w:r>
    </w:p>
    <w:p w14:paraId="511EA4F2"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２、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类似本项目制作人像雕塑业绩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；</w:t>
      </w:r>
    </w:p>
    <w:p w14:paraId="30AFEC72"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３、详细报价清单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20BA0FF3"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4、近三年无重大违法违纪记录、无安全事故证明；</w:t>
      </w:r>
    </w:p>
    <w:p w14:paraId="0C9EDE2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C03EC6-3324-4C69-A185-B6CF2CBF1B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2CDA6F8-D225-4CC5-A185-56FD0C8FA7F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67D6883-5FF1-472D-BDE0-D74A9F6870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11D12C6-08E9-412C-8BCB-2B567B277BFE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16073"/>
    <w:multiLevelType w:val="singleLevel"/>
    <w:tmpl w:val="C4D1607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11C53673"/>
    <w:multiLevelType w:val="singleLevel"/>
    <w:tmpl w:val="11C536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0B62"/>
    <w:rsid w:val="0CE211F4"/>
    <w:rsid w:val="0FB7513C"/>
    <w:rsid w:val="11A55E09"/>
    <w:rsid w:val="14920667"/>
    <w:rsid w:val="210B3287"/>
    <w:rsid w:val="2EF958DA"/>
    <w:rsid w:val="37071057"/>
    <w:rsid w:val="443D1F4A"/>
    <w:rsid w:val="485E4120"/>
    <w:rsid w:val="4EAE1E82"/>
    <w:rsid w:val="5866766D"/>
    <w:rsid w:val="5ADD72A9"/>
    <w:rsid w:val="6EDC4D00"/>
    <w:rsid w:val="6F7E11FB"/>
    <w:rsid w:val="79877270"/>
    <w:rsid w:val="7BF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836</Words>
  <Characters>856</Characters>
  <Lines>0</Lines>
  <Paragraphs>0</Paragraphs>
  <TotalTime>6</TotalTime>
  <ScaleCrop>false</ScaleCrop>
  <LinksUpToDate>false</LinksUpToDate>
  <CharactersWithSpaces>864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2025-04-16T04:24:00Z</dcterms:created>
  <dc:creator>My</dc:creator>
  <cp:lastModifiedBy>何磊</cp:lastModifiedBy>
  <cp:lastPrinted>2025-06-17T09:28:37Z</cp:lastPrinted>
  <dcterms:modified xsi:type="dcterms:W3CDTF">2025-06-17T09:30:46Z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eyJoZGlkIjoiMTJkNjRmNThiMTRlZWZkZTM2NTVhMWM1NTFjMjA3YzEiLCJ1c2VySWQiOiI0NjMxMzA0NjgifQ==</vt:lpwstr>
  </property>
  <property fmtid="{D5CDD505-2E9C-101B-9397-08002B2CF9AE}" pid="4" name="ICV">
    <vt:lpwstr>493224CFD1E648DCA8334D7E5562C852_13</vt:lpwstr>
  </property>
</Properties>
</file>