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86AA" w14:textId="77777777" w:rsidR="003F12CD" w:rsidRDefault="003F12CD">
      <w:pPr>
        <w:tabs>
          <w:tab w:val="center" w:pos="4819"/>
          <w:tab w:val="left" w:pos="5565"/>
          <w:tab w:val="right" w:pos="9638"/>
        </w:tabs>
        <w:spacing w:before="240"/>
        <w:jc w:val="center"/>
        <w:rPr>
          <w:rFonts w:ascii="Times New Roman" w:hAnsi="Times New Roman"/>
          <w:b/>
          <w:sz w:val="44"/>
          <w:szCs w:val="44"/>
        </w:rPr>
      </w:pPr>
      <w:r w:rsidRPr="003F12CD">
        <w:rPr>
          <w:rFonts w:ascii="Times New Roman" w:hAnsi="Times New Roman" w:hint="eastAsia"/>
          <w:b/>
          <w:sz w:val="44"/>
          <w:szCs w:val="44"/>
        </w:rPr>
        <w:t>重庆药友水土工厂</w:t>
      </w:r>
      <w:r w:rsidRPr="003F12CD">
        <w:rPr>
          <w:rFonts w:ascii="Times New Roman" w:hAnsi="Times New Roman" w:hint="eastAsia"/>
          <w:b/>
          <w:sz w:val="44"/>
          <w:szCs w:val="44"/>
        </w:rPr>
        <w:t>202</w:t>
      </w:r>
      <w:r w:rsidRPr="003F12CD">
        <w:rPr>
          <w:rFonts w:ascii="Times New Roman" w:hAnsi="Times New Roman" w:hint="eastAsia"/>
          <w:b/>
          <w:sz w:val="44"/>
          <w:szCs w:val="44"/>
        </w:rPr>
        <w:t>车间单抗项目</w:t>
      </w:r>
    </w:p>
    <w:p w14:paraId="7B72574A" w14:textId="6788DABE" w:rsidR="00301666" w:rsidRPr="00A95C43" w:rsidRDefault="003319B4">
      <w:pPr>
        <w:tabs>
          <w:tab w:val="center" w:pos="4819"/>
          <w:tab w:val="left" w:pos="5565"/>
          <w:tab w:val="right" w:pos="9638"/>
        </w:tabs>
        <w:spacing w:before="240"/>
        <w:jc w:val="center"/>
        <w:rPr>
          <w:rFonts w:ascii="Times New Roman" w:hAnsi="Times New Roman"/>
          <w:b/>
          <w:sz w:val="44"/>
          <w:szCs w:val="44"/>
        </w:rPr>
      </w:pPr>
      <w:r w:rsidRPr="00A95C43">
        <w:rPr>
          <w:rFonts w:ascii="Times New Roman" w:hAnsi="Times New Roman"/>
          <w:b/>
          <w:sz w:val="44"/>
          <w:szCs w:val="44"/>
        </w:rPr>
        <w:t>下游不锈钢配储液系统用户需求</w:t>
      </w:r>
    </w:p>
    <w:p w14:paraId="6C8BBD52" w14:textId="45789876" w:rsidR="00301666" w:rsidRPr="00A95C43" w:rsidRDefault="003319B4">
      <w:pPr>
        <w:tabs>
          <w:tab w:val="center" w:pos="4819"/>
          <w:tab w:val="left" w:pos="5565"/>
          <w:tab w:val="right" w:pos="9638"/>
        </w:tabs>
        <w:spacing w:before="240"/>
        <w:jc w:val="center"/>
        <w:rPr>
          <w:rFonts w:ascii="Times New Roman" w:hAnsi="Times New Roman"/>
          <w:b/>
          <w:sz w:val="44"/>
          <w:szCs w:val="44"/>
        </w:rPr>
      </w:pPr>
      <w:r w:rsidRPr="00A95C43">
        <w:rPr>
          <w:rFonts w:ascii="Times New Roman" w:hAnsi="Times New Roman"/>
          <w:b/>
          <w:sz w:val="44"/>
          <w:szCs w:val="44"/>
        </w:rPr>
        <w:t xml:space="preserve">URS for Downstream Preparation &amp; Holding Tank System of </w:t>
      </w:r>
      <w:r w:rsidR="00980BD3">
        <w:rPr>
          <w:rFonts w:ascii="Times New Roman" w:hAnsi="Times New Roman"/>
          <w:b/>
          <w:sz w:val="44"/>
          <w:szCs w:val="44"/>
        </w:rPr>
        <w:t>202</w:t>
      </w:r>
      <w:r w:rsidRPr="00A95C43">
        <w:rPr>
          <w:rFonts w:ascii="Times New Roman" w:hAnsi="Times New Roman"/>
          <w:b/>
          <w:sz w:val="44"/>
          <w:szCs w:val="44"/>
        </w:rPr>
        <w:t xml:space="preserve"> Project</w:t>
      </w:r>
    </w:p>
    <w:p w14:paraId="47EAF457" w14:textId="77777777" w:rsidR="00301666" w:rsidRPr="00A95C43" w:rsidRDefault="00301666">
      <w:pPr>
        <w:ind w:firstLine="3742"/>
        <w:rPr>
          <w:rFonts w:ascii="Times New Roman" w:hAnsi="Times New Roman"/>
          <w:b/>
          <w:bCs/>
          <w:szCs w:val="21"/>
        </w:rPr>
      </w:pPr>
    </w:p>
    <w:p w14:paraId="5E94413A" w14:textId="77777777" w:rsidR="00301666" w:rsidRPr="00A95C43" w:rsidRDefault="00301666">
      <w:pPr>
        <w:spacing w:line="0" w:lineRule="atLeast"/>
        <w:ind w:firstLine="3207"/>
        <w:rPr>
          <w:rFonts w:ascii="Times New Roman" w:hAnsi="Times New Roman"/>
          <w:b/>
          <w:bCs/>
          <w:sz w:val="18"/>
          <w:szCs w:val="18"/>
        </w:rPr>
      </w:pPr>
    </w:p>
    <w:p w14:paraId="5911E263" w14:textId="77777777" w:rsidR="00301666" w:rsidRPr="00A95C43" w:rsidRDefault="00301666">
      <w:pPr>
        <w:spacing w:line="0" w:lineRule="atLeast"/>
        <w:ind w:firstLine="3207"/>
        <w:rPr>
          <w:rFonts w:ascii="Times New Roman" w:hAnsi="Times New Roman"/>
          <w:b/>
          <w:bCs/>
          <w:sz w:val="18"/>
          <w:szCs w:val="18"/>
        </w:rPr>
      </w:pPr>
    </w:p>
    <w:p w14:paraId="47A164B9" w14:textId="77777777" w:rsidR="00301666" w:rsidRPr="00A95C43" w:rsidRDefault="00301666">
      <w:pPr>
        <w:spacing w:line="0" w:lineRule="atLeast"/>
        <w:ind w:firstLine="3207"/>
        <w:rPr>
          <w:rFonts w:ascii="Times New Roman" w:hAnsi="Times New Roman"/>
          <w:b/>
          <w:bCs/>
          <w:sz w:val="18"/>
          <w:szCs w:val="18"/>
        </w:rPr>
      </w:pPr>
    </w:p>
    <w:p w14:paraId="15A1F8CF" w14:textId="77777777" w:rsidR="00301666" w:rsidRPr="00A95C43" w:rsidRDefault="00301666">
      <w:pPr>
        <w:ind w:firstLine="3742"/>
        <w:rPr>
          <w:rFonts w:ascii="Times New Roman" w:hAnsi="Times New Roman"/>
          <w:b/>
          <w:bCs/>
          <w:szCs w:val="21"/>
        </w:rPr>
      </w:pPr>
    </w:p>
    <w:p w14:paraId="01D2CA63" w14:textId="2D778AF8" w:rsidR="00301666" w:rsidRPr="00A95C43" w:rsidRDefault="00301666">
      <w:pPr>
        <w:ind w:firstLine="3742"/>
        <w:rPr>
          <w:rFonts w:ascii="Times New Roman" w:hAnsi="Times New Roman"/>
          <w:b/>
          <w:bCs/>
          <w:szCs w:val="21"/>
        </w:rPr>
      </w:pPr>
    </w:p>
    <w:p w14:paraId="5E1B17D8" w14:textId="506EABCF" w:rsidR="00F271FC" w:rsidRPr="00A95C43" w:rsidRDefault="00F271FC">
      <w:pPr>
        <w:ind w:firstLine="3742"/>
        <w:rPr>
          <w:rFonts w:ascii="Times New Roman" w:hAnsi="Times New Roman"/>
          <w:b/>
          <w:bCs/>
          <w:szCs w:val="21"/>
        </w:rPr>
      </w:pPr>
    </w:p>
    <w:p w14:paraId="40C20515" w14:textId="77777777" w:rsidR="00F271FC" w:rsidRPr="00A95C43" w:rsidRDefault="00F271FC">
      <w:pPr>
        <w:ind w:firstLine="3742"/>
        <w:rPr>
          <w:rFonts w:ascii="Times New Roman" w:hAnsi="Times New Roman"/>
          <w:b/>
          <w:bCs/>
          <w:szCs w:val="21"/>
        </w:rPr>
      </w:pPr>
    </w:p>
    <w:p w14:paraId="0EAAD963" w14:textId="77777777" w:rsidR="00301666" w:rsidRPr="00A95C43" w:rsidRDefault="00301666">
      <w:pPr>
        <w:widowControl/>
        <w:jc w:val="left"/>
        <w:rPr>
          <w:rFonts w:ascii="Times New Roman" w:hAnsi="Times New Roman"/>
          <w:szCs w:val="21"/>
        </w:rPr>
      </w:pPr>
    </w:p>
    <w:p w14:paraId="17DF3CF4" w14:textId="77777777" w:rsidR="00301666" w:rsidRPr="00A95C43" w:rsidRDefault="00301666">
      <w:pPr>
        <w:widowControl/>
        <w:jc w:val="left"/>
        <w:rPr>
          <w:rFonts w:ascii="Times New Roman" w:hAnsi="Times New Roman"/>
          <w:szCs w:val="21"/>
        </w:rPr>
      </w:pPr>
    </w:p>
    <w:sdt>
      <w:sdtPr>
        <w:rPr>
          <w:rFonts w:ascii="Times New Roman" w:eastAsia="宋体" w:hAnsi="Times New Roman" w:cs="Times New Roman"/>
          <w:color w:val="auto"/>
          <w:sz w:val="21"/>
          <w:szCs w:val="22"/>
          <w:lang w:val="zh-CN"/>
        </w:rPr>
        <w:id w:val="933711056"/>
        <w:docPartObj>
          <w:docPartGallery w:val="Table of Contents"/>
          <w:docPartUnique/>
        </w:docPartObj>
      </w:sdtPr>
      <w:sdtEndPr/>
      <w:sdtContent>
        <w:p w14:paraId="6BDE3756" w14:textId="77777777" w:rsidR="00301666" w:rsidRPr="00A95C43" w:rsidRDefault="003319B4" w:rsidP="00F271FC">
          <w:pPr>
            <w:pStyle w:val="TOC"/>
            <w:tabs>
              <w:tab w:val="center" w:pos="4535"/>
            </w:tabs>
            <w:ind w:left="3360" w:firstLineChars="400" w:firstLine="840"/>
            <w:rPr>
              <w:rFonts w:ascii="Times New Roman" w:hAnsi="Times New Roman" w:cs="Times New Roman"/>
              <w:color w:val="auto"/>
              <w:lang w:val="zh-CN"/>
            </w:rPr>
          </w:pPr>
          <w:r w:rsidRPr="00A95C43">
            <w:rPr>
              <w:rFonts w:ascii="Times New Roman" w:hAnsi="Times New Roman" w:cs="Times New Roman"/>
              <w:color w:val="auto"/>
              <w:lang w:val="zh-CN"/>
            </w:rPr>
            <w:t>目录</w:t>
          </w:r>
        </w:p>
        <w:p w14:paraId="46FDCE8F" w14:textId="33BF4858" w:rsidR="00301666" w:rsidRPr="00A95C43" w:rsidRDefault="003319B4">
          <w:pPr>
            <w:pStyle w:val="TOC1"/>
            <w:tabs>
              <w:tab w:val="left" w:pos="420"/>
              <w:tab w:val="right" w:leader="dot" w:pos="9061"/>
            </w:tabs>
            <w:rPr>
              <w:rFonts w:ascii="Times New Roman" w:eastAsiaTheme="minorEastAsia" w:hAnsi="Times New Roman"/>
              <w:noProof/>
            </w:rPr>
          </w:pPr>
          <w:r w:rsidRPr="00A95C43">
            <w:rPr>
              <w:rFonts w:ascii="Times New Roman" w:hAnsi="Times New Roman"/>
            </w:rPr>
            <w:fldChar w:fldCharType="begin"/>
          </w:r>
          <w:r w:rsidRPr="00A95C43">
            <w:rPr>
              <w:rFonts w:ascii="Times New Roman" w:hAnsi="Times New Roman"/>
            </w:rPr>
            <w:instrText xml:space="preserve"> TOC \o "1-1" \h \z \u </w:instrText>
          </w:r>
          <w:r w:rsidRPr="00A95C43">
            <w:rPr>
              <w:rFonts w:ascii="Times New Roman" w:hAnsi="Times New Roman"/>
            </w:rPr>
            <w:fldChar w:fldCharType="separate"/>
          </w:r>
          <w:hyperlink w:anchor="_Toc109306541" w:tooltip="#_Toc109306541" w:history="1">
            <w:r w:rsidR="00301666" w:rsidRPr="00A95C43">
              <w:rPr>
                <w:rStyle w:val="aff8"/>
                <w:rFonts w:ascii="Times New Roman" w:hAnsi="Times New Roman"/>
                <w:noProof/>
              </w:rPr>
              <w:t>1.</w:t>
            </w:r>
            <w:r w:rsidR="00301666" w:rsidRPr="00A95C43">
              <w:rPr>
                <w:rFonts w:ascii="Times New Roman" w:eastAsiaTheme="minorEastAsia" w:hAnsi="Times New Roman"/>
                <w:noProof/>
              </w:rPr>
              <w:tab/>
            </w:r>
            <w:r w:rsidR="00301666" w:rsidRPr="00A95C43">
              <w:rPr>
                <w:rStyle w:val="aff8"/>
                <w:rFonts w:ascii="Times New Roman" w:hAnsi="Times New Roman"/>
                <w:noProof/>
              </w:rPr>
              <w:t>目的</w:t>
            </w:r>
            <w:r w:rsidR="00301666" w:rsidRPr="00A95C43">
              <w:rPr>
                <w:rStyle w:val="aff8"/>
                <w:rFonts w:ascii="Times New Roman" w:hAnsi="Times New Roman"/>
                <w:noProof/>
              </w:rPr>
              <w:t>PURPOSE</w:t>
            </w:r>
            <w:r w:rsidR="00301666" w:rsidRPr="00A95C43">
              <w:rPr>
                <w:rFonts w:ascii="Times New Roman" w:hAnsi="Times New Roman"/>
                <w:noProof/>
              </w:rPr>
              <w:tab/>
            </w:r>
            <w:r w:rsidR="00301666" w:rsidRPr="00A95C43">
              <w:rPr>
                <w:rFonts w:ascii="Times New Roman" w:hAnsi="Times New Roman"/>
                <w:noProof/>
              </w:rPr>
              <w:fldChar w:fldCharType="begin"/>
            </w:r>
            <w:r w:rsidR="00301666" w:rsidRPr="00A95C43">
              <w:rPr>
                <w:rFonts w:ascii="Times New Roman" w:hAnsi="Times New Roman"/>
                <w:noProof/>
              </w:rPr>
              <w:instrText xml:space="preserve"> PAGEREF _Toc109306541 \h </w:instrText>
            </w:r>
            <w:r w:rsidR="00301666" w:rsidRPr="00A95C43">
              <w:rPr>
                <w:rFonts w:ascii="Times New Roman" w:hAnsi="Times New Roman"/>
                <w:noProof/>
              </w:rPr>
            </w:r>
            <w:r w:rsidR="00301666" w:rsidRPr="00A95C43">
              <w:rPr>
                <w:rFonts w:ascii="Times New Roman" w:hAnsi="Times New Roman"/>
                <w:noProof/>
              </w:rPr>
              <w:fldChar w:fldCharType="separate"/>
            </w:r>
            <w:r w:rsidR="00301666">
              <w:rPr>
                <w:rFonts w:ascii="Times New Roman" w:hAnsi="Times New Roman"/>
                <w:noProof/>
              </w:rPr>
              <w:t>3</w:t>
            </w:r>
            <w:r w:rsidR="00301666" w:rsidRPr="00A95C43">
              <w:rPr>
                <w:rFonts w:ascii="Times New Roman" w:hAnsi="Times New Roman"/>
                <w:noProof/>
              </w:rPr>
              <w:fldChar w:fldCharType="end"/>
            </w:r>
          </w:hyperlink>
        </w:p>
        <w:p w14:paraId="11EA2895" w14:textId="606BB999"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2" w:tooltip="#_Toc109306542" w:history="1">
            <w:r w:rsidRPr="00A95C43">
              <w:rPr>
                <w:rStyle w:val="aff8"/>
                <w:rFonts w:ascii="Times New Roman" w:hAnsi="Times New Roman"/>
                <w:noProof/>
              </w:rPr>
              <w:t>2.</w:t>
            </w:r>
            <w:r w:rsidRPr="00A95C43">
              <w:rPr>
                <w:rFonts w:ascii="Times New Roman" w:eastAsiaTheme="minorEastAsia" w:hAnsi="Times New Roman"/>
                <w:noProof/>
              </w:rPr>
              <w:tab/>
            </w:r>
            <w:r w:rsidRPr="00A95C43">
              <w:rPr>
                <w:rStyle w:val="aff8"/>
                <w:rFonts w:ascii="Times New Roman" w:hAnsi="Times New Roman"/>
                <w:noProof/>
              </w:rPr>
              <w:t>范围</w:t>
            </w:r>
            <w:r w:rsidRPr="00A95C43">
              <w:rPr>
                <w:rStyle w:val="aff8"/>
                <w:rFonts w:ascii="Times New Roman" w:hAnsi="Times New Roman"/>
                <w:noProof/>
              </w:rPr>
              <w:t>SCOPE</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_Toc109306542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3</w:t>
            </w:r>
            <w:r w:rsidRPr="00A95C43">
              <w:rPr>
                <w:rFonts w:ascii="Times New Roman" w:hAnsi="Times New Roman"/>
                <w:noProof/>
              </w:rPr>
              <w:fldChar w:fldCharType="end"/>
            </w:r>
          </w:hyperlink>
        </w:p>
        <w:p w14:paraId="5F238D6E" w14:textId="0A034A95"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3" w:tooltip="#_Toc109306543" w:history="1">
            <w:r w:rsidRPr="00A95C43">
              <w:rPr>
                <w:rStyle w:val="aff8"/>
                <w:rFonts w:ascii="Times New Roman" w:hAnsi="Times New Roman"/>
                <w:noProof/>
              </w:rPr>
              <w:t>3.</w:t>
            </w:r>
            <w:r w:rsidRPr="00A95C43">
              <w:rPr>
                <w:rFonts w:ascii="Times New Roman" w:eastAsiaTheme="minorEastAsia" w:hAnsi="Times New Roman"/>
                <w:noProof/>
              </w:rPr>
              <w:tab/>
            </w:r>
            <w:r w:rsidRPr="00A95C43">
              <w:rPr>
                <w:rStyle w:val="aff8"/>
                <w:rFonts w:ascii="Times New Roman" w:hAnsi="Times New Roman"/>
                <w:noProof/>
              </w:rPr>
              <w:t>系统描述</w:t>
            </w:r>
            <w:r w:rsidRPr="00A95C43">
              <w:rPr>
                <w:rStyle w:val="aff8"/>
                <w:rFonts w:ascii="Times New Roman" w:hAnsi="Times New Roman"/>
                <w:noProof/>
              </w:rPr>
              <w:t>SYSTEM DESCRIPTION</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_Toc109306543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4</w:t>
            </w:r>
            <w:r w:rsidRPr="00A95C43">
              <w:rPr>
                <w:rFonts w:ascii="Times New Roman" w:hAnsi="Times New Roman"/>
                <w:noProof/>
              </w:rPr>
              <w:fldChar w:fldCharType="end"/>
            </w:r>
          </w:hyperlink>
        </w:p>
        <w:p w14:paraId="71F5A2BA" w14:textId="2A6F2D5C"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4" w:tooltip="#_Toc109306544" w:history="1">
            <w:r w:rsidRPr="00A95C43">
              <w:rPr>
                <w:rStyle w:val="aff8"/>
                <w:rFonts w:ascii="Times New Roman" w:hAnsi="Times New Roman"/>
                <w:noProof/>
              </w:rPr>
              <w:t>4.</w:t>
            </w:r>
            <w:r w:rsidRPr="00A95C43">
              <w:rPr>
                <w:rFonts w:ascii="Times New Roman" w:eastAsiaTheme="minorEastAsia" w:hAnsi="Times New Roman"/>
                <w:noProof/>
              </w:rPr>
              <w:tab/>
            </w:r>
            <w:r w:rsidRPr="00A95C43">
              <w:rPr>
                <w:rStyle w:val="aff8"/>
                <w:rFonts w:ascii="Times New Roman" w:hAnsi="Times New Roman"/>
                <w:noProof/>
              </w:rPr>
              <w:t>定义</w:t>
            </w:r>
            <w:r w:rsidRPr="00A95C43">
              <w:rPr>
                <w:rStyle w:val="aff8"/>
                <w:rFonts w:ascii="Times New Roman" w:hAnsi="Times New Roman"/>
                <w:noProof/>
              </w:rPr>
              <w:t>/</w:t>
            </w:r>
            <w:r w:rsidRPr="00A95C43">
              <w:rPr>
                <w:rStyle w:val="aff8"/>
                <w:rFonts w:ascii="Times New Roman" w:hAnsi="Times New Roman"/>
                <w:noProof/>
              </w:rPr>
              <w:t>缩略语</w:t>
            </w:r>
            <w:r w:rsidRPr="00A95C43">
              <w:rPr>
                <w:rStyle w:val="aff8"/>
                <w:rFonts w:ascii="Times New Roman" w:hAnsi="Times New Roman"/>
                <w:noProof/>
              </w:rPr>
              <w:t>DEFINITIONS AND ABBREVIATIONS</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_Toc109306544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7</w:t>
            </w:r>
            <w:r w:rsidRPr="00A95C43">
              <w:rPr>
                <w:rFonts w:ascii="Times New Roman" w:hAnsi="Times New Roman"/>
                <w:noProof/>
              </w:rPr>
              <w:fldChar w:fldCharType="end"/>
            </w:r>
          </w:hyperlink>
        </w:p>
        <w:p w14:paraId="7770BDBE" w14:textId="605CA94E"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5" w:tooltip="#_Toc109306545" w:history="1">
            <w:r w:rsidRPr="00A95C43">
              <w:rPr>
                <w:rStyle w:val="aff8"/>
                <w:rFonts w:ascii="Times New Roman" w:hAnsi="Times New Roman"/>
                <w:noProof/>
              </w:rPr>
              <w:t>5.</w:t>
            </w:r>
            <w:r w:rsidRPr="00A95C43">
              <w:rPr>
                <w:rFonts w:ascii="Times New Roman" w:eastAsiaTheme="minorEastAsia" w:hAnsi="Times New Roman"/>
                <w:noProof/>
              </w:rPr>
              <w:tab/>
            </w:r>
            <w:r w:rsidRPr="00A95C43">
              <w:rPr>
                <w:rStyle w:val="aff8"/>
                <w:rFonts w:ascii="Times New Roman" w:hAnsi="Times New Roman"/>
                <w:noProof/>
              </w:rPr>
              <w:t>参考资料及法规符合性</w:t>
            </w:r>
            <w:r w:rsidRPr="00A95C43">
              <w:rPr>
                <w:rStyle w:val="aff8"/>
                <w:rFonts w:ascii="Times New Roman" w:hAnsi="Times New Roman"/>
                <w:noProof/>
              </w:rPr>
              <w:t xml:space="preserve"> REFERENCES &amp; REGULATIONS</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_Toc109306545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7</w:t>
            </w:r>
            <w:r w:rsidRPr="00A95C43">
              <w:rPr>
                <w:rFonts w:ascii="Times New Roman" w:hAnsi="Times New Roman"/>
                <w:noProof/>
              </w:rPr>
              <w:fldChar w:fldCharType="end"/>
            </w:r>
          </w:hyperlink>
        </w:p>
        <w:p w14:paraId="3B2C0BBF" w14:textId="405B5EE2"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6" w:tooltip="#_Toc109306546" w:history="1">
            <w:r w:rsidRPr="00A95C43">
              <w:rPr>
                <w:rStyle w:val="aff8"/>
                <w:rFonts w:ascii="Times New Roman" w:hAnsi="Times New Roman"/>
                <w:noProof/>
              </w:rPr>
              <w:t>6.</w:t>
            </w:r>
            <w:r w:rsidRPr="00A95C43">
              <w:rPr>
                <w:rFonts w:ascii="Times New Roman" w:eastAsiaTheme="minorEastAsia" w:hAnsi="Times New Roman"/>
                <w:noProof/>
              </w:rPr>
              <w:tab/>
            </w:r>
            <w:r w:rsidRPr="00A95C43">
              <w:rPr>
                <w:rStyle w:val="aff8"/>
                <w:rFonts w:ascii="Times New Roman" w:hAnsi="Times New Roman"/>
                <w:noProof/>
              </w:rPr>
              <w:t>需求</w:t>
            </w:r>
            <w:r w:rsidRPr="00A95C43">
              <w:rPr>
                <w:rStyle w:val="aff8"/>
                <w:rFonts w:ascii="Times New Roman" w:hAnsi="Times New Roman"/>
                <w:noProof/>
              </w:rPr>
              <w:t>REQUIREMENTS</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_Toc109306546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7</w:t>
            </w:r>
            <w:r w:rsidRPr="00A95C43">
              <w:rPr>
                <w:rFonts w:ascii="Times New Roman" w:hAnsi="Times New Roman"/>
                <w:noProof/>
              </w:rPr>
              <w:fldChar w:fldCharType="end"/>
            </w:r>
          </w:hyperlink>
        </w:p>
        <w:p w14:paraId="23CB839E" w14:textId="05E115F9"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7" w:tooltip="#_Toc109306547" w:history="1">
            <w:r w:rsidRPr="00A95C43">
              <w:rPr>
                <w:rStyle w:val="aff8"/>
                <w:rFonts w:ascii="Times New Roman" w:hAnsi="Times New Roman"/>
                <w:noProof/>
              </w:rPr>
              <w:t>7.</w:t>
            </w:r>
            <w:r w:rsidRPr="00A95C43">
              <w:rPr>
                <w:rFonts w:ascii="Times New Roman" w:eastAsiaTheme="minorEastAsia" w:hAnsi="Times New Roman"/>
                <w:noProof/>
              </w:rPr>
              <w:tab/>
            </w:r>
            <w:r w:rsidRPr="00A95C43">
              <w:rPr>
                <w:rStyle w:val="aff8"/>
                <w:rFonts w:ascii="Times New Roman" w:hAnsi="Times New Roman"/>
                <w:noProof/>
              </w:rPr>
              <w:t>版本历史</w:t>
            </w:r>
            <w:r w:rsidRPr="00A95C43">
              <w:rPr>
                <w:rStyle w:val="aff8"/>
                <w:rFonts w:ascii="Times New Roman" w:hAnsi="Times New Roman"/>
                <w:noProof/>
              </w:rPr>
              <w:t>REVISION HISTORY</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_Toc109306547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36</w:t>
            </w:r>
            <w:r w:rsidRPr="00A95C43">
              <w:rPr>
                <w:rFonts w:ascii="Times New Roman" w:hAnsi="Times New Roman"/>
                <w:noProof/>
              </w:rPr>
              <w:fldChar w:fldCharType="end"/>
            </w:r>
          </w:hyperlink>
        </w:p>
        <w:p w14:paraId="51850715" w14:textId="5C47CAAB" w:rsidR="00301666" w:rsidRPr="00A95C43" w:rsidRDefault="00301666">
          <w:pPr>
            <w:pStyle w:val="TOC1"/>
            <w:tabs>
              <w:tab w:val="left" w:pos="420"/>
              <w:tab w:val="right" w:leader="dot" w:pos="9061"/>
            </w:tabs>
            <w:rPr>
              <w:rFonts w:ascii="Times New Roman" w:eastAsiaTheme="minorEastAsia" w:hAnsi="Times New Roman"/>
              <w:noProof/>
            </w:rPr>
          </w:pPr>
          <w:hyperlink w:anchor="_Toc109306548" w:tooltip="#_Toc109306548" w:history="1">
            <w:r w:rsidRPr="00A95C43">
              <w:rPr>
                <w:rStyle w:val="aff8"/>
                <w:rFonts w:ascii="Times New Roman" w:hAnsi="Times New Roman"/>
                <w:noProof/>
              </w:rPr>
              <w:t>8.</w:t>
            </w:r>
            <w:r w:rsidRPr="00A95C43">
              <w:rPr>
                <w:rFonts w:ascii="Times New Roman" w:eastAsiaTheme="minorEastAsia" w:hAnsi="Times New Roman"/>
                <w:noProof/>
              </w:rPr>
              <w:tab/>
            </w:r>
            <w:r w:rsidRPr="00A95C43">
              <w:rPr>
                <w:rStyle w:val="aff8"/>
                <w:rFonts w:ascii="Times New Roman" w:hAnsi="Times New Roman"/>
                <w:noProof/>
              </w:rPr>
              <w:t>附录</w:t>
            </w:r>
            <w:r w:rsidRPr="00A95C43">
              <w:rPr>
                <w:rStyle w:val="aff8"/>
                <w:rFonts w:ascii="Times New Roman" w:hAnsi="Times New Roman"/>
                <w:noProof/>
              </w:rPr>
              <w:t xml:space="preserve"> APPENDIX</w:t>
            </w:r>
            <w:r w:rsidRPr="00A95C43">
              <w:rPr>
                <w:rFonts w:ascii="Times New Roman" w:hAnsi="Times New Roman"/>
                <w:noProof/>
              </w:rPr>
              <w:tab/>
            </w:r>
            <w:r w:rsidRPr="00A95C43">
              <w:rPr>
                <w:rFonts w:ascii="Times New Roman" w:hAnsi="Times New Roman"/>
                <w:noProof/>
              </w:rPr>
              <w:fldChar w:fldCharType="begin"/>
            </w:r>
            <w:r w:rsidRPr="00A95C43">
              <w:rPr>
                <w:rFonts w:ascii="Times New Roman" w:hAnsi="Times New Roman"/>
                <w:noProof/>
              </w:rPr>
              <w:instrText xml:space="preserve"> PAGEREF _Toc109306548 \h </w:instrText>
            </w:r>
            <w:r w:rsidRPr="00A95C43">
              <w:rPr>
                <w:rFonts w:ascii="Times New Roman" w:hAnsi="Times New Roman"/>
                <w:noProof/>
              </w:rPr>
            </w:r>
            <w:r w:rsidRPr="00A95C43">
              <w:rPr>
                <w:rFonts w:ascii="Times New Roman" w:hAnsi="Times New Roman"/>
                <w:noProof/>
              </w:rPr>
              <w:fldChar w:fldCharType="separate"/>
            </w:r>
            <w:r>
              <w:rPr>
                <w:rFonts w:ascii="Times New Roman" w:hAnsi="Times New Roman"/>
                <w:noProof/>
              </w:rPr>
              <w:t>37</w:t>
            </w:r>
            <w:r w:rsidRPr="00A95C43">
              <w:rPr>
                <w:rFonts w:ascii="Times New Roman" w:hAnsi="Times New Roman"/>
                <w:noProof/>
              </w:rPr>
              <w:fldChar w:fldCharType="end"/>
            </w:r>
          </w:hyperlink>
        </w:p>
        <w:p w14:paraId="776DA3CA" w14:textId="77777777" w:rsidR="00301666" w:rsidRPr="00A95C43" w:rsidRDefault="003319B4">
          <w:pPr>
            <w:rPr>
              <w:rFonts w:ascii="Times New Roman" w:hAnsi="Times New Roman"/>
            </w:rPr>
          </w:pPr>
          <w:r w:rsidRPr="00A95C43">
            <w:rPr>
              <w:rFonts w:ascii="Times New Roman" w:hAnsi="Times New Roman"/>
            </w:rPr>
            <w:fldChar w:fldCharType="end"/>
          </w:r>
        </w:p>
      </w:sdtContent>
    </w:sdt>
    <w:p w14:paraId="4431838E" w14:textId="77777777" w:rsidR="00301666" w:rsidRPr="00A95C43" w:rsidRDefault="00301666">
      <w:pPr>
        <w:widowControl/>
        <w:jc w:val="left"/>
        <w:rPr>
          <w:rFonts w:ascii="Times New Roman" w:hAnsi="Times New Roman"/>
          <w:szCs w:val="21"/>
        </w:rPr>
      </w:pPr>
    </w:p>
    <w:p w14:paraId="3A90AC23" w14:textId="77777777" w:rsidR="00301666" w:rsidRPr="00A95C43" w:rsidRDefault="00301666">
      <w:pPr>
        <w:widowControl/>
        <w:jc w:val="left"/>
        <w:rPr>
          <w:rFonts w:ascii="Times New Roman" w:hAnsi="Times New Roman"/>
          <w:szCs w:val="21"/>
        </w:rPr>
      </w:pPr>
    </w:p>
    <w:p w14:paraId="5B28947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br w:type="page" w:clear="all"/>
      </w:r>
    </w:p>
    <w:p w14:paraId="3ED4FD63"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0" w:name="_Toc81574551"/>
      <w:bookmarkStart w:id="1" w:name="_Toc109306541"/>
      <w:r w:rsidRPr="00A95C43">
        <w:rPr>
          <w:sz w:val="24"/>
          <w:szCs w:val="24"/>
        </w:rPr>
        <w:lastRenderedPageBreak/>
        <w:t>目的</w:t>
      </w:r>
      <w:r w:rsidRPr="00A95C43">
        <w:rPr>
          <w:sz w:val="24"/>
          <w:szCs w:val="24"/>
        </w:rPr>
        <w:t>PURPOSE</w:t>
      </w:r>
      <w:bookmarkEnd w:id="0"/>
      <w:bookmarkEnd w:id="1"/>
    </w:p>
    <w:p w14:paraId="0C099C7B" w14:textId="1C8CE3BC" w:rsidR="00301666" w:rsidRPr="00A95C43" w:rsidRDefault="003319B4">
      <w:pPr>
        <w:ind w:left="420"/>
        <w:rPr>
          <w:rFonts w:ascii="Times New Roman" w:hAnsi="Times New Roman"/>
          <w:szCs w:val="21"/>
        </w:rPr>
      </w:pPr>
      <w:r w:rsidRPr="00A95C43">
        <w:rPr>
          <w:rFonts w:ascii="Times New Roman" w:hAnsi="Times New Roman"/>
        </w:rPr>
        <w:t>本文件目的是定</w:t>
      </w:r>
      <w:r w:rsidRPr="00A95C43">
        <w:rPr>
          <w:rFonts w:ascii="Times New Roman" w:hAnsi="Times New Roman"/>
          <w:szCs w:val="21"/>
        </w:rPr>
        <w:t>义</w:t>
      </w:r>
      <w:r w:rsidR="007A78C8" w:rsidRPr="007A78C8">
        <w:rPr>
          <w:rFonts w:ascii="Times New Roman" w:hAnsi="Times New Roman" w:hint="eastAsia"/>
          <w:szCs w:val="21"/>
        </w:rPr>
        <w:t>重庆药友水土工厂</w:t>
      </w:r>
      <w:r w:rsidR="007A78C8" w:rsidRPr="007A78C8">
        <w:rPr>
          <w:rFonts w:ascii="Times New Roman" w:hAnsi="Times New Roman" w:hint="eastAsia"/>
          <w:szCs w:val="21"/>
        </w:rPr>
        <w:t>202</w:t>
      </w:r>
      <w:r w:rsidR="007A78C8" w:rsidRPr="007A78C8">
        <w:rPr>
          <w:rFonts w:ascii="Times New Roman" w:hAnsi="Times New Roman" w:hint="eastAsia"/>
          <w:szCs w:val="21"/>
        </w:rPr>
        <w:t>车间单抗项目</w:t>
      </w:r>
      <w:r w:rsidRPr="00A95C43">
        <w:rPr>
          <w:rFonts w:ascii="Times New Roman" w:hAnsi="Times New Roman"/>
          <w:szCs w:val="21"/>
        </w:rPr>
        <w:t>15,000L</w:t>
      </w:r>
      <w:r w:rsidRPr="00A95C43">
        <w:rPr>
          <w:rFonts w:ascii="Times New Roman" w:hAnsi="Times New Roman"/>
          <w:szCs w:val="21"/>
        </w:rPr>
        <w:t>生产线的下游配储液系统的用户需求。</w:t>
      </w:r>
    </w:p>
    <w:p w14:paraId="67C4C22B" w14:textId="65339DB9" w:rsidR="00301666" w:rsidRPr="00A95C43" w:rsidRDefault="003319B4">
      <w:pPr>
        <w:pStyle w:val="aff6"/>
        <w:ind w:left="425" w:firstLine="0"/>
        <w:rPr>
          <w:rFonts w:ascii="Times New Roman" w:hAnsi="Times New Roman"/>
          <w:color w:val="4F81BD"/>
        </w:rPr>
      </w:pPr>
      <w:bookmarkStart w:id="2" w:name="_Toc81574552"/>
      <w:bookmarkStart w:id="3" w:name="_Toc109306542"/>
      <w:r w:rsidRPr="00A95C43">
        <w:rPr>
          <w:rFonts w:ascii="Times New Roman" w:hAnsi="Times New Roman"/>
        </w:rPr>
        <w:t xml:space="preserve">The purpose of this document is to define the user requirements of down-stream preparation &amp; holding SS tank system of 15,000L </w:t>
      </w:r>
      <w:r w:rsidRPr="00A95C43">
        <w:rPr>
          <w:rFonts w:ascii="Times New Roman" w:hAnsi="Times New Roman"/>
          <w:szCs w:val="21"/>
        </w:rPr>
        <w:t>fermentation line</w:t>
      </w:r>
      <w:r w:rsidRPr="00A95C43">
        <w:rPr>
          <w:rFonts w:ascii="Times New Roman" w:hAnsi="Times New Roman"/>
        </w:rPr>
        <w:t xml:space="preserve"> of </w:t>
      </w:r>
      <w:r w:rsidR="00031566">
        <w:rPr>
          <w:rFonts w:ascii="Times New Roman" w:hAnsi="Times New Roman"/>
        </w:rPr>
        <w:t>202</w:t>
      </w:r>
      <w:r w:rsidRPr="00A95C43">
        <w:rPr>
          <w:rFonts w:ascii="Times New Roman" w:hAnsi="Times New Roman"/>
        </w:rPr>
        <w:t xml:space="preserve"> project.</w:t>
      </w:r>
    </w:p>
    <w:p w14:paraId="0259E143" w14:textId="77777777" w:rsidR="00301666" w:rsidRPr="00A95C43" w:rsidRDefault="003319B4">
      <w:pPr>
        <w:pStyle w:val="14"/>
        <w:numPr>
          <w:ilvl w:val="0"/>
          <w:numId w:val="2"/>
        </w:numPr>
        <w:tabs>
          <w:tab w:val="clear" w:pos="709"/>
        </w:tabs>
        <w:spacing w:before="240"/>
        <w:ind w:left="424" w:hanging="424"/>
        <w:outlineLvl w:val="0"/>
        <w:rPr>
          <w:sz w:val="24"/>
          <w:szCs w:val="24"/>
        </w:rPr>
      </w:pPr>
      <w:r w:rsidRPr="00A95C43">
        <w:rPr>
          <w:color w:val="000000" w:themeColor="text1"/>
          <w:sz w:val="24"/>
          <w:szCs w:val="24"/>
        </w:rPr>
        <w:t>范围</w:t>
      </w:r>
      <w:r w:rsidRPr="00A95C43">
        <w:rPr>
          <w:color w:val="000000" w:themeColor="text1"/>
          <w:sz w:val="24"/>
          <w:szCs w:val="24"/>
        </w:rPr>
        <w:t>SCOPE</w:t>
      </w:r>
      <w:bookmarkEnd w:id="2"/>
      <w:bookmarkEnd w:id="3"/>
    </w:p>
    <w:p w14:paraId="4D23818F" w14:textId="43D043BC" w:rsidR="00301666" w:rsidRPr="00A95C43" w:rsidRDefault="003319B4">
      <w:pPr>
        <w:pStyle w:val="aff6"/>
        <w:widowControl/>
        <w:spacing w:before="120" w:line="300" w:lineRule="auto"/>
        <w:ind w:left="425" w:firstLine="0"/>
        <w:rPr>
          <w:rFonts w:ascii="Times New Roman" w:hAnsi="Times New Roman"/>
          <w:szCs w:val="21"/>
        </w:rPr>
      </w:pPr>
      <w:r w:rsidRPr="00A95C43">
        <w:rPr>
          <w:rFonts w:ascii="Times New Roman" w:hAnsi="Times New Roman"/>
          <w:szCs w:val="21"/>
        </w:rPr>
        <w:t>本文连同其所有附件，涵盖了所有工作范围以及设计、制造、检查、交付、调试和性能测试的最低要求。本项目包括了</w:t>
      </w:r>
      <w:r w:rsidRPr="00A95C43">
        <w:rPr>
          <w:rFonts w:ascii="Times New Roman" w:hAnsi="Times New Roman"/>
          <w:szCs w:val="21"/>
        </w:rPr>
        <w:t>15,000L</w:t>
      </w:r>
      <w:r w:rsidRPr="00A95C43">
        <w:rPr>
          <w:rFonts w:ascii="Times New Roman" w:hAnsi="Times New Roman"/>
          <w:szCs w:val="21"/>
        </w:rPr>
        <w:t>生产线的下游不锈钢配储液系统及其辅助系统（钢平台、取样口等）。</w:t>
      </w:r>
    </w:p>
    <w:p w14:paraId="662E29F5" w14:textId="77777777" w:rsidR="00301666" w:rsidRPr="00A95C43" w:rsidRDefault="003319B4">
      <w:pPr>
        <w:pStyle w:val="aff6"/>
        <w:widowControl/>
        <w:spacing w:before="120" w:line="300" w:lineRule="auto"/>
        <w:ind w:left="425" w:firstLine="0"/>
        <w:rPr>
          <w:rFonts w:ascii="Times New Roman" w:hAnsi="Times New Roman"/>
          <w:szCs w:val="21"/>
        </w:rPr>
      </w:pPr>
      <w:r w:rsidRPr="00A95C43">
        <w:rPr>
          <w:rFonts w:ascii="Times New Roman" w:hAnsi="Times New Roman"/>
          <w:szCs w:val="21"/>
        </w:rPr>
        <w:t xml:space="preserve">This document, together with all attachments, covers the scope of work and the minimum requirements of the design, fabrication, inspection, delivery, start-up, and performance testing. The plant consists of </w:t>
      </w:r>
      <w:r w:rsidRPr="00A95C43">
        <w:rPr>
          <w:rFonts w:ascii="Times New Roman" w:hAnsi="Times New Roman"/>
        </w:rPr>
        <w:t>down-stream preparation &amp; holding</w:t>
      </w:r>
      <w:r w:rsidRPr="00A95C43">
        <w:rPr>
          <w:rFonts w:ascii="Times New Roman" w:hAnsi="Times New Roman"/>
          <w:szCs w:val="21"/>
        </w:rPr>
        <w:t xml:space="preserve"> Stainless steel tank system and support system (SS Plate form and so on).  </w:t>
      </w:r>
    </w:p>
    <w:p w14:paraId="140C9923" w14:textId="77777777" w:rsidR="00301666" w:rsidRPr="00A95C43" w:rsidRDefault="003319B4">
      <w:pPr>
        <w:widowControl/>
        <w:spacing w:before="120" w:line="300" w:lineRule="auto"/>
        <w:ind w:left="420"/>
        <w:rPr>
          <w:rFonts w:ascii="Times New Roman" w:hAnsi="Times New Roman"/>
          <w:szCs w:val="21"/>
        </w:rPr>
      </w:pPr>
      <w:r w:rsidRPr="00A95C43">
        <w:rPr>
          <w:rFonts w:ascii="Times New Roman" w:hAnsi="Times New Roman"/>
          <w:szCs w:val="21"/>
        </w:rPr>
        <w:t>本项目包含以下部分：</w:t>
      </w:r>
    </w:p>
    <w:p w14:paraId="425B943A" w14:textId="77777777" w:rsidR="00301666" w:rsidRPr="00A95C43" w:rsidRDefault="003319B4">
      <w:pPr>
        <w:widowControl/>
        <w:spacing w:before="120" w:line="300" w:lineRule="auto"/>
        <w:ind w:left="420"/>
        <w:rPr>
          <w:rFonts w:ascii="Times New Roman" w:hAnsi="Times New Roman"/>
          <w:szCs w:val="21"/>
        </w:rPr>
      </w:pPr>
      <w:r w:rsidRPr="00A95C43">
        <w:rPr>
          <w:rFonts w:ascii="Times New Roman" w:hAnsi="Times New Roman"/>
          <w:szCs w:val="21"/>
        </w:rPr>
        <w:t>The scope of supply includes:</w:t>
      </w:r>
    </w:p>
    <w:p w14:paraId="4E525DF8"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500L</w:t>
      </w:r>
      <w:r w:rsidRPr="00A95C43">
        <w:rPr>
          <w:rFonts w:ascii="Times New Roman" w:hAnsi="Times New Roman"/>
          <w:szCs w:val="21"/>
        </w:rPr>
        <w:t>缓冲液配制罐</w:t>
      </w:r>
      <w:r w:rsidRPr="00A95C43">
        <w:rPr>
          <w:rFonts w:ascii="Times New Roman" w:hAnsi="Times New Roman"/>
          <w:szCs w:val="21"/>
        </w:rPr>
        <w:t>500L buffer preparation tank, 1 set</w:t>
      </w:r>
    </w:p>
    <w:p w14:paraId="48EBD852"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1500L</w:t>
      </w:r>
      <w:r w:rsidRPr="00A95C43">
        <w:rPr>
          <w:rFonts w:ascii="Times New Roman" w:hAnsi="Times New Roman"/>
          <w:szCs w:val="21"/>
        </w:rPr>
        <w:t>缓冲液配制罐</w:t>
      </w:r>
      <w:r w:rsidRPr="00A95C43">
        <w:rPr>
          <w:rFonts w:ascii="Times New Roman" w:hAnsi="Times New Roman"/>
          <w:szCs w:val="21"/>
        </w:rPr>
        <w:t>1500L buffer preparation tank, 1 set</w:t>
      </w:r>
    </w:p>
    <w:p w14:paraId="1AD6AAD7"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4000L</w:t>
      </w:r>
      <w:r w:rsidRPr="00A95C43">
        <w:rPr>
          <w:rFonts w:ascii="Times New Roman" w:hAnsi="Times New Roman"/>
          <w:szCs w:val="21"/>
        </w:rPr>
        <w:t>缓冲液配制罐</w:t>
      </w:r>
      <w:r w:rsidRPr="00A95C43">
        <w:rPr>
          <w:rFonts w:ascii="Times New Roman" w:hAnsi="Times New Roman"/>
          <w:szCs w:val="21"/>
        </w:rPr>
        <w:t>4000L buffer preparation tank, 1 set</w:t>
      </w:r>
    </w:p>
    <w:p w14:paraId="3864C6E8"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2</w:t>
      </w:r>
      <w:r w:rsidRPr="00A95C43">
        <w:rPr>
          <w:rFonts w:ascii="Times New Roman" w:hAnsi="Times New Roman"/>
          <w:szCs w:val="21"/>
        </w:rPr>
        <w:t>套</w:t>
      </w:r>
      <w:r w:rsidRPr="00A95C43">
        <w:rPr>
          <w:rFonts w:ascii="Times New Roman" w:hAnsi="Times New Roman"/>
          <w:szCs w:val="21"/>
        </w:rPr>
        <w:t xml:space="preserve">200L </w:t>
      </w:r>
      <w:r w:rsidRPr="00A95C43">
        <w:rPr>
          <w:rFonts w:ascii="Times New Roman" w:hAnsi="Times New Roman"/>
          <w:szCs w:val="21"/>
        </w:rPr>
        <w:t>缓冲液储罐</w:t>
      </w:r>
      <w:r w:rsidRPr="00A95C43">
        <w:rPr>
          <w:rFonts w:ascii="Times New Roman" w:hAnsi="Times New Roman"/>
          <w:szCs w:val="21"/>
        </w:rPr>
        <w:t xml:space="preserve"> 200L buffer holding tank,2 sets</w:t>
      </w:r>
    </w:p>
    <w:p w14:paraId="0D2F9318"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3</w:t>
      </w:r>
      <w:r w:rsidRPr="00A95C43">
        <w:rPr>
          <w:rFonts w:ascii="Times New Roman" w:hAnsi="Times New Roman"/>
          <w:szCs w:val="21"/>
        </w:rPr>
        <w:t>套</w:t>
      </w:r>
      <w:r w:rsidRPr="00A95C43">
        <w:rPr>
          <w:rFonts w:ascii="Times New Roman" w:hAnsi="Times New Roman"/>
          <w:szCs w:val="21"/>
        </w:rPr>
        <w:t xml:space="preserve">500L </w:t>
      </w:r>
      <w:r w:rsidRPr="00A95C43">
        <w:rPr>
          <w:rFonts w:ascii="Times New Roman" w:hAnsi="Times New Roman"/>
          <w:szCs w:val="21"/>
        </w:rPr>
        <w:t>缓冲液储罐</w:t>
      </w:r>
      <w:r w:rsidRPr="00A95C43">
        <w:rPr>
          <w:rFonts w:ascii="Times New Roman" w:hAnsi="Times New Roman"/>
          <w:szCs w:val="21"/>
        </w:rPr>
        <w:t xml:space="preserve"> 500L buffer holding tank,3 sets</w:t>
      </w:r>
    </w:p>
    <w:p w14:paraId="752AA6E7" w14:textId="0B7D090A"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3</w:t>
      </w:r>
      <w:r w:rsidRPr="00A95C43">
        <w:rPr>
          <w:rFonts w:ascii="Times New Roman" w:hAnsi="Times New Roman"/>
          <w:szCs w:val="21"/>
        </w:rPr>
        <w:t>套</w:t>
      </w:r>
      <w:r w:rsidRPr="00A95C43">
        <w:rPr>
          <w:rFonts w:ascii="Times New Roman" w:hAnsi="Times New Roman"/>
          <w:szCs w:val="21"/>
        </w:rPr>
        <w:t xml:space="preserve">1000L </w:t>
      </w:r>
      <w:r w:rsidRPr="00A95C43">
        <w:rPr>
          <w:rFonts w:ascii="Times New Roman" w:hAnsi="Times New Roman"/>
          <w:szCs w:val="21"/>
        </w:rPr>
        <w:t>缓冲液储罐</w:t>
      </w:r>
      <w:r w:rsidRPr="00A95C43">
        <w:rPr>
          <w:rFonts w:ascii="Times New Roman" w:hAnsi="Times New Roman"/>
          <w:szCs w:val="21"/>
        </w:rPr>
        <w:t xml:space="preserve"> 2000L buffer holding tank, 3sets</w:t>
      </w:r>
    </w:p>
    <w:p w14:paraId="0051EC0D"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 xml:space="preserve">1500L </w:t>
      </w:r>
      <w:r w:rsidRPr="00A95C43">
        <w:rPr>
          <w:rFonts w:ascii="Times New Roman" w:hAnsi="Times New Roman"/>
          <w:szCs w:val="21"/>
        </w:rPr>
        <w:t>缓冲液储罐</w:t>
      </w:r>
      <w:r w:rsidRPr="00A95C43">
        <w:rPr>
          <w:rFonts w:ascii="Times New Roman" w:hAnsi="Times New Roman"/>
          <w:szCs w:val="21"/>
        </w:rPr>
        <w:t xml:space="preserve"> 1500L buffer holding tank, 1 set</w:t>
      </w:r>
    </w:p>
    <w:p w14:paraId="61D95336"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 xml:space="preserve">2000L </w:t>
      </w:r>
      <w:r w:rsidRPr="00A95C43">
        <w:rPr>
          <w:rFonts w:ascii="Times New Roman" w:hAnsi="Times New Roman"/>
          <w:szCs w:val="21"/>
        </w:rPr>
        <w:t>缓冲液储罐</w:t>
      </w:r>
      <w:r w:rsidRPr="00A95C43">
        <w:rPr>
          <w:rFonts w:ascii="Times New Roman" w:hAnsi="Times New Roman"/>
          <w:szCs w:val="21"/>
        </w:rPr>
        <w:t xml:space="preserve"> 2000L buffer holding tank, 1 set</w:t>
      </w:r>
    </w:p>
    <w:p w14:paraId="695A2A10"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 xml:space="preserve">2500L </w:t>
      </w:r>
      <w:r w:rsidRPr="00A95C43">
        <w:rPr>
          <w:rFonts w:ascii="Times New Roman" w:hAnsi="Times New Roman"/>
          <w:szCs w:val="21"/>
        </w:rPr>
        <w:t>缓冲液储罐</w:t>
      </w:r>
      <w:r w:rsidRPr="00A95C43">
        <w:rPr>
          <w:rFonts w:ascii="Times New Roman" w:hAnsi="Times New Roman"/>
          <w:szCs w:val="21"/>
        </w:rPr>
        <w:t xml:space="preserve"> 2500L buffer holding tank, 1 set</w:t>
      </w:r>
    </w:p>
    <w:p w14:paraId="430CA22C"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1</w:t>
      </w:r>
      <w:r w:rsidRPr="00A95C43">
        <w:rPr>
          <w:rFonts w:ascii="Times New Roman" w:hAnsi="Times New Roman"/>
          <w:szCs w:val="21"/>
        </w:rPr>
        <w:t>套</w:t>
      </w:r>
      <w:r w:rsidRPr="00A95C43">
        <w:rPr>
          <w:rFonts w:ascii="Times New Roman" w:hAnsi="Times New Roman"/>
          <w:szCs w:val="21"/>
        </w:rPr>
        <w:t>3000L PW</w:t>
      </w:r>
      <w:r w:rsidRPr="00A95C43">
        <w:rPr>
          <w:rFonts w:ascii="Times New Roman" w:hAnsi="Times New Roman"/>
          <w:szCs w:val="21"/>
        </w:rPr>
        <w:t>储罐</w:t>
      </w:r>
      <w:r w:rsidRPr="00A95C43">
        <w:rPr>
          <w:rFonts w:ascii="Times New Roman" w:hAnsi="Times New Roman"/>
          <w:szCs w:val="21"/>
        </w:rPr>
        <w:t>3000L PW tank, 1 set</w:t>
      </w:r>
    </w:p>
    <w:p w14:paraId="56B63D36"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3</w:t>
      </w:r>
      <w:r w:rsidRPr="00A95C43">
        <w:rPr>
          <w:rFonts w:ascii="Times New Roman" w:hAnsi="Times New Roman"/>
          <w:szCs w:val="21"/>
        </w:rPr>
        <w:t>套</w:t>
      </w:r>
      <w:r w:rsidRPr="00A95C43">
        <w:rPr>
          <w:rFonts w:ascii="Times New Roman" w:hAnsi="Times New Roman"/>
          <w:szCs w:val="21"/>
        </w:rPr>
        <w:t xml:space="preserve">4000L </w:t>
      </w:r>
      <w:r w:rsidRPr="00A95C43">
        <w:rPr>
          <w:rFonts w:ascii="Times New Roman" w:hAnsi="Times New Roman"/>
          <w:szCs w:val="21"/>
        </w:rPr>
        <w:t>缓冲液储罐</w:t>
      </w:r>
      <w:r w:rsidRPr="00A95C43">
        <w:rPr>
          <w:rFonts w:ascii="Times New Roman" w:hAnsi="Times New Roman"/>
          <w:szCs w:val="21"/>
        </w:rPr>
        <w:t xml:space="preserve"> 4000L buffer holding tank, 3 sets</w:t>
      </w:r>
    </w:p>
    <w:p w14:paraId="2857288B"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3</w:t>
      </w:r>
      <w:r w:rsidRPr="00A95C43">
        <w:rPr>
          <w:rFonts w:ascii="Times New Roman" w:hAnsi="Times New Roman"/>
          <w:szCs w:val="21"/>
        </w:rPr>
        <w:t>套</w:t>
      </w:r>
      <w:r w:rsidRPr="00A95C43">
        <w:rPr>
          <w:rFonts w:ascii="Times New Roman" w:hAnsi="Times New Roman"/>
          <w:szCs w:val="21"/>
        </w:rPr>
        <w:t>15000L WFI</w:t>
      </w:r>
      <w:r w:rsidRPr="00A95C43">
        <w:rPr>
          <w:rFonts w:ascii="Times New Roman" w:hAnsi="Times New Roman"/>
          <w:szCs w:val="21"/>
        </w:rPr>
        <w:t>储罐</w:t>
      </w:r>
      <w:r w:rsidRPr="00A95C43">
        <w:rPr>
          <w:rFonts w:ascii="Times New Roman" w:hAnsi="Times New Roman"/>
          <w:szCs w:val="21"/>
        </w:rPr>
        <w:t>15000L WFI tank, 3 sets</w:t>
      </w:r>
    </w:p>
    <w:p w14:paraId="32BB33DD"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所有缓冲液配制罐附属的取样口</w:t>
      </w:r>
      <w:r w:rsidRPr="00A95C43">
        <w:rPr>
          <w:rFonts w:ascii="Times New Roman" w:hAnsi="Times New Roman"/>
          <w:szCs w:val="21"/>
        </w:rPr>
        <w:t xml:space="preserve"> Sampling ports for all media preparation tanks</w:t>
      </w:r>
    </w:p>
    <w:p w14:paraId="52C1772E"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所有罐各自附属的电控柜</w:t>
      </w:r>
      <w:r w:rsidRPr="00A95C43">
        <w:rPr>
          <w:rFonts w:ascii="Times New Roman" w:hAnsi="Times New Roman"/>
          <w:szCs w:val="21"/>
        </w:rPr>
        <w:t xml:space="preserve"> Electrical and control Cabinet for all tanks</w:t>
      </w:r>
    </w:p>
    <w:p w14:paraId="63060E01"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所有罐附属钢平台</w:t>
      </w:r>
      <w:r w:rsidRPr="00A95C43">
        <w:rPr>
          <w:rFonts w:ascii="Times New Roman" w:hAnsi="Times New Roman"/>
          <w:szCs w:val="21"/>
        </w:rPr>
        <w:t xml:space="preserve"> Stainless-steel plate forms for all tanks</w:t>
      </w:r>
    </w:p>
    <w:p w14:paraId="7A542496"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工艺料液输送系统</w:t>
      </w:r>
      <w:r w:rsidRPr="00A95C43">
        <w:rPr>
          <w:rFonts w:ascii="Times New Roman" w:hAnsi="Times New Roman"/>
          <w:szCs w:val="21"/>
        </w:rPr>
        <w:t xml:space="preserve"> The process liquid transfer system</w:t>
      </w:r>
    </w:p>
    <w:p w14:paraId="090C81BC" w14:textId="08CC67E1" w:rsidR="00301666" w:rsidRPr="00A95C43" w:rsidRDefault="003319B4">
      <w:pPr>
        <w:widowControl/>
        <w:spacing w:before="120" w:line="300" w:lineRule="auto"/>
        <w:ind w:firstLine="420"/>
        <w:rPr>
          <w:rFonts w:ascii="Times New Roman" w:hAnsi="Times New Roman"/>
          <w:szCs w:val="21"/>
        </w:rPr>
      </w:pPr>
      <w:r w:rsidRPr="00A95C43">
        <w:rPr>
          <w:rFonts w:ascii="Times New Roman" w:hAnsi="Times New Roman"/>
          <w:szCs w:val="21"/>
        </w:rPr>
        <w:lastRenderedPageBreak/>
        <w:t>本系统服务于</w:t>
      </w:r>
      <w:r w:rsidR="008B5C67">
        <w:rPr>
          <w:rFonts w:ascii="Times New Roman" w:hAnsi="Times New Roman"/>
          <w:szCs w:val="21"/>
        </w:rPr>
        <w:t>202</w:t>
      </w:r>
      <w:r w:rsidRPr="00A95C43">
        <w:rPr>
          <w:rFonts w:ascii="Times New Roman" w:hAnsi="Times New Roman"/>
          <w:szCs w:val="21"/>
        </w:rPr>
        <w:t>生产楼</w:t>
      </w:r>
      <w:r w:rsidRPr="00A95C43">
        <w:rPr>
          <w:rFonts w:ascii="Times New Roman" w:hAnsi="Times New Roman"/>
          <w:szCs w:val="21"/>
        </w:rPr>
        <w:t>15,000L</w:t>
      </w:r>
      <w:r w:rsidRPr="00A95C43">
        <w:rPr>
          <w:rFonts w:ascii="Times New Roman" w:hAnsi="Times New Roman"/>
          <w:szCs w:val="21"/>
        </w:rPr>
        <w:t>生产线。</w:t>
      </w:r>
    </w:p>
    <w:p w14:paraId="3FD9CADC" w14:textId="0450D5AA"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 xml:space="preserve">The system service for </w:t>
      </w:r>
      <w:r w:rsidRPr="00A95C43">
        <w:rPr>
          <w:rFonts w:ascii="Times New Roman" w:hAnsi="Times New Roman"/>
        </w:rPr>
        <w:t xml:space="preserve">production building </w:t>
      </w:r>
      <w:r w:rsidR="008B5C67">
        <w:rPr>
          <w:rFonts w:ascii="Times New Roman" w:hAnsi="Times New Roman"/>
        </w:rPr>
        <w:t>202</w:t>
      </w:r>
      <w:r w:rsidRPr="00A95C43">
        <w:rPr>
          <w:rFonts w:ascii="Times New Roman" w:hAnsi="Times New Roman"/>
        </w:rPr>
        <w:t># of 15,000L</w:t>
      </w:r>
      <w:r w:rsidRPr="00A95C43">
        <w:rPr>
          <w:rFonts w:ascii="Times New Roman" w:hAnsi="Times New Roman"/>
          <w:szCs w:val="21"/>
        </w:rPr>
        <w:t xml:space="preserve"> fermentation line.</w:t>
      </w:r>
    </w:p>
    <w:p w14:paraId="2148314A" w14:textId="77777777" w:rsidR="00301666" w:rsidRPr="00A95C43" w:rsidRDefault="003319B4">
      <w:pPr>
        <w:widowControl/>
        <w:spacing w:before="120" w:line="300" w:lineRule="auto"/>
        <w:ind w:firstLine="420"/>
        <w:rPr>
          <w:rFonts w:ascii="Times New Roman" w:hAnsi="Times New Roman"/>
          <w:szCs w:val="21"/>
        </w:rPr>
      </w:pPr>
      <w:r w:rsidRPr="00A95C43">
        <w:rPr>
          <w:rFonts w:ascii="Times New Roman" w:hAnsi="Times New Roman"/>
          <w:szCs w:val="21"/>
        </w:rPr>
        <w:t>需要提供的范围包括</w:t>
      </w:r>
      <w:r w:rsidRPr="00A95C43">
        <w:rPr>
          <w:rFonts w:ascii="Times New Roman" w:hAnsi="Times New Roman"/>
          <w:szCs w:val="21"/>
        </w:rPr>
        <w:t xml:space="preserve"> The scope of supply shall include: </w:t>
      </w:r>
    </w:p>
    <w:p w14:paraId="6997B5C7"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详细设计</w:t>
      </w:r>
      <w:r w:rsidRPr="00A95C43">
        <w:rPr>
          <w:rFonts w:ascii="Times New Roman" w:hAnsi="Times New Roman"/>
          <w:szCs w:val="21"/>
        </w:rPr>
        <w:t>Detail Design</w:t>
      </w:r>
    </w:p>
    <w:p w14:paraId="7C258196"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设计确认</w:t>
      </w:r>
      <w:r w:rsidRPr="00A95C43">
        <w:rPr>
          <w:rFonts w:ascii="Times New Roman" w:hAnsi="Times New Roman"/>
          <w:szCs w:val="21"/>
        </w:rPr>
        <w:t xml:space="preserve"> Design Qualification</w:t>
      </w:r>
    </w:p>
    <w:p w14:paraId="45E93FB8"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建造</w:t>
      </w:r>
      <w:r w:rsidRPr="00A95C43">
        <w:rPr>
          <w:rFonts w:ascii="Times New Roman" w:hAnsi="Times New Roman"/>
          <w:szCs w:val="21"/>
        </w:rPr>
        <w:t xml:space="preserve"> Fabrication</w:t>
      </w:r>
    </w:p>
    <w:p w14:paraId="203E42CC"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工厂接收测试</w:t>
      </w:r>
      <w:r w:rsidRPr="00A95C43">
        <w:rPr>
          <w:rFonts w:ascii="Times New Roman" w:hAnsi="Times New Roman"/>
          <w:szCs w:val="21"/>
        </w:rPr>
        <w:t xml:space="preserve"> FAT</w:t>
      </w:r>
    </w:p>
    <w:p w14:paraId="0F95547E"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交付</w:t>
      </w:r>
      <w:r w:rsidRPr="00A95C43">
        <w:rPr>
          <w:rFonts w:ascii="Times New Roman" w:hAnsi="Times New Roman"/>
          <w:szCs w:val="21"/>
        </w:rPr>
        <w:t xml:space="preserve"> Delivery</w:t>
      </w:r>
    </w:p>
    <w:p w14:paraId="6ED72B14"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调试以及现场接收测试</w:t>
      </w:r>
      <w:r w:rsidRPr="00A95C43">
        <w:rPr>
          <w:rFonts w:ascii="Times New Roman" w:hAnsi="Times New Roman"/>
          <w:szCs w:val="21"/>
        </w:rPr>
        <w:t xml:space="preserve"> Commissioning &amp; SAT</w:t>
      </w:r>
    </w:p>
    <w:p w14:paraId="4F9C9F24"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安装确认和运行确认</w:t>
      </w:r>
      <w:r w:rsidRPr="00A95C43">
        <w:rPr>
          <w:rFonts w:ascii="Times New Roman" w:hAnsi="Times New Roman"/>
          <w:szCs w:val="21"/>
        </w:rPr>
        <w:t xml:space="preserve"> IQ &amp; OQ</w:t>
      </w:r>
    </w:p>
    <w:p w14:paraId="4692121A"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性能确认协助</w:t>
      </w:r>
      <w:r w:rsidRPr="00A95C43">
        <w:rPr>
          <w:rFonts w:ascii="Times New Roman" w:hAnsi="Times New Roman"/>
          <w:szCs w:val="21"/>
        </w:rPr>
        <w:t xml:space="preserve"> PQ Assistance</w:t>
      </w:r>
    </w:p>
    <w:p w14:paraId="6CCD4A1B"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操作人员的培训</w:t>
      </w:r>
      <w:r w:rsidRPr="00A95C43">
        <w:rPr>
          <w:rFonts w:ascii="Times New Roman" w:hAnsi="Times New Roman"/>
          <w:szCs w:val="21"/>
        </w:rPr>
        <w:t xml:space="preserve"> Operation Personnel Training</w:t>
      </w:r>
    </w:p>
    <w:p w14:paraId="1AA0E5C5"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文件</w:t>
      </w:r>
      <w:r w:rsidRPr="00A95C43">
        <w:rPr>
          <w:rFonts w:ascii="Times New Roman" w:hAnsi="Times New Roman"/>
          <w:szCs w:val="21"/>
        </w:rPr>
        <w:t xml:space="preserve"> Documentation</w:t>
      </w:r>
    </w:p>
    <w:p w14:paraId="299B8910" w14:textId="77777777" w:rsidR="00301666" w:rsidRPr="00A95C43" w:rsidRDefault="003319B4">
      <w:pPr>
        <w:widowControl/>
        <w:spacing w:line="360" w:lineRule="auto"/>
        <w:ind w:left="420" w:firstLine="420"/>
        <w:rPr>
          <w:rFonts w:ascii="Times New Roman" w:hAnsi="Times New Roman"/>
          <w:szCs w:val="21"/>
        </w:rPr>
      </w:pPr>
      <w:r w:rsidRPr="00A95C43">
        <w:rPr>
          <w:rFonts w:ascii="Times New Roman" w:hAnsi="Times New Roman"/>
          <w:szCs w:val="21"/>
        </w:rPr>
        <w:t>移交</w:t>
      </w:r>
      <w:r w:rsidRPr="00A95C43">
        <w:rPr>
          <w:rFonts w:ascii="Times New Roman" w:hAnsi="Times New Roman"/>
          <w:szCs w:val="21"/>
        </w:rPr>
        <w:t xml:space="preserve"> Handover</w:t>
      </w:r>
    </w:p>
    <w:p w14:paraId="4EE60420"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4" w:name="_Toc109306543"/>
      <w:r w:rsidRPr="00A95C43">
        <w:rPr>
          <w:color w:val="000000" w:themeColor="text1"/>
          <w:sz w:val="24"/>
          <w:szCs w:val="24"/>
        </w:rPr>
        <w:t>系统描述</w:t>
      </w:r>
      <w:r w:rsidRPr="00A95C43">
        <w:rPr>
          <w:color w:val="000000" w:themeColor="text1"/>
          <w:sz w:val="24"/>
          <w:szCs w:val="24"/>
        </w:rPr>
        <w:t>SYSTEM DESCRIPTION</w:t>
      </w:r>
      <w:bookmarkEnd w:id="4"/>
    </w:p>
    <w:p w14:paraId="69392D3E" w14:textId="77777777" w:rsidR="00301666" w:rsidRPr="00A95C43" w:rsidRDefault="003319B4">
      <w:pPr>
        <w:pStyle w:val="aff6"/>
        <w:numPr>
          <w:ilvl w:val="1"/>
          <w:numId w:val="2"/>
        </w:numPr>
        <w:spacing w:line="360" w:lineRule="auto"/>
        <w:ind w:left="993"/>
        <w:outlineLvl w:val="1"/>
        <w:rPr>
          <w:rFonts w:ascii="Times New Roman" w:hAnsi="Times New Roman"/>
        </w:rPr>
      </w:pPr>
      <w:bookmarkStart w:id="5" w:name="_Toc472671670"/>
      <w:r w:rsidRPr="00A95C43">
        <w:rPr>
          <w:rFonts w:ascii="Times New Roman" w:hAnsi="Times New Roman"/>
        </w:rPr>
        <w:t>设施</w:t>
      </w:r>
      <w:r w:rsidRPr="00A95C43">
        <w:rPr>
          <w:rFonts w:ascii="Times New Roman" w:hAnsi="Times New Roman"/>
        </w:rPr>
        <w:t>/</w:t>
      </w:r>
      <w:r w:rsidRPr="00A95C43">
        <w:rPr>
          <w:rFonts w:ascii="Times New Roman" w:hAnsi="Times New Roman"/>
        </w:rPr>
        <w:t>设备</w:t>
      </w:r>
      <w:r w:rsidRPr="00A95C43">
        <w:rPr>
          <w:rFonts w:ascii="Times New Roman" w:hAnsi="Times New Roman"/>
        </w:rPr>
        <w:t>/</w:t>
      </w:r>
      <w:r w:rsidRPr="00A95C43">
        <w:rPr>
          <w:rFonts w:ascii="Times New Roman" w:hAnsi="Times New Roman"/>
        </w:rPr>
        <w:t>仪器</w:t>
      </w:r>
      <w:r w:rsidRPr="00A95C43">
        <w:rPr>
          <w:rFonts w:ascii="Times New Roman" w:hAnsi="Times New Roman"/>
        </w:rPr>
        <w:t>/</w:t>
      </w:r>
      <w:r w:rsidRPr="00A95C43">
        <w:rPr>
          <w:rFonts w:ascii="Times New Roman" w:hAnsi="Times New Roman"/>
        </w:rPr>
        <w:t>系统描述</w:t>
      </w:r>
      <w:bookmarkEnd w:id="5"/>
      <w:r w:rsidRPr="00A95C43">
        <w:rPr>
          <w:rFonts w:ascii="Times New Roman" w:hAnsi="Times New Roman"/>
        </w:rPr>
        <w:t xml:space="preserve"> Facility/ Equipment/ Instrument/ System Description</w:t>
      </w:r>
    </w:p>
    <w:p w14:paraId="518999C2" w14:textId="77777777" w:rsidR="00301666" w:rsidRPr="00A95C43" w:rsidRDefault="003319B4">
      <w:pPr>
        <w:pStyle w:val="aff6"/>
        <w:widowControl/>
        <w:spacing w:line="360" w:lineRule="auto"/>
        <w:ind w:left="425" w:firstLine="0"/>
        <w:jc w:val="left"/>
        <w:rPr>
          <w:rFonts w:ascii="Times New Roman" w:hAnsi="Times New Roman"/>
          <w:szCs w:val="21"/>
        </w:rPr>
      </w:pPr>
      <w:r w:rsidRPr="00A95C43">
        <w:rPr>
          <w:rFonts w:ascii="Times New Roman" w:hAnsi="Times New Roman"/>
          <w:szCs w:val="21"/>
        </w:rPr>
        <w:t>本系统应满足每天</w:t>
      </w:r>
      <w:r w:rsidRPr="00A95C43">
        <w:rPr>
          <w:rFonts w:ascii="Times New Roman" w:hAnsi="Times New Roman"/>
          <w:szCs w:val="21"/>
        </w:rPr>
        <w:t>24</w:t>
      </w:r>
      <w:r w:rsidRPr="00A95C43">
        <w:rPr>
          <w:rFonts w:ascii="Times New Roman" w:hAnsi="Times New Roman"/>
          <w:szCs w:val="21"/>
        </w:rPr>
        <w:t>小时连续工作，并且连续时间不少于每周</w:t>
      </w:r>
      <w:r w:rsidRPr="00A95C43">
        <w:rPr>
          <w:rFonts w:ascii="Times New Roman" w:hAnsi="Times New Roman"/>
          <w:szCs w:val="21"/>
        </w:rPr>
        <w:t>7*24</w:t>
      </w:r>
      <w:r w:rsidRPr="00A95C43">
        <w:rPr>
          <w:rFonts w:ascii="Times New Roman" w:hAnsi="Times New Roman"/>
          <w:szCs w:val="21"/>
        </w:rPr>
        <w:t>小时。</w:t>
      </w:r>
    </w:p>
    <w:p w14:paraId="26DC9972" w14:textId="77777777" w:rsidR="00301666" w:rsidRPr="00A95C43" w:rsidRDefault="003319B4">
      <w:pPr>
        <w:pStyle w:val="aff6"/>
        <w:widowControl/>
        <w:spacing w:line="360" w:lineRule="auto"/>
        <w:ind w:left="425" w:firstLine="0"/>
        <w:jc w:val="left"/>
        <w:rPr>
          <w:rFonts w:ascii="Times New Roman" w:hAnsi="Times New Roman"/>
          <w:szCs w:val="21"/>
        </w:rPr>
      </w:pPr>
      <w:r w:rsidRPr="00A95C43">
        <w:rPr>
          <w:rFonts w:ascii="Times New Roman" w:hAnsi="Times New Roman"/>
          <w:szCs w:val="21"/>
        </w:rPr>
        <w:t xml:space="preserve">The system should work </w:t>
      </w:r>
      <w:r w:rsidRPr="00A95C43">
        <w:rPr>
          <w:rFonts w:ascii="Times New Roman" w:hAnsi="Times New Roman"/>
          <w:szCs w:val="21"/>
        </w:rPr>
        <w:t>continuously 24 hours a day, and the continuous time should not be less than 7*24 hours per week.</w:t>
      </w:r>
    </w:p>
    <w:p w14:paraId="77F76874" w14:textId="77777777" w:rsidR="00301666" w:rsidRPr="00A95C43" w:rsidRDefault="003319B4">
      <w:pPr>
        <w:pStyle w:val="aff6"/>
        <w:widowControl/>
        <w:spacing w:line="360" w:lineRule="auto"/>
        <w:ind w:left="425" w:firstLine="0"/>
        <w:jc w:val="left"/>
        <w:rPr>
          <w:rFonts w:ascii="Times New Roman" w:hAnsi="Times New Roman"/>
          <w:szCs w:val="21"/>
        </w:rPr>
      </w:pPr>
      <w:r w:rsidRPr="00A95C43">
        <w:rPr>
          <w:rFonts w:ascii="Times New Roman" w:hAnsi="Times New Roman"/>
          <w:szCs w:val="21"/>
        </w:rPr>
        <w:t>本系统内容包括：</w:t>
      </w:r>
    </w:p>
    <w:p w14:paraId="696F1343" w14:textId="77777777" w:rsidR="00301666" w:rsidRPr="00A95C43" w:rsidRDefault="003319B4">
      <w:pPr>
        <w:pStyle w:val="aff6"/>
        <w:widowControl/>
        <w:spacing w:line="360" w:lineRule="auto"/>
        <w:ind w:left="425" w:firstLine="0"/>
        <w:jc w:val="left"/>
        <w:rPr>
          <w:rFonts w:ascii="Times New Roman" w:hAnsi="Times New Roman"/>
          <w:szCs w:val="21"/>
        </w:rPr>
      </w:pPr>
      <w:r w:rsidRPr="00A95C43">
        <w:rPr>
          <w:rFonts w:ascii="Times New Roman" w:hAnsi="Times New Roman"/>
          <w:szCs w:val="21"/>
        </w:rPr>
        <w:t>The system includes:</w:t>
      </w:r>
    </w:p>
    <w:p w14:paraId="6542EB8C"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缓冲液配制罐，用于下游纯化系统的清洗，平衡，洗脱。罐体，管架，取样，投料，呼吸器和液体过滤单元位于</w:t>
      </w:r>
      <w:r w:rsidRPr="00A95C43">
        <w:rPr>
          <w:rFonts w:ascii="Times New Roman" w:hAnsi="Times New Roman"/>
          <w:szCs w:val="21"/>
        </w:rPr>
        <w:t>D</w:t>
      </w:r>
      <w:r w:rsidRPr="00A95C43">
        <w:rPr>
          <w:rFonts w:ascii="Times New Roman" w:hAnsi="Times New Roman"/>
          <w:szCs w:val="21"/>
        </w:rPr>
        <w:t>级区。</w:t>
      </w:r>
      <w:r w:rsidRPr="00A95C43">
        <w:rPr>
          <w:rFonts w:ascii="Times New Roman" w:hAnsi="Times New Roman"/>
          <w:szCs w:val="21"/>
        </w:rPr>
        <w:t xml:space="preserve"> </w:t>
      </w:r>
    </w:p>
    <w:p w14:paraId="53533D83" w14:textId="77777777" w:rsidR="00301666" w:rsidRPr="00A95C43" w:rsidRDefault="003319B4">
      <w:pPr>
        <w:pStyle w:val="aff6"/>
        <w:widowControl/>
        <w:spacing w:before="120" w:line="300" w:lineRule="auto"/>
        <w:ind w:left="785" w:firstLine="0"/>
        <w:rPr>
          <w:rFonts w:ascii="Times New Roman" w:hAnsi="Times New Roman"/>
        </w:rPr>
      </w:pPr>
      <w:r w:rsidRPr="00A95C43">
        <w:rPr>
          <w:rFonts w:ascii="Times New Roman" w:hAnsi="Times New Roman"/>
          <w:szCs w:val="21"/>
        </w:rPr>
        <w:t xml:space="preserve">Buffer preparation tank for cleaning, balancing and elution of </w:t>
      </w:r>
      <w:r w:rsidRPr="00A95C43">
        <w:rPr>
          <w:rFonts w:ascii="Times New Roman" w:hAnsi="Times New Roman"/>
          <w:szCs w:val="21"/>
        </w:rPr>
        <w:t>downstream purification systems.  The tanks, frame, the sampling, feeding, vent filter and liquid filter are located in the D area. </w:t>
      </w:r>
    </w:p>
    <w:p w14:paraId="3B6BBAC2" w14:textId="56D07795"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缓冲液原物料经过称量后，量大的物料</w:t>
      </w:r>
      <w:r w:rsidR="00DE3C31" w:rsidRPr="00A95C43">
        <w:rPr>
          <w:rFonts w:ascii="Times New Roman" w:hAnsi="Times New Roman"/>
          <w:szCs w:val="21"/>
        </w:rPr>
        <w:t>（大于</w:t>
      </w:r>
      <w:r w:rsidR="00DE3C31" w:rsidRPr="00A95C43">
        <w:rPr>
          <w:rFonts w:ascii="Times New Roman" w:hAnsi="Times New Roman"/>
          <w:szCs w:val="21"/>
        </w:rPr>
        <w:t>40L</w:t>
      </w:r>
      <w:r w:rsidR="00DE3C31" w:rsidRPr="00A95C43">
        <w:rPr>
          <w:rFonts w:ascii="Times New Roman" w:hAnsi="Times New Roman"/>
          <w:szCs w:val="21"/>
        </w:rPr>
        <w:t>）</w:t>
      </w:r>
      <w:r w:rsidRPr="00A95C43">
        <w:rPr>
          <w:rFonts w:ascii="Times New Roman" w:hAnsi="Times New Roman"/>
          <w:szCs w:val="21"/>
        </w:rPr>
        <w:t>放置在</w:t>
      </w:r>
      <w:r w:rsidRPr="00A95C43">
        <w:rPr>
          <w:rFonts w:ascii="Times New Roman" w:hAnsi="Times New Roman"/>
          <w:szCs w:val="21"/>
        </w:rPr>
        <w:t>IBC</w:t>
      </w:r>
      <w:r w:rsidRPr="00A95C43">
        <w:rPr>
          <w:rFonts w:ascii="Times New Roman" w:hAnsi="Times New Roman"/>
          <w:szCs w:val="21"/>
        </w:rPr>
        <w:t>中，小于</w:t>
      </w:r>
      <w:r w:rsidRPr="00A95C43">
        <w:rPr>
          <w:rFonts w:ascii="Times New Roman" w:hAnsi="Times New Roman"/>
          <w:szCs w:val="21"/>
        </w:rPr>
        <w:t>40L</w:t>
      </w:r>
      <w:r w:rsidRPr="00A95C43">
        <w:rPr>
          <w:rFonts w:ascii="Times New Roman" w:hAnsi="Times New Roman"/>
          <w:szCs w:val="21"/>
        </w:rPr>
        <w:t>的物料放置在投料袋中。投料时，通过提升机将</w:t>
      </w:r>
      <w:r w:rsidRPr="00A95C43">
        <w:rPr>
          <w:rFonts w:ascii="Times New Roman" w:hAnsi="Times New Roman"/>
          <w:szCs w:val="21"/>
        </w:rPr>
        <w:t>IBC</w:t>
      </w:r>
      <w:r w:rsidRPr="00A95C43">
        <w:rPr>
          <w:rFonts w:ascii="Times New Roman" w:hAnsi="Times New Roman"/>
          <w:szCs w:val="21"/>
        </w:rPr>
        <w:t>提升至合适的高度后，由软连接将</w:t>
      </w:r>
      <w:r w:rsidRPr="00A95C43">
        <w:rPr>
          <w:rFonts w:ascii="Times New Roman" w:hAnsi="Times New Roman"/>
          <w:szCs w:val="21"/>
        </w:rPr>
        <w:t>IBC</w:t>
      </w:r>
      <w:r w:rsidRPr="00A95C43">
        <w:rPr>
          <w:rFonts w:ascii="Times New Roman" w:hAnsi="Times New Roman"/>
          <w:szCs w:val="21"/>
        </w:rPr>
        <w:t>口和罐体投料口连接后，进行投料。投料袋则直接由人工投料。</w:t>
      </w:r>
      <w:r w:rsidRPr="00A95C43">
        <w:rPr>
          <w:rFonts w:ascii="Times New Roman" w:hAnsi="Times New Roman"/>
          <w:szCs w:val="21"/>
        </w:rPr>
        <w:t>IBC</w:t>
      </w:r>
      <w:r w:rsidRPr="00A95C43">
        <w:rPr>
          <w:rFonts w:ascii="Times New Roman" w:hAnsi="Times New Roman"/>
          <w:szCs w:val="21"/>
        </w:rPr>
        <w:t>系统不在此</w:t>
      </w:r>
      <w:r w:rsidRPr="00A95C43">
        <w:rPr>
          <w:rFonts w:ascii="Times New Roman" w:hAnsi="Times New Roman"/>
          <w:szCs w:val="21"/>
        </w:rPr>
        <w:t>URS</w:t>
      </w:r>
      <w:r w:rsidRPr="00A95C43">
        <w:rPr>
          <w:rFonts w:ascii="Times New Roman" w:hAnsi="Times New Roman"/>
          <w:szCs w:val="21"/>
        </w:rPr>
        <w:t>范围内。</w:t>
      </w:r>
    </w:p>
    <w:p w14:paraId="2EE87B18" w14:textId="16887CC0"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After the raw materials of the media material are weighed, the large amount of material</w:t>
      </w:r>
      <w:r w:rsidR="00DE3C31" w:rsidRPr="00A95C43">
        <w:rPr>
          <w:rFonts w:ascii="Times New Roman" w:hAnsi="Times New Roman"/>
          <w:szCs w:val="21"/>
        </w:rPr>
        <w:t>(more than 40L)</w:t>
      </w:r>
      <w:r w:rsidRPr="00A95C43">
        <w:rPr>
          <w:rFonts w:ascii="Times New Roman" w:hAnsi="Times New Roman"/>
          <w:szCs w:val="21"/>
        </w:rPr>
        <w:t xml:space="preserve"> is placed in the IBC, and material less than 40Lis placed in the feeding bag. When feeding, after the IBC is lifted to a suitable height by the hoist, the IBC port and the feeding port of the tank </w:t>
      </w:r>
      <w:r w:rsidRPr="00A95C43">
        <w:rPr>
          <w:rFonts w:ascii="Times New Roman" w:hAnsi="Times New Roman"/>
          <w:szCs w:val="21"/>
        </w:rPr>
        <w:lastRenderedPageBreak/>
        <w:t>are connected by a soft connection, and then the feeding is carried out. The feeding bag is directly fed manually. IBC systems are not covered by this URS.</w:t>
      </w:r>
    </w:p>
    <w:p w14:paraId="27C720A9"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500L</w:t>
      </w:r>
      <w:r w:rsidRPr="00A95C43">
        <w:rPr>
          <w:rFonts w:ascii="Times New Roman" w:hAnsi="Times New Roman"/>
          <w:szCs w:val="21"/>
        </w:rPr>
        <w:t>缓冲液配制罐、</w:t>
      </w:r>
      <w:r w:rsidRPr="00A95C43">
        <w:rPr>
          <w:rFonts w:ascii="Times New Roman" w:hAnsi="Times New Roman"/>
          <w:szCs w:val="21"/>
        </w:rPr>
        <w:t>1500L</w:t>
      </w:r>
      <w:r w:rsidRPr="00A95C43">
        <w:rPr>
          <w:rFonts w:ascii="Times New Roman" w:hAnsi="Times New Roman"/>
          <w:szCs w:val="21"/>
        </w:rPr>
        <w:t>缓冲液配制罐和</w:t>
      </w:r>
      <w:r w:rsidRPr="00A95C43">
        <w:rPr>
          <w:rFonts w:ascii="Times New Roman" w:hAnsi="Times New Roman"/>
          <w:szCs w:val="21"/>
        </w:rPr>
        <w:t>4000L</w:t>
      </w:r>
      <w:r w:rsidRPr="00A95C43">
        <w:rPr>
          <w:rFonts w:ascii="Times New Roman" w:hAnsi="Times New Roman"/>
          <w:szCs w:val="21"/>
        </w:rPr>
        <w:t>缓冲液配制罐，分别通过不锈钢管路和</w:t>
      </w:r>
      <w:r w:rsidRPr="00A95C43">
        <w:rPr>
          <w:rFonts w:ascii="Times New Roman" w:hAnsi="Times New Roman"/>
          <w:szCs w:val="21"/>
        </w:rPr>
        <w:t>0.22um</w:t>
      </w:r>
      <w:r w:rsidRPr="00A95C43">
        <w:rPr>
          <w:rFonts w:ascii="Times New Roman" w:hAnsi="Times New Roman"/>
          <w:szCs w:val="21"/>
        </w:rPr>
        <w:t>除菌过滤器过滤后输送到对应的储罐和纯化设备。物料的传输通过压缩空气实现。详见</w:t>
      </w:r>
      <w:r w:rsidRPr="00A95C43">
        <w:rPr>
          <w:rFonts w:ascii="Times New Roman" w:hAnsi="Times New Roman"/>
          <w:szCs w:val="21"/>
        </w:rPr>
        <w:t>P&amp;ID</w:t>
      </w:r>
      <w:r w:rsidRPr="00A95C43">
        <w:rPr>
          <w:rFonts w:ascii="Times New Roman" w:hAnsi="Times New Roman"/>
          <w:szCs w:val="21"/>
        </w:rPr>
        <w:t>图纸。</w:t>
      </w:r>
    </w:p>
    <w:p w14:paraId="1D3CBE2D"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500L buffer preparation tank, 1500L buffer preparation tank and 4000L buffer preparation tank are filtered through stainless steel pipes and 0.22um sterilizing filters and then transported to corresponding storage tanks and purification equipment. Material transfer is achieved by compressed air. See P&amp;ID drawing for details.</w:t>
      </w:r>
    </w:p>
    <w:p w14:paraId="3E588277" w14:textId="7E692526"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缓冲液存储罐和</w:t>
      </w:r>
      <w:r w:rsidRPr="00A95C43">
        <w:rPr>
          <w:rFonts w:ascii="Times New Roman" w:hAnsi="Times New Roman"/>
          <w:szCs w:val="21"/>
        </w:rPr>
        <w:t>PW</w:t>
      </w:r>
      <w:r w:rsidRPr="00A95C43">
        <w:rPr>
          <w:rFonts w:ascii="Times New Roman" w:hAnsi="Times New Roman"/>
          <w:szCs w:val="21"/>
        </w:rPr>
        <w:t>储罐，</w:t>
      </w:r>
      <w:r w:rsidRPr="00A95C43">
        <w:rPr>
          <w:rFonts w:ascii="Times New Roman" w:hAnsi="Times New Roman"/>
          <w:szCs w:val="21"/>
        </w:rPr>
        <w:t>WFI</w:t>
      </w:r>
      <w:r w:rsidRPr="00A95C43">
        <w:rPr>
          <w:rFonts w:ascii="Times New Roman" w:hAnsi="Times New Roman"/>
          <w:szCs w:val="21"/>
        </w:rPr>
        <w:t>储罐位于缓冲液储存间。罐体，管架，呼吸器位于</w:t>
      </w:r>
      <w:r w:rsidRPr="00A95C43">
        <w:rPr>
          <w:rFonts w:ascii="Times New Roman" w:hAnsi="Times New Roman"/>
          <w:szCs w:val="21"/>
        </w:rPr>
        <w:t>CNC</w:t>
      </w:r>
      <w:r w:rsidRPr="00A95C43">
        <w:rPr>
          <w:rFonts w:ascii="Times New Roman" w:hAnsi="Times New Roman"/>
          <w:szCs w:val="21"/>
        </w:rPr>
        <w:t>区域。缓冲液存储罐通过不锈钢管路输送到在线配液系统和纯化设备，物料的传输通过压缩空气实现，详见</w:t>
      </w:r>
      <w:r w:rsidRPr="00A95C43">
        <w:rPr>
          <w:rFonts w:ascii="Times New Roman" w:hAnsi="Times New Roman"/>
          <w:szCs w:val="21"/>
        </w:rPr>
        <w:t>P&amp;ID</w:t>
      </w:r>
      <w:r w:rsidRPr="00A95C43">
        <w:rPr>
          <w:rFonts w:ascii="Times New Roman" w:hAnsi="Times New Roman"/>
          <w:szCs w:val="21"/>
        </w:rPr>
        <w:t>图纸。</w:t>
      </w:r>
    </w:p>
    <w:p w14:paraId="6491D8F5" w14:textId="5044BF0A"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Buffer storage tanks, PW storage, WFI storage are located in the buffer storage room . Tanks, frame and vent filter are located in the CNC area. The buffer storage tank is delivered to the Inline conditioning system and purification devices via stainless steel pipes, and the material is delivered via compressed air. See P&amp;ID drawing for details.</w:t>
      </w:r>
    </w:p>
    <w:p w14:paraId="4A3D2504"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缓冲液配制罐只保留一个固体投料口和对应的软连接，用于与固体投料系统对接，具体接口尺寸详见</w:t>
      </w:r>
      <w:r w:rsidRPr="00A95C43">
        <w:rPr>
          <w:rFonts w:ascii="Times New Roman" w:hAnsi="Times New Roman"/>
          <w:szCs w:val="21"/>
        </w:rPr>
        <w:t>P&amp;ID</w:t>
      </w:r>
      <w:r w:rsidRPr="00A95C43">
        <w:rPr>
          <w:rFonts w:ascii="Times New Roman" w:hAnsi="Times New Roman"/>
          <w:szCs w:val="21"/>
        </w:rPr>
        <w:t>图纸。</w:t>
      </w:r>
    </w:p>
    <w:p w14:paraId="26C1E784" w14:textId="0D26A1A1"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Only one solid feeding port and the corresponding soft connectionare reserved for the buffer preparation tank, which is used for docking with the solid feeding system. For the specific interface size, please refer to the P&amp;ID drawings.</w:t>
      </w:r>
    </w:p>
    <w:p w14:paraId="77DB7D5B" w14:textId="77777777" w:rsidR="00301666" w:rsidRPr="00A95C43" w:rsidRDefault="003319B4">
      <w:pPr>
        <w:pStyle w:val="aff6"/>
        <w:widowControl/>
        <w:numPr>
          <w:ilvl w:val="0"/>
          <w:numId w:val="8"/>
        </w:numPr>
        <w:spacing w:before="120" w:line="300" w:lineRule="auto"/>
        <w:rPr>
          <w:rFonts w:ascii="Times New Roman" w:hAnsi="Times New Roman"/>
          <w:szCs w:val="21"/>
        </w:rPr>
      </w:pPr>
      <w:r w:rsidRPr="00A95C43">
        <w:rPr>
          <w:rFonts w:ascii="Times New Roman" w:hAnsi="Times New Roman"/>
          <w:szCs w:val="21"/>
        </w:rPr>
        <w:t>缓冲液配储系统以及分配管路可以实现</w:t>
      </w:r>
      <w:r w:rsidRPr="00A95C43">
        <w:rPr>
          <w:rFonts w:ascii="Times New Roman" w:hAnsi="Times New Roman"/>
          <w:szCs w:val="21"/>
        </w:rPr>
        <w:t>CIP/SIP</w:t>
      </w:r>
      <w:r w:rsidRPr="00A95C43">
        <w:rPr>
          <w:rFonts w:ascii="Times New Roman" w:hAnsi="Times New Roman"/>
          <w:szCs w:val="21"/>
        </w:rPr>
        <w:t>，总共</w:t>
      </w:r>
      <w:r w:rsidRPr="00A95C43">
        <w:rPr>
          <w:rFonts w:ascii="Times New Roman" w:hAnsi="Times New Roman"/>
          <w:szCs w:val="21"/>
        </w:rPr>
        <w:t>3</w:t>
      </w:r>
      <w:r w:rsidRPr="00A95C43">
        <w:rPr>
          <w:rFonts w:ascii="Times New Roman" w:hAnsi="Times New Roman"/>
          <w:szCs w:val="21"/>
        </w:rPr>
        <w:t>套</w:t>
      </w:r>
      <w:r w:rsidRPr="00A95C43">
        <w:rPr>
          <w:rFonts w:ascii="Times New Roman" w:hAnsi="Times New Roman"/>
          <w:szCs w:val="21"/>
        </w:rPr>
        <w:t>CIP</w:t>
      </w:r>
      <w:r w:rsidRPr="00A95C43">
        <w:rPr>
          <w:rFonts w:ascii="Times New Roman" w:hAnsi="Times New Roman"/>
          <w:szCs w:val="21"/>
        </w:rPr>
        <w:t>站服务于缓冲液配储系统。</w:t>
      </w:r>
      <w:r w:rsidRPr="00A95C43">
        <w:rPr>
          <w:rFonts w:ascii="Times New Roman" w:hAnsi="Times New Roman"/>
          <w:szCs w:val="21"/>
        </w:rPr>
        <w:t>CIP</w:t>
      </w:r>
      <w:r w:rsidRPr="00A95C43">
        <w:rPr>
          <w:rFonts w:ascii="Times New Roman" w:hAnsi="Times New Roman"/>
          <w:szCs w:val="21"/>
        </w:rPr>
        <w:t>站不在此文件范围内。</w:t>
      </w:r>
    </w:p>
    <w:p w14:paraId="3A64F40F"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The buffer distribution system and distribution pipeline can realize CIP/SIP. A total of 3 CIP stations serves the buffer distribution and storage system.  CIP stations are not covered by this document.</w:t>
      </w:r>
    </w:p>
    <w:p w14:paraId="4DF3C1C9"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上述设备之间需要有联动功能。</w:t>
      </w:r>
    </w:p>
    <w:p w14:paraId="1B5E09CC"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Associated interconnection among above listed equipment.</w:t>
      </w:r>
    </w:p>
    <w:p w14:paraId="01AA9F6B"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具体的罐体分配情况详见</w:t>
      </w:r>
      <w:r w:rsidRPr="00A95C43">
        <w:rPr>
          <w:rFonts w:ascii="Times New Roman" w:hAnsi="Times New Roman"/>
          <w:szCs w:val="21"/>
        </w:rPr>
        <w:t>PFD</w:t>
      </w:r>
      <w:r w:rsidRPr="00A95C43">
        <w:rPr>
          <w:rFonts w:ascii="Times New Roman" w:hAnsi="Times New Roman"/>
          <w:szCs w:val="21"/>
        </w:rPr>
        <w:t>。</w:t>
      </w:r>
    </w:p>
    <w:p w14:paraId="09B28A37" w14:textId="77777777" w:rsidR="00301666" w:rsidRPr="00A95C43" w:rsidRDefault="003319B4">
      <w:pPr>
        <w:pStyle w:val="aff6"/>
        <w:widowControl/>
        <w:spacing w:before="120" w:line="300" w:lineRule="auto"/>
        <w:ind w:left="785" w:firstLine="0"/>
        <w:rPr>
          <w:rFonts w:ascii="Times New Roman" w:hAnsi="Times New Roman"/>
          <w:szCs w:val="21"/>
        </w:rPr>
      </w:pPr>
      <w:r w:rsidRPr="00A95C43">
        <w:rPr>
          <w:rFonts w:ascii="Times New Roman" w:hAnsi="Times New Roman"/>
          <w:szCs w:val="21"/>
        </w:rPr>
        <w:t>The specific tank allocations are detailed in the PFD.</w:t>
      </w:r>
    </w:p>
    <w:p w14:paraId="216D1842" w14:textId="77777777" w:rsidR="00301666" w:rsidRPr="00A95C43" w:rsidRDefault="003319B4">
      <w:pPr>
        <w:pStyle w:val="aff6"/>
        <w:numPr>
          <w:ilvl w:val="1"/>
          <w:numId w:val="2"/>
        </w:numPr>
        <w:ind w:left="993"/>
        <w:outlineLvl w:val="1"/>
        <w:rPr>
          <w:rFonts w:ascii="Times New Roman" w:hAnsi="Times New Roman"/>
          <w:color w:val="000000"/>
        </w:rPr>
      </w:pPr>
      <w:bookmarkStart w:id="6" w:name="_Toc472671671"/>
      <w:bookmarkStart w:id="7" w:name="_Toc46581178"/>
      <w:r w:rsidRPr="00A95C43">
        <w:rPr>
          <w:rFonts w:ascii="Times New Roman" w:hAnsi="Times New Roman"/>
          <w:color w:val="000000" w:themeColor="text1"/>
        </w:rPr>
        <w:t>布局</w:t>
      </w:r>
      <w:r w:rsidRPr="00A95C43">
        <w:rPr>
          <w:rFonts w:ascii="Times New Roman" w:hAnsi="Times New Roman"/>
          <w:color w:val="000000" w:themeColor="text1"/>
        </w:rPr>
        <w:t>/</w:t>
      </w:r>
      <w:r w:rsidRPr="00A95C43">
        <w:rPr>
          <w:rFonts w:ascii="Times New Roman" w:hAnsi="Times New Roman"/>
          <w:color w:val="000000" w:themeColor="text1"/>
        </w:rPr>
        <w:t>安装条件</w:t>
      </w:r>
      <w:bookmarkEnd w:id="6"/>
      <w:r w:rsidRPr="00A95C43">
        <w:rPr>
          <w:rFonts w:ascii="Times New Roman" w:hAnsi="Times New Roman"/>
          <w:color w:val="000000" w:themeColor="text1"/>
        </w:rPr>
        <w:t xml:space="preserve"> Layout/ Construction </w:t>
      </w:r>
      <w:bookmarkEnd w:id="7"/>
      <w:r w:rsidRPr="00A95C43">
        <w:rPr>
          <w:rFonts w:ascii="Times New Roman" w:hAnsi="Times New Roman"/>
          <w:color w:val="000000" w:themeColor="text1"/>
        </w:rPr>
        <w:t>Conditions</w:t>
      </w:r>
    </w:p>
    <w:p w14:paraId="71484FE4" w14:textId="77777777" w:rsidR="00301666" w:rsidRPr="00A95C43" w:rsidRDefault="003319B4">
      <w:pPr>
        <w:rPr>
          <w:rFonts w:ascii="Times New Roman" w:hAnsi="Times New Roman"/>
        </w:rPr>
      </w:pPr>
      <w:r w:rsidRPr="00A95C43">
        <w:rPr>
          <w:rFonts w:ascii="Times New Roman" w:hAnsi="Times New Roman"/>
          <w:szCs w:val="21"/>
        </w:rPr>
        <w:t>供应商需根据业主的平面布局图进行不锈钢工艺系统以及辅助设备的设计。若设备有额外的高度要求，应告知业主并由业主批准。</w:t>
      </w:r>
    </w:p>
    <w:p w14:paraId="7E2DCA0F" w14:textId="77777777" w:rsidR="00301666" w:rsidRPr="00A95C43" w:rsidRDefault="003319B4">
      <w:pPr>
        <w:rPr>
          <w:rFonts w:ascii="Times New Roman" w:hAnsi="Times New Roman"/>
        </w:rPr>
      </w:pPr>
      <w:r w:rsidRPr="00A95C43">
        <w:rPr>
          <w:rFonts w:ascii="Times New Roman" w:hAnsi="Times New Roman"/>
          <w:szCs w:val="21"/>
        </w:rPr>
        <w:t>Vendor should design the stainless steel process system and support system according to the owner's layout. Any additional height requirements for the equipment must be notified and approved by Owner.</w:t>
      </w:r>
    </w:p>
    <w:p w14:paraId="3DAD9D28" w14:textId="77777777" w:rsidR="00301666" w:rsidRPr="00A95C43" w:rsidRDefault="00301666">
      <w:pPr>
        <w:widowControl/>
        <w:spacing w:before="120" w:line="240" w:lineRule="atLeast"/>
        <w:rPr>
          <w:rFonts w:ascii="Times New Roman" w:hAnsi="Times New Roman"/>
          <w:szCs w:val="21"/>
        </w:rPr>
      </w:pPr>
    </w:p>
    <w:p w14:paraId="4872DD2D" w14:textId="77777777" w:rsidR="00301666" w:rsidRPr="00A95C43" w:rsidRDefault="003319B4">
      <w:pPr>
        <w:pStyle w:val="aff6"/>
        <w:numPr>
          <w:ilvl w:val="0"/>
          <w:numId w:val="24"/>
        </w:numPr>
        <w:jc w:val="left"/>
        <w:rPr>
          <w:rFonts w:ascii="Times New Roman" w:hAnsi="Times New Roman"/>
          <w:color w:val="000000"/>
          <w:szCs w:val="21"/>
        </w:rPr>
      </w:pPr>
      <w:r w:rsidRPr="00A95C43">
        <w:rPr>
          <w:rFonts w:ascii="Times New Roman" w:hAnsi="Times New Roman"/>
          <w:color w:val="000000" w:themeColor="text1"/>
          <w:szCs w:val="21"/>
        </w:rPr>
        <w:t xml:space="preserve"> </w:t>
      </w:r>
      <w:r w:rsidRPr="00A95C43">
        <w:rPr>
          <w:rFonts w:ascii="Times New Roman" w:hAnsi="Times New Roman"/>
          <w:color w:val="000000" w:themeColor="text1"/>
          <w:szCs w:val="21"/>
        </w:rPr>
        <w:t>布局</w:t>
      </w:r>
      <w:r w:rsidRPr="00A95C43">
        <w:rPr>
          <w:rFonts w:ascii="Times New Roman" w:hAnsi="Times New Roman"/>
          <w:color w:val="000000" w:themeColor="text1"/>
          <w:szCs w:val="21"/>
        </w:rPr>
        <w:t xml:space="preserve"> Layout</w:t>
      </w:r>
    </w:p>
    <w:tbl>
      <w:tblPr>
        <w:tblStyle w:val="aff5"/>
        <w:tblW w:w="9209" w:type="dxa"/>
        <w:tblLook w:val="04A0" w:firstRow="1" w:lastRow="0" w:firstColumn="1" w:lastColumn="0" w:noHBand="0" w:noVBand="1"/>
      </w:tblPr>
      <w:tblGrid>
        <w:gridCol w:w="794"/>
        <w:gridCol w:w="2320"/>
        <w:gridCol w:w="6095"/>
      </w:tblGrid>
      <w:tr w:rsidR="00301666" w:rsidRPr="00A95C43" w14:paraId="4EFF4976" w14:textId="77777777">
        <w:trPr>
          <w:trHeight w:val="567"/>
          <w:tblHeader/>
        </w:trPr>
        <w:tc>
          <w:tcPr>
            <w:tcW w:w="794" w:type="dxa"/>
            <w:shd w:val="clear" w:color="auto" w:fill="D9D9D9" w:themeFill="background1" w:themeFillShade="D9"/>
            <w:vAlign w:val="center"/>
          </w:tcPr>
          <w:p w14:paraId="799BD26C" w14:textId="77777777" w:rsidR="00301666" w:rsidRPr="00A95C43" w:rsidRDefault="003319B4">
            <w:pPr>
              <w:widowControl/>
              <w:spacing w:before="120"/>
              <w:jc w:val="center"/>
              <w:rPr>
                <w:rFonts w:ascii="Times New Roman" w:hAnsi="Times New Roman"/>
                <w:b/>
                <w:szCs w:val="21"/>
              </w:rPr>
            </w:pPr>
            <w:r w:rsidRPr="00A95C43">
              <w:rPr>
                <w:rFonts w:ascii="Times New Roman" w:hAnsi="Times New Roman"/>
                <w:b/>
                <w:szCs w:val="21"/>
              </w:rPr>
              <w:lastRenderedPageBreak/>
              <w:t>序号</w:t>
            </w:r>
            <w:r w:rsidRPr="00A95C43">
              <w:rPr>
                <w:rFonts w:ascii="Times New Roman" w:hAnsi="Times New Roman"/>
                <w:b/>
                <w:szCs w:val="21"/>
              </w:rPr>
              <w:t>No.</w:t>
            </w:r>
          </w:p>
        </w:tc>
        <w:tc>
          <w:tcPr>
            <w:tcW w:w="2320" w:type="dxa"/>
            <w:shd w:val="clear" w:color="auto" w:fill="D9D9D9" w:themeFill="background1" w:themeFillShade="D9"/>
            <w:vAlign w:val="center"/>
          </w:tcPr>
          <w:p w14:paraId="69E47996" w14:textId="77777777" w:rsidR="00301666" w:rsidRPr="00A95C43" w:rsidRDefault="003319B4">
            <w:pPr>
              <w:spacing w:before="120"/>
              <w:jc w:val="center"/>
              <w:rPr>
                <w:rFonts w:ascii="Times New Roman" w:hAnsi="Times New Roman"/>
                <w:b/>
                <w:szCs w:val="21"/>
              </w:rPr>
            </w:pPr>
            <w:r w:rsidRPr="00A95C43">
              <w:rPr>
                <w:rFonts w:ascii="Times New Roman" w:hAnsi="Times New Roman"/>
                <w:b/>
                <w:szCs w:val="21"/>
              </w:rPr>
              <w:t>描述</w:t>
            </w:r>
            <w:r w:rsidRPr="00A95C43">
              <w:rPr>
                <w:rFonts w:ascii="Times New Roman" w:hAnsi="Times New Roman"/>
                <w:b/>
                <w:szCs w:val="21"/>
              </w:rPr>
              <w:t>Description</w:t>
            </w:r>
          </w:p>
        </w:tc>
        <w:tc>
          <w:tcPr>
            <w:tcW w:w="6095" w:type="dxa"/>
            <w:shd w:val="clear" w:color="auto" w:fill="D9D9D9" w:themeFill="background1" w:themeFillShade="D9"/>
            <w:vAlign w:val="center"/>
          </w:tcPr>
          <w:p w14:paraId="7D194F2C" w14:textId="77777777" w:rsidR="00301666" w:rsidRPr="00A95C43" w:rsidRDefault="003319B4">
            <w:pPr>
              <w:widowControl/>
              <w:spacing w:before="120"/>
              <w:jc w:val="center"/>
              <w:rPr>
                <w:rFonts w:ascii="Times New Roman" w:hAnsi="Times New Roman"/>
                <w:b/>
                <w:szCs w:val="21"/>
              </w:rPr>
            </w:pPr>
            <w:r w:rsidRPr="00A95C43">
              <w:rPr>
                <w:rFonts w:ascii="Times New Roman" w:hAnsi="Times New Roman"/>
                <w:b/>
                <w:szCs w:val="21"/>
              </w:rPr>
              <w:t>信息</w:t>
            </w:r>
            <w:r w:rsidRPr="00A95C43">
              <w:rPr>
                <w:rFonts w:ascii="Times New Roman" w:hAnsi="Times New Roman"/>
                <w:b/>
                <w:szCs w:val="21"/>
              </w:rPr>
              <w:t>Information</w:t>
            </w:r>
          </w:p>
        </w:tc>
      </w:tr>
      <w:tr w:rsidR="00301666" w:rsidRPr="00A95C43" w14:paraId="725FD2EE" w14:textId="77777777">
        <w:trPr>
          <w:trHeight w:val="567"/>
        </w:trPr>
        <w:tc>
          <w:tcPr>
            <w:tcW w:w="794" w:type="dxa"/>
            <w:vAlign w:val="center"/>
          </w:tcPr>
          <w:p w14:paraId="437D977D" w14:textId="77777777" w:rsidR="00301666" w:rsidRPr="00A95C43" w:rsidRDefault="00301666">
            <w:pPr>
              <w:pStyle w:val="aff6"/>
              <w:widowControl/>
              <w:numPr>
                <w:ilvl w:val="0"/>
                <w:numId w:val="23"/>
              </w:numPr>
              <w:spacing w:before="120"/>
              <w:jc w:val="center"/>
              <w:rPr>
                <w:rFonts w:ascii="Times New Roman" w:hAnsi="Times New Roman"/>
                <w:szCs w:val="21"/>
              </w:rPr>
            </w:pPr>
          </w:p>
        </w:tc>
        <w:tc>
          <w:tcPr>
            <w:tcW w:w="2320" w:type="dxa"/>
            <w:vAlign w:val="center"/>
          </w:tcPr>
          <w:p w14:paraId="4429727F" w14:textId="77777777" w:rsidR="00301666" w:rsidRPr="00A95C43" w:rsidRDefault="003319B4">
            <w:pPr>
              <w:widowControl/>
              <w:spacing w:before="120"/>
              <w:jc w:val="center"/>
              <w:rPr>
                <w:rFonts w:ascii="Times New Roman" w:hAnsi="Times New Roman"/>
                <w:color w:val="FF0000"/>
                <w:szCs w:val="21"/>
              </w:rPr>
            </w:pPr>
            <w:r w:rsidRPr="00A95C43">
              <w:rPr>
                <w:rFonts w:ascii="Times New Roman" w:hAnsi="Times New Roman"/>
                <w:szCs w:val="21"/>
              </w:rPr>
              <w:t>房间温度要求</w:t>
            </w:r>
            <w:r w:rsidRPr="00A95C43">
              <w:rPr>
                <w:rFonts w:ascii="Times New Roman" w:hAnsi="Times New Roman"/>
                <w:szCs w:val="21"/>
              </w:rPr>
              <w:br/>
              <w:t>Room Temp. Requirement</w:t>
            </w:r>
          </w:p>
        </w:tc>
        <w:tc>
          <w:tcPr>
            <w:tcW w:w="6095" w:type="dxa"/>
            <w:vAlign w:val="center"/>
          </w:tcPr>
          <w:p w14:paraId="051A550C" w14:textId="32D6AA28" w:rsidR="00301666" w:rsidRPr="00A95C43" w:rsidRDefault="003319B4">
            <w:pPr>
              <w:widowControl/>
              <w:spacing w:before="120"/>
              <w:jc w:val="center"/>
              <w:rPr>
                <w:rFonts w:ascii="Times New Roman" w:hAnsi="Times New Roman"/>
                <w:szCs w:val="21"/>
              </w:rPr>
            </w:pPr>
            <w:r w:rsidRPr="00A95C43">
              <w:rPr>
                <w:rFonts w:ascii="Times New Roman" w:hAnsi="Times New Roman"/>
                <w:szCs w:val="21"/>
              </w:rPr>
              <w:t>D</w:t>
            </w:r>
            <w:r w:rsidRPr="00A95C43">
              <w:rPr>
                <w:rFonts w:ascii="Times New Roman" w:hAnsi="Times New Roman"/>
                <w:szCs w:val="21"/>
              </w:rPr>
              <w:t>级区，</w:t>
            </w:r>
            <w:r w:rsidRPr="00A95C43">
              <w:rPr>
                <w:rFonts w:ascii="Times New Roman" w:hAnsi="Times New Roman"/>
                <w:szCs w:val="21"/>
              </w:rPr>
              <w:t>18~2</w:t>
            </w:r>
            <w:r w:rsidR="00770247">
              <w:rPr>
                <w:rFonts w:ascii="Times New Roman" w:hAnsi="Times New Roman"/>
                <w:szCs w:val="21"/>
              </w:rPr>
              <w:t>5</w:t>
            </w:r>
            <w:r w:rsidRPr="00A95C43">
              <w:rPr>
                <w:rFonts w:ascii="Times New Roman" w:hAnsi="Times New Roman"/>
                <w:szCs w:val="21"/>
              </w:rPr>
              <w:t>℃</w:t>
            </w:r>
          </w:p>
          <w:p w14:paraId="5E3D57D8" w14:textId="691A01B5" w:rsidR="00301666" w:rsidRPr="00A95C43" w:rsidRDefault="003319B4">
            <w:pPr>
              <w:widowControl/>
              <w:spacing w:before="120"/>
              <w:jc w:val="center"/>
              <w:rPr>
                <w:rFonts w:ascii="Times New Roman" w:hAnsi="Times New Roman"/>
                <w:szCs w:val="21"/>
              </w:rPr>
            </w:pPr>
            <w:r w:rsidRPr="00A95C43">
              <w:rPr>
                <w:rFonts w:ascii="Times New Roman" w:hAnsi="Times New Roman"/>
                <w:szCs w:val="21"/>
              </w:rPr>
              <w:t>CNC</w:t>
            </w:r>
            <w:r w:rsidRPr="00A95C43">
              <w:rPr>
                <w:rFonts w:ascii="Times New Roman" w:hAnsi="Times New Roman"/>
                <w:szCs w:val="21"/>
              </w:rPr>
              <w:t>级区，</w:t>
            </w:r>
            <w:r w:rsidRPr="00A95C43">
              <w:rPr>
                <w:rFonts w:ascii="Times New Roman" w:hAnsi="Times New Roman"/>
                <w:szCs w:val="21"/>
              </w:rPr>
              <w:t>1</w:t>
            </w:r>
            <w:r w:rsidR="004068A5">
              <w:rPr>
                <w:rFonts w:ascii="Times New Roman" w:hAnsi="Times New Roman"/>
                <w:szCs w:val="21"/>
              </w:rPr>
              <w:t>8</w:t>
            </w:r>
            <w:r w:rsidRPr="00A95C43">
              <w:rPr>
                <w:rFonts w:ascii="Times New Roman" w:hAnsi="Times New Roman"/>
                <w:szCs w:val="21"/>
              </w:rPr>
              <w:t>~</w:t>
            </w:r>
            <w:r w:rsidR="00770247">
              <w:rPr>
                <w:rFonts w:ascii="Times New Roman" w:hAnsi="Times New Roman"/>
                <w:szCs w:val="21"/>
              </w:rPr>
              <w:t>30</w:t>
            </w:r>
            <w:r w:rsidRPr="00A95C43">
              <w:rPr>
                <w:rFonts w:ascii="Times New Roman" w:hAnsi="Times New Roman"/>
                <w:szCs w:val="21"/>
              </w:rPr>
              <w:t>℃</w:t>
            </w:r>
          </w:p>
        </w:tc>
      </w:tr>
      <w:tr w:rsidR="00301666" w:rsidRPr="00A95C43" w14:paraId="5516D03D" w14:textId="77777777">
        <w:trPr>
          <w:trHeight w:val="567"/>
        </w:trPr>
        <w:tc>
          <w:tcPr>
            <w:tcW w:w="794" w:type="dxa"/>
            <w:vAlign w:val="center"/>
          </w:tcPr>
          <w:p w14:paraId="612BF004" w14:textId="77777777" w:rsidR="00301666" w:rsidRPr="00A95C43" w:rsidRDefault="00301666">
            <w:pPr>
              <w:pStyle w:val="aff6"/>
              <w:widowControl/>
              <w:numPr>
                <w:ilvl w:val="0"/>
                <w:numId w:val="23"/>
              </w:numPr>
              <w:spacing w:before="120"/>
              <w:jc w:val="center"/>
              <w:rPr>
                <w:rFonts w:ascii="Times New Roman" w:hAnsi="Times New Roman"/>
                <w:szCs w:val="21"/>
              </w:rPr>
            </w:pPr>
          </w:p>
        </w:tc>
        <w:tc>
          <w:tcPr>
            <w:tcW w:w="2320" w:type="dxa"/>
            <w:vAlign w:val="center"/>
          </w:tcPr>
          <w:p w14:paraId="6DA3B785" w14:textId="77777777" w:rsidR="00301666" w:rsidRPr="00A95C43" w:rsidRDefault="003319B4">
            <w:pPr>
              <w:widowControl/>
              <w:spacing w:before="120"/>
              <w:jc w:val="center"/>
              <w:rPr>
                <w:rFonts w:ascii="Times New Roman" w:hAnsi="Times New Roman"/>
                <w:color w:val="FF0000"/>
                <w:szCs w:val="21"/>
              </w:rPr>
            </w:pPr>
            <w:r w:rsidRPr="00A95C43">
              <w:rPr>
                <w:rFonts w:ascii="Times New Roman" w:hAnsi="Times New Roman"/>
                <w:szCs w:val="21"/>
              </w:rPr>
              <w:t>房间湿度要求</w:t>
            </w:r>
            <w:r w:rsidRPr="00A95C43">
              <w:rPr>
                <w:rFonts w:ascii="Times New Roman" w:hAnsi="Times New Roman"/>
                <w:szCs w:val="21"/>
              </w:rPr>
              <w:br/>
              <w:t>Room Humidity Requirement</w:t>
            </w:r>
          </w:p>
        </w:tc>
        <w:tc>
          <w:tcPr>
            <w:tcW w:w="6095" w:type="dxa"/>
            <w:vAlign w:val="center"/>
          </w:tcPr>
          <w:p w14:paraId="3CC46300" w14:textId="2DD319FD" w:rsidR="00301666" w:rsidRPr="00A95C43" w:rsidRDefault="003319B4">
            <w:pPr>
              <w:widowControl/>
              <w:spacing w:before="120"/>
              <w:jc w:val="center"/>
              <w:rPr>
                <w:rFonts w:ascii="Times New Roman" w:hAnsi="Times New Roman"/>
                <w:szCs w:val="21"/>
              </w:rPr>
            </w:pPr>
            <w:r w:rsidRPr="00A95C43">
              <w:rPr>
                <w:rFonts w:ascii="Times New Roman" w:hAnsi="Times New Roman"/>
                <w:szCs w:val="21"/>
              </w:rPr>
              <w:t>D</w:t>
            </w:r>
            <w:r w:rsidRPr="00A95C43">
              <w:rPr>
                <w:rFonts w:ascii="Times New Roman" w:hAnsi="Times New Roman"/>
                <w:szCs w:val="21"/>
              </w:rPr>
              <w:t>级区，</w:t>
            </w:r>
            <w:r w:rsidR="004068A5">
              <w:rPr>
                <w:rFonts w:ascii="Times New Roman" w:hAnsi="Times New Roman" w:hint="eastAsia"/>
                <w:szCs w:val="21"/>
              </w:rPr>
              <w:t>3</w:t>
            </w:r>
            <w:r w:rsidR="004068A5">
              <w:rPr>
                <w:rFonts w:ascii="Times New Roman" w:hAnsi="Times New Roman"/>
                <w:szCs w:val="21"/>
              </w:rPr>
              <w:t>0</w:t>
            </w:r>
            <w:r w:rsidRPr="00A95C43">
              <w:rPr>
                <w:rFonts w:ascii="Times New Roman" w:hAnsi="Times New Roman"/>
                <w:szCs w:val="21"/>
              </w:rPr>
              <w:t>~</w:t>
            </w:r>
            <w:r w:rsidR="004068A5">
              <w:rPr>
                <w:rFonts w:ascii="Times New Roman" w:hAnsi="Times New Roman"/>
                <w:szCs w:val="21"/>
              </w:rPr>
              <w:t>70</w:t>
            </w:r>
            <w:r w:rsidRPr="00A95C43">
              <w:rPr>
                <w:rFonts w:ascii="Times New Roman" w:hAnsi="Times New Roman"/>
                <w:szCs w:val="21"/>
              </w:rPr>
              <w:t>%</w:t>
            </w:r>
            <w:r w:rsidR="00DE3C31" w:rsidRPr="00A95C43">
              <w:rPr>
                <w:rFonts w:ascii="Times New Roman" w:hAnsi="Times New Roman"/>
                <w:szCs w:val="21"/>
              </w:rPr>
              <w:t>RH</w:t>
            </w:r>
          </w:p>
        </w:tc>
      </w:tr>
      <w:tr w:rsidR="00301666" w:rsidRPr="00A95C43" w14:paraId="3F549446" w14:textId="77777777">
        <w:trPr>
          <w:trHeight w:val="567"/>
        </w:trPr>
        <w:tc>
          <w:tcPr>
            <w:tcW w:w="794" w:type="dxa"/>
            <w:vAlign w:val="center"/>
          </w:tcPr>
          <w:p w14:paraId="673F9ACF" w14:textId="77777777" w:rsidR="00301666" w:rsidRPr="00A95C43" w:rsidRDefault="00301666">
            <w:pPr>
              <w:pStyle w:val="aff6"/>
              <w:widowControl/>
              <w:numPr>
                <w:ilvl w:val="0"/>
                <w:numId w:val="23"/>
              </w:numPr>
              <w:spacing w:before="120"/>
              <w:jc w:val="center"/>
              <w:rPr>
                <w:rFonts w:ascii="Times New Roman" w:hAnsi="Times New Roman"/>
                <w:szCs w:val="21"/>
              </w:rPr>
            </w:pPr>
          </w:p>
        </w:tc>
        <w:tc>
          <w:tcPr>
            <w:tcW w:w="2320" w:type="dxa"/>
            <w:vAlign w:val="center"/>
          </w:tcPr>
          <w:p w14:paraId="0E22F18F" w14:textId="77777777" w:rsidR="00301666" w:rsidRPr="00A95C43" w:rsidRDefault="003319B4">
            <w:pPr>
              <w:widowControl/>
              <w:spacing w:before="120"/>
              <w:jc w:val="center"/>
              <w:rPr>
                <w:rFonts w:ascii="Times New Roman" w:hAnsi="Times New Roman"/>
                <w:szCs w:val="21"/>
              </w:rPr>
            </w:pPr>
            <w:r w:rsidRPr="00A95C43">
              <w:rPr>
                <w:rFonts w:ascii="Times New Roman" w:hAnsi="Times New Roman"/>
                <w:szCs w:val="21"/>
              </w:rPr>
              <w:t>房间布局图</w:t>
            </w:r>
            <w:r w:rsidRPr="00A95C43">
              <w:rPr>
                <w:rFonts w:ascii="Times New Roman" w:hAnsi="Times New Roman"/>
                <w:szCs w:val="21"/>
              </w:rPr>
              <w:br/>
              <w:t>Room Layout</w:t>
            </w:r>
          </w:p>
        </w:tc>
        <w:tc>
          <w:tcPr>
            <w:tcW w:w="6095" w:type="dxa"/>
            <w:vAlign w:val="center"/>
          </w:tcPr>
          <w:p w14:paraId="6D99C62D" w14:textId="77777777" w:rsidR="00301666" w:rsidRPr="00A95C43" w:rsidRDefault="003319B4">
            <w:pPr>
              <w:widowControl/>
              <w:spacing w:before="120"/>
              <w:jc w:val="center"/>
              <w:rPr>
                <w:rFonts w:ascii="Times New Roman" w:hAnsi="Times New Roman"/>
                <w:szCs w:val="21"/>
              </w:rPr>
            </w:pPr>
            <w:r w:rsidRPr="00A95C43">
              <w:rPr>
                <w:rFonts w:ascii="Times New Roman" w:hAnsi="Times New Roman"/>
                <w:szCs w:val="21"/>
              </w:rPr>
              <w:t>参见布局图</w:t>
            </w:r>
            <w:r w:rsidRPr="00A95C43">
              <w:rPr>
                <w:rFonts w:ascii="Times New Roman" w:hAnsi="Times New Roman"/>
                <w:szCs w:val="21"/>
              </w:rPr>
              <w:br/>
              <w:t>See Layout</w:t>
            </w:r>
          </w:p>
        </w:tc>
      </w:tr>
    </w:tbl>
    <w:p w14:paraId="2AC918DF" w14:textId="77777777" w:rsidR="00301666" w:rsidRPr="00A95C43" w:rsidRDefault="00301666">
      <w:pPr>
        <w:widowControl/>
        <w:spacing w:before="120"/>
        <w:rPr>
          <w:rFonts w:ascii="Times New Roman" w:hAnsi="Times New Roman"/>
          <w:color w:val="000000"/>
          <w:szCs w:val="21"/>
        </w:rPr>
      </w:pPr>
    </w:p>
    <w:p w14:paraId="7FCBFBE0" w14:textId="77777777" w:rsidR="00301666" w:rsidRPr="00A95C43" w:rsidRDefault="003319B4">
      <w:pPr>
        <w:pStyle w:val="aff6"/>
        <w:numPr>
          <w:ilvl w:val="0"/>
          <w:numId w:val="24"/>
        </w:numPr>
        <w:jc w:val="left"/>
        <w:rPr>
          <w:rFonts w:ascii="Times New Roman" w:hAnsi="Times New Roman"/>
          <w:color w:val="000000"/>
          <w:szCs w:val="21"/>
        </w:rPr>
      </w:pPr>
      <w:r w:rsidRPr="00A95C43">
        <w:rPr>
          <w:rFonts w:ascii="Times New Roman" w:hAnsi="Times New Roman"/>
          <w:color w:val="000000" w:themeColor="text1"/>
          <w:szCs w:val="21"/>
        </w:rPr>
        <w:t xml:space="preserve"> </w:t>
      </w:r>
      <w:r w:rsidRPr="00A95C43">
        <w:rPr>
          <w:rFonts w:ascii="Times New Roman" w:hAnsi="Times New Roman"/>
          <w:color w:val="000000" w:themeColor="text1"/>
          <w:szCs w:val="21"/>
        </w:rPr>
        <w:t>公用介质</w:t>
      </w:r>
      <w:r w:rsidRPr="00A95C43">
        <w:rPr>
          <w:rFonts w:ascii="Times New Roman" w:hAnsi="Times New Roman"/>
          <w:color w:val="000000" w:themeColor="text1"/>
          <w:szCs w:val="21"/>
        </w:rPr>
        <w:t xml:space="preserve"> Utility</w:t>
      </w:r>
    </w:p>
    <w:p w14:paraId="4F8AAA8C" w14:textId="77777777" w:rsidR="00301666" w:rsidRPr="00A95C43" w:rsidRDefault="003319B4">
      <w:pPr>
        <w:pStyle w:val="aff6"/>
        <w:widowControl/>
        <w:spacing w:before="120"/>
        <w:ind w:left="901" w:firstLine="0"/>
        <w:rPr>
          <w:rFonts w:ascii="Times New Roman" w:hAnsi="Times New Roman"/>
          <w:color w:val="000000"/>
          <w:szCs w:val="21"/>
        </w:rPr>
      </w:pPr>
      <w:r w:rsidRPr="00A95C43">
        <w:rPr>
          <w:rFonts w:ascii="Times New Roman" w:hAnsi="Times New Roman"/>
          <w:color w:val="000000" w:themeColor="text1"/>
          <w:szCs w:val="21"/>
        </w:rPr>
        <w:t>业主负责提供以下公用工程。</w:t>
      </w:r>
      <w:r w:rsidRPr="00A95C43">
        <w:rPr>
          <w:rFonts w:ascii="Times New Roman" w:hAnsi="Times New Roman"/>
          <w:color w:val="000000" w:themeColor="text1"/>
          <w:szCs w:val="21"/>
        </w:rPr>
        <w:t xml:space="preserve"> The owner is responsible to provide the following utility. </w:t>
      </w:r>
    </w:p>
    <w:tbl>
      <w:tblPr>
        <w:tblStyle w:val="aff5"/>
        <w:tblW w:w="0" w:type="auto"/>
        <w:tblLook w:val="04A0" w:firstRow="1" w:lastRow="0" w:firstColumn="1" w:lastColumn="0" w:noHBand="0" w:noVBand="1"/>
      </w:tblPr>
      <w:tblGrid>
        <w:gridCol w:w="846"/>
        <w:gridCol w:w="2340"/>
        <w:gridCol w:w="2735"/>
        <w:gridCol w:w="3139"/>
      </w:tblGrid>
      <w:tr w:rsidR="00301666" w:rsidRPr="00A95C43" w14:paraId="4004EEE5" w14:textId="77777777">
        <w:trPr>
          <w:trHeight w:val="567"/>
        </w:trPr>
        <w:tc>
          <w:tcPr>
            <w:tcW w:w="846" w:type="dxa"/>
            <w:shd w:val="clear" w:color="auto" w:fill="D9D9D9" w:themeFill="background1" w:themeFillShade="D9"/>
            <w:vAlign w:val="center"/>
          </w:tcPr>
          <w:p w14:paraId="15BDA589" w14:textId="77777777" w:rsidR="00301666" w:rsidRPr="00A95C43" w:rsidRDefault="003319B4">
            <w:pPr>
              <w:widowControl/>
              <w:jc w:val="center"/>
              <w:rPr>
                <w:rFonts w:ascii="Times New Roman" w:hAnsi="Times New Roman"/>
                <w:b/>
                <w:szCs w:val="21"/>
              </w:rPr>
            </w:pPr>
            <w:r w:rsidRPr="00A95C43">
              <w:rPr>
                <w:rFonts w:ascii="Times New Roman" w:hAnsi="Times New Roman"/>
                <w:b/>
                <w:szCs w:val="21"/>
              </w:rPr>
              <w:t>序号</w:t>
            </w:r>
            <w:r w:rsidRPr="00A95C43">
              <w:rPr>
                <w:rFonts w:ascii="Times New Roman" w:hAnsi="Times New Roman"/>
                <w:b/>
                <w:szCs w:val="21"/>
              </w:rPr>
              <w:t xml:space="preserve"> No.</w:t>
            </w:r>
          </w:p>
        </w:tc>
        <w:tc>
          <w:tcPr>
            <w:tcW w:w="2340" w:type="dxa"/>
            <w:shd w:val="clear" w:color="auto" w:fill="D9D9D9" w:themeFill="background1" w:themeFillShade="D9"/>
            <w:vAlign w:val="center"/>
          </w:tcPr>
          <w:p w14:paraId="27844918" w14:textId="77777777" w:rsidR="00301666" w:rsidRPr="00A95C43" w:rsidRDefault="003319B4">
            <w:pPr>
              <w:jc w:val="center"/>
              <w:rPr>
                <w:rFonts w:ascii="Times New Roman" w:hAnsi="Times New Roman"/>
                <w:b/>
                <w:szCs w:val="21"/>
              </w:rPr>
            </w:pPr>
            <w:r w:rsidRPr="00A95C43">
              <w:rPr>
                <w:rFonts w:ascii="Times New Roman" w:hAnsi="Times New Roman"/>
                <w:b/>
                <w:szCs w:val="21"/>
              </w:rPr>
              <w:t>公共设施</w:t>
            </w:r>
            <w:r w:rsidRPr="00A95C43">
              <w:rPr>
                <w:rFonts w:ascii="Times New Roman" w:hAnsi="Times New Roman"/>
                <w:b/>
                <w:szCs w:val="21"/>
              </w:rPr>
              <w:t xml:space="preserve"> Utilities</w:t>
            </w:r>
          </w:p>
        </w:tc>
        <w:tc>
          <w:tcPr>
            <w:tcW w:w="2735" w:type="dxa"/>
            <w:shd w:val="clear" w:color="auto" w:fill="D9D9D9" w:themeFill="background1" w:themeFillShade="D9"/>
            <w:vAlign w:val="center"/>
          </w:tcPr>
          <w:p w14:paraId="18F4ECC5" w14:textId="77777777" w:rsidR="00301666" w:rsidRPr="00A95C43" w:rsidRDefault="003319B4">
            <w:pPr>
              <w:widowControl/>
              <w:jc w:val="center"/>
              <w:rPr>
                <w:rFonts w:ascii="Times New Roman" w:hAnsi="Times New Roman"/>
                <w:b/>
                <w:szCs w:val="21"/>
              </w:rPr>
            </w:pPr>
            <w:r w:rsidRPr="00A95C43">
              <w:rPr>
                <w:rFonts w:ascii="Times New Roman" w:hAnsi="Times New Roman"/>
                <w:b/>
                <w:szCs w:val="21"/>
              </w:rPr>
              <w:t>用途</w:t>
            </w:r>
            <w:r w:rsidRPr="00A95C43">
              <w:rPr>
                <w:rFonts w:ascii="Times New Roman" w:hAnsi="Times New Roman"/>
                <w:b/>
                <w:szCs w:val="21"/>
              </w:rPr>
              <w:t xml:space="preserve"> Function</w:t>
            </w:r>
          </w:p>
        </w:tc>
        <w:tc>
          <w:tcPr>
            <w:tcW w:w="3139" w:type="dxa"/>
            <w:shd w:val="clear" w:color="auto" w:fill="D9D9D9" w:themeFill="background1" w:themeFillShade="D9"/>
            <w:vAlign w:val="center"/>
          </w:tcPr>
          <w:p w14:paraId="072C0D3F" w14:textId="77777777" w:rsidR="00301666" w:rsidRPr="00A95C43" w:rsidRDefault="003319B4">
            <w:pPr>
              <w:widowControl/>
              <w:jc w:val="center"/>
              <w:rPr>
                <w:rFonts w:ascii="Times New Roman" w:hAnsi="Times New Roman"/>
                <w:b/>
                <w:szCs w:val="21"/>
              </w:rPr>
            </w:pPr>
            <w:r w:rsidRPr="00A95C43">
              <w:rPr>
                <w:rFonts w:ascii="Times New Roman" w:hAnsi="Times New Roman"/>
                <w:b/>
                <w:szCs w:val="21"/>
              </w:rPr>
              <w:t>范围</w:t>
            </w:r>
            <w:r w:rsidRPr="00A95C43">
              <w:rPr>
                <w:rFonts w:ascii="Times New Roman" w:hAnsi="Times New Roman"/>
                <w:b/>
                <w:szCs w:val="21"/>
              </w:rPr>
              <w:t>/</w:t>
            </w:r>
            <w:r w:rsidRPr="00A95C43">
              <w:rPr>
                <w:rFonts w:ascii="Times New Roman" w:hAnsi="Times New Roman"/>
                <w:b/>
                <w:szCs w:val="21"/>
              </w:rPr>
              <w:t>容量</w:t>
            </w:r>
            <w:r w:rsidRPr="00A95C43">
              <w:rPr>
                <w:rFonts w:ascii="Times New Roman" w:hAnsi="Times New Roman"/>
                <w:b/>
                <w:szCs w:val="21"/>
              </w:rPr>
              <w:t xml:space="preserve"> Conditions</w:t>
            </w:r>
          </w:p>
        </w:tc>
      </w:tr>
      <w:tr w:rsidR="00301666" w:rsidRPr="00A95C43" w14:paraId="5AFDAE67" w14:textId="77777777">
        <w:trPr>
          <w:trHeight w:val="567"/>
        </w:trPr>
        <w:tc>
          <w:tcPr>
            <w:tcW w:w="846" w:type="dxa"/>
            <w:vAlign w:val="center"/>
          </w:tcPr>
          <w:p w14:paraId="184DAC33"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76D3CE4E" w14:textId="77777777" w:rsidR="00301666" w:rsidRPr="00A95C43" w:rsidRDefault="003319B4">
            <w:pPr>
              <w:widowControl/>
              <w:jc w:val="center"/>
              <w:rPr>
                <w:rFonts w:ascii="Times New Roman" w:hAnsi="Times New Roman"/>
                <w:color w:val="000000"/>
                <w:szCs w:val="21"/>
              </w:rPr>
            </w:pPr>
            <w:r w:rsidRPr="00A95C43">
              <w:rPr>
                <w:rFonts w:ascii="Times New Roman" w:hAnsi="Times New Roman"/>
                <w:color w:val="000000" w:themeColor="text1"/>
                <w:szCs w:val="21"/>
              </w:rPr>
              <w:t>注射用水</w:t>
            </w:r>
            <w:r w:rsidRPr="00A95C43">
              <w:rPr>
                <w:rFonts w:ascii="Times New Roman" w:hAnsi="Times New Roman"/>
                <w:color w:val="000000" w:themeColor="text1"/>
                <w:szCs w:val="21"/>
              </w:rPr>
              <w:t xml:space="preserve"> WFI</w:t>
            </w:r>
          </w:p>
        </w:tc>
        <w:tc>
          <w:tcPr>
            <w:tcW w:w="2735" w:type="dxa"/>
            <w:vAlign w:val="center"/>
          </w:tcPr>
          <w:p w14:paraId="369E85DD"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清洗</w:t>
            </w:r>
            <w:r w:rsidRPr="00A95C43">
              <w:rPr>
                <w:rFonts w:ascii="Times New Roman" w:hAnsi="Times New Roman"/>
                <w:szCs w:val="21"/>
              </w:rPr>
              <w:t xml:space="preserve"> Washing</w:t>
            </w:r>
          </w:p>
        </w:tc>
        <w:tc>
          <w:tcPr>
            <w:tcW w:w="3139" w:type="dxa"/>
            <w:vAlign w:val="center"/>
          </w:tcPr>
          <w:p w14:paraId="7A824F1D" w14:textId="17F81F0E"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0.3~0.3</w:t>
            </w:r>
            <w:r w:rsidR="009B5265">
              <w:rPr>
                <w:rFonts w:ascii="Times New Roman" w:hAnsi="Times New Roman"/>
                <w:szCs w:val="21"/>
              </w:rPr>
              <w:t xml:space="preserve">                                                                           </w:t>
            </w:r>
            <w:r w:rsidRPr="00A95C43">
              <w:rPr>
                <w:rFonts w:ascii="Times New Roman" w:hAnsi="Times New Roman"/>
                <w:szCs w:val="21"/>
              </w:rPr>
              <w:t>5 MPa</w:t>
            </w:r>
          </w:p>
          <w:p w14:paraId="742217F3" w14:textId="4611DE03" w:rsidR="00301666" w:rsidRPr="00A95C43" w:rsidRDefault="003319B4">
            <w:pPr>
              <w:widowControl/>
              <w:jc w:val="center"/>
              <w:rPr>
                <w:rFonts w:ascii="Times New Roman" w:hAnsi="Times New Roman"/>
                <w:szCs w:val="21"/>
              </w:rPr>
            </w:pPr>
            <w:r w:rsidRPr="00A95C43">
              <w:rPr>
                <w:rFonts w:ascii="Times New Roman" w:hAnsi="Times New Roman"/>
                <w:szCs w:val="21"/>
              </w:rPr>
              <w:t>温度</w:t>
            </w:r>
            <w:r w:rsidRPr="00A95C43">
              <w:rPr>
                <w:rFonts w:ascii="Times New Roman" w:hAnsi="Times New Roman"/>
                <w:szCs w:val="21"/>
              </w:rPr>
              <w:t xml:space="preserve"> Temp. : </w:t>
            </w:r>
            <w:r w:rsidR="00770247">
              <w:rPr>
                <w:rFonts w:ascii="Times New Roman" w:hAnsi="Times New Roman"/>
                <w:szCs w:val="21"/>
              </w:rPr>
              <w:t>75</w:t>
            </w:r>
            <w:r w:rsidRPr="00A95C43">
              <w:rPr>
                <w:rFonts w:ascii="Times New Roman" w:hAnsi="Times New Roman"/>
                <w:szCs w:val="21"/>
              </w:rPr>
              <w:t>℃</w:t>
            </w:r>
            <w:r w:rsidR="00770247">
              <w:rPr>
                <w:rFonts w:ascii="Times New Roman" w:hAnsi="Times New Roman" w:hint="eastAsia"/>
                <w:szCs w:val="21"/>
              </w:rPr>
              <w:t>左右</w:t>
            </w:r>
          </w:p>
        </w:tc>
      </w:tr>
      <w:tr w:rsidR="00301666" w:rsidRPr="00A95C43" w14:paraId="0F655499" w14:textId="77777777">
        <w:trPr>
          <w:trHeight w:val="567"/>
        </w:trPr>
        <w:tc>
          <w:tcPr>
            <w:tcW w:w="846" w:type="dxa"/>
            <w:vAlign w:val="center"/>
          </w:tcPr>
          <w:p w14:paraId="51187943"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32F0E2FF" w14:textId="77777777" w:rsidR="00301666" w:rsidRPr="00A95C43" w:rsidRDefault="003319B4">
            <w:pPr>
              <w:widowControl/>
              <w:jc w:val="center"/>
              <w:rPr>
                <w:rFonts w:ascii="Times New Roman" w:hAnsi="Times New Roman"/>
                <w:color w:val="000000"/>
                <w:szCs w:val="21"/>
              </w:rPr>
            </w:pPr>
            <w:r w:rsidRPr="00A95C43">
              <w:rPr>
                <w:rFonts w:ascii="Times New Roman" w:hAnsi="Times New Roman"/>
                <w:color w:val="000000" w:themeColor="text1"/>
                <w:szCs w:val="21"/>
              </w:rPr>
              <w:t>纯化水</w:t>
            </w:r>
            <w:r w:rsidRPr="00A95C43">
              <w:rPr>
                <w:rFonts w:ascii="Times New Roman" w:hAnsi="Times New Roman"/>
                <w:color w:val="000000" w:themeColor="text1"/>
                <w:szCs w:val="21"/>
              </w:rPr>
              <w:t xml:space="preserve"> PW</w:t>
            </w:r>
          </w:p>
        </w:tc>
        <w:tc>
          <w:tcPr>
            <w:tcW w:w="2735" w:type="dxa"/>
            <w:vAlign w:val="center"/>
          </w:tcPr>
          <w:p w14:paraId="5E411A71"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清洗</w:t>
            </w:r>
            <w:r w:rsidRPr="00A95C43">
              <w:rPr>
                <w:rFonts w:ascii="Times New Roman" w:hAnsi="Times New Roman"/>
                <w:szCs w:val="21"/>
              </w:rPr>
              <w:t xml:space="preserve"> Washing</w:t>
            </w:r>
          </w:p>
        </w:tc>
        <w:tc>
          <w:tcPr>
            <w:tcW w:w="3139" w:type="dxa"/>
            <w:vAlign w:val="center"/>
          </w:tcPr>
          <w:p w14:paraId="02A037AC"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0.3~0.35 MPa</w:t>
            </w:r>
          </w:p>
          <w:p w14:paraId="5784740F"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温度</w:t>
            </w:r>
            <w:r w:rsidRPr="00A95C43">
              <w:rPr>
                <w:rFonts w:ascii="Times New Roman" w:hAnsi="Times New Roman"/>
                <w:szCs w:val="21"/>
              </w:rPr>
              <w:t xml:space="preserve"> Temp. : 20~25℃</w:t>
            </w:r>
          </w:p>
        </w:tc>
      </w:tr>
      <w:tr w:rsidR="00301666" w:rsidRPr="00A95C43" w14:paraId="16CEB0A9" w14:textId="77777777">
        <w:trPr>
          <w:trHeight w:val="567"/>
        </w:trPr>
        <w:tc>
          <w:tcPr>
            <w:tcW w:w="846" w:type="dxa"/>
            <w:vAlign w:val="center"/>
          </w:tcPr>
          <w:p w14:paraId="3D6B2056"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51C46A45"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电气</w:t>
            </w:r>
            <w:r w:rsidRPr="00A95C43">
              <w:rPr>
                <w:rFonts w:ascii="Times New Roman" w:hAnsi="Times New Roman"/>
                <w:szCs w:val="21"/>
              </w:rPr>
              <w:t xml:space="preserve"> Electric</w:t>
            </w:r>
          </w:p>
        </w:tc>
        <w:tc>
          <w:tcPr>
            <w:tcW w:w="2735" w:type="dxa"/>
            <w:vAlign w:val="center"/>
          </w:tcPr>
          <w:p w14:paraId="772DA989"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供电</w:t>
            </w:r>
            <w:r w:rsidRPr="00A95C43">
              <w:rPr>
                <w:rFonts w:ascii="Times New Roman" w:hAnsi="Times New Roman"/>
                <w:szCs w:val="21"/>
              </w:rPr>
              <w:t xml:space="preserve"> Power</w:t>
            </w:r>
          </w:p>
        </w:tc>
        <w:tc>
          <w:tcPr>
            <w:tcW w:w="3139" w:type="dxa"/>
            <w:vAlign w:val="center"/>
          </w:tcPr>
          <w:p w14:paraId="2DCDF01F"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380V/50Hz</w:t>
            </w:r>
          </w:p>
          <w:p w14:paraId="508198C5"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220V/50Hz</w:t>
            </w:r>
          </w:p>
        </w:tc>
      </w:tr>
      <w:tr w:rsidR="00301666" w:rsidRPr="00A95C43" w14:paraId="3EA3AF58" w14:textId="77777777">
        <w:trPr>
          <w:trHeight w:val="567"/>
        </w:trPr>
        <w:tc>
          <w:tcPr>
            <w:tcW w:w="846" w:type="dxa"/>
            <w:vAlign w:val="center"/>
          </w:tcPr>
          <w:p w14:paraId="125BF6E0"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6D1A9AAE"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压缩空气</w:t>
            </w:r>
            <w:r w:rsidRPr="00A95C43">
              <w:rPr>
                <w:rFonts w:ascii="Times New Roman" w:hAnsi="Times New Roman"/>
                <w:szCs w:val="21"/>
              </w:rPr>
              <w:t xml:space="preserve"> </w:t>
            </w:r>
          </w:p>
          <w:p w14:paraId="30AD04F7"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Compressed air</w:t>
            </w:r>
          </w:p>
        </w:tc>
        <w:tc>
          <w:tcPr>
            <w:tcW w:w="2735" w:type="dxa"/>
            <w:vAlign w:val="center"/>
          </w:tcPr>
          <w:p w14:paraId="78A44607"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动力</w:t>
            </w:r>
            <w:r w:rsidRPr="00A95C43">
              <w:rPr>
                <w:rFonts w:ascii="Times New Roman" w:hAnsi="Times New Roman"/>
                <w:szCs w:val="21"/>
              </w:rPr>
              <w:t xml:space="preserve"> Drive</w:t>
            </w:r>
          </w:p>
        </w:tc>
        <w:tc>
          <w:tcPr>
            <w:tcW w:w="3139" w:type="dxa"/>
            <w:vAlign w:val="center"/>
          </w:tcPr>
          <w:p w14:paraId="511F73A0"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 xml:space="preserve">0.6 </w:t>
            </w:r>
            <w:r w:rsidRPr="00A95C43">
              <w:rPr>
                <w:rFonts w:ascii="Times New Roman" w:hAnsi="Times New Roman"/>
                <w:szCs w:val="21"/>
              </w:rPr>
              <w:t>MPa</w:t>
            </w:r>
          </w:p>
        </w:tc>
      </w:tr>
      <w:tr w:rsidR="00301666" w:rsidRPr="00A95C43" w14:paraId="54150461" w14:textId="77777777">
        <w:trPr>
          <w:trHeight w:val="567"/>
        </w:trPr>
        <w:tc>
          <w:tcPr>
            <w:tcW w:w="846" w:type="dxa"/>
            <w:vAlign w:val="center"/>
          </w:tcPr>
          <w:p w14:paraId="288AA43A"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69CB1611"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压缩空气</w:t>
            </w:r>
          </w:p>
          <w:p w14:paraId="2F1A7194"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Compressed air</w:t>
            </w:r>
          </w:p>
        </w:tc>
        <w:tc>
          <w:tcPr>
            <w:tcW w:w="2735" w:type="dxa"/>
            <w:vAlign w:val="center"/>
          </w:tcPr>
          <w:p w14:paraId="248407B8"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工艺</w:t>
            </w:r>
            <w:r w:rsidRPr="00A95C43">
              <w:rPr>
                <w:rFonts w:ascii="Times New Roman" w:hAnsi="Times New Roman"/>
                <w:szCs w:val="21"/>
              </w:rPr>
              <w:t xml:space="preserve"> Process</w:t>
            </w:r>
          </w:p>
        </w:tc>
        <w:tc>
          <w:tcPr>
            <w:tcW w:w="3139" w:type="dxa"/>
            <w:vAlign w:val="center"/>
          </w:tcPr>
          <w:p w14:paraId="7828E639" w14:textId="2370DCAF"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0.</w:t>
            </w:r>
            <w:r w:rsidR="000F1E4E" w:rsidRPr="00A95C43">
              <w:rPr>
                <w:rFonts w:ascii="Times New Roman" w:hAnsi="Times New Roman"/>
                <w:szCs w:val="21"/>
              </w:rPr>
              <w:t>6</w:t>
            </w:r>
            <w:r w:rsidRPr="00A95C43">
              <w:rPr>
                <w:rFonts w:ascii="Times New Roman" w:hAnsi="Times New Roman"/>
                <w:szCs w:val="21"/>
              </w:rPr>
              <w:t xml:space="preserve"> MPa</w:t>
            </w:r>
          </w:p>
        </w:tc>
      </w:tr>
      <w:tr w:rsidR="00301666" w:rsidRPr="00A95C43" w14:paraId="2F5D5F96" w14:textId="77777777">
        <w:trPr>
          <w:trHeight w:val="567"/>
        </w:trPr>
        <w:tc>
          <w:tcPr>
            <w:tcW w:w="846" w:type="dxa"/>
            <w:vAlign w:val="center"/>
          </w:tcPr>
          <w:p w14:paraId="4555D7D4"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0945AAA6"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洁净蒸汽</w:t>
            </w:r>
          </w:p>
          <w:p w14:paraId="50B0527C"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Clean steam</w:t>
            </w:r>
          </w:p>
        </w:tc>
        <w:tc>
          <w:tcPr>
            <w:tcW w:w="2735" w:type="dxa"/>
            <w:vAlign w:val="center"/>
          </w:tcPr>
          <w:p w14:paraId="17593105"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灭菌</w:t>
            </w:r>
            <w:r w:rsidRPr="00A95C43">
              <w:rPr>
                <w:rFonts w:ascii="Times New Roman" w:hAnsi="Times New Roman"/>
                <w:szCs w:val="21"/>
              </w:rPr>
              <w:t xml:space="preserve"> Sterilization</w:t>
            </w:r>
          </w:p>
        </w:tc>
        <w:tc>
          <w:tcPr>
            <w:tcW w:w="3139" w:type="dxa"/>
            <w:vAlign w:val="center"/>
          </w:tcPr>
          <w:p w14:paraId="53BA5BB7"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0.3 MPa</w:t>
            </w:r>
          </w:p>
        </w:tc>
      </w:tr>
      <w:tr w:rsidR="00301666" w:rsidRPr="00A95C43" w14:paraId="2AF7D26A" w14:textId="77777777">
        <w:trPr>
          <w:trHeight w:val="567"/>
        </w:trPr>
        <w:tc>
          <w:tcPr>
            <w:tcW w:w="846" w:type="dxa"/>
            <w:vAlign w:val="center"/>
          </w:tcPr>
          <w:p w14:paraId="2C28CABF"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33F6BF47"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工业蒸汽</w:t>
            </w:r>
          </w:p>
          <w:p w14:paraId="1C14E1FC"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Plant steam</w:t>
            </w:r>
          </w:p>
        </w:tc>
        <w:tc>
          <w:tcPr>
            <w:tcW w:w="2735" w:type="dxa"/>
            <w:vAlign w:val="center"/>
          </w:tcPr>
          <w:p w14:paraId="682E3632"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加热</w:t>
            </w:r>
            <w:r w:rsidRPr="00A95C43">
              <w:rPr>
                <w:rFonts w:ascii="Times New Roman" w:hAnsi="Times New Roman"/>
                <w:szCs w:val="21"/>
              </w:rPr>
              <w:t xml:space="preserve"> Heating</w:t>
            </w:r>
          </w:p>
        </w:tc>
        <w:tc>
          <w:tcPr>
            <w:tcW w:w="3139" w:type="dxa"/>
            <w:vAlign w:val="center"/>
          </w:tcPr>
          <w:p w14:paraId="4FE1F81A" w14:textId="0B88EC75"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w:t>
            </w:r>
            <w:r w:rsidRPr="00A95C43">
              <w:rPr>
                <w:rFonts w:ascii="Times New Roman" w:hAnsi="Times New Roman"/>
                <w:szCs w:val="21"/>
              </w:rPr>
              <w:t>：</w:t>
            </w:r>
            <w:r w:rsidRPr="00A95C43">
              <w:rPr>
                <w:rFonts w:ascii="Times New Roman" w:hAnsi="Times New Roman"/>
                <w:szCs w:val="21"/>
              </w:rPr>
              <w:t>0.</w:t>
            </w:r>
            <w:r w:rsidR="000F1E4E" w:rsidRPr="00A95C43">
              <w:rPr>
                <w:rFonts w:ascii="Times New Roman" w:hAnsi="Times New Roman"/>
                <w:szCs w:val="21"/>
              </w:rPr>
              <w:t>6</w:t>
            </w:r>
            <w:r w:rsidRPr="00A95C43">
              <w:rPr>
                <w:rFonts w:ascii="Times New Roman" w:hAnsi="Times New Roman"/>
                <w:szCs w:val="21"/>
              </w:rPr>
              <w:t xml:space="preserve"> MPa</w:t>
            </w:r>
          </w:p>
        </w:tc>
      </w:tr>
      <w:tr w:rsidR="00301666" w:rsidRPr="00A95C43" w14:paraId="163422C0" w14:textId="77777777">
        <w:trPr>
          <w:trHeight w:val="567"/>
        </w:trPr>
        <w:tc>
          <w:tcPr>
            <w:tcW w:w="846" w:type="dxa"/>
            <w:vAlign w:val="center"/>
          </w:tcPr>
          <w:p w14:paraId="0050059A" w14:textId="77777777" w:rsidR="00301666" w:rsidRPr="00A95C43" w:rsidRDefault="00301666">
            <w:pPr>
              <w:pStyle w:val="aff6"/>
              <w:numPr>
                <w:ilvl w:val="0"/>
                <w:numId w:val="22"/>
              </w:numPr>
              <w:jc w:val="center"/>
              <w:rPr>
                <w:rFonts w:ascii="Times New Roman" w:hAnsi="Times New Roman"/>
                <w:szCs w:val="21"/>
              </w:rPr>
            </w:pPr>
          </w:p>
        </w:tc>
        <w:tc>
          <w:tcPr>
            <w:tcW w:w="2340" w:type="dxa"/>
            <w:vAlign w:val="center"/>
          </w:tcPr>
          <w:p w14:paraId="18F3974D"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冷冻水</w:t>
            </w:r>
          </w:p>
          <w:p w14:paraId="54001AD9"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Chiller water</w:t>
            </w:r>
          </w:p>
        </w:tc>
        <w:tc>
          <w:tcPr>
            <w:tcW w:w="2735" w:type="dxa"/>
            <w:vAlign w:val="center"/>
          </w:tcPr>
          <w:p w14:paraId="2312CFAE" w14:textId="77777777" w:rsidR="00301666" w:rsidRPr="00A95C43" w:rsidRDefault="003319B4">
            <w:pPr>
              <w:widowControl/>
              <w:jc w:val="center"/>
              <w:rPr>
                <w:rFonts w:ascii="Times New Roman" w:hAnsi="Times New Roman"/>
                <w:szCs w:val="21"/>
              </w:rPr>
            </w:pPr>
            <w:r w:rsidRPr="00A95C43">
              <w:rPr>
                <w:rFonts w:ascii="Times New Roman" w:hAnsi="Times New Roman"/>
                <w:szCs w:val="21"/>
              </w:rPr>
              <w:t>冷却</w:t>
            </w:r>
            <w:r w:rsidRPr="00A95C43">
              <w:rPr>
                <w:rFonts w:ascii="Times New Roman" w:hAnsi="Times New Roman"/>
                <w:szCs w:val="21"/>
              </w:rPr>
              <w:t xml:space="preserve"> Cooling</w:t>
            </w:r>
          </w:p>
        </w:tc>
        <w:tc>
          <w:tcPr>
            <w:tcW w:w="3139" w:type="dxa"/>
            <w:vAlign w:val="center"/>
          </w:tcPr>
          <w:p w14:paraId="23B611E4" w14:textId="1A1877F3" w:rsidR="00301666" w:rsidRPr="00A95C43" w:rsidRDefault="003319B4">
            <w:pPr>
              <w:widowControl/>
              <w:jc w:val="center"/>
              <w:rPr>
                <w:rFonts w:ascii="Times New Roman" w:hAnsi="Times New Roman"/>
                <w:szCs w:val="21"/>
              </w:rPr>
            </w:pPr>
            <w:r w:rsidRPr="00A95C43">
              <w:rPr>
                <w:rFonts w:ascii="Times New Roman" w:hAnsi="Times New Roman"/>
                <w:szCs w:val="21"/>
              </w:rPr>
              <w:t>压力</w:t>
            </w:r>
            <w:r w:rsidRPr="00A95C43">
              <w:rPr>
                <w:rFonts w:ascii="Times New Roman" w:hAnsi="Times New Roman"/>
                <w:szCs w:val="21"/>
              </w:rPr>
              <w:t xml:space="preserve"> Pressure: ≥ </w:t>
            </w:r>
            <w:r w:rsidR="003159B7" w:rsidRPr="00A95C43">
              <w:rPr>
                <w:rFonts w:ascii="Times New Roman" w:hAnsi="Times New Roman"/>
                <w:szCs w:val="21"/>
              </w:rPr>
              <w:t>0.3 MPa</w:t>
            </w:r>
          </w:p>
          <w:p w14:paraId="1AD91CD7" w14:textId="31028425" w:rsidR="00301666" w:rsidRPr="00A95C43" w:rsidRDefault="003319B4">
            <w:pPr>
              <w:widowControl/>
              <w:jc w:val="center"/>
              <w:rPr>
                <w:rFonts w:ascii="Times New Roman" w:hAnsi="Times New Roman"/>
                <w:szCs w:val="21"/>
              </w:rPr>
            </w:pPr>
            <w:r w:rsidRPr="00A95C43">
              <w:rPr>
                <w:rFonts w:ascii="Times New Roman" w:hAnsi="Times New Roman"/>
                <w:szCs w:val="21"/>
              </w:rPr>
              <w:t>温度</w:t>
            </w:r>
            <w:r w:rsidRPr="00A95C43">
              <w:rPr>
                <w:rFonts w:ascii="Times New Roman" w:hAnsi="Times New Roman"/>
                <w:szCs w:val="21"/>
              </w:rPr>
              <w:t xml:space="preserve"> Temperature: 7 - 1</w:t>
            </w:r>
            <w:r w:rsidR="009247AE" w:rsidRPr="00A95C43">
              <w:rPr>
                <w:rFonts w:ascii="Times New Roman" w:hAnsi="Times New Roman"/>
                <w:szCs w:val="21"/>
              </w:rPr>
              <w:t>2</w:t>
            </w:r>
            <w:r w:rsidRPr="00A95C43">
              <w:rPr>
                <w:rFonts w:ascii="Times New Roman" w:hAnsi="Times New Roman"/>
                <w:szCs w:val="21"/>
              </w:rPr>
              <w:t>℃</w:t>
            </w:r>
          </w:p>
        </w:tc>
      </w:tr>
    </w:tbl>
    <w:p w14:paraId="6925CD87"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8" w:name="_Toc81574553"/>
      <w:bookmarkStart w:id="9" w:name="_Toc109306544"/>
      <w:r w:rsidRPr="00A95C43">
        <w:rPr>
          <w:color w:val="000000" w:themeColor="text1"/>
          <w:sz w:val="24"/>
          <w:szCs w:val="24"/>
        </w:rPr>
        <w:t>定义</w:t>
      </w:r>
      <w:r w:rsidRPr="00A95C43">
        <w:rPr>
          <w:color w:val="000000" w:themeColor="text1"/>
          <w:sz w:val="24"/>
          <w:szCs w:val="24"/>
        </w:rPr>
        <w:t>/</w:t>
      </w:r>
      <w:r w:rsidRPr="00A95C43">
        <w:rPr>
          <w:color w:val="000000" w:themeColor="text1"/>
          <w:sz w:val="24"/>
          <w:szCs w:val="24"/>
        </w:rPr>
        <w:t>缩略语</w:t>
      </w:r>
      <w:r w:rsidRPr="00A95C43">
        <w:rPr>
          <w:color w:val="000000" w:themeColor="text1"/>
          <w:sz w:val="24"/>
          <w:szCs w:val="24"/>
        </w:rPr>
        <w:t>DEFINITIONS AND ABBREVIATIONS</w:t>
      </w:r>
      <w:bookmarkEnd w:id="8"/>
      <w:bookmarkEnd w:id="9"/>
    </w:p>
    <w:p w14:paraId="6A4AB392"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DQ</w:t>
      </w:r>
      <w:r w:rsidRPr="00A95C43">
        <w:rPr>
          <w:rFonts w:ascii="Times New Roman" w:hAnsi="Times New Roman"/>
          <w:szCs w:val="21"/>
        </w:rPr>
        <w:t>：设计确认</w:t>
      </w:r>
      <w:r w:rsidRPr="00A95C43">
        <w:rPr>
          <w:rFonts w:ascii="Times New Roman" w:hAnsi="Times New Roman"/>
          <w:szCs w:val="21"/>
        </w:rPr>
        <w:t xml:space="preserve"> Design Qualification</w:t>
      </w:r>
    </w:p>
    <w:p w14:paraId="4ED7C7B9"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FAT</w:t>
      </w:r>
      <w:r w:rsidRPr="00A95C43">
        <w:rPr>
          <w:rFonts w:ascii="Times New Roman" w:hAnsi="Times New Roman"/>
          <w:szCs w:val="21"/>
        </w:rPr>
        <w:t>：工厂验收测试</w:t>
      </w:r>
      <w:r w:rsidRPr="00A95C43">
        <w:rPr>
          <w:rFonts w:ascii="Times New Roman" w:hAnsi="Times New Roman"/>
          <w:szCs w:val="21"/>
        </w:rPr>
        <w:t xml:space="preserve"> Factory Acceptance Test </w:t>
      </w:r>
    </w:p>
    <w:p w14:paraId="4715DC53"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SAT</w:t>
      </w:r>
      <w:r w:rsidRPr="00A95C43">
        <w:rPr>
          <w:rFonts w:ascii="Times New Roman" w:hAnsi="Times New Roman"/>
          <w:szCs w:val="21"/>
        </w:rPr>
        <w:t>：现场验收测试</w:t>
      </w:r>
      <w:r w:rsidRPr="00A95C43">
        <w:rPr>
          <w:rFonts w:ascii="Times New Roman" w:hAnsi="Times New Roman"/>
          <w:szCs w:val="21"/>
        </w:rPr>
        <w:t xml:space="preserve"> Site Acceptance Test</w:t>
      </w:r>
    </w:p>
    <w:p w14:paraId="2CB22702"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IQ</w:t>
      </w:r>
      <w:r w:rsidRPr="00A95C43">
        <w:rPr>
          <w:rFonts w:ascii="Times New Roman" w:hAnsi="Times New Roman"/>
          <w:szCs w:val="21"/>
        </w:rPr>
        <w:t>：安装确认</w:t>
      </w:r>
      <w:r w:rsidRPr="00A95C43">
        <w:rPr>
          <w:rFonts w:ascii="Times New Roman" w:hAnsi="Times New Roman"/>
          <w:szCs w:val="21"/>
        </w:rPr>
        <w:t xml:space="preserve"> Installation Qualification</w:t>
      </w:r>
    </w:p>
    <w:p w14:paraId="498F3CCF"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OQ</w:t>
      </w:r>
      <w:r w:rsidRPr="00A95C43">
        <w:rPr>
          <w:rFonts w:ascii="Times New Roman" w:hAnsi="Times New Roman"/>
          <w:szCs w:val="21"/>
        </w:rPr>
        <w:t>：运行确认</w:t>
      </w:r>
      <w:r w:rsidRPr="00A95C43">
        <w:rPr>
          <w:rFonts w:ascii="Times New Roman" w:hAnsi="Times New Roman"/>
          <w:szCs w:val="21"/>
        </w:rPr>
        <w:t xml:space="preserve"> Operational Qualification</w:t>
      </w:r>
    </w:p>
    <w:p w14:paraId="171CBD2C"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PQ</w:t>
      </w:r>
      <w:r w:rsidRPr="00A95C43">
        <w:rPr>
          <w:rFonts w:ascii="Times New Roman" w:hAnsi="Times New Roman"/>
          <w:szCs w:val="21"/>
        </w:rPr>
        <w:t>：性能确认</w:t>
      </w:r>
      <w:r w:rsidRPr="00A95C43">
        <w:rPr>
          <w:rFonts w:ascii="Times New Roman" w:hAnsi="Times New Roman"/>
          <w:szCs w:val="21"/>
        </w:rPr>
        <w:t xml:space="preserve"> </w:t>
      </w:r>
      <w:r w:rsidRPr="00A95C43">
        <w:rPr>
          <w:rFonts w:ascii="Times New Roman" w:hAnsi="Times New Roman"/>
          <w:color w:val="333333"/>
          <w:szCs w:val="21"/>
          <w:shd w:val="clear" w:color="auto" w:fill="F9F9F9"/>
        </w:rPr>
        <w:t>Performance Qualification</w:t>
      </w:r>
    </w:p>
    <w:p w14:paraId="44921102"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P&amp;ID</w:t>
      </w:r>
      <w:r w:rsidRPr="00A95C43">
        <w:rPr>
          <w:rFonts w:ascii="Times New Roman" w:hAnsi="Times New Roman"/>
          <w:szCs w:val="21"/>
        </w:rPr>
        <w:t>：管道和仪表流程图</w:t>
      </w:r>
      <w:r w:rsidRPr="00A95C43">
        <w:rPr>
          <w:rFonts w:ascii="Times New Roman" w:hAnsi="Times New Roman"/>
          <w:szCs w:val="21"/>
        </w:rPr>
        <w:t xml:space="preserve"> Piping and Instrument Diagram</w:t>
      </w:r>
    </w:p>
    <w:p w14:paraId="32A35344"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lastRenderedPageBreak/>
        <w:t>PW</w:t>
      </w:r>
      <w:r w:rsidRPr="00A95C43">
        <w:rPr>
          <w:rFonts w:ascii="Times New Roman" w:hAnsi="Times New Roman"/>
          <w:szCs w:val="21"/>
        </w:rPr>
        <w:t>：纯化水</w:t>
      </w:r>
      <w:r w:rsidRPr="00A95C43">
        <w:rPr>
          <w:rFonts w:ascii="Times New Roman" w:hAnsi="Times New Roman"/>
          <w:szCs w:val="21"/>
        </w:rPr>
        <w:t xml:space="preserve"> Purified Water</w:t>
      </w:r>
    </w:p>
    <w:p w14:paraId="3EBE33DE"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WFI</w:t>
      </w:r>
      <w:r w:rsidRPr="00A95C43">
        <w:rPr>
          <w:rFonts w:ascii="Times New Roman" w:hAnsi="Times New Roman"/>
          <w:szCs w:val="21"/>
        </w:rPr>
        <w:t>：注射用水</w:t>
      </w:r>
      <w:r w:rsidRPr="00A95C43">
        <w:rPr>
          <w:rFonts w:ascii="Times New Roman" w:hAnsi="Times New Roman"/>
          <w:szCs w:val="21"/>
        </w:rPr>
        <w:t xml:space="preserve"> Water for Injection</w:t>
      </w:r>
    </w:p>
    <w:p w14:paraId="21D88F29"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MCC</w:t>
      </w:r>
      <w:r w:rsidRPr="00A95C43">
        <w:rPr>
          <w:rFonts w:ascii="Times New Roman" w:hAnsi="Times New Roman"/>
          <w:szCs w:val="21"/>
        </w:rPr>
        <w:t>：马达控制中心</w:t>
      </w:r>
      <w:r w:rsidRPr="00A95C43">
        <w:rPr>
          <w:rFonts w:ascii="Times New Roman" w:hAnsi="Times New Roman"/>
          <w:szCs w:val="21"/>
        </w:rPr>
        <w:t xml:space="preserve"> Motor Control Center</w:t>
      </w:r>
    </w:p>
    <w:p w14:paraId="0BF8E4A0"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PCS</w:t>
      </w:r>
      <w:r w:rsidRPr="00A95C43">
        <w:rPr>
          <w:rFonts w:ascii="Times New Roman" w:hAnsi="Times New Roman"/>
          <w:szCs w:val="21"/>
        </w:rPr>
        <w:t>：工艺自控系统</w:t>
      </w:r>
      <w:r w:rsidRPr="00A95C43">
        <w:rPr>
          <w:rFonts w:ascii="Times New Roman" w:hAnsi="Times New Roman"/>
          <w:szCs w:val="21"/>
        </w:rPr>
        <w:t xml:space="preserve"> Process Control System</w:t>
      </w:r>
    </w:p>
    <w:p w14:paraId="66678199"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PD</w:t>
      </w:r>
      <w:r w:rsidRPr="00A95C43">
        <w:rPr>
          <w:rFonts w:ascii="Times New Roman" w:hAnsi="Times New Roman"/>
          <w:szCs w:val="21"/>
        </w:rPr>
        <w:t>：工艺描述规程</w:t>
      </w:r>
      <w:r w:rsidRPr="00A95C43">
        <w:rPr>
          <w:rFonts w:ascii="Times New Roman" w:hAnsi="Times New Roman"/>
          <w:szCs w:val="21"/>
        </w:rPr>
        <w:t xml:space="preserve"> Process description</w:t>
      </w:r>
    </w:p>
    <w:p w14:paraId="2BE3C29E" w14:textId="77777777" w:rsidR="00301666" w:rsidRPr="00A95C43" w:rsidRDefault="003319B4">
      <w:pPr>
        <w:pStyle w:val="aff6"/>
        <w:numPr>
          <w:ilvl w:val="1"/>
          <w:numId w:val="2"/>
        </w:numPr>
        <w:tabs>
          <w:tab w:val="left" w:pos="993"/>
        </w:tabs>
        <w:spacing w:before="120"/>
        <w:rPr>
          <w:rFonts w:ascii="Times New Roman" w:hAnsi="Times New Roman"/>
          <w:szCs w:val="21"/>
        </w:rPr>
      </w:pPr>
      <w:r w:rsidRPr="00A95C43">
        <w:rPr>
          <w:rFonts w:ascii="Times New Roman" w:hAnsi="Times New Roman"/>
          <w:szCs w:val="21"/>
        </w:rPr>
        <w:t xml:space="preserve">CU </w:t>
      </w:r>
      <w:r w:rsidRPr="00A95C43">
        <w:rPr>
          <w:rFonts w:ascii="Times New Roman" w:hAnsi="Times New Roman"/>
          <w:szCs w:val="21"/>
        </w:rPr>
        <w:t>洁净公用工程</w:t>
      </w:r>
      <w:r w:rsidRPr="00A95C43">
        <w:rPr>
          <w:rFonts w:ascii="Times New Roman" w:hAnsi="Times New Roman"/>
          <w:szCs w:val="21"/>
        </w:rPr>
        <w:t xml:space="preserve"> Clean Utility</w:t>
      </w:r>
    </w:p>
    <w:p w14:paraId="5BAE00C9"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10" w:name="_Toc81574554"/>
      <w:bookmarkStart w:id="11" w:name="_Toc109306545"/>
      <w:r w:rsidRPr="00A95C43">
        <w:rPr>
          <w:color w:val="000000" w:themeColor="text1"/>
          <w:sz w:val="24"/>
          <w:szCs w:val="24"/>
        </w:rPr>
        <w:t>参考资料及法规符合性</w:t>
      </w:r>
      <w:r w:rsidRPr="00A95C43">
        <w:rPr>
          <w:color w:val="000000" w:themeColor="text1"/>
          <w:sz w:val="24"/>
          <w:szCs w:val="24"/>
        </w:rPr>
        <w:t xml:space="preserve"> REFERENCES &amp; REGULATIONS</w:t>
      </w:r>
      <w:bookmarkEnd w:id="10"/>
      <w:bookmarkEnd w:id="11"/>
    </w:p>
    <w:p w14:paraId="3D61139C" w14:textId="77777777" w:rsidR="00301666" w:rsidRPr="00A95C43" w:rsidRDefault="003319B4">
      <w:pPr>
        <w:pStyle w:val="aff6"/>
        <w:tabs>
          <w:tab w:val="left" w:pos="1985"/>
        </w:tabs>
        <w:spacing w:before="120"/>
        <w:ind w:left="425" w:firstLine="0"/>
        <w:rPr>
          <w:rFonts w:ascii="Times New Roman" w:hAnsi="Times New Roman"/>
          <w:color w:val="000000"/>
        </w:rPr>
      </w:pPr>
      <w:r w:rsidRPr="00A95C43">
        <w:rPr>
          <w:rFonts w:ascii="Times New Roman" w:hAnsi="Times New Roman"/>
          <w:color w:val="000000" w:themeColor="text1"/>
        </w:rPr>
        <w:t>在编写本</w:t>
      </w:r>
      <w:r w:rsidRPr="00A95C43">
        <w:rPr>
          <w:rFonts w:ascii="Times New Roman" w:hAnsi="Times New Roman"/>
          <w:color w:val="000000" w:themeColor="text1"/>
        </w:rPr>
        <w:t>URS</w:t>
      </w:r>
      <w:r w:rsidRPr="00A95C43">
        <w:rPr>
          <w:rFonts w:ascii="Times New Roman" w:hAnsi="Times New Roman"/>
          <w:color w:val="000000" w:themeColor="text1"/>
        </w:rPr>
        <w:t>的内容时已参考，且供应商需要满足下列文档的当前修订版：</w:t>
      </w:r>
    </w:p>
    <w:p w14:paraId="503A136C" w14:textId="77777777" w:rsidR="00301666" w:rsidRPr="00A95C43" w:rsidRDefault="003319B4">
      <w:pPr>
        <w:pStyle w:val="aff6"/>
        <w:tabs>
          <w:tab w:val="left" w:pos="1985"/>
        </w:tabs>
        <w:spacing w:before="120"/>
        <w:ind w:left="425" w:firstLine="0"/>
        <w:rPr>
          <w:rFonts w:ascii="Times New Roman" w:hAnsi="Times New Roman"/>
          <w:color w:val="000000"/>
        </w:rPr>
      </w:pPr>
      <w:r w:rsidRPr="00A95C43">
        <w:rPr>
          <w:rFonts w:ascii="Times New Roman" w:hAnsi="Times New Roman"/>
          <w:color w:val="000000" w:themeColor="text1"/>
        </w:rPr>
        <w:t>The contents of this URS have been referenced and the supplier is required to meet the current revision of the following documents.</w:t>
      </w:r>
    </w:p>
    <w:p w14:paraId="5F080893" w14:textId="77777777" w:rsidR="00301666" w:rsidRPr="00A95C43" w:rsidRDefault="003319B4">
      <w:pPr>
        <w:pStyle w:val="aff6"/>
        <w:numPr>
          <w:ilvl w:val="0"/>
          <w:numId w:val="5"/>
        </w:numPr>
        <w:spacing w:before="120"/>
        <w:ind w:left="839"/>
        <w:rPr>
          <w:rFonts w:ascii="Times New Roman" w:hAnsi="Times New Roman"/>
          <w:szCs w:val="21"/>
        </w:rPr>
      </w:pPr>
      <w:bookmarkStart w:id="12" w:name="_Toc81574555"/>
      <w:bookmarkStart w:id="13" w:name="_Toc109306546"/>
      <w:r w:rsidRPr="00A95C43">
        <w:rPr>
          <w:rFonts w:ascii="Times New Roman" w:hAnsi="Times New Roman"/>
        </w:rPr>
        <w:t>中国</w:t>
      </w:r>
      <w:r w:rsidRPr="00A95C43">
        <w:rPr>
          <w:rFonts w:ascii="Times New Roman" w:hAnsi="Times New Roman"/>
        </w:rPr>
        <w:t>GMP (2010</w:t>
      </w:r>
      <w:r w:rsidRPr="00A95C43">
        <w:rPr>
          <w:rFonts w:ascii="Times New Roman" w:hAnsi="Times New Roman"/>
        </w:rPr>
        <w:t>版</w:t>
      </w:r>
      <w:r w:rsidRPr="00A95C43">
        <w:rPr>
          <w:rFonts w:ascii="Times New Roman" w:hAnsi="Times New Roman"/>
        </w:rPr>
        <w:t>)</w:t>
      </w:r>
    </w:p>
    <w:p w14:paraId="523DD049" w14:textId="77777777" w:rsidR="00301666" w:rsidRPr="00A95C43" w:rsidRDefault="003319B4">
      <w:pPr>
        <w:pStyle w:val="aff6"/>
        <w:spacing w:before="120"/>
        <w:ind w:left="839" w:firstLine="0"/>
        <w:rPr>
          <w:rFonts w:ascii="Times New Roman" w:hAnsi="Times New Roman"/>
        </w:rPr>
      </w:pPr>
      <w:r w:rsidRPr="00A95C43">
        <w:rPr>
          <w:rFonts w:ascii="Times New Roman" w:hAnsi="Times New Roman"/>
        </w:rPr>
        <w:t>NMPA: Good Manufacturing Practice for Drugs (2010 Version)</w:t>
      </w:r>
    </w:p>
    <w:p w14:paraId="286C550A"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US FDA: 21 CFR Part 210 and 211</w:t>
      </w:r>
    </w:p>
    <w:p w14:paraId="5F073646"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US FDA: 21 CFR Part 11</w:t>
      </w:r>
    </w:p>
    <w:p w14:paraId="32BA0CDF"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EU GMP Volume Ⅳ</w:t>
      </w:r>
    </w:p>
    <w:p w14:paraId="268CA101"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ASME BPE</w:t>
      </w:r>
    </w:p>
    <w:p w14:paraId="7C095C9B"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GB150 (2011</w:t>
      </w:r>
      <w:r w:rsidRPr="00A95C43">
        <w:rPr>
          <w:rFonts w:ascii="Times New Roman" w:hAnsi="Times New Roman"/>
        </w:rPr>
        <w:t>版</w:t>
      </w:r>
      <w:r w:rsidRPr="00A95C43">
        <w:rPr>
          <w:rFonts w:ascii="Times New Roman" w:hAnsi="Times New Roman"/>
        </w:rPr>
        <w:t>)</w:t>
      </w:r>
    </w:p>
    <w:p w14:paraId="0E329DD3" w14:textId="77777777" w:rsidR="00301666" w:rsidRPr="00A95C43" w:rsidRDefault="003319B4">
      <w:pPr>
        <w:pStyle w:val="aff6"/>
        <w:numPr>
          <w:ilvl w:val="0"/>
          <w:numId w:val="5"/>
        </w:numPr>
        <w:spacing w:before="120"/>
        <w:ind w:left="839"/>
        <w:rPr>
          <w:rFonts w:ascii="Times New Roman" w:hAnsi="Times New Roman"/>
        </w:rPr>
      </w:pPr>
      <w:r w:rsidRPr="00A95C43">
        <w:rPr>
          <w:rFonts w:ascii="Times New Roman" w:hAnsi="Times New Roman"/>
        </w:rPr>
        <w:t xml:space="preserve">GB50017-2003 </w:t>
      </w:r>
      <w:r w:rsidRPr="00A95C43">
        <w:rPr>
          <w:rFonts w:ascii="Times New Roman" w:hAnsi="Times New Roman"/>
        </w:rPr>
        <w:t>钢结构设计规范</w:t>
      </w:r>
    </w:p>
    <w:p w14:paraId="46DD5057" w14:textId="77777777" w:rsidR="00301666" w:rsidRPr="00A95C43" w:rsidRDefault="003319B4">
      <w:pPr>
        <w:pStyle w:val="14"/>
        <w:numPr>
          <w:ilvl w:val="0"/>
          <w:numId w:val="2"/>
        </w:numPr>
        <w:tabs>
          <w:tab w:val="clear" w:pos="709"/>
        </w:tabs>
        <w:spacing w:before="240"/>
        <w:ind w:left="424" w:hanging="424"/>
        <w:outlineLvl w:val="0"/>
        <w:rPr>
          <w:sz w:val="24"/>
          <w:szCs w:val="24"/>
        </w:rPr>
      </w:pPr>
      <w:r w:rsidRPr="00A95C43">
        <w:rPr>
          <w:sz w:val="24"/>
          <w:szCs w:val="24"/>
        </w:rPr>
        <w:t>需求</w:t>
      </w:r>
      <w:r w:rsidRPr="00A95C43">
        <w:rPr>
          <w:sz w:val="24"/>
          <w:szCs w:val="24"/>
        </w:rPr>
        <w:t>REQUIREMENTS</w:t>
      </w:r>
      <w:bookmarkEnd w:id="12"/>
      <w:bookmarkEnd w:id="13"/>
    </w:p>
    <w:p w14:paraId="335FE549" w14:textId="77777777" w:rsidR="00301666" w:rsidRPr="00A95C43" w:rsidRDefault="003319B4">
      <w:pPr>
        <w:tabs>
          <w:tab w:val="left" w:pos="1985"/>
        </w:tabs>
        <w:spacing w:before="120"/>
        <w:ind w:left="363"/>
        <w:rPr>
          <w:rFonts w:ascii="Times New Roman" w:hAnsi="Times New Roman"/>
          <w:color w:val="000000"/>
        </w:rPr>
      </w:pPr>
      <w:r w:rsidRPr="00A95C43">
        <w:rPr>
          <w:rFonts w:ascii="Times New Roman" w:hAnsi="Times New Roman"/>
          <w:color w:val="000000" w:themeColor="text1"/>
        </w:rPr>
        <w:t>URS</w:t>
      </w:r>
      <w:r w:rsidRPr="00A95C43">
        <w:rPr>
          <w:rFonts w:ascii="Times New Roman" w:hAnsi="Times New Roman"/>
          <w:color w:val="000000" w:themeColor="text1"/>
        </w:rPr>
        <w:t>的每条要求可按如下分类为：</w:t>
      </w:r>
      <w:r w:rsidRPr="00A95C43">
        <w:rPr>
          <w:rFonts w:ascii="Times New Roman" w:hAnsi="Times New Roman"/>
          <w:color w:val="000000" w:themeColor="text1"/>
        </w:rPr>
        <w:t xml:space="preserve"> </w:t>
      </w:r>
    </w:p>
    <w:p w14:paraId="00EBE688" w14:textId="77777777" w:rsidR="00301666" w:rsidRPr="00A95C43" w:rsidRDefault="003319B4">
      <w:pPr>
        <w:tabs>
          <w:tab w:val="left" w:pos="1985"/>
        </w:tabs>
        <w:spacing w:before="120"/>
        <w:ind w:left="363"/>
        <w:rPr>
          <w:rFonts w:ascii="Times New Roman" w:hAnsi="Times New Roman"/>
          <w:color w:val="000000"/>
        </w:rPr>
      </w:pPr>
      <w:r w:rsidRPr="00A95C43">
        <w:rPr>
          <w:rFonts w:ascii="Times New Roman" w:hAnsi="Times New Roman"/>
          <w:color w:val="000000" w:themeColor="text1"/>
        </w:rPr>
        <w:t>Each requirement in the URS can be classified as following:</w:t>
      </w:r>
    </w:p>
    <w:p w14:paraId="74F7AE0B" w14:textId="77777777" w:rsidR="00301666" w:rsidRPr="00A95C43" w:rsidRDefault="003319B4">
      <w:pPr>
        <w:pStyle w:val="aff6"/>
        <w:numPr>
          <w:ilvl w:val="0"/>
          <w:numId w:val="3"/>
        </w:numPr>
        <w:spacing w:before="120"/>
        <w:ind w:left="781"/>
        <w:rPr>
          <w:rFonts w:ascii="Times New Roman" w:hAnsi="Times New Roman"/>
          <w:color w:val="000000"/>
        </w:rPr>
      </w:pPr>
      <w:r w:rsidRPr="00A95C43">
        <w:rPr>
          <w:rFonts w:ascii="Times New Roman" w:hAnsi="Times New Roman"/>
          <w:color w:val="000000" w:themeColor="text1"/>
        </w:rPr>
        <w:t>质量需求</w:t>
      </w:r>
      <w:r w:rsidRPr="00A95C43">
        <w:rPr>
          <w:rFonts w:ascii="Times New Roman" w:hAnsi="Times New Roman"/>
          <w:color w:val="000000" w:themeColor="text1"/>
        </w:rPr>
        <w:t xml:space="preserve">: </w:t>
      </w:r>
      <w:r w:rsidRPr="00A95C43">
        <w:rPr>
          <w:rFonts w:ascii="Times New Roman" w:hAnsi="Times New Roman"/>
          <w:color w:val="000000" w:themeColor="text1"/>
        </w:rPr>
        <w:t>质量需求是具有法规或合规相关影响的可测量需求，需在确认阶段进行测试，质量需求可能是以下之一：</w:t>
      </w:r>
    </w:p>
    <w:p w14:paraId="5CDCD681" w14:textId="77777777" w:rsidR="00301666" w:rsidRPr="00A95C43" w:rsidRDefault="003319B4">
      <w:pPr>
        <w:pStyle w:val="aff6"/>
        <w:spacing w:before="120"/>
        <w:ind w:left="781" w:firstLine="0"/>
        <w:rPr>
          <w:rFonts w:ascii="Times New Roman" w:hAnsi="Times New Roman"/>
          <w:color w:val="000000"/>
        </w:rPr>
      </w:pPr>
      <w:r w:rsidRPr="00A95C43">
        <w:rPr>
          <w:rFonts w:ascii="Times New Roman" w:hAnsi="Times New Roman"/>
          <w:color w:val="000000" w:themeColor="text1"/>
        </w:rPr>
        <w:t>Quality Requirements are measurable requirements that have a regulatory or compliance related impact and will be tested during qualification. A quality requirement may be one of the following:</w:t>
      </w:r>
    </w:p>
    <w:p w14:paraId="1F1DF7A5" w14:textId="77777777" w:rsidR="00301666" w:rsidRPr="00A95C43" w:rsidRDefault="003319B4">
      <w:pPr>
        <w:pStyle w:val="aff6"/>
        <w:numPr>
          <w:ilvl w:val="0"/>
          <w:numId w:val="4"/>
        </w:numPr>
        <w:spacing w:before="120"/>
        <w:ind w:left="1468"/>
        <w:rPr>
          <w:rFonts w:ascii="Times New Roman" w:hAnsi="Times New Roman"/>
          <w:color w:val="000000"/>
        </w:rPr>
      </w:pPr>
      <w:r w:rsidRPr="00A95C43">
        <w:rPr>
          <w:rFonts w:ascii="Times New Roman" w:hAnsi="Times New Roman"/>
          <w:color w:val="000000" w:themeColor="text1"/>
        </w:rPr>
        <w:t>关键质量属性</w:t>
      </w:r>
      <w:r w:rsidRPr="00A95C43">
        <w:rPr>
          <w:rFonts w:ascii="Times New Roman" w:hAnsi="Times New Roman"/>
          <w:color w:val="000000" w:themeColor="text1"/>
        </w:rPr>
        <w:t xml:space="preserve"> (CQA)</w:t>
      </w:r>
    </w:p>
    <w:p w14:paraId="5BB2342E" w14:textId="77777777" w:rsidR="00301666" w:rsidRPr="00A95C43" w:rsidRDefault="003319B4">
      <w:pPr>
        <w:pStyle w:val="aff6"/>
        <w:numPr>
          <w:ilvl w:val="0"/>
          <w:numId w:val="4"/>
        </w:numPr>
        <w:spacing w:before="120"/>
        <w:ind w:left="1468"/>
        <w:rPr>
          <w:rFonts w:ascii="Times New Roman" w:hAnsi="Times New Roman"/>
          <w:color w:val="000000"/>
        </w:rPr>
      </w:pPr>
      <w:r w:rsidRPr="00A95C43">
        <w:rPr>
          <w:rFonts w:ascii="Times New Roman" w:hAnsi="Times New Roman"/>
          <w:color w:val="000000" w:themeColor="text1"/>
        </w:rPr>
        <w:t>关键工艺参数</w:t>
      </w:r>
      <w:r w:rsidRPr="00A95C43">
        <w:rPr>
          <w:rFonts w:ascii="Times New Roman" w:hAnsi="Times New Roman"/>
          <w:color w:val="000000" w:themeColor="text1"/>
        </w:rPr>
        <w:t xml:space="preserve"> (CPP)</w:t>
      </w:r>
    </w:p>
    <w:p w14:paraId="5E88AE3D" w14:textId="77777777" w:rsidR="00301666" w:rsidRPr="00A95C43" w:rsidRDefault="003319B4">
      <w:pPr>
        <w:pStyle w:val="aff6"/>
        <w:numPr>
          <w:ilvl w:val="0"/>
          <w:numId w:val="4"/>
        </w:numPr>
        <w:spacing w:before="120"/>
        <w:ind w:left="1468"/>
        <w:rPr>
          <w:rFonts w:ascii="Times New Roman" w:hAnsi="Times New Roman"/>
          <w:color w:val="000000"/>
        </w:rPr>
      </w:pPr>
      <w:r w:rsidRPr="00A95C43">
        <w:rPr>
          <w:rFonts w:ascii="Times New Roman" w:hAnsi="Times New Roman"/>
          <w:color w:val="000000" w:themeColor="text1"/>
        </w:rPr>
        <w:t>关键操作参数（</w:t>
      </w:r>
      <w:r w:rsidRPr="00A95C43">
        <w:rPr>
          <w:rFonts w:ascii="Times New Roman" w:hAnsi="Times New Roman"/>
          <w:color w:val="000000" w:themeColor="text1"/>
        </w:rPr>
        <w:t>KOP</w:t>
      </w:r>
      <w:r w:rsidRPr="00A95C43">
        <w:rPr>
          <w:rFonts w:ascii="Times New Roman" w:hAnsi="Times New Roman"/>
          <w:color w:val="000000" w:themeColor="text1"/>
        </w:rPr>
        <w:t>）</w:t>
      </w:r>
    </w:p>
    <w:p w14:paraId="3C9138B8" w14:textId="77777777" w:rsidR="00301666" w:rsidRPr="00A95C43" w:rsidRDefault="003319B4">
      <w:pPr>
        <w:pStyle w:val="aff6"/>
        <w:numPr>
          <w:ilvl w:val="0"/>
          <w:numId w:val="4"/>
        </w:numPr>
        <w:spacing w:before="120"/>
        <w:ind w:left="1468"/>
        <w:rPr>
          <w:rFonts w:ascii="Times New Roman" w:hAnsi="Times New Roman"/>
          <w:color w:val="000000"/>
        </w:rPr>
      </w:pPr>
      <w:r w:rsidRPr="00A95C43">
        <w:rPr>
          <w:rFonts w:ascii="Times New Roman" w:hAnsi="Times New Roman"/>
          <w:color w:val="000000" w:themeColor="text1"/>
        </w:rPr>
        <w:t>关键方面</w:t>
      </w:r>
      <w:r w:rsidRPr="00A95C43">
        <w:rPr>
          <w:rFonts w:ascii="Times New Roman" w:hAnsi="Times New Roman"/>
          <w:color w:val="000000" w:themeColor="text1"/>
        </w:rPr>
        <w:t xml:space="preserve"> (CA) </w:t>
      </w:r>
    </w:p>
    <w:p w14:paraId="2A39CD87" w14:textId="77777777" w:rsidR="00301666" w:rsidRPr="00A95C43" w:rsidRDefault="003319B4">
      <w:pPr>
        <w:pStyle w:val="aff6"/>
        <w:numPr>
          <w:ilvl w:val="0"/>
          <w:numId w:val="4"/>
        </w:numPr>
        <w:spacing w:before="120"/>
        <w:ind w:left="1468"/>
        <w:rPr>
          <w:rFonts w:ascii="Times New Roman" w:hAnsi="Times New Roman"/>
          <w:color w:val="000000"/>
        </w:rPr>
      </w:pPr>
      <w:r w:rsidRPr="00A95C43">
        <w:rPr>
          <w:rFonts w:ascii="Times New Roman" w:hAnsi="Times New Roman"/>
          <w:color w:val="000000" w:themeColor="text1"/>
        </w:rPr>
        <w:t>其他需求如</w:t>
      </w:r>
      <w:r w:rsidRPr="00A95C43">
        <w:rPr>
          <w:rFonts w:ascii="Times New Roman" w:hAnsi="Times New Roman"/>
          <w:color w:val="000000" w:themeColor="text1"/>
        </w:rPr>
        <w:t>GMP</w:t>
      </w:r>
      <w:r w:rsidRPr="00A95C43">
        <w:rPr>
          <w:rFonts w:ascii="Times New Roman" w:hAnsi="Times New Roman"/>
          <w:color w:val="000000" w:themeColor="text1"/>
        </w:rPr>
        <w:t>法规及组织质量要求等</w:t>
      </w:r>
    </w:p>
    <w:p w14:paraId="068E6FFD" w14:textId="77777777" w:rsidR="00301666" w:rsidRPr="00A95C43" w:rsidRDefault="003319B4">
      <w:pPr>
        <w:pStyle w:val="aff6"/>
        <w:spacing w:before="120"/>
        <w:ind w:left="1468" w:firstLine="0"/>
        <w:rPr>
          <w:rFonts w:ascii="Times New Roman" w:hAnsi="Times New Roman"/>
          <w:color w:val="000000"/>
        </w:rPr>
      </w:pPr>
      <w:r w:rsidRPr="00A95C43">
        <w:rPr>
          <w:rFonts w:ascii="Times New Roman" w:hAnsi="Times New Roman"/>
          <w:color w:val="000000" w:themeColor="text1"/>
        </w:rPr>
        <w:t>Other requirement such as GMP regulatory, organization quality requirement, etc.</w:t>
      </w:r>
    </w:p>
    <w:p w14:paraId="216AFC60" w14:textId="77777777" w:rsidR="00301666" w:rsidRPr="00A95C43" w:rsidRDefault="003319B4">
      <w:pPr>
        <w:pStyle w:val="aff6"/>
        <w:numPr>
          <w:ilvl w:val="0"/>
          <w:numId w:val="3"/>
        </w:numPr>
        <w:spacing w:before="120"/>
        <w:ind w:left="781"/>
        <w:rPr>
          <w:rFonts w:ascii="Times New Roman" w:hAnsi="Times New Roman"/>
          <w:color w:val="000000"/>
        </w:rPr>
      </w:pPr>
      <w:r w:rsidRPr="00A95C43">
        <w:rPr>
          <w:rFonts w:ascii="Times New Roman" w:hAnsi="Times New Roman"/>
          <w:color w:val="000000" w:themeColor="text1"/>
        </w:rPr>
        <w:t>商业需求：不影响产品质量的商业需求</w:t>
      </w:r>
    </w:p>
    <w:p w14:paraId="2060C2F2" w14:textId="77777777" w:rsidR="00301666" w:rsidRPr="00A95C43" w:rsidRDefault="003319B4">
      <w:pPr>
        <w:pStyle w:val="aff6"/>
        <w:spacing w:before="120"/>
        <w:ind w:left="781" w:firstLine="0"/>
        <w:rPr>
          <w:rFonts w:ascii="Times New Roman" w:hAnsi="Times New Roman"/>
          <w:color w:val="000000"/>
        </w:rPr>
      </w:pPr>
      <w:r w:rsidRPr="00A95C43">
        <w:rPr>
          <w:rFonts w:ascii="Times New Roman" w:hAnsi="Times New Roman"/>
          <w:color w:val="000000" w:themeColor="text1"/>
        </w:rPr>
        <w:t>Business: Business requirements that do not impact product quality</w:t>
      </w:r>
    </w:p>
    <w:p w14:paraId="3B23901C" w14:textId="77777777" w:rsidR="00301666" w:rsidRPr="00A95C43" w:rsidRDefault="003319B4">
      <w:pPr>
        <w:pStyle w:val="aff6"/>
        <w:numPr>
          <w:ilvl w:val="0"/>
          <w:numId w:val="3"/>
        </w:numPr>
        <w:tabs>
          <w:tab w:val="left" w:pos="1985"/>
        </w:tabs>
        <w:spacing w:before="120"/>
        <w:ind w:left="783"/>
        <w:rPr>
          <w:rFonts w:ascii="Times New Roman" w:hAnsi="Times New Roman"/>
          <w:color w:val="000000"/>
        </w:rPr>
      </w:pPr>
      <w:r w:rsidRPr="00A95C43">
        <w:rPr>
          <w:rFonts w:ascii="Times New Roman" w:hAnsi="Times New Roman"/>
          <w:color w:val="000000" w:themeColor="text1"/>
        </w:rPr>
        <w:t>安全</w:t>
      </w:r>
      <w:r w:rsidRPr="00A95C43">
        <w:rPr>
          <w:rFonts w:ascii="Times New Roman" w:hAnsi="Times New Roman"/>
          <w:color w:val="000000" w:themeColor="text1"/>
        </w:rPr>
        <w:t xml:space="preserve"> EHS (Environment, Health &amp; Safety)</w:t>
      </w:r>
    </w:p>
    <w:p w14:paraId="5E5C65FA" w14:textId="77777777" w:rsidR="00301666" w:rsidRPr="00A95C43" w:rsidRDefault="003319B4">
      <w:pPr>
        <w:pStyle w:val="aff6"/>
        <w:numPr>
          <w:ilvl w:val="0"/>
          <w:numId w:val="3"/>
        </w:numPr>
        <w:tabs>
          <w:tab w:val="left" w:pos="1985"/>
        </w:tabs>
        <w:spacing w:before="120"/>
        <w:ind w:left="783"/>
        <w:rPr>
          <w:rFonts w:ascii="Times New Roman" w:hAnsi="Times New Roman"/>
          <w:color w:val="000000"/>
        </w:rPr>
      </w:pPr>
      <w:r w:rsidRPr="00A95C43">
        <w:rPr>
          <w:rFonts w:ascii="Times New Roman" w:hAnsi="Times New Roman"/>
          <w:color w:val="000000" w:themeColor="text1"/>
        </w:rPr>
        <w:lastRenderedPageBreak/>
        <w:t>商务需求：与商务合同相关的非技术性需求，不影响产品质量，无需在</w:t>
      </w:r>
      <w:r w:rsidRPr="00A95C43">
        <w:rPr>
          <w:rFonts w:ascii="Times New Roman" w:hAnsi="Times New Roman"/>
          <w:color w:val="000000" w:themeColor="text1"/>
        </w:rPr>
        <w:t>DQ</w:t>
      </w:r>
      <w:r w:rsidRPr="00A95C43">
        <w:rPr>
          <w:rFonts w:ascii="Times New Roman" w:hAnsi="Times New Roman"/>
          <w:color w:val="000000" w:themeColor="text1"/>
        </w:rPr>
        <w:t>和</w:t>
      </w:r>
      <w:r w:rsidRPr="00A95C43">
        <w:rPr>
          <w:rFonts w:ascii="Times New Roman" w:hAnsi="Times New Roman"/>
          <w:color w:val="000000" w:themeColor="text1"/>
        </w:rPr>
        <w:t>RTM</w:t>
      </w:r>
      <w:r w:rsidRPr="00A95C43">
        <w:rPr>
          <w:rFonts w:ascii="Times New Roman" w:hAnsi="Times New Roman"/>
          <w:color w:val="000000" w:themeColor="text1"/>
        </w:rPr>
        <w:t>中追溯</w:t>
      </w:r>
    </w:p>
    <w:p w14:paraId="19C0FF90" w14:textId="77777777" w:rsidR="00301666" w:rsidRPr="00A95C43" w:rsidRDefault="003319B4">
      <w:pPr>
        <w:pStyle w:val="aff6"/>
        <w:tabs>
          <w:tab w:val="left" w:pos="1985"/>
        </w:tabs>
        <w:spacing w:before="120"/>
        <w:ind w:left="783" w:firstLine="0"/>
        <w:rPr>
          <w:rFonts w:ascii="Times New Roman" w:hAnsi="Times New Roman"/>
          <w:color w:val="000000"/>
        </w:rPr>
      </w:pPr>
      <w:r w:rsidRPr="00A95C43">
        <w:rPr>
          <w:rFonts w:ascii="Times New Roman" w:hAnsi="Times New Roman"/>
          <w:color w:val="000000" w:themeColor="text1"/>
        </w:rPr>
        <w:t>Commercial requirements: non-technical requirements related to commercial contracts that do not affect product quality, do not need to be traced in DQ and RTM.</w:t>
      </w:r>
    </w:p>
    <w:p w14:paraId="1C1905B1" w14:textId="77777777" w:rsidR="00301666" w:rsidRPr="00A95C43" w:rsidRDefault="00301666">
      <w:pPr>
        <w:tabs>
          <w:tab w:val="left" w:pos="1985"/>
        </w:tabs>
        <w:spacing w:before="120" w:line="240" w:lineRule="atLeast"/>
        <w:ind w:left="363"/>
        <w:rPr>
          <w:rFonts w:ascii="Times New Roman" w:hAnsi="Times New Roman"/>
          <w:color w:val="000000"/>
        </w:rPr>
      </w:pPr>
    </w:p>
    <w:p w14:paraId="06FC0AA1"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color w:val="000000" w:themeColor="text1"/>
        </w:rPr>
        <w:t>通用要求</w:t>
      </w:r>
      <w:r w:rsidRPr="00A95C43">
        <w:rPr>
          <w:rFonts w:ascii="Times New Roman" w:hAnsi="Times New Roman"/>
          <w:color w:val="000000" w:themeColor="text1"/>
        </w:rPr>
        <w:t xml:space="preserve"> General Requirements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26"/>
        <w:gridCol w:w="7163"/>
        <w:gridCol w:w="1409"/>
      </w:tblGrid>
      <w:tr w:rsidR="00301666" w:rsidRPr="00A95C43" w14:paraId="66E9BF4A" w14:textId="77777777">
        <w:trPr>
          <w:cantSplit/>
          <w:tblHeader/>
        </w:trPr>
        <w:tc>
          <w:tcPr>
            <w:tcW w:w="489" w:type="pct"/>
            <w:shd w:val="pct10" w:color="auto" w:fill="auto"/>
            <w:vAlign w:val="center"/>
          </w:tcPr>
          <w:p w14:paraId="0E30863A"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769A1A56"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72" w:type="pct"/>
            <w:shd w:val="pct10" w:color="auto" w:fill="auto"/>
            <w:vAlign w:val="center"/>
          </w:tcPr>
          <w:p w14:paraId="10F14916"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138D7D94"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0" w:type="pct"/>
            <w:shd w:val="pct10" w:color="auto" w:fill="auto"/>
          </w:tcPr>
          <w:p w14:paraId="36174D2A"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36F81927" w14:textId="77777777" w:rsidR="00301666" w:rsidRPr="00A95C43" w:rsidRDefault="003319B4">
            <w:pPr>
              <w:jc w:val="center"/>
              <w:rPr>
                <w:rFonts w:ascii="Times New Roman" w:hAnsi="Times New Roman"/>
                <w:szCs w:val="24"/>
              </w:rPr>
            </w:pPr>
            <w:r w:rsidRPr="00A95C43">
              <w:rPr>
                <w:rFonts w:ascii="Times New Roman" w:hAnsi="Times New Roman"/>
                <w:b/>
                <w:szCs w:val="24"/>
              </w:rPr>
              <w:t>Requirement Category</w:t>
            </w:r>
          </w:p>
        </w:tc>
      </w:tr>
      <w:tr w:rsidR="00301666" w:rsidRPr="00A95C43" w14:paraId="2109C789" w14:textId="77777777">
        <w:trPr>
          <w:cantSplit/>
        </w:trPr>
        <w:tc>
          <w:tcPr>
            <w:tcW w:w="489" w:type="pct"/>
            <w:shd w:val="clear" w:color="auto" w:fill="auto"/>
            <w:vAlign w:val="center"/>
          </w:tcPr>
          <w:p w14:paraId="305C56B8" w14:textId="77777777" w:rsidR="00301666" w:rsidRPr="00A95C43" w:rsidRDefault="00301666">
            <w:pPr>
              <w:pStyle w:val="aff6"/>
              <w:numPr>
                <w:ilvl w:val="0"/>
                <w:numId w:val="20"/>
              </w:numPr>
              <w:jc w:val="center"/>
              <w:rPr>
                <w:rFonts w:ascii="Times New Roman" w:hAnsi="Times New Roman"/>
                <w:szCs w:val="24"/>
              </w:rPr>
            </w:pPr>
          </w:p>
        </w:tc>
        <w:tc>
          <w:tcPr>
            <w:tcW w:w="3772" w:type="pct"/>
            <w:shd w:val="clear" w:color="auto" w:fill="auto"/>
            <w:vAlign w:val="center"/>
          </w:tcPr>
          <w:p w14:paraId="6177ACB4"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供应商需提供设备的三维图纸，配合业主完成厂房立体布局图。</w:t>
            </w:r>
          </w:p>
          <w:p w14:paraId="472969C1"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rPr>
              <w:t>The supplier shall provide the 3D drawings of the equipment and cooperate with the owner to complete the 3D layout of the plant.</w:t>
            </w:r>
          </w:p>
        </w:tc>
        <w:tc>
          <w:tcPr>
            <w:tcW w:w="740" w:type="pct"/>
            <w:vAlign w:val="center"/>
          </w:tcPr>
          <w:p w14:paraId="1ACAEE54"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625BE7D"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11DB5299" w14:textId="77777777">
        <w:trPr>
          <w:cantSplit/>
        </w:trPr>
        <w:tc>
          <w:tcPr>
            <w:tcW w:w="489" w:type="pct"/>
            <w:shd w:val="clear" w:color="auto" w:fill="auto"/>
            <w:vAlign w:val="center"/>
          </w:tcPr>
          <w:p w14:paraId="0F388BA5" w14:textId="77777777" w:rsidR="00301666" w:rsidRPr="00A95C43" w:rsidRDefault="00301666">
            <w:pPr>
              <w:pStyle w:val="aff6"/>
              <w:numPr>
                <w:ilvl w:val="0"/>
                <w:numId w:val="20"/>
              </w:numPr>
              <w:jc w:val="center"/>
              <w:rPr>
                <w:rFonts w:ascii="Times New Roman" w:hAnsi="Times New Roman"/>
                <w:szCs w:val="24"/>
              </w:rPr>
            </w:pPr>
          </w:p>
        </w:tc>
        <w:tc>
          <w:tcPr>
            <w:tcW w:w="3772" w:type="pct"/>
            <w:shd w:val="clear" w:color="auto" w:fill="auto"/>
            <w:vAlign w:val="center"/>
          </w:tcPr>
          <w:p w14:paraId="0751E740"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系统部件及仪器仪表的品牌参考业主的零部件品牌推荐表。所有零部件选型应依据</w:t>
            </w:r>
            <w:r w:rsidRPr="00A95C43">
              <w:rPr>
                <w:rStyle w:val="shorttext"/>
                <w:rFonts w:ascii="Times New Roman" w:hAnsi="Times New Roman"/>
                <w:szCs w:val="21"/>
              </w:rPr>
              <w:t>URS</w:t>
            </w:r>
            <w:r w:rsidRPr="00A95C43">
              <w:rPr>
                <w:rStyle w:val="shorttext"/>
                <w:rFonts w:ascii="Times New Roman" w:hAnsi="Times New Roman"/>
                <w:szCs w:val="21"/>
              </w:rPr>
              <w:t>及</w:t>
            </w:r>
            <w:r w:rsidRPr="00A95C43">
              <w:rPr>
                <w:rStyle w:val="shorttext"/>
                <w:rFonts w:ascii="Times New Roman" w:hAnsi="Times New Roman"/>
                <w:szCs w:val="21"/>
              </w:rPr>
              <w:t>P&amp;ID</w:t>
            </w:r>
            <w:r w:rsidRPr="00A95C43">
              <w:rPr>
                <w:rStyle w:val="shorttext"/>
                <w:rFonts w:ascii="Times New Roman" w:hAnsi="Times New Roman"/>
                <w:szCs w:val="21"/>
              </w:rPr>
              <w:t>要求，提交业主审核；若选型不一致，需提交业主批准后方可执行。</w:t>
            </w:r>
          </w:p>
          <w:p w14:paraId="6C213F77"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The brand of system components and instruments shall refer to the owner's parts brand recommendation table. The selection of all parts should be submitted to the Client for review according to URS and P&amp;ID requirements; if the type selection is inconsistent, it should be submitted to the Client for approval before implementation.</w:t>
            </w:r>
          </w:p>
        </w:tc>
        <w:tc>
          <w:tcPr>
            <w:tcW w:w="740" w:type="pct"/>
            <w:vAlign w:val="center"/>
          </w:tcPr>
          <w:p w14:paraId="528CA16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819D3B2" w14:textId="77777777" w:rsidR="00301666" w:rsidRPr="00A95C43" w:rsidRDefault="003319B4">
            <w:pPr>
              <w:jc w:val="center"/>
              <w:rPr>
                <w:rFonts w:ascii="Times New Roman" w:hAnsi="Times New Roman"/>
                <w:szCs w:val="24"/>
              </w:rPr>
            </w:pPr>
            <w:r w:rsidRPr="00A95C43">
              <w:rPr>
                <w:rFonts w:ascii="Times New Roman" w:hAnsi="Times New Roman"/>
                <w:szCs w:val="24"/>
              </w:rPr>
              <w:t>Commerce</w:t>
            </w:r>
          </w:p>
        </w:tc>
      </w:tr>
      <w:tr w:rsidR="00301666" w:rsidRPr="00A95C43" w14:paraId="7D245C1C" w14:textId="77777777">
        <w:trPr>
          <w:cantSplit/>
        </w:trPr>
        <w:tc>
          <w:tcPr>
            <w:tcW w:w="489" w:type="pct"/>
            <w:shd w:val="clear" w:color="auto" w:fill="auto"/>
            <w:vAlign w:val="center"/>
          </w:tcPr>
          <w:p w14:paraId="25FC5FAC" w14:textId="77777777" w:rsidR="00301666" w:rsidRPr="00A95C43" w:rsidRDefault="00301666">
            <w:pPr>
              <w:pStyle w:val="aff6"/>
              <w:numPr>
                <w:ilvl w:val="0"/>
                <w:numId w:val="20"/>
              </w:numPr>
              <w:jc w:val="center"/>
              <w:rPr>
                <w:rFonts w:ascii="Times New Roman" w:hAnsi="Times New Roman"/>
                <w:szCs w:val="24"/>
              </w:rPr>
            </w:pPr>
          </w:p>
        </w:tc>
        <w:tc>
          <w:tcPr>
            <w:tcW w:w="3772" w:type="pct"/>
            <w:shd w:val="clear" w:color="auto" w:fill="auto"/>
            <w:vAlign w:val="center"/>
          </w:tcPr>
          <w:p w14:paraId="5DEF03C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设备应贴有统一的设备铭牌，铭牌上应注明名称、产地、出厂日期、型号、重量及其他重要技术参数。</w:t>
            </w:r>
          </w:p>
          <w:p w14:paraId="3570CF45" w14:textId="77777777" w:rsidR="00301666" w:rsidRPr="00A95C43" w:rsidRDefault="003319B4">
            <w:pPr>
              <w:widowControl/>
              <w:jc w:val="left"/>
              <w:rPr>
                <w:rStyle w:val="shorttext"/>
                <w:rFonts w:ascii="Times New Roman" w:hAnsi="Times New Roman"/>
                <w:szCs w:val="21"/>
              </w:rPr>
            </w:pPr>
            <w:r w:rsidRPr="00A95C43">
              <w:rPr>
                <w:rFonts w:ascii="Times New Roman" w:hAnsi="Times New Roman"/>
                <w:szCs w:val="21"/>
              </w:rPr>
              <w:t xml:space="preserve">The equipment should be attached with a </w:t>
            </w:r>
            <w:r w:rsidRPr="00A95C43">
              <w:rPr>
                <w:rFonts w:ascii="Times New Roman" w:hAnsi="Times New Roman"/>
                <w:szCs w:val="21"/>
              </w:rPr>
              <w:t>unified nameplate. The equipment name, origin, date of manufacture, type, weight and other important technical parameters should be specified on the nameplate.</w:t>
            </w:r>
          </w:p>
        </w:tc>
        <w:tc>
          <w:tcPr>
            <w:tcW w:w="740" w:type="pct"/>
            <w:vAlign w:val="center"/>
          </w:tcPr>
          <w:p w14:paraId="43CC6C1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45ADEDC"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430458F1" w14:textId="77777777">
        <w:trPr>
          <w:cantSplit/>
        </w:trPr>
        <w:tc>
          <w:tcPr>
            <w:tcW w:w="489" w:type="pct"/>
            <w:shd w:val="clear" w:color="auto" w:fill="auto"/>
            <w:vAlign w:val="center"/>
          </w:tcPr>
          <w:p w14:paraId="76EE953B" w14:textId="77777777" w:rsidR="00301666" w:rsidRPr="00A95C43" w:rsidRDefault="00301666">
            <w:pPr>
              <w:pStyle w:val="aff6"/>
              <w:numPr>
                <w:ilvl w:val="0"/>
                <w:numId w:val="20"/>
              </w:numPr>
              <w:jc w:val="center"/>
              <w:rPr>
                <w:rFonts w:ascii="Times New Roman" w:hAnsi="Times New Roman"/>
                <w:szCs w:val="24"/>
              </w:rPr>
            </w:pPr>
          </w:p>
        </w:tc>
        <w:tc>
          <w:tcPr>
            <w:tcW w:w="3772" w:type="pct"/>
            <w:shd w:val="clear" w:color="auto" w:fill="auto"/>
            <w:vAlign w:val="center"/>
          </w:tcPr>
          <w:p w14:paraId="39DFEA66"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所有模块设计需满足附录</w:t>
            </w:r>
            <w:r w:rsidRPr="00A95C43">
              <w:rPr>
                <w:rStyle w:val="shorttext"/>
                <w:rFonts w:ascii="Times New Roman" w:hAnsi="Times New Roman"/>
                <w:szCs w:val="21"/>
              </w:rPr>
              <w:t>8.3</w:t>
            </w:r>
            <w:r w:rsidRPr="00A95C43">
              <w:rPr>
                <w:rStyle w:val="shorttext"/>
                <w:rFonts w:ascii="Times New Roman" w:hAnsi="Times New Roman"/>
                <w:szCs w:val="21"/>
              </w:rPr>
              <w:t>中工艺仪表流程图的逻辑功能要求。</w:t>
            </w:r>
          </w:p>
          <w:p w14:paraId="5E302F88" w14:textId="77777777" w:rsidR="00301666" w:rsidRPr="00A95C43" w:rsidRDefault="003319B4">
            <w:pPr>
              <w:widowControl/>
              <w:jc w:val="left"/>
              <w:rPr>
                <w:rStyle w:val="shorttext"/>
                <w:rFonts w:ascii="Times New Roman" w:hAnsi="Times New Roman"/>
              </w:rPr>
            </w:pPr>
            <w:r w:rsidRPr="00A95C43">
              <w:rPr>
                <w:rStyle w:val="shorttext"/>
                <w:rFonts w:ascii="Times New Roman" w:hAnsi="Times New Roman"/>
              </w:rPr>
              <w:t xml:space="preserve">All the module design shall follow the logical function requirement from the P&amp;ID attached in Appendix 8.3. </w:t>
            </w:r>
          </w:p>
        </w:tc>
        <w:tc>
          <w:tcPr>
            <w:tcW w:w="740" w:type="pct"/>
            <w:vAlign w:val="center"/>
          </w:tcPr>
          <w:p w14:paraId="799C647F"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FC85225"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785BF10" w14:textId="77777777">
        <w:trPr>
          <w:cantSplit/>
        </w:trPr>
        <w:tc>
          <w:tcPr>
            <w:tcW w:w="489" w:type="pct"/>
            <w:shd w:val="clear" w:color="auto" w:fill="auto"/>
            <w:vAlign w:val="center"/>
          </w:tcPr>
          <w:p w14:paraId="18D4E700" w14:textId="77777777" w:rsidR="00301666" w:rsidRPr="00A95C43" w:rsidRDefault="00301666">
            <w:pPr>
              <w:pStyle w:val="aff6"/>
              <w:numPr>
                <w:ilvl w:val="0"/>
                <w:numId w:val="20"/>
              </w:numPr>
              <w:jc w:val="center"/>
              <w:rPr>
                <w:rFonts w:ascii="Times New Roman" w:hAnsi="Times New Roman"/>
                <w:szCs w:val="24"/>
              </w:rPr>
            </w:pPr>
          </w:p>
        </w:tc>
        <w:tc>
          <w:tcPr>
            <w:tcW w:w="3772" w:type="pct"/>
            <w:shd w:val="clear" w:color="auto" w:fill="auto"/>
            <w:vAlign w:val="center"/>
          </w:tcPr>
          <w:p w14:paraId="3AAEAF7C"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供应商应在业主提供的</w:t>
            </w:r>
            <w:r w:rsidRPr="00A95C43">
              <w:rPr>
                <w:rStyle w:val="shorttext"/>
                <w:rFonts w:ascii="Times New Roman" w:hAnsi="Times New Roman"/>
                <w:szCs w:val="21"/>
              </w:rPr>
              <w:t>P&amp;ID</w:t>
            </w:r>
            <w:r w:rsidRPr="00A95C43">
              <w:rPr>
                <w:rStyle w:val="shorttext"/>
                <w:rFonts w:ascii="Times New Roman" w:hAnsi="Times New Roman"/>
                <w:szCs w:val="21"/>
              </w:rPr>
              <w:t>基础上深化设计，并提交业主审核，批准后负责执行。</w:t>
            </w:r>
          </w:p>
          <w:p w14:paraId="5A8F02A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The supplier shall deepen the design based on the P&amp;ID provided by the Client, submit the design to the owner for review, and be responsible for implementation after approval.</w:t>
            </w:r>
          </w:p>
        </w:tc>
        <w:tc>
          <w:tcPr>
            <w:tcW w:w="740" w:type="pct"/>
            <w:vAlign w:val="center"/>
          </w:tcPr>
          <w:p w14:paraId="3B64F1D8"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A9EC20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50FF97B6" w14:textId="77777777" w:rsidR="00301666" w:rsidRPr="00A95C43" w:rsidRDefault="00301666">
      <w:pPr>
        <w:rPr>
          <w:rFonts w:ascii="Times New Roman" w:hAnsi="Times New Roman"/>
          <w:color w:val="000000"/>
        </w:rPr>
      </w:pPr>
    </w:p>
    <w:p w14:paraId="786C0538"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color w:val="000000" w:themeColor="text1"/>
        </w:rPr>
        <w:t>工艺需求</w:t>
      </w:r>
      <w:r w:rsidRPr="00A95C43">
        <w:rPr>
          <w:rFonts w:ascii="Times New Roman" w:hAnsi="Times New Roman"/>
          <w:color w:val="000000" w:themeColor="text1"/>
        </w:rPr>
        <w:t xml:space="preserve"> Process Requirement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3"/>
        <w:gridCol w:w="6947"/>
        <w:gridCol w:w="1558"/>
      </w:tblGrid>
      <w:tr w:rsidR="00301666" w:rsidRPr="00A95C43" w14:paraId="38872BE0" w14:textId="77777777">
        <w:trPr>
          <w:cantSplit/>
          <w:tblHeader/>
        </w:trPr>
        <w:tc>
          <w:tcPr>
            <w:tcW w:w="523" w:type="pct"/>
            <w:shd w:val="pct10" w:color="auto" w:fill="auto"/>
            <w:vAlign w:val="center"/>
          </w:tcPr>
          <w:p w14:paraId="631128F5"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245D2356"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657" w:type="pct"/>
            <w:shd w:val="pct10" w:color="auto" w:fill="auto"/>
            <w:vAlign w:val="center"/>
          </w:tcPr>
          <w:p w14:paraId="24215609"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2DEE6F29"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820" w:type="pct"/>
            <w:shd w:val="pct10" w:color="auto" w:fill="auto"/>
          </w:tcPr>
          <w:p w14:paraId="2F2B5435"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2C4A46B4" w14:textId="77777777" w:rsidR="00301666" w:rsidRPr="00A95C43" w:rsidRDefault="003319B4">
            <w:pPr>
              <w:jc w:val="center"/>
              <w:rPr>
                <w:rFonts w:ascii="Times New Roman" w:hAnsi="Times New Roman"/>
                <w:szCs w:val="24"/>
              </w:rPr>
            </w:pPr>
            <w:r w:rsidRPr="00A95C43">
              <w:rPr>
                <w:rFonts w:ascii="Times New Roman" w:hAnsi="Times New Roman"/>
                <w:b/>
                <w:szCs w:val="24"/>
              </w:rPr>
              <w:t>Requirement Category</w:t>
            </w:r>
          </w:p>
        </w:tc>
      </w:tr>
      <w:tr w:rsidR="00301666" w:rsidRPr="00A95C43" w14:paraId="5EF7D0B0" w14:textId="77777777">
        <w:trPr>
          <w:cantSplit/>
        </w:trPr>
        <w:tc>
          <w:tcPr>
            <w:tcW w:w="523" w:type="pct"/>
            <w:shd w:val="clear" w:color="auto" w:fill="auto"/>
            <w:vAlign w:val="center"/>
          </w:tcPr>
          <w:p w14:paraId="34AB0AF7" w14:textId="77777777" w:rsidR="00301666" w:rsidRPr="00A95C43" w:rsidRDefault="00301666" w:rsidP="000F1E4E">
            <w:pPr>
              <w:pStyle w:val="aff6"/>
              <w:numPr>
                <w:ilvl w:val="0"/>
                <w:numId w:val="21"/>
              </w:numPr>
              <w:ind w:left="-111" w:firstLine="111"/>
              <w:rPr>
                <w:rFonts w:ascii="Times New Roman" w:hAnsi="Times New Roman"/>
                <w:szCs w:val="24"/>
              </w:rPr>
            </w:pPr>
          </w:p>
        </w:tc>
        <w:tc>
          <w:tcPr>
            <w:tcW w:w="3657" w:type="pct"/>
            <w:shd w:val="clear" w:color="auto" w:fill="auto"/>
            <w:vAlign w:val="center"/>
          </w:tcPr>
          <w:p w14:paraId="20D0705C" w14:textId="1F3BA407" w:rsidR="00301666" w:rsidRPr="00A95C43" w:rsidRDefault="003319B4">
            <w:pPr>
              <w:widowControl/>
              <w:jc w:val="left"/>
              <w:rPr>
                <w:rFonts w:ascii="Times New Roman" w:hAnsi="Times New Roman"/>
                <w:szCs w:val="21"/>
              </w:rPr>
            </w:pPr>
            <w:r w:rsidRPr="00A95C43">
              <w:rPr>
                <w:rFonts w:ascii="Times New Roman" w:hAnsi="Times New Roman"/>
                <w:szCs w:val="21"/>
              </w:rPr>
              <w:t>配制罐每批次</w:t>
            </w:r>
            <w:r w:rsidR="00376A0B" w:rsidRPr="00A95C43">
              <w:rPr>
                <w:rFonts w:ascii="Times New Roman" w:hAnsi="Times New Roman" w:hint="eastAsia"/>
                <w:szCs w:val="21"/>
              </w:rPr>
              <w:t>配液量</w:t>
            </w:r>
            <w:r w:rsidRPr="00A95C43">
              <w:rPr>
                <w:rFonts w:ascii="Times New Roman" w:hAnsi="Times New Roman"/>
                <w:szCs w:val="21"/>
              </w:rPr>
              <w:t>的需要满足以下要求：</w:t>
            </w:r>
          </w:p>
          <w:p w14:paraId="77734FF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preparation tanks should be able to </w:t>
            </w:r>
            <w:r w:rsidRPr="00A95C43">
              <w:rPr>
                <w:rFonts w:ascii="Times New Roman" w:hAnsi="Times New Roman"/>
                <w:szCs w:val="21"/>
              </w:rPr>
              <w:t>produce media every batch as below:</w:t>
            </w:r>
          </w:p>
          <w:p w14:paraId="1DCF88B4" w14:textId="61F8608C" w:rsidR="00301666" w:rsidRPr="00A95C43" w:rsidRDefault="003319B4">
            <w:pPr>
              <w:pStyle w:val="aff6"/>
              <w:widowControl/>
              <w:numPr>
                <w:ilvl w:val="0"/>
                <w:numId w:val="26"/>
              </w:numPr>
              <w:jc w:val="left"/>
              <w:rPr>
                <w:rFonts w:ascii="Times New Roman" w:hAnsi="Times New Roman"/>
                <w:szCs w:val="21"/>
              </w:rPr>
            </w:pPr>
            <w:r w:rsidRPr="00A95C43">
              <w:rPr>
                <w:rFonts w:ascii="Times New Roman" w:hAnsi="Times New Roman"/>
                <w:szCs w:val="21"/>
              </w:rPr>
              <w:t xml:space="preserve">500L </w:t>
            </w:r>
            <w:r w:rsidR="00376A0B" w:rsidRPr="00A95C43">
              <w:rPr>
                <w:rFonts w:ascii="Times New Roman" w:hAnsi="Times New Roman" w:hint="eastAsia"/>
                <w:szCs w:val="21"/>
              </w:rPr>
              <w:t>配制罐</w:t>
            </w:r>
            <w:r w:rsidRPr="00A95C43">
              <w:rPr>
                <w:rFonts w:ascii="Times New Roman" w:hAnsi="Times New Roman"/>
                <w:szCs w:val="21"/>
              </w:rPr>
              <w:t>的</w:t>
            </w:r>
            <w:r w:rsidR="00467DA7" w:rsidRPr="00A95C43">
              <w:rPr>
                <w:rFonts w:ascii="Times New Roman" w:hAnsi="Times New Roman" w:hint="eastAsia"/>
                <w:szCs w:val="21"/>
              </w:rPr>
              <w:t>工作体积</w:t>
            </w:r>
            <w:r w:rsidRPr="00A95C43">
              <w:rPr>
                <w:rFonts w:ascii="Times New Roman" w:hAnsi="Times New Roman"/>
                <w:szCs w:val="21"/>
              </w:rPr>
              <w:t>为</w:t>
            </w:r>
            <w:r w:rsidRPr="00A95C43">
              <w:rPr>
                <w:rFonts w:ascii="Times New Roman" w:hAnsi="Times New Roman"/>
                <w:szCs w:val="21"/>
              </w:rPr>
              <w:t>100L~500L</w:t>
            </w:r>
            <w:r w:rsidRPr="00A95C43">
              <w:rPr>
                <w:rFonts w:ascii="Times New Roman" w:hAnsi="Times New Roman"/>
                <w:szCs w:val="21"/>
              </w:rPr>
              <w:t>；</w:t>
            </w:r>
          </w:p>
          <w:p w14:paraId="3DBC3071" w14:textId="3BE94410" w:rsidR="00301666" w:rsidRPr="00A95C43" w:rsidRDefault="003319B4" w:rsidP="00467DA7">
            <w:pPr>
              <w:pStyle w:val="aff6"/>
              <w:widowControl/>
              <w:ind w:left="420" w:firstLine="0"/>
              <w:jc w:val="left"/>
              <w:rPr>
                <w:rFonts w:ascii="Times New Roman" w:hAnsi="Times New Roman"/>
                <w:szCs w:val="21"/>
              </w:rPr>
            </w:pPr>
            <w:r w:rsidRPr="00A95C43">
              <w:rPr>
                <w:rFonts w:ascii="Times New Roman" w:hAnsi="Times New Roman"/>
                <w:szCs w:val="21"/>
              </w:rPr>
              <w:t xml:space="preserve">100L~500L </w:t>
            </w:r>
            <w:r w:rsidR="00467DA7" w:rsidRPr="00A95C43">
              <w:rPr>
                <w:rFonts w:ascii="Times New Roman" w:hAnsi="Times New Roman" w:hint="eastAsia"/>
                <w:szCs w:val="21"/>
              </w:rPr>
              <w:t>wo</w:t>
            </w:r>
            <w:r w:rsidR="00467DA7" w:rsidRPr="00A95C43">
              <w:rPr>
                <w:rFonts w:ascii="Times New Roman" w:hAnsi="Times New Roman"/>
                <w:szCs w:val="21"/>
              </w:rPr>
              <w:t xml:space="preserve">rking volume </w:t>
            </w:r>
            <w:r w:rsidRPr="00A95C43">
              <w:rPr>
                <w:rFonts w:ascii="Times New Roman" w:hAnsi="Times New Roman"/>
                <w:szCs w:val="21"/>
              </w:rPr>
              <w:t>for 500L Buffer preparation tank;</w:t>
            </w:r>
          </w:p>
          <w:p w14:paraId="779B2ABA" w14:textId="0BD03CDD" w:rsidR="00301666" w:rsidRPr="00A95C43" w:rsidRDefault="003319B4">
            <w:pPr>
              <w:pStyle w:val="aff6"/>
              <w:widowControl/>
              <w:numPr>
                <w:ilvl w:val="0"/>
                <w:numId w:val="26"/>
              </w:numPr>
              <w:jc w:val="left"/>
              <w:rPr>
                <w:rFonts w:ascii="Times New Roman" w:hAnsi="Times New Roman"/>
                <w:szCs w:val="21"/>
              </w:rPr>
            </w:pPr>
            <w:r w:rsidRPr="00A95C43">
              <w:rPr>
                <w:rFonts w:ascii="Times New Roman" w:hAnsi="Times New Roman"/>
                <w:szCs w:val="21"/>
              </w:rPr>
              <w:t>1500L</w:t>
            </w:r>
            <w:r w:rsidR="00376A0B" w:rsidRPr="00A95C43">
              <w:rPr>
                <w:rFonts w:ascii="Times New Roman" w:hAnsi="Times New Roman" w:hint="eastAsia"/>
                <w:szCs w:val="21"/>
              </w:rPr>
              <w:t>配制罐</w:t>
            </w:r>
            <w:r w:rsidRPr="00A95C43">
              <w:rPr>
                <w:rFonts w:ascii="Times New Roman" w:hAnsi="Times New Roman"/>
                <w:szCs w:val="21"/>
              </w:rPr>
              <w:t>的</w:t>
            </w:r>
            <w:r w:rsidR="00467DA7" w:rsidRPr="00A95C43">
              <w:rPr>
                <w:rFonts w:ascii="Times New Roman" w:hAnsi="Times New Roman" w:hint="eastAsia"/>
                <w:szCs w:val="21"/>
              </w:rPr>
              <w:t>工作体积</w:t>
            </w:r>
            <w:r w:rsidRPr="00A95C43">
              <w:rPr>
                <w:rFonts w:ascii="Times New Roman" w:hAnsi="Times New Roman"/>
                <w:szCs w:val="21"/>
              </w:rPr>
              <w:t>为</w:t>
            </w:r>
            <w:r w:rsidRPr="00A95C43">
              <w:rPr>
                <w:rFonts w:ascii="Times New Roman" w:hAnsi="Times New Roman"/>
                <w:szCs w:val="21"/>
              </w:rPr>
              <w:t>300L~1500L</w:t>
            </w:r>
            <w:r w:rsidRPr="00A95C43">
              <w:rPr>
                <w:rFonts w:ascii="Times New Roman" w:hAnsi="Times New Roman"/>
                <w:szCs w:val="21"/>
              </w:rPr>
              <w:t>；</w:t>
            </w:r>
          </w:p>
          <w:p w14:paraId="16C30CF2" w14:textId="4201167B" w:rsidR="00301666" w:rsidRPr="00A95C43" w:rsidRDefault="003319B4">
            <w:pPr>
              <w:pStyle w:val="aff6"/>
              <w:widowControl/>
              <w:ind w:left="420" w:firstLine="0"/>
              <w:jc w:val="left"/>
              <w:rPr>
                <w:rFonts w:ascii="Times New Roman" w:hAnsi="Times New Roman"/>
                <w:szCs w:val="21"/>
              </w:rPr>
            </w:pPr>
            <w:r w:rsidRPr="00A95C43">
              <w:rPr>
                <w:rFonts w:ascii="Times New Roman" w:hAnsi="Times New Roman"/>
                <w:szCs w:val="21"/>
              </w:rPr>
              <w:t>300L~1500L</w:t>
            </w:r>
            <w:r w:rsidR="00467DA7" w:rsidRPr="00A95C43">
              <w:rPr>
                <w:rFonts w:ascii="Times New Roman" w:hAnsi="Times New Roman" w:hint="eastAsia"/>
                <w:szCs w:val="21"/>
              </w:rPr>
              <w:t xml:space="preserve"> wo</w:t>
            </w:r>
            <w:r w:rsidR="00467DA7" w:rsidRPr="00A95C43">
              <w:rPr>
                <w:rFonts w:ascii="Times New Roman" w:hAnsi="Times New Roman"/>
                <w:szCs w:val="21"/>
              </w:rPr>
              <w:t>rking volume</w:t>
            </w:r>
            <w:r w:rsidRPr="00A95C43">
              <w:rPr>
                <w:rFonts w:ascii="Times New Roman" w:hAnsi="Times New Roman"/>
                <w:szCs w:val="21"/>
              </w:rPr>
              <w:t xml:space="preserve"> for 1500L Buffer preparation tank;</w:t>
            </w:r>
          </w:p>
          <w:p w14:paraId="53D45EA1" w14:textId="4B625668" w:rsidR="00301666" w:rsidRPr="00A95C43" w:rsidRDefault="003319B4">
            <w:pPr>
              <w:pStyle w:val="aff6"/>
              <w:widowControl/>
              <w:numPr>
                <w:ilvl w:val="0"/>
                <w:numId w:val="26"/>
              </w:numPr>
              <w:jc w:val="left"/>
              <w:rPr>
                <w:rFonts w:ascii="Times New Roman" w:hAnsi="Times New Roman"/>
                <w:szCs w:val="21"/>
              </w:rPr>
            </w:pPr>
            <w:r w:rsidRPr="00A95C43">
              <w:rPr>
                <w:rFonts w:ascii="Times New Roman" w:hAnsi="Times New Roman"/>
                <w:szCs w:val="21"/>
              </w:rPr>
              <w:t>4000L</w:t>
            </w:r>
            <w:r w:rsidR="00376A0B" w:rsidRPr="00A95C43">
              <w:rPr>
                <w:rFonts w:ascii="Times New Roman" w:hAnsi="Times New Roman" w:hint="eastAsia"/>
                <w:szCs w:val="21"/>
              </w:rPr>
              <w:t>配制罐</w:t>
            </w:r>
            <w:r w:rsidRPr="00A95C43">
              <w:rPr>
                <w:rFonts w:ascii="Times New Roman" w:hAnsi="Times New Roman"/>
                <w:szCs w:val="21"/>
              </w:rPr>
              <w:t>的</w:t>
            </w:r>
            <w:r w:rsidR="00467DA7" w:rsidRPr="00A95C43">
              <w:rPr>
                <w:rFonts w:ascii="Times New Roman" w:hAnsi="Times New Roman" w:hint="eastAsia"/>
                <w:szCs w:val="21"/>
              </w:rPr>
              <w:t>工作体积</w:t>
            </w:r>
            <w:r w:rsidRPr="00A95C43">
              <w:rPr>
                <w:rFonts w:ascii="Times New Roman" w:hAnsi="Times New Roman"/>
                <w:szCs w:val="21"/>
              </w:rPr>
              <w:t>为</w:t>
            </w:r>
            <w:r w:rsidRPr="00A95C43">
              <w:rPr>
                <w:rFonts w:ascii="Times New Roman" w:hAnsi="Times New Roman"/>
                <w:szCs w:val="21"/>
              </w:rPr>
              <w:t>800L~4000L</w:t>
            </w:r>
            <w:r w:rsidRPr="00A95C43">
              <w:rPr>
                <w:rFonts w:ascii="Times New Roman" w:hAnsi="Times New Roman"/>
                <w:szCs w:val="21"/>
              </w:rPr>
              <w:t>；</w:t>
            </w:r>
          </w:p>
          <w:p w14:paraId="153F219B" w14:textId="2452DE8C" w:rsidR="00301666" w:rsidRPr="00A95C43" w:rsidRDefault="003319B4">
            <w:pPr>
              <w:pStyle w:val="aff6"/>
              <w:widowControl/>
              <w:ind w:left="420" w:firstLine="0"/>
              <w:jc w:val="left"/>
              <w:rPr>
                <w:rFonts w:ascii="Times New Roman" w:hAnsi="Times New Roman"/>
                <w:szCs w:val="21"/>
              </w:rPr>
            </w:pPr>
            <w:r w:rsidRPr="00A95C43">
              <w:rPr>
                <w:rFonts w:ascii="Times New Roman" w:hAnsi="Times New Roman"/>
                <w:szCs w:val="21"/>
              </w:rPr>
              <w:t>800L~4000L</w:t>
            </w:r>
            <w:r w:rsidR="00467DA7" w:rsidRPr="00A95C43">
              <w:rPr>
                <w:rFonts w:ascii="Times New Roman" w:hAnsi="Times New Roman" w:hint="eastAsia"/>
                <w:szCs w:val="21"/>
              </w:rPr>
              <w:t xml:space="preserve"> wo</w:t>
            </w:r>
            <w:r w:rsidR="00467DA7" w:rsidRPr="00A95C43">
              <w:rPr>
                <w:rFonts w:ascii="Times New Roman" w:hAnsi="Times New Roman"/>
                <w:szCs w:val="21"/>
              </w:rPr>
              <w:t>rking volume</w:t>
            </w:r>
            <w:r w:rsidRPr="00A95C43">
              <w:rPr>
                <w:rFonts w:ascii="Times New Roman" w:hAnsi="Times New Roman"/>
                <w:szCs w:val="21"/>
              </w:rPr>
              <w:t xml:space="preserve"> for 4000L Buffer preparation tank.</w:t>
            </w:r>
          </w:p>
        </w:tc>
        <w:tc>
          <w:tcPr>
            <w:tcW w:w="820" w:type="pct"/>
            <w:vAlign w:val="center"/>
          </w:tcPr>
          <w:p w14:paraId="31F8E5FD"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49BFAF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43151DBA" w14:textId="77777777">
        <w:trPr>
          <w:cantSplit/>
        </w:trPr>
        <w:tc>
          <w:tcPr>
            <w:tcW w:w="523" w:type="pct"/>
            <w:shd w:val="clear" w:color="auto" w:fill="auto"/>
            <w:vAlign w:val="center"/>
          </w:tcPr>
          <w:p w14:paraId="640DCC8C"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006D042F" w14:textId="2E81ECDE" w:rsidR="00301666" w:rsidRPr="00A95C43" w:rsidRDefault="003319B4">
            <w:pPr>
              <w:widowControl/>
              <w:jc w:val="left"/>
              <w:rPr>
                <w:rFonts w:ascii="Times New Roman" w:hAnsi="Times New Roman"/>
                <w:szCs w:val="21"/>
              </w:rPr>
            </w:pPr>
            <w:r w:rsidRPr="00A95C43">
              <w:rPr>
                <w:rFonts w:ascii="Times New Roman" w:hAnsi="Times New Roman"/>
                <w:szCs w:val="21"/>
              </w:rPr>
              <w:t>缓冲液配制罐应至少在</w:t>
            </w:r>
            <w:r w:rsidRPr="00A95C43">
              <w:rPr>
                <w:rFonts w:ascii="Times New Roman" w:hAnsi="Times New Roman"/>
                <w:szCs w:val="21"/>
              </w:rPr>
              <w:t>30min</w:t>
            </w:r>
            <w:r w:rsidRPr="00A95C43">
              <w:rPr>
                <w:rFonts w:ascii="Times New Roman" w:hAnsi="Times New Roman"/>
                <w:szCs w:val="21"/>
              </w:rPr>
              <w:t>内完成物料的完全溶解且混合均匀。</w:t>
            </w:r>
          </w:p>
          <w:p w14:paraId="71463312" w14:textId="523D3100" w:rsidR="00301666" w:rsidRPr="00A95C43" w:rsidRDefault="003319B4">
            <w:pPr>
              <w:rPr>
                <w:rFonts w:ascii="Times New Roman" w:hAnsi="Times New Roman"/>
                <w:color w:val="000000"/>
                <w:szCs w:val="21"/>
              </w:rPr>
            </w:pPr>
            <w:r w:rsidRPr="00A95C43">
              <w:rPr>
                <w:rFonts w:ascii="Times New Roman" w:hAnsi="Times New Roman"/>
                <w:szCs w:val="21"/>
              </w:rPr>
              <w:t>The buffer preparation tank should complete dissolution of the material and mix it evenly within 30min at least.</w:t>
            </w:r>
          </w:p>
        </w:tc>
        <w:tc>
          <w:tcPr>
            <w:tcW w:w="820" w:type="pct"/>
            <w:vAlign w:val="center"/>
          </w:tcPr>
          <w:p w14:paraId="2D223BFE"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564476F"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1FE6FD4" w14:textId="77777777">
        <w:trPr>
          <w:cantSplit/>
        </w:trPr>
        <w:tc>
          <w:tcPr>
            <w:tcW w:w="523" w:type="pct"/>
            <w:shd w:val="clear" w:color="auto" w:fill="auto"/>
            <w:vAlign w:val="center"/>
          </w:tcPr>
          <w:p w14:paraId="1C224F73"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6B4EB150" w14:textId="164A29BF" w:rsidR="00301666" w:rsidRPr="00A95C43" w:rsidRDefault="003319B4">
            <w:pPr>
              <w:widowControl/>
              <w:jc w:val="left"/>
              <w:rPr>
                <w:rFonts w:ascii="Times New Roman" w:hAnsi="Times New Roman"/>
                <w:szCs w:val="21"/>
              </w:rPr>
            </w:pPr>
            <w:r w:rsidRPr="00A95C43">
              <w:rPr>
                <w:rFonts w:ascii="Times New Roman" w:hAnsi="Times New Roman"/>
                <w:szCs w:val="21"/>
              </w:rPr>
              <w:t>应使用</w:t>
            </w:r>
            <w:r w:rsidRPr="00A95C43">
              <w:rPr>
                <w:rFonts w:ascii="Times New Roman" w:hAnsi="Times New Roman"/>
                <w:szCs w:val="21"/>
              </w:rPr>
              <w:t>CIP</w:t>
            </w:r>
            <w:r w:rsidRPr="00A95C43">
              <w:rPr>
                <w:rFonts w:ascii="Times New Roman" w:hAnsi="Times New Roman"/>
                <w:szCs w:val="21"/>
              </w:rPr>
              <w:t>循环清洗来去除罐体和管道内的颗粒、污迹和残余溶液。冲洗将使用纯化水，最终淋洗将使用注射用水。</w:t>
            </w:r>
          </w:p>
          <w:p w14:paraId="44F52F4A" w14:textId="4259871A" w:rsidR="00301666" w:rsidRPr="00A95C43" w:rsidRDefault="003319B4">
            <w:pPr>
              <w:rPr>
                <w:rFonts w:ascii="Times New Roman" w:hAnsi="Times New Roman"/>
                <w:color w:val="000000"/>
                <w:szCs w:val="21"/>
              </w:rPr>
            </w:pPr>
            <w:r w:rsidRPr="00A95C43">
              <w:rPr>
                <w:rFonts w:ascii="Times New Roman" w:hAnsi="Times New Roman"/>
                <w:szCs w:val="21"/>
              </w:rPr>
              <w:t>CIP cycle cleaning should be used to remove particles, stains and residual solution in the tank and piping. Purified water will be used for flushing and WFI will be used for final rinsing.</w:t>
            </w:r>
          </w:p>
        </w:tc>
        <w:tc>
          <w:tcPr>
            <w:tcW w:w="820" w:type="pct"/>
            <w:vAlign w:val="center"/>
          </w:tcPr>
          <w:p w14:paraId="0D24130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BFA077F"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5A63546" w14:textId="77777777">
        <w:trPr>
          <w:cantSplit/>
        </w:trPr>
        <w:tc>
          <w:tcPr>
            <w:tcW w:w="523" w:type="pct"/>
            <w:shd w:val="clear" w:color="auto" w:fill="auto"/>
            <w:vAlign w:val="center"/>
          </w:tcPr>
          <w:p w14:paraId="1914BF95"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4C06670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必须使用核黄素做罐体以及所有关联部件的覆盖检测，包括呼吸器底部，罐顶预留口背面，上封头喷淋测试和罐体全覆盖喷淋测试等。</w:t>
            </w:r>
          </w:p>
          <w:p w14:paraId="2A764D1F" w14:textId="67A724D7" w:rsidR="00301666" w:rsidRPr="00A95C43" w:rsidRDefault="003319B4">
            <w:pPr>
              <w:rPr>
                <w:rFonts w:ascii="Times New Roman" w:hAnsi="Times New Roman"/>
                <w:color w:val="000000"/>
                <w:szCs w:val="21"/>
              </w:rPr>
            </w:pPr>
            <w:r w:rsidRPr="00A95C43">
              <w:rPr>
                <w:rFonts w:ascii="Times New Roman" w:hAnsi="Times New Roman"/>
                <w:szCs w:val="21"/>
              </w:rPr>
              <w:t>Riboflavin must be used to perform coverage tests for tanks and all associated components, including the bottom of the vent filter, the back of the tank top reserve, spray tests for the upper head and full coverage spray tests for tanks.</w:t>
            </w:r>
          </w:p>
        </w:tc>
        <w:tc>
          <w:tcPr>
            <w:tcW w:w="820" w:type="pct"/>
            <w:vAlign w:val="center"/>
          </w:tcPr>
          <w:p w14:paraId="17795B55"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5B180C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DC89A5B" w14:textId="77777777">
        <w:trPr>
          <w:cantSplit/>
        </w:trPr>
        <w:tc>
          <w:tcPr>
            <w:tcW w:w="523" w:type="pct"/>
            <w:shd w:val="clear" w:color="auto" w:fill="auto"/>
            <w:vAlign w:val="center"/>
          </w:tcPr>
          <w:p w14:paraId="7456963E"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38CEC43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CIP </w:t>
            </w:r>
            <w:r w:rsidRPr="00A95C43">
              <w:rPr>
                <w:rFonts w:ascii="Times New Roman" w:hAnsi="Times New Roman"/>
                <w:szCs w:val="21"/>
              </w:rPr>
              <w:t>过程中底部磁力搅拌需要被浸没。</w:t>
            </w:r>
          </w:p>
          <w:p w14:paraId="6F4AE113" w14:textId="77777777" w:rsidR="00301666" w:rsidRPr="00A95C43" w:rsidRDefault="003319B4">
            <w:pPr>
              <w:rPr>
                <w:rFonts w:ascii="Times New Roman" w:hAnsi="Times New Roman"/>
                <w:color w:val="000000"/>
                <w:szCs w:val="21"/>
              </w:rPr>
            </w:pPr>
            <w:r w:rsidRPr="00A95C43">
              <w:rPr>
                <w:rFonts w:ascii="Times New Roman" w:hAnsi="Times New Roman"/>
                <w:szCs w:val="21"/>
              </w:rPr>
              <w:t>Bottom magnetic stirrer may be submerged during CIP.</w:t>
            </w:r>
          </w:p>
        </w:tc>
        <w:tc>
          <w:tcPr>
            <w:tcW w:w="820" w:type="pct"/>
            <w:vAlign w:val="center"/>
          </w:tcPr>
          <w:p w14:paraId="26A98758"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0BA151B"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30B19CC" w14:textId="77777777">
        <w:trPr>
          <w:cantSplit/>
        </w:trPr>
        <w:tc>
          <w:tcPr>
            <w:tcW w:w="523" w:type="pct"/>
            <w:shd w:val="clear" w:color="auto" w:fill="auto"/>
            <w:vAlign w:val="center"/>
          </w:tcPr>
          <w:p w14:paraId="63D65DF6"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31DF9C7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罐和管道在每步</w:t>
            </w:r>
            <w:r w:rsidRPr="00A95C43">
              <w:rPr>
                <w:rFonts w:ascii="Times New Roman" w:hAnsi="Times New Roman"/>
                <w:szCs w:val="21"/>
              </w:rPr>
              <w:t>CIP</w:t>
            </w:r>
            <w:r w:rsidRPr="00A95C43">
              <w:rPr>
                <w:rFonts w:ascii="Times New Roman" w:hAnsi="Times New Roman"/>
                <w:szCs w:val="21"/>
              </w:rPr>
              <w:t>的结束步骤，可以实现吹扫。</w:t>
            </w:r>
          </w:p>
          <w:p w14:paraId="16344845" w14:textId="79D55ABB" w:rsidR="00301666" w:rsidRPr="00A95C43" w:rsidRDefault="003319B4">
            <w:pPr>
              <w:rPr>
                <w:rFonts w:ascii="Times New Roman" w:hAnsi="Times New Roman"/>
                <w:color w:val="000000"/>
                <w:szCs w:val="21"/>
              </w:rPr>
            </w:pPr>
            <w:r w:rsidRPr="00A95C43">
              <w:rPr>
                <w:rFonts w:ascii="Times New Roman" w:hAnsi="Times New Roman"/>
                <w:szCs w:val="21"/>
              </w:rPr>
              <w:t>The tank and pipe should be able to blow dry at the per CIP end step.</w:t>
            </w:r>
          </w:p>
        </w:tc>
        <w:tc>
          <w:tcPr>
            <w:tcW w:w="820" w:type="pct"/>
            <w:vAlign w:val="center"/>
          </w:tcPr>
          <w:p w14:paraId="6EC5411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05E7715"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86DFA9F" w14:textId="77777777">
        <w:trPr>
          <w:cantSplit/>
        </w:trPr>
        <w:tc>
          <w:tcPr>
            <w:tcW w:w="523" w:type="pct"/>
            <w:shd w:val="clear" w:color="auto" w:fill="auto"/>
            <w:vAlign w:val="center"/>
          </w:tcPr>
          <w:p w14:paraId="3BE997A7"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0B6BB4C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系统的</w:t>
            </w:r>
            <w:r w:rsidRPr="00A95C43">
              <w:rPr>
                <w:rFonts w:ascii="Times New Roman" w:hAnsi="Times New Roman"/>
                <w:szCs w:val="21"/>
              </w:rPr>
              <w:t>SIP</w:t>
            </w:r>
            <w:r w:rsidRPr="00A95C43">
              <w:rPr>
                <w:rFonts w:ascii="Times New Roman" w:hAnsi="Times New Roman"/>
                <w:szCs w:val="21"/>
              </w:rPr>
              <w:t>应设计为</w:t>
            </w:r>
            <w:r w:rsidRPr="00A95C43">
              <w:rPr>
                <w:rFonts w:ascii="Times New Roman" w:hAnsi="Times New Roman"/>
                <w:szCs w:val="21"/>
              </w:rPr>
              <w:t>121℃</w:t>
            </w:r>
            <w:r w:rsidRPr="00A95C43">
              <w:rPr>
                <w:rFonts w:ascii="Times New Roman" w:hAnsi="Times New Roman"/>
                <w:szCs w:val="21"/>
              </w:rPr>
              <w:t>以上纯蒸汽灭菌。</w:t>
            </w:r>
          </w:p>
          <w:p w14:paraId="3E02878A" w14:textId="77777777" w:rsidR="00301666" w:rsidRPr="00A95C43" w:rsidRDefault="003319B4">
            <w:pPr>
              <w:rPr>
                <w:rFonts w:ascii="Times New Roman" w:hAnsi="Times New Roman"/>
                <w:color w:val="000000"/>
                <w:szCs w:val="21"/>
              </w:rPr>
            </w:pPr>
            <w:r w:rsidRPr="00A95C43">
              <w:rPr>
                <w:rFonts w:ascii="Times New Roman" w:hAnsi="Times New Roman"/>
                <w:szCs w:val="21"/>
              </w:rPr>
              <w:t>Sip of the system shall be designed for clean steam sterilization above 121 ℃.</w:t>
            </w:r>
          </w:p>
        </w:tc>
        <w:tc>
          <w:tcPr>
            <w:tcW w:w="820" w:type="pct"/>
            <w:vAlign w:val="center"/>
          </w:tcPr>
          <w:p w14:paraId="021685C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51742E4"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A09D442" w14:textId="77777777">
        <w:trPr>
          <w:cantSplit/>
        </w:trPr>
        <w:tc>
          <w:tcPr>
            <w:tcW w:w="523" w:type="pct"/>
            <w:shd w:val="clear" w:color="auto" w:fill="auto"/>
            <w:vAlign w:val="center"/>
          </w:tcPr>
          <w:p w14:paraId="09A0CC02"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78BF1C46" w14:textId="77777777" w:rsidR="00301666" w:rsidRPr="00A95C43" w:rsidRDefault="003319B4">
            <w:pPr>
              <w:outlineLvl w:val="2"/>
              <w:rPr>
                <w:rFonts w:ascii="Times New Roman" w:hAnsi="Times New Roman"/>
                <w:color w:val="000000"/>
                <w:szCs w:val="21"/>
              </w:rPr>
            </w:pPr>
            <w:r w:rsidRPr="00A95C43">
              <w:rPr>
                <w:rFonts w:ascii="Times New Roman" w:hAnsi="Times New Roman"/>
              </w:rPr>
              <w:t>所</w:t>
            </w:r>
            <w:r w:rsidRPr="00A95C43">
              <w:rPr>
                <w:rFonts w:ascii="Times New Roman" w:hAnsi="Times New Roman"/>
                <w:color w:val="000000" w:themeColor="text1"/>
                <w:szCs w:val="21"/>
              </w:rPr>
              <w:t>有走液体管道均需要自排空。最低点的排空坡度考虑至少</w:t>
            </w:r>
            <w:r w:rsidRPr="00A95C43">
              <w:rPr>
                <w:rFonts w:ascii="Times New Roman" w:hAnsi="Times New Roman"/>
                <w:color w:val="000000" w:themeColor="text1"/>
                <w:szCs w:val="21"/>
              </w:rPr>
              <w:t>1%</w:t>
            </w:r>
            <w:r w:rsidRPr="00A95C43">
              <w:rPr>
                <w:rFonts w:ascii="Times New Roman" w:hAnsi="Times New Roman"/>
                <w:color w:val="000000" w:themeColor="text1"/>
                <w:szCs w:val="21"/>
              </w:rPr>
              <w:t>。例如物料输送管路，冷凝水排水管路，</w:t>
            </w:r>
            <w:r w:rsidRPr="00A95C43">
              <w:rPr>
                <w:rFonts w:ascii="Times New Roman" w:hAnsi="Times New Roman"/>
                <w:color w:val="000000" w:themeColor="text1"/>
                <w:szCs w:val="21"/>
              </w:rPr>
              <w:t>CIP</w:t>
            </w:r>
            <w:r w:rsidRPr="00A95C43">
              <w:rPr>
                <w:rFonts w:ascii="Times New Roman" w:hAnsi="Times New Roman"/>
                <w:color w:val="000000" w:themeColor="text1"/>
                <w:szCs w:val="21"/>
              </w:rPr>
              <w:t>清洗管路，排污管路。</w:t>
            </w:r>
          </w:p>
          <w:p w14:paraId="38C67FAB" w14:textId="7BAD8E03" w:rsidR="00301666" w:rsidRPr="00A95C43" w:rsidRDefault="003319B4">
            <w:pPr>
              <w:outlineLvl w:val="2"/>
              <w:rPr>
                <w:rFonts w:ascii="Times New Roman" w:hAnsi="Times New Roman"/>
                <w:color w:val="000000"/>
                <w:szCs w:val="21"/>
              </w:rPr>
            </w:pPr>
            <w:r w:rsidRPr="00A95C43">
              <w:rPr>
                <w:rFonts w:ascii="Times New Roman" w:hAnsi="Times New Roman"/>
                <w:color w:val="000000" w:themeColor="text1"/>
              </w:rPr>
              <w:t xml:space="preserve">All liquid pipelines need to be self-emptying. The lowest point of the </w:t>
            </w:r>
            <w:r w:rsidRPr="00A95C43">
              <w:rPr>
                <w:rFonts w:ascii="Times New Roman" w:hAnsi="Times New Roman"/>
                <w:color w:val="000000" w:themeColor="text1"/>
              </w:rPr>
              <w:t>drainage slope should be considered at least 1%. Such as product delivery pipelines, condensate drainage pipelines, CIP cleaning lines, sewage pipelines.</w:t>
            </w:r>
          </w:p>
        </w:tc>
        <w:tc>
          <w:tcPr>
            <w:tcW w:w="820" w:type="pct"/>
            <w:vAlign w:val="center"/>
          </w:tcPr>
          <w:p w14:paraId="321C98B1"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0E1A826A"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646D61A3" w14:textId="77777777">
        <w:trPr>
          <w:cantSplit/>
        </w:trPr>
        <w:tc>
          <w:tcPr>
            <w:tcW w:w="523" w:type="pct"/>
            <w:shd w:val="clear" w:color="auto" w:fill="auto"/>
            <w:vAlign w:val="center"/>
          </w:tcPr>
          <w:p w14:paraId="5620A0D9"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3CC77980" w14:textId="0DBAB1AB" w:rsidR="00301666" w:rsidRPr="00A95C43" w:rsidRDefault="003319B4">
            <w:pPr>
              <w:ind w:left="1"/>
              <w:outlineLvl w:val="2"/>
              <w:rPr>
                <w:rFonts w:ascii="Times New Roman" w:hAnsi="Times New Roman"/>
                <w:szCs w:val="21"/>
              </w:rPr>
            </w:pPr>
            <w:r w:rsidRPr="00A95C43">
              <w:rPr>
                <w:rFonts w:ascii="Times New Roman" w:hAnsi="Times New Roman"/>
                <w:szCs w:val="21"/>
              </w:rPr>
              <w:t>系统模块设计以及物料输送管路设计应尽可能减少死体积，死管段接受标准需满足</w:t>
            </w:r>
            <w:r w:rsidR="00A32B12" w:rsidRPr="00A95C43">
              <w:rPr>
                <w:rFonts w:ascii="Times New Roman" w:hAnsi="Times New Roman"/>
                <w:szCs w:val="21"/>
              </w:rPr>
              <w:t>现行版本</w:t>
            </w:r>
            <w:r w:rsidRPr="00A95C43">
              <w:rPr>
                <w:rFonts w:ascii="Times New Roman" w:hAnsi="Times New Roman"/>
                <w:szCs w:val="21"/>
              </w:rPr>
              <w:t>ASME BPE</w:t>
            </w:r>
            <w:r w:rsidRPr="00A95C43">
              <w:rPr>
                <w:rFonts w:ascii="Times New Roman" w:hAnsi="Times New Roman"/>
                <w:szCs w:val="21"/>
              </w:rPr>
              <w:t>的</w:t>
            </w:r>
            <w:r w:rsidRPr="00A95C43">
              <w:rPr>
                <w:rFonts w:ascii="Times New Roman" w:hAnsi="Times New Roman"/>
                <w:szCs w:val="21"/>
              </w:rPr>
              <w:t>L/d</w:t>
            </w:r>
            <w:r w:rsidRPr="00A95C43">
              <w:rPr>
                <w:rFonts w:ascii="Times New Roman" w:hAnsi="Times New Roman"/>
                <w:szCs w:val="21"/>
              </w:rPr>
              <w:t>对不同管径的对应要求。</w:t>
            </w:r>
          </w:p>
          <w:p w14:paraId="7C557376" w14:textId="05396BED" w:rsidR="00301666" w:rsidRPr="00A95C43" w:rsidRDefault="003319B4">
            <w:pPr>
              <w:rPr>
                <w:rFonts w:ascii="Times New Roman" w:hAnsi="Times New Roman"/>
                <w:color w:val="000000"/>
                <w:szCs w:val="21"/>
              </w:rPr>
            </w:pPr>
            <w:r w:rsidRPr="00A95C43">
              <w:rPr>
                <w:rFonts w:ascii="Times New Roman" w:hAnsi="Times New Roman"/>
                <w:szCs w:val="21"/>
              </w:rPr>
              <w:t xml:space="preserve">System module design and product transfer pipelines design shall minimize dead volume, and the acceptance standards for dead pipe sections shall meet the corresponding requirements of </w:t>
            </w:r>
            <w:r w:rsidR="00A32B12" w:rsidRPr="00A95C43">
              <w:rPr>
                <w:rFonts w:ascii="Times New Roman" w:hAnsi="Times New Roman"/>
                <w:szCs w:val="21"/>
              </w:rPr>
              <w:t xml:space="preserve">current </w:t>
            </w:r>
            <w:r w:rsidRPr="00A95C43">
              <w:rPr>
                <w:rFonts w:ascii="Times New Roman" w:hAnsi="Times New Roman"/>
                <w:szCs w:val="21"/>
              </w:rPr>
              <w:t>ASME BPE L/d for different pipe sizes.</w:t>
            </w:r>
          </w:p>
        </w:tc>
        <w:tc>
          <w:tcPr>
            <w:tcW w:w="820" w:type="pct"/>
            <w:vAlign w:val="center"/>
          </w:tcPr>
          <w:p w14:paraId="753B76F7"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054FE0BD"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E41D3E3" w14:textId="77777777">
        <w:trPr>
          <w:cantSplit/>
        </w:trPr>
        <w:tc>
          <w:tcPr>
            <w:tcW w:w="523" w:type="pct"/>
            <w:shd w:val="clear" w:color="auto" w:fill="auto"/>
            <w:vAlign w:val="center"/>
          </w:tcPr>
          <w:p w14:paraId="5347A625"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7EBDC3E9" w14:textId="77777777" w:rsidR="00301666" w:rsidRPr="00A95C43" w:rsidRDefault="003319B4">
            <w:pPr>
              <w:widowControl/>
              <w:ind w:left="1"/>
              <w:jc w:val="left"/>
              <w:outlineLvl w:val="2"/>
              <w:rPr>
                <w:rStyle w:val="shorttext"/>
                <w:rFonts w:ascii="Times New Roman" w:hAnsi="Times New Roman"/>
                <w:szCs w:val="21"/>
              </w:rPr>
            </w:pPr>
            <w:r w:rsidRPr="00A95C43">
              <w:rPr>
                <w:rStyle w:val="shorttext"/>
                <w:rFonts w:ascii="Times New Roman" w:hAnsi="Times New Roman"/>
                <w:szCs w:val="21"/>
              </w:rPr>
              <w:t>对于每台设备，每种公用工程管路（包括进</w:t>
            </w:r>
            <w:r w:rsidRPr="00A95C43">
              <w:rPr>
                <w:rStyle w:val="shorttext"/>
                <w:rFonts w:ascii="Times New Roman" w:hAnsi="Times New Roman"/>
                <w:szCs w:val="21"/>
              </w:rPr>
              <w:t>/</w:t>
            </w:r>
            <w:r w:rsidRPr="00A95C43">
              <w:rPr>
                <w:rStyle w:val="shorttext"/>
                <w:rFonts w:ascii="Times New Roman" w:hAnsi="Times New Roman"/>
                <w:szCs w:val="21"/>
              </w:rPr>
              <w:t>出）只提供一个确定位置的出入接口。公用工程接口至设备之间的连接（包括材料和安装）属于供应商的范围。供应商应在公用工程管道上安装必要减压阀和安全阀。</w:t>
            </w:r>
          </w:p>
          <w:p w14:paraId="31EA4C22" w14:textId="7A21434E" w:rsidR="00301666" w:rsidRPr="00A95C43" w:rsidRDefault="003319B4">
            <w:pPr>
              <w:rPr>
                <w:rFonts w:ascii="Times New Roman" w:hAnsi="Times New Roman"/>
                <w:color w:val="000000"/>
                <w:szCs w:val="21"/>
              </w:rPr>
            </w:pPr>
            <w:r w:rsidRPr="00A95C43">
              <w:rPr>
                <w:rStyle w:val="shorttext"/>
                <w:rFonts w:ascii="Times New Roman" w:hAnsi="Times New Roman"/>
                <w:szCs w:val="21"/>
              </w:rPr>
              <w:t>Only one utility connection will be foreseen for each fluid (including in and out) at agreed position for each equipment. Connections between utility interfaces and equipment (including materials and installation) fall within the scope of suppliers. Vendor will insert on the utilities lines the necessary pressure-reducing valves and safety devices.</w:t>
            </w:r>
          </w:p>
        </w:tc>
        <w:tc>
          <w:tcPr>
            <w:tcW w:w="820" w:type="pct"/>
            <w:vAlign w:val="center"/>
          </w:tcPr>
          <w:p w14:paraId="04778906"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商业</w:t>
            </w:r>
          </w:p>
          <w:p w14:paraId="78D06865"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2792B7F2" w14:textId="77777777">
        <w:trPr>
          <w:cantSplit/>
        </w:trPr>
        <w:tc>
          <w:tcPr>
            <w:tcW w:w="523" w:type="pct"/>
            <w:shd w:val="clear" w:color="auto" w:fill="auto"/>
            <w:vAlign w:val="center"/>
          </w:tcPr>
          <w:p w14:paraId="6E6AAC90"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0D6B0F52" w14:textId="77777777" w:rsidR="00301666" w:rsidRPr="00A95C43" w:rsidRDefault="003319B4">
            <w:pPr>
              <w:widowControl/>
              <w:ind w:left="1"/>
              <w:jc w:val="left"/>
              <w:outlineLvl w:val="2"/>
              <w:rPr>
                <w:rFonts w:ascii="Times New Roman" w:hAnsi="Times New Roman"/>
                <w:szCs w:val="21"/>
              </w:rPr>
            </w:pPr>
            <w:r w:rsidRPr="00A95C43">
              <w:rPr>
                <w:rFonts w:ascii="Times New Roman" w:hAnsi="Times New Roman"/>
                <w:szCs w:val="21"/>
              </w:rPr>
              <w:t>所有可拆连管道和仪表接均为快卡连接。</w:t>
            </w:r>
          </w:p>
          <w:p w14:paraId="6C2E3A22" w14:textId="3E2C33DC" w:rsidR="00301666" w:rsidRPr="00A95C43" w:rsidRDefault="003319B4">
            <w:pPr>
              <w:rPr>
                <w:rFonts w:ascii="Times New Roman" w:hAnsi="Times New Roman"/>
                <w:color w:val="000000"/>
                <w:szCs w:val="21"/>
              </w:rPr>
            </w:pPr>
            <w:r w:rsidRPr="00A95C43">
              <w:rPr>
                <w:rFonts w:ascii="Times New Roman" w:hAnsi="Times New Roman"/>
                <w:szCs w:val="21"/>
              </w:rPr>
              <w:t xml:space="preserve">All detachable pipe and </w:t>
            </w:r>
            <w:r w:rsidRPr="00A95C43">
              <w:rPr>
                <w:rFonts w:ascii="Times New Roman" w:hAnsi="Times New Roman"/>
                <w:szCs w:val="21"/>
              </w:rPr>
              <w:t>instruments connections are clamps.</w:t>
            </w:r>
          </w:p>
        </w:tc>
        <w:tc>
          <w:tcPr>
            <w:tcW w:w="820" w:type="pct"/>
            <w:vAlign w:val="center"/>
          </w:tcPr>
          <w:p w14:paraId="447914D3"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商业</w:t>
            </w:r>
          </w:p>
          <w:p w14:paraId="7420C0D6"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6957B35B" w14:textId="77777777">
        <w:trPr>
          <w:cantSplit/>
        </w:trPr>
        <w:tc>
          <w:tcPr>
            <w:tcW w:w="523" w:type="pct"/>
            <w:shd w:val="clear" w:color="auto" w:fill="auto"/>
            <w:vAlign w:val="center"/>
          </w:tcPr>
          <w:p w14:paraId="42A78F76"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313785D3" w14:textId="4B804495"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软管应尽量做到自排尽。</w:t>
            </w:r>
          </w:p>
          <w:p w14:paraId="3A15AEF8" w14:textId="036EB804" w:rsidR="00301666" w:rsidRPr="00A95C43" w:rsidRDefault="003319B4">
            <w:pPr>
              <w:rPr>
                <w:rFonts w:ascii="Times New Roman" w:hAnsi="Times New Roman"/>
                <w:color w:val="000000"/>
                <w:szCs w:val="21"/>
              </w:rPr>
            </w:pPr>
            <w:r w:rsidRPr="00A95C43">
              <w:rPr>
                <w:rFonts w:ascii="Times New Roman" w:hAnsi="Times New Roman"/>
                <w:szCs w:val="21"/>
              </w:rPr>
              <w:t>Hose should be self-draining as far as possible</w:t>
            </w:r>
          </w:p>
        </w:tc>
        <w:tc>
          <w:tcPr>
            <w:tcW w:w="820" w:type="pct"/>
            <w:vAlign w:val="center"/>
          </w:tcPr>
          <w:p w14:paraId="6CE62639"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54555982"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34756701" w14:textId="77777777">
        <w:trPr>
          <w:cantSplit/>
        </w:trPr>
        <w:tc>
          <w:tcPr>
            <w:tcW w:w="523" w:type="pct"/>
            <w:shd w:val="clear" w:color="auto" w:fill="auto"/>
            <w:vAlign w:val="center"/>
          </w:tcPr>
          <w:p w14:paraId="64888FCF"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6601EBA9"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管路内容物和流向应在管路上标明，不同内容物采用不同颜色区分。</w:t>
            </w:r>
          </w:p>
          <w:p w14:paraId="72BAAF13" w14:textId="77777777" w:rsidR="00301666" w:rsidRPr="00A95C43" w:rsidRDefault="003319B4">
            <w:pPr>
              <w:rPr>
                <w:rFonts w:ascii="Times New Roman" w:hAnsi="Times New Roman"/>
                <w:color w:val="000000"/>
                <w:szCs w:val="21"/>
              </w:rPr>
            </w:pPr>
            <w:r w:rsidRPr="00A95C43">
              <w:rPr>
                <w:rFonts w:ascii="Times New Roman" w:hAnsi="Times New Roman"/>
                <w:szCs w:val="21"/>
              </w:rPr>
              <w:t xml:space="preserve">The contents and direction of the pipeline should be marked, and different contents should be </w:t>
            </w:r>
            <w:r w:rsidRPr="00A95C43">
              <w:rPr>
                <w:rFonts w:ascii="Times New Roman" w:hAnsi="Times New Roman"/>
                <w:szCs w:val="21"/>
              </w:rPr>
              <w:t>distinguished by different colors.</w:t>
            </w:r>
          </w:p>
        </w:tc>
        <w:tc>
          <w:tcPr>
            <w:tcW w:w="820" w:type="pct"/>
            <w:vAlign w:val="center"/>
          </w:tcPr>
          <w:p w14:paraId="7EDB4F54"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商业</w:t>
            </w:r>
          </w:p>
          <w:p w14:paraId="3E7F4B38"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52F0EFE7" w14:textId="77777777">
        <w:trPr>
          <w:cantSplit/>
        </w:trPr>
        <w:tc>
          <w:tcPr>
            <w:tcW w:w="523" w:type="pct"/>
            <w:shd w:val="clear" w:color="auto" w:fill="auto"/>
            <w:vAlign w:val="center"/>
          </w:tcPr>
          <w:p w14:paraId="16FD6C08"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13261A25"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机械部件和管路的标识样式由业主提供，供应商设计交业主确认。</w:t>
            </w:r>
          </w:p>
          <w:p w14:paraId="37C5A980"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例如阀门，传感器，泵等。</w:t>
            </w:r>
          </w:p>
          <w:p w14:paraId="04C40137" w14:textId="6E38E824" w:rsidR="00301666" w:rsidRPr="00A95C43" w:rsidRDefault="003319B4">
            <w:pPr>
              <w:rPr>
                <w:rFonts w:ascii="Times New Roman" w:hAnsi="Times New Roman"/>
                <w:color w:val="000000"/>
                <w:szCs w:val="21"/>
              </w:rPr>
            </w:pPr>
            <w:r w:rsidRPr="00A95C43">
              <w:rPr>
                <w:rFonts w:ascii="Times New Roman" w:hAnsi="Times New Roman"/>
                <w:szCs w:val="21"/>
              </w:rPr>
              <w:t xml:space="preserve">The identification pattern of mechanical parts and piping shall be provided by the owner, and the supplier's design shall be submitted to the Owner for </w:t>
            </w:r>
            <w:r w:rsidRPr="00A95C43">
              <w:rPr>
                <w:rFonts w:ascii="Times New Roman" w:hAnsi="Times New Roman"/>
                <w:szCs w:val="21"/>
              </w:rPr>
              <w:t>approval. Such as valves, sensors, pumps, etc.</w:t>
            </w:r>
          </w:p>
        </w:tc>
        <w:tc>
          <w:tcPr>
            <w:tcW w:w="820" w:type="pct"/>
            <w:vAlign w:val="center"/>
          </w:tcPr>
          <w:p w14:paraId="6E6F441D"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商务</w:t>
            </w:r>
          </w:p>
          <w:p w14:paraId="187B72D4" w14:textId="106F8EDC"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807BA53" w14:textId="77777777">
        <w:trPr>
          <w:cantSplit/>
        </w:trPr>
        <w:tc>
          <w:tcPr>
            <w:tcW w:w="523" w:type="pct"/>
            <w:shd w:val="clear" w:color="auto" w:fill="auto"/>
            <w:vAlign w:val="center"/>
          </w:tcPr>
          <w:p w14:paraId="0030564D" w14:textId="77777777" w:rsidR="00301666" w:rsidRPr="00A95C43" w:rsidRDefault="00301666">
            <w:pPr>
              <w:pStyle w:val="aff6"/>
              <w:numPr>
                <w:ilvl w:val="0"/>
                <w:numId w:val="21"/>
              </w:numPr>
              <w:ind w:left="-111" w:firstLine="111"/>
              <w:jc w:val="center"/>
              <w:rPr>
                <w:rFonts w:ascii="Times New Roman" w:hAnsi="Times New Roman"/>
                <w:szCs w:val="24"/>
              </w:rPr>
            </w:pPr>
          </w:p>
        </w:tc>
        <w:tc>
          <w:tcPr>
            <w:tcW w:w="3657" w:type="pct"/>
            <w:shd w:val="clear" w:color="auto" w:fill="auto"/>
            <w:vAlign w:val="center"/>
          </w:tcPr>
          <w:p w14:paraId="3C1DC801" w14:textId="77777777" w:rsidR="00A83A6F" w:rsidRPr="00A95C43" w:rsidRDefault="00A83A6F" w:rsidP="00A83A6F">
            <w:pPr>
              <w:widowControl/>
              <w:jc w:val="left"/>
              <w:outlineLvl w:val="2"/>
              <w:rPr>
                <w:rFonts w:ascii="Times New Roman" w:hAnsi="Times New Roman"/>
                <w:szCs w:val="21"/>
              </w:rPr>
            </w:pPr>
            <w:r w:rsidRPr="00A95C43">
              <w:rPr>
                <w:rFonts w:ascii="Times New Roman" w:hAnsi="Times New Roman"/>
                <w:szCs w:val="21"/>
              </w:rPr>
              <w:t>需要考虑</w:t>
            </w:r>
            <w:r w:rsidRPr="00A95C43">
              <w:rPr>
                <w:rFonts w:ascii="Times New Roman" w:hAnsi="Times New Roman"/>
                <w:szCs w:val="21"/>
              </w:rPr>
              <w:t>CU</w:t>
            </w:r>
            <w:r w:rsidRPr="00A95C43">
              <w:rPr>
                <w:rFonts w:ascii="Times New Roman" w:hAnsi="Times New Roman"/>
                <w:szCs w:val="21"/>
              </w:rPr>
              <w:t>如何取样，且产品取样，检修，滤器的拆装，管道的连接都要保证有足够的操作空间，安全和人体工程学。取样需要安装接水盘。</w:t>
            </w:r>
          </w:p>
          <w:p w14:paraId="43548F00" w14:textId="4A0BE88A" w:rsidR="00301666" w:rsidRPr="00A95C43" w:rsidRDefault="00A83A6F" w:rsidP="00A83A6F">
            <w:pPr>
              <w:widowControl/>
              <w:jc w:val="left"/>
              <w:outlineLvl w:val="2"/>
              <w:rPr>
                <w:rFonts w:ascii="Times New Roman" w:hAnsi="Times New Roman"/>
                <w:color w:val="000000"/>
                <w:szCs w:val="21"/>
              </w:rPr>
            </w:pPr>
            <w:r w:rsidRPr="00A95C43">
              <w:rPr>
                <w:rFonts w:ascii="Times New Roman" w:hAnsi="Times New Roman"/>
                <w:szCs w:val="21"/>
              </w:rPr>
              <w:t>It is necessary to consider how to sample CU, and to ensure sufficient operating space, safety and ergonomics for product sampling, maintenance, filter disassembly, and pipeline connection. Sampling requires installation of a water tray.</w:t>
            </w:r>
          </w:p>
        </w:tc>
        <w:tc>
          <w:tcPr>
            <w:tcW w:w="820" w:type="pct"/>
            <w:vAlign w:val="center"/>
          </w:tcPr>
          <w:p w14:paraId="1DFEDB14"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商务</w:t>
            </w:r>
          </w:p>
          <w:p w14:paraId="5FC9B3E8" w14:textId="4BBFAE8B"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3B83E356" w14:textId="77777777" w:rsidR="00301666" w:rsidRPr="00A95C43" w:rsidRDefault="00301666">
      <w:pPr>
        <w:rPr>
          <w:rFonts w:ascii="Times New Roman" w:hAnsi="Times New Roman"/>
          <w:color w:val="000000"/>
        </w:rPr>
      </w:pPr>
    </w:p>
    <w:p w14:paraId="4DB52445"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color w:val="000000" w:themeColor="text1"/>
        </w:rPr>
        <w:t>关键参数</w:t>
      </w:r>
      <w:r w:rsidRPr="00A95C43">
        <w:rPr>
          <w:rFonts w:ascii="Times New Roman" w:hAnsi="Times New Roman"/>
          <w:color w:val="000000" w:themeColor="text1"/>
        </w:rPr>
        <w:t xml:space="preserve"> Critical Parameter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43"/>
        <w:gridCol w:w="2601"/>
        <w:gridCol w:w="4544"/>
        <w:gridCol w:w="1410"/>
      </w:tblGrid>
      <w:tr w:rsidR="00301666" w:rsidRPr="00A95C43" w14:paraId="4DACE59C" w14:textId="77777777" w:rsidTr="006D55CA">
        <w:trPr>
          <w:cantSplit/>
          <w:tblHeader/>
        </w:trPr>
        <w:tc>
          <w:tcPr>
            <w:tcW w:w="496" w:type="pct"/>
            <w:shd w:val="pct10" w:color="auto" w:fill="auto"/>
            <w:vAlign w:val="center"/>
          </w:tcPr>
          <w:p w14:paraId="393D5697"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序号</w:t>
            </w:r>
          </w:p>
          <w:p w14:paraId="012FAB70"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ID No.</w:t>
            </w:r>
          </w:p>
        </w:tc>
        <w:tc>
          <w:tcPr>
            <w:tcW w:w="1369" w:type="pct"/>
            <w:shd w:val="pct10" w:color="auto" w:fill="auto"/>
            <w:vAlign w:val="center"/>
          </w:tcPr>
          <w:p w14:paraId="1CD08D3B"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1"/>
              </w:rPr>
              <w:t>参数</w:t>
            </w:r>
            <w:r w:rsidRPr="00A95C43">
              <w:rPr>
                <w:rFonts w:ascii="Times New Roman" w:hAnsi="Times New Roman"/>
                <w:b/>
                <w:szCs w:val="21"/>
              </w:rPr>
              <w:t xml:space="preserve"> Parameter</w:t>
            </w:r>
          </w:p>
        </w:tc>
        <w:tc>
          <w:tcPr>
            <w:tcW w:w="2392" w:type="pct"/>
            <w:shd w:val="pct10" w:color="auto" w:fill="auto"/>
            <w:vAlign w:val="center"/>
          </w:tcPr>
          <w:p w14:paraId="07C6C3FD"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1"/>
              </w:rPr>
              <w:t>要求</w:t>
            </w:r>
            <w:r w:rsidRPr="00A95C43">
              <w:rPr>
                <w:rFonts w:ascii="Times New Roman" w:hAnsi="Times New Roman"/>
                <w:b/>
                <w:szCs w:val="21"/>
              </w:rPr>
              <w:t xml:space="preserve"> Requirement</w:t>
            </w:r>
          </w:p>
        </w:tc>
        <w:tc>
          <w:tcPr>
            <w:tcW w:w="742" w:type="pct"/>
            <w:shd w:val="pct10" w:color="auto" w:fill="auto"/>
          </w:tcPr>
          <w:p w14:paraId="6F597EB0"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需求分类</w:t>
            </w:r>
          </w:p>
          <w:p w14:paraId="575E09DA" w14:textId="77777777" w:rsidR="00301666" w:rsidRPr="00A95C43" w:rsidRDefault="003319B4">
            <w:pPr>
              <w:jc w:val="center"/>
              <w:outlineLvl w:val="2"/>
              <w:rPr>
                <w:rFonts w:ascii="Times New Roman" w:hAnsi="Times New Roman"/>
                <w:szCs w:val="24"/>
              </w:rPr>
            </w:pPr>
            <w:r w:rsidRPr="00A95C43">
              <w:rPr>
                <w:rFonts w:ascii="Times New Roman" w:hAnsi="Times New Roman"/>
                <w:b/>
                <w:szCs w:val="24"/>
              </w:rPr>
              <w:t>Requirement Category</w:t>
            </w:r>
          </w:p>
        </w:tc>
      </w:tr>
      <w:tr w:rsidR="00301666" w:rsidRPr="00A95C43" w14:paraId="6E1EF236" w14:textId="77777777" w:rsidTr="006D55CA">
        <w:trPr>
          <w:cantSplit/>
        </w:trPr>
        <w:tc>
          <w:tcPr>
            <w:tcW w:w="496" w:type="pct"/>
            <w:shd w:val="clear" w:color="auto" w:fill="auto"/>
            <w:vAlign w:val="center"/>
          </w:tcPr>
          <w:p w14:paraId="7CF15D59"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52970AB4"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罐体设计温度</w:t>
            </w:r>
          </w:p>
          <w:p w14:paraId="07828079" w14:textId="77777777" w:rsidR="00301666" w:rsidRPr="00A95C43" w:rsidRDefault="003319B4">
            <w:pPr>
              <w:jc w:val="center"/>
              <w:outlineLvl w:val="2"/>
              <w:rPr>
                <w:rFonts w:ascii="Times New Roman" w:hAnsi="Times New Roman"/>
                <w:szCs w:val="21"/>
              </w:rPr>
            </w:pPr>
            <w:r w:rsidRPr="00A95C43">
              <w:rPr>
                <w:rFonts w:ascii="Times New Roman" w:hAnsi="Times New Roman"/>
                <w:szCs w:val="21"/>
              </w:rPr>
              <w:t xml:space="preserve">Tank design </w:t>
            </w:r>
            <w:r w:rsidRPr="00A95C43">
              <w:rPr>
                <w:rFonts w:ascii="Times New Roman" w:hAnsi="Times New Roman"/>
                <w:szCs w:val="21"/>
              </w:rPr>
              <w:t>temperature</w:t>
            </w:r>
          </w:p>
        </w:tc>
        <w:tc>
          <w:tcPr>
            <w:tcW w:w="2392" w:type="pct"/>
            <w:vAlign w:val="center"/>
          </w:tcPr>
          <w:p w14:paraId="348756B5"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-10~150℃</w:t>
            </w:r>
          </w:p>
        </w:tc>
        <w:tc>
          <w:tcPr>
            <w:tcW w:w="742" w:type="pct"/>
            <w:vAlign w:val="center"/>
          </w:tcPr>
          <w:p w14:paraId="471632C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39A79C2B"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12273BE0" w14:textId="77777777" w:rsidTr="006D55CA">
        <w:trPr>
          <w:cantSplit/>
        </w:trPr>
        <w:tc>
          <w:tcPr>
            <w:tcW w:w="496" w:type="pct"/>
            <w:shd w:val="clear" w:color="auto" w:fill="auto"/>
            <w:vAlign w:val="center"/>
          </w:tcPr>
          <w:p w14:paraId="343F0498"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70A0022C"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罐体设计压力</w:t>
            </w:r>
          </w:p>
          <w:p w14:paraId="458052B6" w14:textId="77777777" w:rsidR="00301666" w:rsidRPr="00A95C43" w:rsidRDefault="003319B4">
            <w:pPr>
              <w:jc w:val="center"/>
              <w:outlineLvl w:val="2"/>
              <w:rPr>
                <w:rFonts w:ascii="Times New Roman" w:hAnsi="Times New Roman"/>
                <w:szCs w:val="21"/>
              </w:rPr>
            </w:pPr>
            <w:r w:rsidRPr="00A95C43">
              <w:rPr>
                <w:rFonts w:ascii="Times New Roman" w:hAnsi="Times New Roman"/>
                <w:szCs w:val="21"/>
              </w:rPr>
              <w:t>Tank design pressure</w:t>
            </w:r>
          </w:p>
        </w:tc>
        <w:tc>
          <w:tcPr>
            <w:tcW w:w="2392" w:type="pct"/>
            <w:vAlign w:val="center"/>
          </w:tcPr>
          <w:p w14:paraId="66F1EC5A"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-1~3 bar</w:t>
            </w:r>
          </w:p>
        </w:tc>
        <w:tc>
          <w:tcPr>
            <w:tcW w:w="742" w:type="pct"/>
            <w:vAlign w:val="center"/>
          </w:tcPr>
          <w:p w14:paraId="6A052989"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63175BBD"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29D2EF86" w14:textId="77777777" w:rsidTr="006D55CA">
        <w:trPr>
          <w:cantSplit/>
        </w:trPr>
        <w:tc>
          <w:tcPr>
            <w:tcW w:w="496" w:type="pct"/>
            <w:shd w:val="clear" w:color="auto" w:fill="auto"/>
            <w:vAlign w:val="center"/>
          </w:tcPr>
          <w:p w14:paraId="0630CE87"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196FD5D4"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高径比</w:t>
            </w:r>
          </w:p>
          <w:p w14:paraId="726AF61C" w14:textId="77777777" w:rsidR="00301666" w:rsidRPr="00A95C43" w:rsidRDefault="003319B4">
            <w:pPr>
              <w:jc w:val="center"/>
              <w:outlineLvl w:val="2"/>
              <w:rPr>
                <w:rFonts w:ascii="Times New Roman" w:hAnsi="Times New Roman"/>
                <w:szCs w:val="21"/>
              </w:rPr>
            </w:pPr>
            <w:r w:rsidRPr="00A95C43">
              <w:rPr>
                <w:rFonts w:ascii="Times New Roman" w:hAnsi="Times New Roman"/>
                <w:szCs w:val="21"/>
              </w:rPr>
              <w:t>Height diameter ratio</w:t>
            </w:r>
          </w:p>
        </w:tc>
        <w:tc>
          <w:tcPr>
            <w:tcW w:w="2392" w:type="pct"/>
            <w:vAlign w:val="center"/>
          </w:tcPr>
          <w:p w14:paraId="0C70970C"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1.1~1.3</w:t>
            </w:r>
          </w:p>
        </w:tc>
        <w:tc>
          <w:tcPr>
            <w:tcW w:w="742" w:type="pct"/>
            <w:vAlign w:val="center"/>
          </w:tcPr>
          <w:p w14:paraId="565F5909"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22E79885"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Business</w:t>
            </w:r>
          </w:p>
        </w:tc>
      </w:tr>
      <w:tr w:rsidR="00301666" w:rsidRPr="00A95C43" w14:paraId="49B393C2" w14:textId="77777777" w:rsidTr="006D55CA">
        <w:trPr>
          <w:cantSplit/>
        </w:trPr>
        <w:tc>
          <w:tcPr>
            <w:tcW w:w="496" w:type="pct"/>
            <w:shd w:val="clear" w:color="auto" w:fill="auto"/>
            <w:vAlign w:val="center"/>
          </w:tcPr>
          <w:p w14:paraId="1C3BACEA"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3865608E"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夹套设计温度</w:t>
            </w:r>
          </w:p>
          <w:p w14:paraId="2435EF5F" w14:textId="77777777" w:rsidR="00301666" w:rsidRPr="00A95C43" w:rsidRDefault="003319B4">
            <w:pPr>
              <w:jc w:val="center"/>
              <w:outlineLvl w:val="2"/>
              <w:rPr>
                <w:rFonts w:ascii="Times New Roman" w:hAnsi="Times New Roman"/>
                <w:szCs w:val="21"/>
              </w:rPr>
            </w:pPr>
            <w:r w:rsidRPr="00A95C43">
              <w:rPr>
                <w:rFonts w:ascii="Times New Roman" w:hAnsi="Times New Roman"/>
                <w:szCs w:val="21"/>
              </w:rPr>
              <w:t>Jacket design temperature</w:t>
            </w:r>
          </w:p>
        </w:tc>
        <w:tc>
          <w:tcPr>
            <w:tcW w:w="2392" w:type="pct"/>
            <w:vAlign w:val="center"/>
          </w:tcPr>
          <w:p w14:paraId="442CC370"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-10~150℃</w:t>
            </w:r>
          </w:p>
        </w:tc>
        <w:tc>
          <w:tcPr>
            <w:tcW w:w="742" w:type="pct"/>
            <w:vAlign w:val="center"/>
          </w:tcPr>
          <w:p w14:paraId="045274CF"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6A57E9D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Business</w:t>
            </w:r>
          </w:p>
        </w:tc>
      </w:tr>
      <w:tr w:rsidR="00301666" w:rsidRPr="00A95C43" w14:paraId="390E556D" w14:textId="77777777" w:rsidTr="006D55CA">
        <w:trPr>
          <w:cantSplit/>
        </w:trPr>
        <w:tc>
          <w:tcPr>
            <w:tcW w:w="496" w:type="pct"/>
            <w:shd w:val="clear" w:color="auto" w:fill="auto"/>
            <w:vAlign w:val="center"/>
          </w:tcPr>
          <w:p w14:paraId="09385677"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5159D6AA"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夹套设计压力</w:t>
            </w:r>
          </w:p>
          <w:p w14:paraId="7E8D23E0" w14:textId="77777777" w:rsidR="00301666" w:rsidRPr="00A95C43" w:rsidRDefault="003319B4">
            <w:pPr>
              <w:jc w:val="center"/>
              <w:outlineLvl w:val="2"/>
              <w:rPr>
                <w:rFonts w:ascii="Times New Roman" w:hAnsi="Times New Roman"/>
                <w:szCs w:val="21"/>
              </w:rPr>
            </w:pPr>
            <w:r w:rsidRPr="00A95C43">
              <w:rPr>
                <w:rFonts w:ascii="Times New Roman" w:hAnsi="Times New Roman"/>
                <w:szCs w:val="21"/>
              </w:rPr>
              <w:t>Jacket design pressure</w:t>
            </w:r>
          </w:p>
        </w:tc>
        <w:tc>
          <w:tcPr>
            <w:tcW w:w="2392" w:type="pct"/>
            <w:vAlign w:val="center"/>
          </w:tcPr>
          <w:p w14:paraId="07A64CB4"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-1~5 bar</w:t>
            </w:r>
          </w:p>
        </w:tc>
        <w:tc>
          <w:tcPr>
            <w:tcW w:w="742" w:type="pct"/>
            <w:vAlign w:val="center"/>
          </w:tcPr>
          <w:p w14:paraId="11D9407A"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68B4CCE"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Business</w:t>
            </w:r>
          </w:p>
        </w:tc>
      </w:tr>
      <w:tr w:rsidR="00D24775" w:rsidRPr="00A95C43" w14:paraId="06AC3A1D" w14:textId="77777777" w:rsidTr="006D55CA">
        <w:trPr>
          <w:cantSplit/>
        </w:trPr>
        <w:tc>
          <w:tcPr>
            <w:tcW w:w="496" w:type="pct"/>
            <w:shd w:val="clear" w:color="auto" w:fill="auto"/>
            <w:vAlign w:val="center"/>
          </w:tcPr>
          <w:p w14:paraId="75F00139" w14:textId="77777777" w:rsidR="00D24775" w:rsidRPr="00A95C43" w:rsidRDefault="00D24775" w:rsidP="00D24775">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136BE49E" w14:textId="77777777" w:rsidR="00D24775" w:rsidRPr="00A95C43" w:rsidRDefault="00D24775" w:rsidP="00D24775">
            <w:pPr>
              <w:jc w:val="center"/>
              <w:outlineLvl w:val="2"/>
              <w:rPr>
                <w:rFonts w:ascii="Times New Roman" w:hAnsi="Times New Roman"/>
                <w:szCs w:val="21"/>
              </w:rPr>
            </w:pPr>
            <w:r w:rsidRPr="00A95C43">
              <w:rPr>
                <w:rFonts w:ascii="Times New Roman" w:hAnsi="Times New Roman"/>
                <w:szCs w:val="21"/>
              </w:rPr>
              <w:t>搅拌速度</w:t>
            </w:r>
            <w:r w:rsidRPr="00A95C43">
              <w:rPr>
                <w:rFonts w:ascii="Times New Roman" w:hAnsi="Times New Roman"/>
                <w:szCs w:val="21"/>
              </w:rPr>
              <w:t xml:space="preserve"> </w:t>
            </w:r>
          </w:p>
          <w:p w14:paraId="2D2E2D15" w14:textId="77777777" w:rsidR="00D24775" w:rsidRPr="00A95C43" w:rsidRDefault="00D24775" w:rsidP="00D24775">
            <w:pPr>
              <w:jc w:val="center"/>
              <w:outlineLvl w:val="2"/>
              <w:rPr>
                <w:rFonts w:ascii="Times New Roman" w:hAnsi="Times New Roman"/>
                <w:szCs w:val="24"/>
              </w:rPr>
            </w:pPr>
            <w:r w:rsidRPr="00A95C43">
              <w:rPr>
                <w:rFonts w:ascii="Times New Roman" w:hAnsi="Times New Roman"/>
                <w:szCs w:val="21"/>
              </w:rPr>
              <w:t>Agitation speed</w:t>
            </w:r>
          </w:p>
        </w:tc>
        <w:tc>
          <w:tcPr>
            <w:tcW w:w="2392" w:type="pct"/>
            <w:vAlign w:val="center"/>
          </w:tcPr>
          <w:p w14:paraId="4E150F7B" w14:textId="610E989D" w:rsidR="00D24775" w:rsidRPr="00A95C43" w:rsidRDefault="00D24775" w:rsidP="00D24775">
            <w:pPr>
              <w:widowControl/>
              <w:jc w:val="left"/>
              <w:outlineLvl w:val="2"/>
              <w:rPr>
                <w:rFonts w:ascii="Times New Roman" w:hAnsi="Times New Roman"/>
                <w:szCs w:val="21"/>
              </w:rPr>
            </w:pPr>
            <w:r w:rsidRPr="00A95C43">
              <w:rPr>
                <w:rFonts w:ascii="Times New Roman" w:hAnsi="Times New Roman"/>
                <w:szCs w:val="21"/>
              </w:rPr>
              <w:t>建议</w:t>
            </w:r>
            <w:r w:rsidRPr="00A95C43">
              <w:rPr>
                <w:rFonts w:ascii="Times New Roman" w:hAnsi="Times New Roman"/>
                <w:szCs w:val="21"/>
              </w:rPr>
              <w:t>50~</w:t>
            </w:r>
            <w:r w:rsidR="009A0498">
              <w:rPr>
                <w:rFonts w:ascii="Times New Roman" w:hAnsi="Times New Roman"/>
                <w:szCs w:val="21"/>
              </w:rPr>
              <w:t>1000</w:t>
            </w:r>
            <w:r w:rsidRPr="00A95C43">
              <w:rPr>
                <w:rFonts w:ascii="Times New Roman" w:hAnsi="Times New Roman"/>
                <w:szCs w:val="21"/>
              </w:rPr>
              <w:t>rpm</w:t>
            </w:r>
            <w:r w:rsidRPr="00A95C43">
              <w:rPr>
                <w:rFonts w:ascii="Times New Roman" w:hAnsi="Times New Roman"/>
                <w:szCs w:val="21"/>
              </w:rPr>
              <w:t>，具体数值根据搅拌选型</w:t>
            </w:r>
            <w:r w:rsidRPr="00A95C43">
              <w:rPr>
                <w:rFonts w:ascii="Times New Roman" w:hAnsi="Times New Roman" w:hint="eastAsia"/>
                <w:szCs w:val="21"/>
              </w:rPr>
              <w:t>，需满足最小混合时间要求（最小混合时间参见</w:t>
            </w:r>
            <w:r w:rsidRPr="00A95C43">
              <w:rPr>
                <w:rFonts w:ascii="Times New Roman" w:hAnsi="Times New Roman" w:hint="eastAsia"/>
                <w:szCs w:val="21"/>
              </w:rPr>
              <w:t>6</w:t>
            </w:r>
            <w:r w:rsidRPr="00A95C43">
              <w:rPr>
                <w:rFonts w:ascii="Times New Roman" w:hAnsi="Times New Roman"/>
                <w:szCs w:val="21"/>
              </w:rPr>
              <w:t>.2.2</w:t>
            </w:r>
            <w:r w:rsidRPr="00A95C43">
              <w:rPr>
                <w:rFonts w:ascii="Times New Roman" w:hAnsi="Times New Roman" w:hint="eastAsia"/>
                <w:szCs w:val="21"/>
              </w:rPr>
              <w:t>）</w:t>
            </w:r>
          </w:p>
          <w:p w14:paraId="72AA6C1E" w14:textId="5012E8A9" w:rsidR="00D24775" w:rsidRPr="00A95C43" w:rsidRDefault="00D24775" w:rsidP="00D24775">
            <w:pPr>
              <w:jc w:val="left"/>
              <w:outlineLvl w:val="2"/>
              <w:rPr>
                <w:rFonts w:ascii="Times New Roman" w:hAnsi="Times New Roman"/>
                <w:szCs w:val="24"/>
              </w:rPr>
            </w:pPr>
            <w:r w:rsidRPr="00A95C43">
              <w:rPr>
                <w:rFonts w:ascii="Times New Roman" w:hAnsi="Times New Roman"/>
                <w:szCs w:val="21"/>
              </w:rPr>
              <w:t>50-</w:t>
            </w:r>
            <w:r w:rsidR="009A0498">
              <w:rPr>
                <w:rFonts w:ascii="Times New Roman" w:hAnsi="Times New Roman"/>
                <w:szCs w:val="21"/>
              </w:rPr>
              <w:t>1000</w:t>
            </w:r>
            <w:r w:rsidRPr="00A95C43">
              <w:rPr>
                <w:rFonts w:ascii="Times New Roman" w:hAnsi="Times New Roman"/>
                <w:szCs w:val="21"/>
              </w:rPr>
              <w:t>rpm is recommended, depends on the mixing model selection</w:t>
            </w:r>
            <w:r w:rsidRPr="00A95C43">
              <w:rPr>
                <w:rFonts w:ascii="Times New Roman" w:hAnsi="Times New Roman" w:hint="eastAsia"/>
                <w:szCs w:val="21"/>
              </w:rPr>
              <w:t>,</w:t>
            </w:r>
            <w:r w:rsidRPr="00A95C43">
              <w:rPr>
                <w:rFonts w:ascii="Times New Roman" w:hAnsi="Times New Roman"/>
                <w:szCs w:val="21"/>
              </w:rPr>
              <w:t xml:space="preserve"> and the minimum mixing time should be met (see item 6.2.2)</w:t>
            </w:r>
          </w:p>
        </w:tc>
        <w:tc>
          <w:tcPr>
            <w:tcW w:w="742" w:type="pct"/>
            <w:vAlign w:val="center"/>
          </w:tcPr>
          <w:p w14:paraId="0F02AEE4" w14:textId="77777777" w:rsidR="00D24775" w:rsidRPr="00A95C43" w:rsidRDefault="00D24775" w:rsidP="00D24775">
            <w:pPr>
              <w:jc w:val="center"/>
              <w:outlineLvl w:val="2"/>
              <w:rPr>
                <w:rFonts w:ascii="Times New Roman" w:hAnsi="Times New Roman"/>
                <w:szCs w:val="24"/>
              </w:rPr>
            </w:pPr>
            <w:r w:rsidRPr="00A95C43">
              <w:rPr>
                <w:rFonts w:ascii="Times New Roman" w:hAnsi="Times New Roman"/>
                <w:szCs w:val="24"/>
              </w:rPr>
              <w:t>质量</w:t>
            </w:r>
          </w:p>
          <w:p w14:paraId="74FC1B32" w14:textId="77777777" w:rsidR="00D24775" w:rsidRPr="00A95C43" w:rsidRDefault="00D24775" w:rsidP="00D24775">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6C50949D" w14:textId="77777777" w:rsidTr="006D55CA">
        <w:trPr>
          <w:cantSplit/>
        </w:trPr>
        <w:tc>
          <w:tcPr>
            <w:tcW w:w="496" w:type="pct"/>
            <w:shd w:val="clear" w:color="auto" w:fill="auto"/>
            <w:vAlign w:val="center"/>
          </w:tcPr>
          <w:p w14:paraId="183E2236"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22B32386"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搅拌速度控制精度</w:t>
            </w:r>
            <w:r w:rsidRPr="00A95C43">
              <w:rPr>
                <w:rFonts w:ascii="Times New Roman" w:hAnsi="Times New Roman"/>
                <w:szCs w:val="21"/>
              </w:rPr>
              <w:br/>
              <w:t>Agitation speed control accuracy</w:t>
            </w:r>
          </w:p>
        </w:tc>
        <w:tc>
          <w:tcPr>
            <w:tcW w:w="2392" w:type="pct"/>
            <w:vAlign w:val="center"/>
          </w:tcPr>
          <w:p w14:paraId="4D667E1B" w14:textId="77777777" w:rsidR="00301666" w:rsidRPr="00A95C43" w:rsidRDefault="003319B4">
            <w:pPr>
              <w:jc w:val="center"/>
              <w:outlineLvl w:val="2"/>
              <w:rPr>
                <w:rFonts w:ascii="Times New Roman" w:hAnsi="Times New Roman"/>
                <w:szCs w:val="24"/>
              </w:rPr>
            </w:pPr>
            <w:r w:rsidRPr="00A95C43">
              <w:rPr>
                <w:rFonts w:ascii="Times New Roman" w:hAnsi="Times New Roman"/>
                <w:szCs w:val="21"/>
              </w:rPr>
              <w:t>±2%</w:t>
            </w:r>
          </w:p>
        </w:tc>
        <w:tc>
          <w:tcPr>
            <w:tcW w:w="742" w:type="pct"/>
            <w:vAlign w:val="center"/>
          </w:tcPr>
          <w:p w14:paraId="7000B503"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662D20CF"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352DBEE5" w14:textId="77777777" w:rsidTr="006D55CA">
        <w:trPr>
          <w:cantSplit/>
        </w:trPr>
        <w:tc>
          <w:tcPr>
            <w:tcW w:w="496" w:type="pct"/>
            <w:shd w:val="clear" w:color="auto" w:fill="auto"/>
            <w:vAlign w:val="center"/>
          </w:tcPr>
          <w:p w14:paraId="6A624F0E"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587FCE63" w14:textId="21E914DB" w:rsidR="00301666" w:rsidRPr="00A95C43" w:rsidRDefault="003319B4">
            <w:pPr>
              <w:jc w:val="center"/>
              <w:outlineLvl w:val="2"/>
              <w:rPr>
                <w:rFonts w:ascii="Times New Roman" w:hAnsi="Times New Roman"/>
                <w:szCs w:val="21"/>
              </w:rPr>
            </w:pPr>
            <w:r w:rsidRPr="00A95C43">
              <w:rPr>
                <w:rFonts w:ascii="Times New Roman" w:hAnsi="Times New Roman"/>
                <w:szCs w:val="21"/>
              </w:rPr>
              <w:t>pH</w:t>
            </w:r>
            <w:r w:rsidRPr="00A95C43">
              <w:rPr>
                <w:rFonts w:ascii="Times New Roman" w:hAnsi="Times New Roman"/>
                <w:szCs w:val="21"/>
              </w:rPr>
              <w:t>测量范围</w:t>
            </w:r>
            <w:r w:rsidR="00525F4B" w:rsidRPr="00A95C43">
              <w:rPr>
                <w:rFonts w:ascii="Times New Roman" w:hAnsi="Times New Roman" w:hint="eastAsia"/>
                <w:szCs w:val="21"/>
              </w:rPr>
              <w:t>和测量精度</w:t>
            </w:r>
          </w:p>
          <w:p w14:paraId="3A1D80EF" w14:textId="5D26740A"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PH measurement range</w:t>
            </w:r>
            <w:r w:rsidR="00525F4B" w:rsidRPr="00A95C43">
              <w:rPr>
                <w:rFonts w:ascii="Times New Roman" w:hAnsi="Times New Roman"/>
                <w:szCs w:val="21"/>
              </w:rPr>
              <w:t xml:space="preserve"> and measurement accuracy</w:t>
            </w:r>
          </w:p>
        </w:tc>
        <w:tc>
          <w:tcPr>
            <w:tcW w:w="2392" w:type="pct"/>
            <w:vAlign w:val="center"/>
          </w:tcPr>
          <w:p w14:paraId="18E829EB" w14:textId="784F5CC2" w:rsidR="00301666" w:rsidRPr="00A95C43" w:rsidRDefault="003319B4">
            <w:pPr>
              <w:jc w:val="center"/>
              <w:outlineLvl w:val="2"/>
              <w:rPr>
                <w:rFonts w:ascii="Times New Roman" w:hAnsi="Times New Roman"/>
                <w:szCs w:val="24"/>
              </w:rPr>
            </w:pPr>
            <w:r w:rsidRPr="00A95C43">
              <w:rPr>
                <w:rFonts w:ascii="Times New Roman" w:hAnsi="Times New Roman"/>
                <w:szCs w:val="21"/>
              </w:rPr>
              <w:t>2~12</w:t>
            </w:r>
            <w:r w:rsidR="00525F4B" w:rsidRPr="00A95C43">
              <w:rPr>
                <w:rFonts w:ascii="Times New Roman" w:hAnsi="Times New Roman"/>
                <w:szCs w:val="21"/>
              </w:rPr>
              <w:t xml:space="preserve"> /±0.01</w:t>
            </w:r>
          </w:p>
        </w:tc>
        <w:tc>
          <w:tcPr>
            <w:tcW w:w="742" w:type="pct"/>
            <w:vAlign w:val="center"/>
          </w:tcPr>
          <w:p w14:paraId="1D9CCEBA"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23B36B72"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474AAE80" w14:textId="77777777" w:rsidTr="006D55CA">
        <w:trPr>
          <w:cantSplit/>
        </w:trPr>
        <w:tc>
          <w:tcPr>
            <w:tcW w:w="496" w:type="pct"/>
            <w:shd w:val="clear" w:color="auto" w:fill="auto"/>
            <w:vAlign w:val="center"/>
          </w:tcPr>
          <w:p w14:paraId="37011FCC" w14:textId="77777777" w:rsidR="00301666" w:rsidRPr="00A95C43" w:rsidRDefault="00301666">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412DAF53" w14:textId="77777777" w:rsidR="00301666" w:rsidRPr="00A95C43" w:rsidRDefault="003319B4">
            <w:pPr>
              <w:widowControl/>
              <w:jc w:val="center"/>
              <w:outlineLvl w:val="2"/>
              <w:rPr>
                <w:rFonts w:ascii="Times New Roman" w:hAnsi="Times New Roman"/>
                <w:szCs w:val="21"/>
              </w:rPr>
            </w:pPr>
            <w:r w:rsidRPr="00A95C43">
              <w:rPr>
                <w:rFonts w:ascii="Times New Roman" w:hAnsi="Times New Roman"/>
                <w:szCs w:val="21"/>
              </w:rPr>
              <w:t>pH</w:t>
            </w:r>
            <w:r w:rsidRPr="00A95C43">
              <w:rPr>
                <w:rFonts w:ascii="Times New Roman" w:hAnsi="Times New Roman"/>
                <w:szCs w:val="21"/>
              </w:rPr>
              <w:t>测量精度</w:t>
            </w:r>
          </w:p>
          <w:p w14:paraId="10ABD14E" w14:textId="77777777" w:rsidR="00301666" w:rsidRPr="00A95C43" w:rsidRDefault="003319B4">
            <w:pPr>
              <w:widowControl/>
              <w:jc w:val="center"/>
              <w:outlineLvl w:val="2"/>
              <w:rPr>
                <w:rFonts w:ascii="Times New Roman" w:hAnsi="Times New Roman"/>
                <w:color w:val="000000"/>
                <w:szCs w:val="21"/>
              </w:rPr>
            </w:pPr>
            <w:r w:rsidRPr="00A95C43">
              <w:rPr>
                <w:rFonts w:ascii="Times New Roman" w:hAnsi="Times New Roman"/>
                <w:szCs w:val="21"/>
              </w:rPr>
              <w:t>PH measurement accuracy</w:t>
            </w:r>
          </w:p>
        </w:tc>
        <w:tc>
          <w:tcPr>
            <w:tcW w:w="2392" w:type="pct"/>
            <w:vAlign w:val="center"/>
          </w:tcPr>
          <w:p w14:paraId="2A89621F" w14:textId="06BFE309" w:rsidR="00301666" w:rsidRPr="00A95C43" w:rsidRDefault="006D55CA">
            <w:pPr>
              <w:jc w:val="center"/>
              <w:outlineLvl w:val="2"/>
              <w:rPr>
                <w:rFonts w:ascii="Times New Roman" w:hAnsi="Times New Roman"/>
                <w:szCs w:val="24"/>
              </w:rPr>
            </w:pPr>
            <w:r w:rsidRPr="00A95C43">
              <w:rPr>
                <w:rFonts w:ascii="Times New Roman" w:hAnsi="Times New Roman"/>
                <w:szCs w:val="21"/>
              </w:rPr>
              <w:t>±0.01</w:t>
            </w:r>
          </w:p>
        </w:tc>
        <w:tc>
          <w:tcPr>
            <w:tcW w:w="742" w:type="pct"/>
            <w:vAlign w:val="center"/>
          </w:tcPr>
          <w:p w14:paraId="73860F5B"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79081CED"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633306ED" w14:textId="77777777" w:rsidTr="006D55CA">
        <w:trPr>
          <w:cantSplit/>
        </w:trPr>
        <w:tc>
          <w:tcPr>
            <w:tcW w:w="496" w:type="pct"/>
            <w:shd w:val="clear" w:color="auto" w:fill="auto"/>
            <w:vAlign w:val="center"/>
          </w:tcPr>
          <w:p w14:paraId="17154ED3"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277DC4D4"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工艺电导率测量范围和测量精度</w:t>
            </w:r>
          </w:p>
          <w:p w14:paraId="2D9557E9" w14:textId="18B1E89A" w:rsidR="006D55CA" w:rsidRPr="00A95C43" w:rsidRDefault="006D55CA" w:rsidP="006D55CA">
            <w:pPr>
              <w:widowControl/>
              <w:jc w:val="center"/>
              <w:outlineLvl w:val="2"/>
              <w:rPr>
                <w:rFonts w:ascii="Times New Roman" w:hAnsi="Times New Roman"/>
                <w:color w:val="000000"/>
                <w:szCs w:val="21"/>
              </w:rPr>
            </w:pPr>
            <w:r w:rsidRPr="00A95C43">
              <w:rPr>
                <w:rFonts w:ascii="Times New Roman" w:hAnsi="Times New Roman"/>
                <w:szCs w:val="21"/>
              </w:rPr>
              <w:t>Conductivity measurement range and measurement accuracy for process</w:t>
            </w:r>
          </w:p>
        </w:tc>
        <w:tc>
          <w:tcPr>
            <w:tcW w:w="2392" w:type="pct"/>
            <w:vAlign w:val="center"/>
          </w:tcPr>
          <w:p w14:paraId="2508B0C2"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szCs w:val="24"/>
              </w:rPr>
              <w:t>高电导率检测范围：</w:t>
            </w:r>
            <w:r w:rsidRPr="00A95C43">
              <w:rPr>
                <w:rFonts w:ascii="Times New Roman" w:hAnsi="Times New Roman"/>
                <w:szCs w:val="24"/>
              </w:rPr>
              <w:t>0.1 mS/cm -500mS/cm</w:t>
            </w:r>
            <w:r w:rsidRPr="00A95C43">
              <w:rPr>
                <w:rFonts w:ascii="Times New Roman" w:hAnsi="Times New Roman"/>
                <w:szCs w:val="24"/>
              </w:rPr>
              <w:t>；</w:t>
            </w:r>
          </w:p>
          <w:p w14:paraId="5971CB88"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szCs w:val="24"/>
              </w:rPr>
              <w:t>范围内精确度</w:t>
            </w:r>
            <w:r w:rsidRPr="00A95C43">
              <w:rPr>
                <w:rFonts w:ascii="Times New Roman" w:hAnsi="Times New Roman"/>
                <w:szCs w:val="24"/>
              </w:rPr>
              <w:t xml:space="preserve">: </w:t>
            </w:r>
            <w:r w:rsidRPr="00A95C43">
              <w:rPr>
                <w:rFonts w:ascii="宋体" w:hAnsi="宋体" w:hint="eastAsia"/>
                <w:szCs w:val="24"/>
              </w:rPr>
              <w:t>≤</w:t>
            </w:r>
            <w:r w:rsidRPr="00A95C43">
              <w:rPr>
                <w:rFonts w:ascii="Times New Roman" w:hAnsi="Times New Roman"/>
                <w:szCs w:val="24"/>
              </w:rPr>
              <w:t>当前测试值</w:t>
            </w:r>
            <w:r w:rsidRPr="00A95C43">
              <w:rPr>
                <w:rFonts w:ascii="Times New Roman" w:hAnsi="Times New Roman"/>
                <w:szCs w:val="24"/>
              </w:rPr>
              <w:t>±5%</w:t>
            </w:r>
          </w:p>
          <w:p w14:paraId="7D99FE10"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szCs w:val="24"/>
              </w:rPr>
              <w:t>低电导率检测范围：</w:t>
            </w:r>
            <w:r w:rsidRPr="00A95C43">
              <w:rPr>
                <w:rFonts w:ascii="Times New Roman" w:hAnsi="Times New Roman"/>
                <w:szCs w:val="24"/>
              </w:rPr>
              <w:t>0.1μS/cm ~1000μS/cm</w:t>
            </w:r>
          </w:p>
          <w:p w14:paraId="17B4ADF7"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szCs w:val="24"/>
              </w:rPr>
              <w:t>范围内精确度</w:t>
            </w:r>
            <w:r w:rsidRPr="00A95C43">
              <w:rPr>
                <w:rFonts w:ascii="宋体" w:hAnsi="宋体" w:hint="eastAsia"/>
                <w:szCs w:val="24"/>
              </w:rPr>
              <w:t>≤</w:t>
            </w:r>
            <w:r w:rsidRPr="00A95C43">
              <w:rPr>
                <w:rFonts w:ascii="Times New Roman" w:hAnsi="Times New Roman"/>
                <w:szCs w:val="24"/>
              </w:rPr>
              <w:t>当前测试值</w:t>
            </w:r>
            <w:r w:rsidRPr="00A95C43">
              <w:rPr>
                <w:rFonts w:ascii="Times New Roman" w:hAnsi="Times New Roman"/>
                <w:szCs w:val="24"/>
              </w:rPr>
              <w:t>±1%</w:t>
            </w:r>
            <w:r w:rsidRPr="00A95C43">
              <w:rPr>
                <w:rFonts w:ascii="Times New Roman" w:hAnsi="Times New Roman"/>
                <w:szCs w:val="24"/>
              </w:rPr>
              <w:t>。</w:t>
            </w:r>
          </w:p>
          <w:p w14:paraId="0982A3D7"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szCs w:val="24"/>
              </w:rPr>
              <w:t xml:space="preserve">High conductivity detection range: 0.1 mS/cm -500mS/cm; accuracy in range: </w:t>
            </w:r>
            <w:r w:rsidRPr="00A95C43">
              <w:rPr>
                <w:rFonts w:ascii="宋体" w:hAnsi="宋体" w:hint="eastAsia"/>
                <w:szCs w:val="24"/>
              </w:rPr>
              <w:t>≤</w:t>
            </w:r>
            <w:r w:rsidRPr="00A95C43">
              <w:rPr>
                <w:rFonts w:ascii="Times New Roman" w:hAnsi="Times New Roman"/>
                <w:szCs w:val="24"/>
              </w:rPr>
              <w:t>±5% of current test value.</w:t>
            </w:r>
          </w:p>
          <w:p w14:paraId="634EEEDF" w14:textId="73D4310A" w:rsidR="006D55CA" w:rsidRPr="00A95C43" w:rsidRDefault="006D55CA" w:rsidP="006D55CA">
            <w:pPr>
              <w:jc w:val="left"/>
              <w:rPr>
                <w:rFonts w:ascii="Times New Roman" w:hAnsi="Times New Roman"/>
                <w:bCs/>
                <w:szCs w:val="21"/>
              </w:rPr>
            </w:pPr>
            <w:r w:rsidRPr="00A95C43">
              <w:rPr>
                <w:rFonts w:ascii="Times New Roman" w:hAnsi="Times New Roman"/>
                <w:szCs w:val="24"/>
              </w:rPr>
              <w:t xml:space="preserve">Low conductivity detection range: 0.1μS/cm ~1000μS/cm; accuracy in range: </w:t>
            </w:r>
            <w:r w:rsidRPr="00A95C43">
              <w:rPr>
                <w:rFonts w:ascii="宋体" w:hAnsi="宋体" w:hint="eastAsia"/>
                <w:szCs w:val="24"/>
              </w:rPr>
              <w:t>≤</w:t>
            </w:r>
            <w:r w:rsidRPr="00A95C43">
              <w:rPr>
                <w:rFonts w:ascii="Times New Roman" w:hAnsi="Times New Roman"/>
                <w:szCs w:val="24"/>
              </w:rPr>
              <w:t>±1% of current test value.</w:t>
            </w:r>
          </w:p>
        </w:tc>
        <w:tc>
          <w:tcPr>
            <w:tcW w:w="742" w:type="pct"/>
            <w:vAlign w:val="center"/>
          </w:tcPr>
          <w:p w14:paraId="662EBCB9"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质量</w:t>
            </w:r>
          </w:p>
          <w:p w14:paraId="7FFE8B4D" w14:textId="0FC9A0A8"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034A96CA" w14:textId="77777777" w:rsidTr="006D55CA">
        <w:trPr>
          <w:cantSplit/>
        </w:trPr>
        <w:tc>
          <w:tcPr>
            <w:tcW w:w="496" w:type="pct"/>
            <w:shd w:val="clear" w:color="auto" w:fill="auto"/>
            <w:vAlign w:val="center"/>
          </w:tcPr>
          <w:p w14:paraId="1B699253"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6AAC4D00"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hint="eastAsia"/>
                <w:szCs w:val="21"/>
              </w:rPr>
              <w:t>工艺电导率离线和在线差值</w:t>
            </w:r>
          </w:p>
          <w:p w14:paraId="3C1F3F03" w14:textId="6F12F7B4"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Process conductivity difference between off-line and on-line</w:t>
            </w:r>
          </w:p>
        </w:tc>
        <w:tc>
          <w:tcPr>
            <w:tcW w:w="2392" w:type="pct"/>
            <w:vAlign w:val="center"/>
          </w:tcPr>
          <w:p w14:paraId="6D03E8EE" w14:textId="77777777" w:rsidR="006D55CA" w:rsidRPr="00A95C43" w:rsidRDefault="006D55CA" w:rsidP="006D55CA">
            <w:pPr>
              <w:jc w:val="left"/>
              <w:outlineLvl w:val="2"/>
              <w:rPr>
                <w:rFonts w:ascii="Times New Roman" w:hAnsi="Times New Roman"/>
                <w:szCs w:val="24"/>
              </w:rPr>
            </w:pPr>
            <w:r w:rsidRPr="00A95C43">
              <w:rPr>
                <w:rFonts w:ascii="Times New Roman" w:hAnsi="Times New Roman" w:hint="eastAsia"/>
                <w:szCs w:val="24"/>
              </w:rPr>
              <w:t>高电导范围</w:t>
            </w:r>
            <w:r w:rsidRPr="00A95C43">
              <w:rPr>
                <w:rFonts w:ascii="Times New Roman" w:hAnsi="Times New Roman" w:hint="eastAsia"/>
                <w:szCs w:val="24"/>
              </w:rPr>
              <w:t>/</w:t>
            </w:r>
            <w:r w:rsidRPr="00A95C43">
              <w:rPr>
                <w:rFonts w:ascii="Times New Roman" w:hAnsi="Times New Roman"/>
                <w:szCs w:val="24"/>
              </w:rPr>
              <w:t xml:space="preserve">High conductivity </w:t>
            </w:r>
            <w:r w:rsidRPr="00A95C43">
              <w:rPr>
                <w:rFonts w:ascii="Times New Roman" w:hAnsi="Times New Roman" w:hint="eastAsia"/>
                <w:szCs w:val="24"/>
              </w:rPr>
              <w:t>r</w:t>
            </w:r>
            <w:r w:rsidRPr="00A95C43">
              <w:rPr>
                <w:rFonts w:ascii="Times New Roman" w:hAnsi="Times New Roman"/>
                <w:szCs w:val="24"/>
              </w:rPr>
              <w:t>ange</w:t>
            </w:r>
            <w:r w:rsidRPr="00A95C43">
              <w:rPr>
                <w:rFonts w:ascii="Times New Roman" w:hAnsi="Times New Roman" w:hint="eastAsia"/>
                <w:szCs w:val="24"/>
              </w:rPr>
              <w:t>：</w:t>
            </w:r>
            <w:r w:rsidRPr="00A95C43">
              <w:rPr>
                <w:rFonts w:ascii="Times New Roman" w:hAnsi="Times New Roman"/>
                <w:szCs w:val="24"/>
              </w:rPr>
              <w:t>±1 mS/cm</w:t>
            </w:r>
          </w:p>
          <w:p w14:paraId="15C12D29" w14:textId="4A0BEC98" w:rsidR="006D55CA" w:rsidRPr="00A95C43" w:rsidRDefault="006D55CA" w:rsidP="006D55CA">
            <w:pPr>
              <w:jc w:val="left"/>
              <w:rPr>
                <w:rStyle w:val="shorttext"/>
                <w:rFonts w:ascii="Times New Roman" w:hAnsi="Times New Roman"/>
                <w:bCs/>
                <w:szCs w:val="21"/>
              </w:rPr>
            </w:pPr>
            <w:r w:rsidRPr="00A95C43">
              <w:rPr>
                <w:rFonts w:ascii="Times New Roman" w:hAnsi="Times New Roman" w:hint="eastAsia"/>
                <w:szCs w:val="24"/>
              </w:rPr>
              <w:t>低电导范围</w:t>
            </w:r>
            <w:r w:rsidRPr="00A95C43">
              <w:rPr>
                <w:rFonts w:ascii="Times New Roman" w:hAnsi="Times New Roman" w:hint="eastAsia"/>
                <w:szCs w:val="24"/>
              </w:rPr>
              <w:t>/Low</w:t>
            </w:r>
            <w:r w:rsidRPr="00A95C43">
              <w:rPr>
                <w:rFonts w:ascii="Times New Roman" w:hAnsi="Times New Roman"/>
                <w:szCs w:val="24"/>
              </w:rPr>
              <w:t xml:space="preserve"> conductivity </w:t>
            </w:r>
            <w:r w:rsidRPr="00A95C43">
              <w:rPr>
                <w:rFonts w:ascii="Times New Roman" w:hAnsi="Times New Roman" w:hint="eastAsia"/>
                <w:szCs w:val="24"/>
              </w:rPr>
              <w:t>r</w:t>
            </w:r>
            <w:r w:rsidRPr="00A95C43">
              <w:rPr>
                <w:rFonts w:ascii="Times New Roman" w:hAnsi="Times New Roman"/>
                <w:szCs w:val="24"/>
              </w:rPr>
              <w:t>ange</w:t>
            </w:r>
            <w:r w:rsidRPr="00A95C43">
              <w:rPr>
                <w:rFonts w:ascii="Times New Roman" w:hAnsi="Times New Roman" w:hint="eastAsia"/>
                <w:szCs w:val="24"/>
              </w:rPr>
              <w:t>：</w:t>
            </w:r>
            <w:r w:rsidRPr="00A95C43">
              <w:rPr>
                <w:rFonts w:ascii="Times New Roman" w:hAnsi="Times New Roman"/>
                <w:szCs w:val="24"/>
              </w:rPr>
              <w:t>±0.1μS/cm</w:t>
            </w:r>
          </w:p>
        </w:tc>
        <w:tc>
          <w:tcPr>
            <w:tcW w:w="742" w:type="pct"/>
            <w:vAlign w:val="center"/>
          </w:tcPr>
          <w:p w14:paraId="5BDADFAB"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质量</w:t>
            </w:r>
          </w:p>
          <w:p w14:paraId="2EEE33EB" w14:textId="76C389B2"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7062CDD1" w14:textId="77777777" w:rsidTr="006D55CA">
        <w:trPr>
          <w:cantSplit/>
        </w:trPr>
        <w:tc>
          <w:tcPr>
            <w:tcW w:w="496" w:type="pct"/>
            <w:shd w:val="clear" w:color="auto" w:fill="auto"/>
            <w:vAlign w:val="center"/>
          </w:tcPr>
          <w:p w14:paraId="74B340B6"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1BC67730"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称重系统精度</w:t>
            </w:r>
          </w:p>
          <w:p w14:paraId="27D723A9" w14:textId="77777777" w:rsidR="006D55CA" w:rsidRPr="00A95C43" w:rsidRDefault="006D55CA" w:rsidP="006D55CA">
            <w:pPr>
              <w:widowControl/>
              <w:jc w:val="center"/>
              <w:outlineLvl w:val="2"/>
              <w:rPr>
                <w:rFonts w:ascii="Times New Roman" w:hAnsi="Times New Roman"/>
                <w:color w:val="000000"/>
                <w:szCs w:val="21"/>
              </w:rPr>
            </w:pPr>
            <w:r w:rsidRPr="00A95C43">
              <w:rPr>
                <w:rFonts w:ascii="Times New Roman" w:hAnsi="Times New Roman"/>
                <w:szCs w:val="21"/>
              </w:rPr>
              <w:t>Weighing system accuracy</w:t>
            </w:r>
          </w:p>
        </w:tc>
        <w:tc>
          <w:tcPr>
            <w:tcW w:w="2392" w:type="pct"/>
            <w:vAlign w:val="center"/>
          </w:tcPr>
          <w:p w14:paraId="5D4363D7" w14:textId="5508A751" w:rsidR="006D55CA" w:rsidRPr="00A95C43" w:rsidRDefault="006D55CA" w:rsidP="006D55CA">
            <w:pPr>
              <w:widowControl/>
              <w:jc w:val="left"/>
              <w:outlineLvl w:val="2"/>
              <w:rPr>
                <w:rFonts w:ascii="Times New Roman" w:hAnsi="Times New Roman"/>
                <w:szCs w:val="21"/>
              </w:rPr>
            </w:pPr>
            <w:r w:rsidRPr="00A95C43">
              <w:rPr>
                <w:rFonts w:ascii="Times New Roman" w:hAnsi="Times New Roman"/>
                <w:szCs w:val="21"/>
              </w:rPr>
              <w:t>系统精度：最小工作体积的</w:t>
            </w:r>
            <w:r w:rsidRPr="00A95C43">
              <w:rPr>
                <w:rFonts w:ascii="Times New Roman" w:hAnsi="Times New Roman"/>
                <w:szCs w:val="21"/>
              </w:rPr>
              <w:t>0.3%;</w:t>
            </w:r>
            <w:r w:rsidRPr="00A95C43">
              <w:rPr>
                <w:rFonts w:ascii="Times New Roman" w:hAnsi="Times New Roman"/>
                <w:szCs w:val="21"/>
              </w:rPr>
              <w:t>（最小工作体积参见</w:t>
            </w:r>
            <w:r w:rsidRPr="00A95C43">
              <w:rPr>
                <w:rFonts w:ascii="Times New Roman" w:hAnsi="Times New Roman"/>
                <w:szCs w:val="21"/>
              </w:rPr>
              <w:t>6.2.1</w:t>
            </w:r>
            <w:r w:rsidRPr="00A95C43">
              <w:rPr>
                <w:rFonts w:ascii="Times New Roman" w:hAnsi="Times New Roman"/>
                <w:szCs w:val="21"/>
              </w:rPr>
              <w:t>条款）</w:t>
            </w:r>
            <w:r w:rsidRPr="00A95C43">
              <w:rPr>
                <w:rFonts w:ascii="Times New Roman" w:hAnsi="Times New Roman"/>
                <w:szCs w:val="21"/>
              </w:rPr>
              <w:t>;</w:t>
            </w:r>
            <w:r w:rsidRPr="00A95C43">
              <w:rPr>
                <w:rFonts w:ascii="Times New Roman" w:hAnsi="Times New Roman"/>
                <w:szCs w:val="21"/>
              </w:rPr>
              <w:br/>
            </w:r>
          </w:p>
          <w:p w14:paraId="19155550" w14:textId="14BC02CB" w:rsidR="006D55CA" w:rsidRPr="00A95C43" w:rsidRDefault="006D55CA" w:rsidP="006D55CA">
            <w:pPr>
              <w:widowControl/>
              <w:jc w:val="left"/>
              <w:outlineLvl w:val="2"/>
              <w:rPr>
                <w:rFonts w:ascii="Times New Roman" w:hAnsi="Times New Roman"/>
                <w:szCs w:val="24"/>
              </w:rPr>
            </w:pPr>
            <w:r w:rsidRPr="00A95C43">
              <w:rPr>
                <w:rFonts w:ascii="Times New Roman" w:hAnsi="Times New Roman"/>
                <w:szCs w:val="21"/>
              </w:rPr>
              <w:t>System accuracy: 0.3% of the minimum working volume (the minimum working volume see item 6.2.1);</w:t>
            </w:r>
          </w:p>
        </w:tc>
        <w:tc>
          <w:tcPr>
            <w:tcW w:w="742" w:type="pct"/>
            <w:vAlign w:val="center"/>
          </w:tcPr>
          <w:p w14:paraId="6276932F"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质量</w:t>
            </w:r>
          </w:p>
          <w:p w14:paraId="79F969F5"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2339EA95" w14:textId="77777777" w:rsidTr="006D55CA">
        <w:trPr>
          <w:cantSplit/>
        </w:trPr>
        <w:tc>
          <w:tcPr>
            <w:tcW w:w="496" w:type="pct"/>
            <w:shd w:val="clear" w:color="auto" w:fill="auto"/>
            <w:vAlign w:val="center"/>
          </w:tcPr>
          <w:p w14:paraId="197EC7D5"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2FC5086D"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液位计测量精度</w:t>
            </w:r>
          </w:p>
          <w:p w14:paraId="34E11377" w14:textId="77777777" w:rsidR="006D55CA" w:rsidRPr="00A95C43" w:rsidRDefault="006D55CA" w:rsidP="006D55CA">
            <w:pPr>
              <w:widowControl/>
              <w:jc w:val="center"/>
              <w:outlineLvl w:val="2"/>
              <w:rPr>
                <w:rFonts w:ascii="Times New Roman" w:hAnsi="Times New Roman"/>
                <w:color w:val="000000"/>
                <w:szCs w:val="21"/>
              </w:rPr>
            </w:pPr>
            <w:r w:rsidRPr="00A95C43">
              <w:rPr>
                <w:rFonts w:ascii="Times New Roman" w:hAnsi="Times New Roman"/>
                <w:szCs w:val="21"/>
              </w:rPr>
              <w:t>Measuring accuracy of liquid level gauge</w:t>
            </w:r>
          </w:p>
        </w:tc>
        <w:tc>
          <w:tcPr>
            <w:tcW w:w="2392" w:type="pct"/>
            <w:vAlign w:val="center"/>
          </w:tcPr>
          <w:p w14:paraId="39B49C37"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1"/>
              </w:rPr>
              <w:t>±5%</w:t>
            </w:r>
          </w:p>
        </w:tc>
        <w:tc>
          <w:tcPr>
            <w:tcW w:w="742" w:type="pct"/>
            <w:vAlign w:val="center"/>
          </w:tcPr>
          <w:p w14:paraId="60D9B79B"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质量</w:t>
            </w:r>
          </w:p>
          <w:p w14:paraId="1B65960B"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794A70B8" w14:textId="77777777" w:rsidTr="006D55CA">
        <w:trPr>
          <w:cantSplit/>
        </w:trPr>
        <w:tc>
          <w:tcPr>
            <w:tcW w:w="496" w:type="pct"/>
            <w:shd w:val="clear" w:color="auto" w:fill="auto"/>
            <w:vAlign w:val="center"/>
          </w:tcPr>
          <w:p w14:paraId="7FE90DA6"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2ABD8A00"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管道耐压</w:t>
            </w:r>
          </w:p>
          <w:p w14:paraId="4463DCAB"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Piping withstand pressure</w:t>
            </w:r>
          </w:p>
        </w:tc>
        <w:tc>
          <w:tcPr>
            <w:tcW w:w="2392" w:type="pct"/>
            <w:vAlign w:val="center"/>
          </w:tcPr>
          <w:p w14:paraId="46156E94" w14:textId="77777777" w:rsidR="006D55CA" w:rsidRPr="00A95C43" w:rsidRDefault="006D55CA" w:rsidP="006D55CA">
            <w:pPr>
              <w:jc w:val="center"/>
              <w:outlineLvl w:val="2"/>
              <w:rPr>
                <w:rFonts w:ascii="Times New Roman" w:hAnsi="Times New Roman"/>
                <w:szCs w:val="21"/>
              </w:rPr>
            </w:pPr>
            <w:r w:rsidRPr="00A95C43">
              <w:rPr>
                <w:rFonts w:ascii="Times New Roman" w:hAnsi="Times New Roman"/>
                <w:szCs w:val="21"/>
              </w:rPr>
              <w:t>不小于</w:t>
            </w:r>
            <w:r w:rsidRPr="00A95C43">
              <w:rPr>
                <w:rFonts w:ascii="Times New Roman" w:hAnsi="Times New Roman"/>
                <w:szCs w:val="21"/>
              </w:rPr>
              <w:t>5bar</w:t>
            </w:r>
          </w:p>
        </w:tc>
        <w:tc>
          <w:tcPr>
            <w:tcW w:w="742" w:type="pct"/>
            <w:vAlign w:val="center"/>
          </w:tcPr>
          <w:p w14:paraId="3F3FF12B"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质量</w:t>
            </w:r>
          </w:p>
          <w:p w14:paraId="1313CA74"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r w:rsidR="006D55CA" w:rsidRPr="00A95C43" w14:paraId="778239B2" w14:textId="77777777" w:rsidTr="006D55CA">
        <w:trPr>
          <w:cantSplit/>
        </w:trPr>
        <w:tc>
          <w:tcPr>
            <w:tcW w:w="496" w:type="pct"/>
            <w:shd w:val="clear" w:color="auto" w:fill="auto"/>
            <w:vAlign w:val="center"/>
          </w:tcPr>
          <w:p w14:paraId="37D345F8" w14:textId="77777777" w:rsidR="006D55CA" w:rsidRPr="00A95C43" w:rsidRDefault="006D55CA" w:rsidP="006D55CA">
            <w:pPr>
              <w:pStyle w:val="aff6"/>
              <w:numPr>
                <w:ilvl w:val="0"/>
                <w:numId w:val="9"/>
              </w:numPr>
              <w:jc w:val="center"/>
              <w:outlineLvl w:val="2"/>
              <w:rPr>
                <w:rFonts w:ascii="Times New Roman" w:hAnsi="Times New Roman"/>
                <w:szCs w:val="24"/>
              </w:rPr>
            </w:pPr>
          </w:p>
        </w:tc>
        <w:tc>
          <w:tcPr>
            <w:tcW w:w="1369" w:type="pct"/>
            <w:shd w:val="clear" w:color="auto" w:fill="auto"/>
            <w:vAlign w:val="center"/>
          </w:tcPr>
          <w:p w14:paraId="3F301023"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压力传感器</w:t>
            </w:r>
          </w:p>
          <w:p w14:paraId="31E7EEC6" w14:textId="77777777" w:rsidR="006D55CA" w:rsidRPr="00A95C43" w:rsidRDefault="006D55CA" w:rsidP="006D55CA">
            <w:pPr>
              <w:widowControl/>
              <w:jc w:val="center"/>
              <w:outlineLvl w:val="2"/>
              <w:rPr>
                <w:rFonts w:ascii="Times New Roman" w:hAnsi="Times New Roman"/>
                <w:szCs w:val="21"/>
              </w:rPr>
            </w:pPr>
            <w:r w:rsidRPr="00A95C43">
              <w:rPr>
                <w:rFonts w:ascii="Times New Roman" w:hAnsi="Times New Roman"/>
                <w:szCs w:val="21"/>
              </w:rPr>
              <w:t>Pressure sensor</w:t>
            </w:r>
          </w:p>
        </w:tc>
        <w:tc>
          <w:tcPr>
            <w:tcW w:w="2392" w:type="pct"/>
            <w:vAlign w:val="center"/>
          </w:tcPr>
          <w:p w14:paraId="29BFF687" w14:textId="77777777" w:rsidR="006D55CA" w:rsidRPr="00A95C43" w:rsidRDefault="006D55CA" w:rsidP="006D55CA">
            <w:pPr>
              <w:jc w:val="center"/>
              <w:outlineLvl w:val="2"/>
              <w:rPr>
                <w:rFonts w:ascii="Times New Roman" w:hAnsi="Times New Roman"/>
                <w:szCs w:val="21"/>
              </w:rPr>
            </w:pPr>
            <w:r w:rsidRPr="00A95C43">
              <w:rPr>
                <w:rFonts w:ascii="Times New Roman" w:hAnsi="Times New Roman"/>
                <w:szCs w:val="21"/>
              </w:rPr>
              <w:t>精度</w:t>
            </w:r>
            <w:r w:rsidRPr="00A95C43">
              <w:rPr>
                <w:rFonts w:ascii="Times New Roman" w:hAnsi="Times New Roman"/>
                <w:szCs w:val="21"/>
              </w:rPr>
              <w:t>≤0.1bar</w:t>
            </w:r>
          </w:p>
          <w:p w14:paraId="44614F4B" w14:textId="77777777" w:rsidR="006D55CA" w:rsidRPr="00A95C43" w:rsidRDefault="006D55CA" w:rsidP="006D55CA">
            <w:pPr>
              <w:jc w:val="center"/>
              <w:outlineLvl w:val="2"/>
              <w:rPr>
                <w:rFonts w:ascii="Times New Roman" w:hAnsi="Times New Roman"/>
                <w:szCs w:val="21"/>
              </w:rPr>
            </w:pPr>
            <w:r w:rsidRPr="00A95C43">
              <w:rPr>
                <w:rFonts w:ascii="Times New Roman" w:hAnsi="Times New Roman"/>
                <w:szCs w:val="21"/>
              </w:rPr>
              <w:t>Accuracy ≤ 0.1bar</w:t>
            </w:r>
          </w:p>
        </w:tc>
        <w:tc>
          <w:tcPr>
            <w:tcW w:w="742" w:type="pct"/>
            <w:vAlign w:val="center"/>
          </w:tcPr>
          <w:p w14:paraId="642BB734" w14:textId="77777777" w:rsidR="006D55CA" w:rsidRPr="00A95C43" w:rsidRDefault="006D55CA" w:rsidP="006D55CA">
            <w:pPr>
              <w:jc w:val="center"/>
              <w:rPr>
                <w:rFonts w:ascii="Times New Roman" w:hAnsi="Times New Roman"/>
                <w:szCs w:val="24"/>
              </w:rPr>
            </w:pPr>
            <w:r w:rsidRPr="00A95C43">
              <w:rPr>
                <w:rFonts w:ascii="Times New Roman" w:hAnsi="Times New Roman"/>
                <w:szCs w:val="24"/>
              </w:rPr>
              <w:t>质量</w:t>
            </w:r>
          </w:p>
          <w:p w14:paraId="7C202040" w14:textId="77777777" w:rsidR="006D55CA" w:rsidRPr="00A95C43" w:rsidRDefault="006D55CA" w:rsidP="006D55CA">
            <w:pPr>
              <w:jc w:val="center"/>
              <w:outlineLvl w:val="2"/>
              <w:rPr>
                <w:rFonts w:ascii="Times New Roman" w:hAnsi="Times New Roman"/>
                <w:szCs w:val="24"/>
              </w:rPr>
            </w:pPr>
            <w:r w:rsidRPr="00A95C43">
              <w:rPr>
                <w:rFonts w:ascii="Times New Roman" w:hAnsi="Times New Roman"/>
                <w:szCs w:val="24"/>
              </w:rPr>
              <w:t>Quality</w:t>
            </w:r>
          </w:p>
        </w:tc>
      </w:tr>
    </w:tbl>
    <w:p w14:paraId="5DD2039E" w14:textId="3350B56E"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color w:val="000000" w:themeColor="text1"/>
        </w:rPr>
        <w:t>部件要求</w:t>
      </w:r>
      <w:r w:rsidRPr="00A95C43">
        <w:rPr>
          <w:rFonts w:ascii="Times New Roman" w:hAnsi="Times New Roman"/>
          <w:color w:val="000000" w:themeColor="text1"/>
        </w:rPr>
        <w:t xml:space="preserve"> Components Requirement</w:t>
      </w:r>
    </w:p>
    <w:p w14:paraId="5CE1A0B5"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color w:val="000000" w:themeColor="text1"/>
        </w:rPr>
        <w:t xml:space="preserve"> </w:t>
      </w:r>
      <w:r w:rsidRPr="00A95C43">
        <w:rPr>
          <w:rFonts w:ascii="Times New Roman" w:hAnsi="Times New Roman"/>
          <w:color w:val="000000" w:themeColor="text1"/>
        </w:rPr>
        <w:t>罐体</w:t>
      </w:r>
      <w:r w:rsidRPr="00A95C43">
        <w:rPr>
          <w:rFonts w:ascii="Times New Roman" w:hAnsi="Times New Roman"/>
          <w:color w:val="000000" w:themeColor="text1"/>
        </w:rPr>
        <w:t xml:space="preserve"> Tank</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28CC45E0" w14:textId="77777777">
        <w:trPr>
          <w:cantSplit/>
          <w:tblHeader/>
        </w:trPr>
        <w:tc>
          <w:tcPr>
            <w:tcW w:w="523" w:type="pct"/>
            <w:shd w:val="pct10" w:color="auto" w:fill="auto"/>
            <w:vAlign w:val="center"/>
          </w:tcPr>
          <w:p w14:paraId="56DF3790"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4C637A29"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1F52517C"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340CCCAD"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A14DF63" w14:textId="77777777" w:rsidR="00301666" w:rsidRPr="00A95C43" w:rsidRDefault="003319B4">
            <w:pPr>
              <w:rPr>
                <w:rFonts w:ascii="Times New Roman" w:hAnsi="Times New Roman"/>
                <w:b/>
                <w:szCs w:val="24"/>
              </w:rPr>
            </w:pPr>
            <w:r w:rsidRPr="00A95C43">
              <w:rPr>
                <w:rFonts w:ascii="Times New Roman" w:hAnsi="Times New Roman"/>
                <w:b/>
                <w:szCs w:val="24"/>
              </w:rPr>
              <w:t>需求分类</w:t>
            </w:r>
          </w:p>
          <w:p w14:paraId="3DCAD14D" w14:textId="77777777" w:rsidR="00301666" w:rsidRPr="00A95C43" w:rsidRDefault="003319B4">
            <w:pPr>
              <w:rPr>
                <w:rFonts w:ascii="Times New Roman" w:hAnsi="Times New Roman"/>
                <w:szCs w:val="24"/>
              </w:rPr>
            </w:pPr>
            <w:r w:rsidRPr="00A95C43">
              <w:rPr>
                <w:rFonts w:ascii="Times New Roman" w:hAnsi="Times New Roman"/>
                <w:b/>
                <w:szCs w:val="24"/>
              </w:rPr>
              <w:t>Requirement Category</w:t>
            </w:r>
          </w:p>
        </w:tc>
      </w:tr>
      <w:tr w:rsidR="00301666" w:rsidRPr="00A95C43" w14:paraId="33AA5602" w14:textId="77777777">
        <w:trPr>
          <w:cantSplit/>
        </w:trPr>
        <w:tc>
          <w:tcPr>
            <w:tcW w:w="523" w:type="pct"/>
            <w:shd w:val="clear" w:color="auto" w:fill="auto"/>
            <w:vAlign w:val="center"/>
          </w:tcPr>
          <w:p w14:paraId="3FA1601E"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2CF12C27" w14:textId="696483A6" w:rsidR="00301666" w:rsidRPr="00A95C43" w:rsidRDefault="003319B4">
            <w:pPr>
              <w:widowControl/>
              <w:jc w:val="left"/>
              <w:rPr>
                <w:rFonts w:ascii="Times New Roman" w:hAnsi="Times New Roman"/>
                <w:szCs w:val="21"/>
              </w:rPr>
            </w:pPr>
            <w:r w:rsidRPr="00A95C43">
              <w:rPr>
                <w:rFonts w:ascii="Times New Roman" w:hAnsi="Times New Roman"/>
                <w:szCs w:val="21"/>
              </w:rPr>
              <w:t>缓冲液配制罐配有带灯视镜、爆破片、罐体压力传感器、呼吸器、人孔、固体投料口、进液口、清洗口、罐顶预留口、隔膜压力表、一次性取样器、</w:t>
            </w:r>
            <w:r w:rsidRPr="00A95C43">
              <w:rPr>
                <w:rFonts w:ascii="Times New Roman" w:hAnsi="Times New Roman"/>
                <w:szCs w:val="21"/>
              </w:rPr>
              <w:t>pH</w:t>
            </w:r>
            <w:r w:rsidRPr="00A95C43">
              <w:rPr>
                <w:rFonts w:ascii="Times New Roman" w:hAnsi="Times New Roman"/>
                <w:szCs w:val="21"/>
              </w:rPr>
              <w:t>探头、电导率探头、罐侧壁预留口、罐体温度探头、罐底阀、称重模块、底部磁力搅拌。</w:t>
            </w:r>
          </w:p>
          <w:p w14:paraId="3B37920F" w14:textId="501B6094" w:rsidR="00301666" w:rsidRPr="00A95C43" w:rsidRDefault="003319B4">
            <w:pPr>
              <w:widowControl/>
              <w:jc w:val="left"/>
              <w:rPr>
                <w:rFonts w:ascii="Times New Roman" w:hAnsi="Times New Roman"/>
                <w:szCs w:val="21"/>
              </w:rPr>
            </w:pPr>
            <w:r w:rsidRPr="00A95C43">
              <w:rPr>
                <w:rFonts w:ascii="Times New Roman" w:hAnsi="Times New Roman"/>
                <w:szCs w:val="21"/>
              </w:rPr>
              <w:t>Buffer preparation tank with sight glass with light, rupture disk, pressure sensor, vent filter, manhole, solid feeding port, liquid inlet, spray ball port, spare port, pressure gauge, disposable sampler, pH probe, electrical conductivity probe, tank wall spare port, temperature probe, tank bottom valve, weighing module, magnetic stirring.</w:t>
            </w:r>
          </w:p>
        </w:tc>
        <w:tc>
          <w:tcPr>
            <w:tcW w:w="746" w:type="pct"/>
            <w:vAlign w:val="center"/>
          </w:tcPr>
          <w:p w14:paraId="5DEB24A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0E95D3B"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5F48E53" w14:textId="77777777">
        <w:trPr>
          <w:cantSplit/>
        </w:trPr>
        <w:tc>
          <w:tcPr>
            <w:tcW w:w="523" w:type="pct"/>
            <w:shd w:val="clear" w:color="auto" w:fill="auto"/>
            <w:vAlign w:val="center"/>
          </w:tcPr>
          <w:p w14:paraId="28B25FB2"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5E0E08C1" w14:textId="6673C966" w:rsidR="00301666" w:rsidRPr="00A95C43" w:rsidRDefault="003319B4">
            <w:pPr>
              <w:widowControl/>
              <w:jc w:val="left"/>
              <w:rPr>
                <w:rFonts w:ascii="Times New Roman" w:hAnsi="Times New Roman"/>
                <w:szCs w:val="21"/>
              </w:rPr>
            </w:pPr>
            <w:r w:rsidRPr="00A95C43">
              <w:rPr>
                <w:rFonts w:ascii="Times New Roman" w:hAnsi="Times New Roman"/>
                <w:szCs w:val="21"/>
              </w:rPr>
              <w:t>缓冲液存储罐配有带灯视镜、爆破片、罐体压力传感器、呼吸器、人孔、固体投料口、进液口、清洗口、罐顶预留口、隔膜压力表、一次性取样器、</w:t>
            </w:r>
            <w:r w:rsidRPr="00A95C43">
              <w:rPr>
                <w:rFonts w:ascii="Times New Roman" w:hAnsi="Times New Roman"/>
                <w:szCs w:val="21"/>
              </w:rPr>
              <w:t>pH</w:t>
            </w:r>
            <w:r w:rsidRPr="00A95C43">
              <w:rPr>
                <w:rFonts w:ascii="Times New Roman" w:hAnsi="Times New Roman"/>
                <w:szCs w:val="21"/>
              </w:rPr>
              <w:t>口、电导率口、罐侧壁预留口、罐体温度探头、罐底阀、差压液位计。</w:t>
            </w:r>
          </w:p>
          <w:p w14:paraId="5B72ACD4" w14:textId="03024319" w:rsidR="00301666" w:rsidRPr="00A95C43" w:rsidRDefault="003319B4">
            <w:pPr>
              <w:widowControl/>
              <w:jc w:val="left"/>
              <w:rPr>
                <w:rFonts w:ascii="Times New Roman" w:hAnsi="Times New Roman"/>
                <w:szCs w:val="21"/>
              </w:rPr>
            </w:pPr>
            <w:r w:rsidRPr="00A95C43">
              <w:rPr>
                <w:rFonts w:ascii="Times New Roman" w:hAnsi="Times New Roman"/>
                <w:szCs w:val="21"/>
              </w:rPr>
              <w:t>Buffer holding tank with sight glass with light, rupture disk, pressure sensor, vent filter, manhole, solid feeding port, liquid inlet, spray ball port, spare port, pressure gauge, disposable sampler, pH port, electrical conductivity port, tank wall spare port, temperature probe, tank bottom valve, differential pressure levelmeter.</w:t>
            </w:r>
          </w:p>
        </w:tc>
        <w:tc>
          <w:tcPr>
            <w:tcW w:w="746" w:type="pct"/>
            <w:vAlign w:val="center"/>
          </w:tcPr>
          <w:p w14:paraId="595D1D40"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438111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49C44FDB" w14:textId="77777777">
        <w:trPr>
          <w:cantSplit/>
        </w:trPr>
        <w:tc>
          <w:tcPr>
            <w:tcW w:w="523" w:type="pct"/>
            <w:shd w:val="clear" w:color="auto" w:fill="auto"/>
            <w:vAlign w:val="center"/>
          </w:tcPr>
          <w:p w14:paraId="2204E05E" w14:textId="77777777" w:rsidR="00301666" w:rsidRPr="00A95C43" w:rsidRDefault="00301666">
            <w:pPr>
              <w:pStyle w:val="aff6"/>
              <w:numPr>
                <w:ilvl w:val="0"/>
                <w:numId w:val="27"/>
              </w:numPr>
              <w:rPr>
                <w:rFonts w:ascii="Times New Roman" w:hAnsi="Times New Roman"/>
                <w:color w:val="000000"/>
              </w:rPr>
            </w:pPr>
            <w:bookmarkStart w:id="14" w:name="_Toc109137486"/>
            <w:bookmarkStart w:id="15" w:name="_Toc109137487"/>
            <w:bookmarkEnd w:id="14"/>
            <w:bookmarkEnd w:id="15"/>
          </w:p>
        </w:tc>
        <w:tc>
          <w:tcPr>
            <w:tcW w:w="3731" w:type="pct"/>
            <w:shd w:val="clear" w:color="auto" w:fill="auto"/>
            <w:vAlign w:val="center"/>
          </w:tcPr>
          <w:p w14:paraId="3020444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WFI</w:t>
            </w:r>
            <w:r w:rsidRPr="00A95C43">
              <w:rPr>
                <w:rFonts w:ascii="Times New Roman" w:hAnsi="Times New Roman"/>
                <w:szCs w:val="21"/>
              </w:rPr>
              <w:t>储罐配有带灯视镜、爆破片、罐体压力传感器、呼吸器、人孔</w:t>
            </w:r>
            <w:r w:rsidRPr="00A95C43">
              <w:rPr>
                <w:rFonts w:ascii="Times New Roman" w:hAnsi="Times New Roman"/>
                <w:szCs w:val="21"/>
              </w:rPr>
              <w:t>/</w:t>
            </w:r>
            <w:r w:rsidRPr="00A95C43">
              <w:rPr>
                <w:rFonts w:ascii="Times New Roman" w:hAnsi="Times New Roman"/>
                <w:szCs w:val="21"/>
              </w:rPr>
              <w:t>手孔、进液口、清洗口、罐顶预留口、压力表、一次性取样器、罐侧壁预留口、罐体温度探头、罐底阀、差压液位计。</w:t>
            </w:r>
          </w:p>
          <w:p w14:paraId="4C5293E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WFI tank with sight glass with light, rupture disk, pressure sensor, vent filter, manhole/hand hole, liquid inlet, spray ball port, spare port, pressure gauge, disposable sampler, tank wall spare port, temperature probe, tank bottom valve, differential pressure levelmeter.</w:t>
            </w:r>
          </w:p>
        </w:tc>
        <w:tc>
          <w:tcPr>
            <w:tcW w:w="746" w:type="pct"/>
            <w:vAlign w:val="center"/>
          </w:tcPr>
          <w:p w14:paraId="170129B0"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2A908D3"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3BDE3243" w14:textId="77777777">
        <w:trPr>
          <w:cantSplit/>
        </w:trPr>
        <w:tc>
          <w:tcPr>
            <w:tcW w:w="523" w:type="pct"/>
            <w:shd w:val="clear" w:color="auto" w:fill="auto"/>
            <w:vAlign w:val="center"/>
          </w:tcPr>
          <w:p w14:paraId="0B387029"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0F338214" w14:textId="72F8DE8F" w:rsidR="00301666" w:rsidRPr="00A95C43" w:rsidRDefault="003319B4">
            <w:pPr>
              <w:widowControl/>
              <w:jc w:val="left"/>
              <w:rPr>
                <w:rFonts w:ascii="Times New Roman" w:hAnsi="Times New Roman"/>
                <w:szCs w:val="21"/>
              </w:rPr>
            </w:pPr>
            <w:r w:rsidRPr="00A95C43">
              <w:rPr>
                <w:rFonts w:ascii="Times New Roman" w:hAnsi="Times New Roman"/>
                <w:szCs w:val="21"/>
              </w:rPr>
              <w:t>对于</w:t>
            </w:r>
            <w:r w:rsidRPr="00A95C43">
              <w:rPr>
                <w:rFonts w:ascii="Times New Roman" w:hAnsi="Times New Roman"/>
                <w:szCs w:val="21"/>
              </w:rPr>
              <w:t>500L</w:t>
            </w:r>
            <w:r w:rsidRPr="00A95C43">
              <w:rPr>
                <w:rFonts w:ascii="Times New Roman" w:hAnsi="Times New Roman"/>
                <w:szCs w:val="21"/>
              </w:rPr>
              <w:t>和</w:t>
            </w:r>
            <w:r w:rsidRPr="00A95C43">
              <w:rPr>
                <w:rFonts w:ascii="Times New Roman" w:hAnsi="Times New Roman"/>
                <w:szCs w:val="21"/>
              </w:rPr>
              <w:t>1500L</w:t>
            </w:r>
            <w:r w:rsidRPr="00A95C43">
              <w:rPr>
                <w:rFonts w:ascii="Times New Roman" w:hAnsi="Times New Roman"/>
                <w:szCs w:val="21"/>
              </w:rPr>
              <w:t>缓冲液配制罐，原辅料通过人孔或者固体投料口人工加料。对于</w:t>
            </w:r>
            <w:r w:rsidRPr="00A95C43">
              <w:rPr>
                <w:rFonts w:ascii="Times New Roman" w:hAnsi="Times New Roman"/>
                <w:szCs w:val="21"/>
              </w:rPr>
              <w:t>4000L</w:t>
            </w:r>
            <w:r w:rsidRPr="00A95C43">
              <w:rPr>
                <w:rFonts w:ascii="Times New Roman" w:hAnsi="Times New Roman"/>
                <w:szCs w:val="21"/>
              </w:rPr>
              <w:t>配制罐是通过</w:t>
            </w:r>
            <w:r w:rsidRPr="00A95C43">
              <w:rPr>
                <w:rFonts w:ascii="Times New Roman" w:hAnsi="Times New Roman"/>
                <w:szCs w:val="21"/>
              </w:rPr>
              <w:t xml:space="preserve">IBC </w:t>
            </w:r>
            <w:r w:rsidRPr="00A95C43">
              <w:rPr>
                <w:rFonts w:ascii="Times New Roman" w:hAnsi="Times New Roman"/>
                <w:szCs w:val="21"/>
              </w:rPr>
              <w:t>提升加料，罐体需要配合设置加料口，具体界面参见相关的工艺仪表流程图。</w:t>
            </w:r>
          </w:p>
          <w:p w14:paraId="4612010C" w14:textId="15FD915E" w:rsidR="00301666" w:rsidRPr="00A95C43" w:rsidRDefault="003319B4">
            <w:pPr>
              <w:widowControl/>
              <w:jc w:val="left"/>
              <w:rPr>
                <w:rFonts w:ascii="Times New Roman" w:hAnsi="Times New Roman"/>
                <w:szCs w:val="21"/>
              </w:rPr>
            </w:pPr>
            <w:r w:rsidRPr="00A95C43">
              <w:rPr>
                <w:rFonts w:ascii="Times New Roman" w:hAnsi="Times New Roman"/>
                <w:szCs w:val="21"/>
              </w:rPr>
              <w:t>For 500Land 400L buffer preparation tanks, the raw material will be charged through manhole or solid feeding port by manual. For 4,000L buffer preparation tank, the raw material will be charged through IBC, the tank should set a charge port. The interface refer to P&amp;ID.</w:t>
            </w:r>
          </w:p>
        </w:tc>
        <w:tc>
          <w:tcPr>
            <w:tcW w:w="746" w:type="pct"/>
            <w:vAlign w:val="center"/>
          </w:tcPr>
          <w:p w14:paraId="3BBF03A6"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9FBCC6D"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7C7324A" w14:textId="77777777">
        <w:trPr>
          <w:cantSplit/>
        </w:trPr>
        <w:tc>
          <w:tcPr>
            <w:tcW w:w="523" w:type="pct"/>
            <w:shd w:val="clear" w:color="auto" w:fill="auto"/>
            <w:vAlign w:val="center"/>
          </w:tcPr>
          <w:p w14:paraId="563B04D0"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31347C8D" w14:textId="55EC8BB8" w:rsidR="00301666" w:rsidRPr="00A95C43" w:rsidRDefault="003319B4">
            <w:pPr>
              <w:widowControl/>
              <w:jc w:val="left"/>
              <w:rPr>
                <w:rFonts w:ascii="Times New Roman" w:hAnsi="Times New Roman"/>
                <w:szCs w:val="21"/>
              </w:rPr>
            </w:pPr>
            <w:r w:rsidRPr="00A95C43">
              <w:rPr>
                <w:rFonts w:ascii="Times New Roman" w:hAnsi="Times New Roman"/>
                <w:szCs w:val="21"/>
              </w:rPr>
              <w:t>系统供应商需提供</w:t>
            </w:r>
            <w:r w:rsidRPr="00A95C43">
              <w:rPr>
                <w:rFonts w:ascii="Times New Roman" w:hAnsi="Times New Roman"/>
                <w:szCs w:val="21"/>
              </w:rPr>
              <w:t>4000L</w:t>
            </w:r>
            <w:r w:rsidRPr="00A95C43">
              <w:rPr>
                <w:rFonts w:ascii="Times New Roman" w:hAnsi="Times New Roman"/>
                <w:szCs w:val="21"/>
              </w:rPr>
              <w:t>配</w:t>
            </w:r>
            <w:r w:rsidR="00C21679" w:rsidRPr="00A95C43">
              <w:rPr>
                <w:rFonts w:ascii="Times New Roman" w:hAnsi="Times New Roman"/>
                <w:szCs w:val="21"/>
              </w:rPr>
              <w:t>制</w:t>
            </w:r>
            <w:r w:rsidRPr="00A95C43">
              <w:rPr>
                <w:rFonts w:ascii="Times New Roman" w:hAnsi="Times New Roman"/>
                <w:szCs w:val="21"/>
              </w:rPr>
              <w:t>罐加料口尺寸相对应的软连接，加料口尺寸建议为</w:t>
            </w:r>
            <w:r w:rsidRPr="00A95C43">
              <w:rPr>
                <w:rFonts w:ascii="Times New Roman" w:hAnsi="Times New Roman"/>
                <w:szCs w:val="21"/>
              </w:rPr>
              <w:t>DN250</w:t>
            </w:r>
            <w:r w:rsidRPr="00A95C43">
              <w:rPr>
                <w:rFonts w:ascii="Times New Roman" w:hAnsi="Times New Roman"/>
                <w:szCs w:val="21"/>
              </w:rPr>
              <w:t>，系统供应商需提供连接面的具体规格尺寸。</w:t>
            </w:r>
          </w:p>
          <w:p w14:paraId="459AF0A8" w14:textId="3C605E78" w:rsidR="00301666" w:rsidRPr="00A95C43" w:rsidRDefault="003319B4">
            <w:pPr>
              <w:widowControl/>
              <w:jc w:val="left"/>
              <w:rPr>
                <w:rFonts w:ascii="Times New Roman" w:hAnsi="Times New Roman"/>
                <w:szCs w:val="21"/>
              </w:rPr>
            </w:pPr>
            <w:r w:rsidRPr="00A95C43">
              <w:rPr>
                <w:rFonts w:ascii="Times New Roman" w:hAnsi="Times New Roman"/>
                <w:szCs w:val="21"/>
              </w:rPr>
              <w:t>The system supplier shall provide the soft connection corresponding to the feeding port size of 4000L toppings tank. The feeding port size is suggested to be DN250. The system supplier shall provide the specific specification and size of the connecting surface.</w:t>
            </w:r>
          </w:p>
        </w:tc>
        <w:tc>
          <w:tcPr>
            <w:tcW w:w="746" w:type="pct"/>
            <w:vAlign w:val="center"/>
          </w:tcPr>
          <w:p w14:paraId="640F492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9763B21" w14:textId="77777777" w:rsidR="00301666" w:rsidRPr="00A95C43" w:rsidRDefault="003319B4">
            <w:pPr>
              <w:jc w:val="center"/>
              <w:rPr>
                <w:rFonts w:ascii="Times New Roman" w:hAnsi="Times New Roman"/>
                <w:szCs w:val="24"/>
              </w:rPr>
            </w:pPr>
            <w:r w:rsidRPr="00A95C43">
              <w:rPr>
                <w:rFonts w:ascii="Times New Roman" w:hAnsi="Times New Roman"/>
                <w:szCs w:val="24"/>
              </w:rPr>
              <w:t>Commence</w:t>
            </w:r>
          </w:p>
        </w:tc>
      </w:tr>
      <w:tr w:rsidR="00301666" w:rsidRPr="00A95C43" w14:paraId="708D2F6E" w14:textId="77777777">
        <w:trPr>
          <w:cantSplit/>
        </w:trPr>
        <w:tc>
          <w:tcPr>
            <w:tcW w:w="523" w:type="pct"/>
            <w:shd w:val="clear" w:color="auto" w:fill="auto"/>
            <w:vAlign w:val="center"/>
          </w:tcPr>
          <w:p w14:paraId="7FE0F76D"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748119C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配液罐需要带夹套控温单元，用于罐内液体温度控制。夹套形式由供应商提交业主审批确认。储存罐只预留夹套，不带控温单元。</w:t>
            </w:r>
          </w:p>
          <w:p w14:paraId="17C74AB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preparation tanks shall be equipped with a jacket temperature control unit for </w:t>
            </w:r>
            <w:r w:rsidRPr="00A95C43">
              <w:rPr>
                <w:rFonts w:ascii="Times New Roman" w:hAnsi="Times New Roman"/>
                <w:szCs w:val="21"/>
              </w:rPr>
              <w:t>liquid temperature control in the tank. The jacket form shall be submitted by the supplier to the owner for approval. Storage tanks only reserved jacket, without temperature control unit.</w:t>
            </w:r>
          </w:p>
        </w:tc>
        <w:tc>
          <w:tcPr>
            <w:tcW w:w="746" w:type="pct"/>
            <w:vAlign w:val="center"/>
          </w:tcPr>
          <w:p w14:paraId="538999A8"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0D899B2"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4E8F2D4A" w14:textId="77777777">
        <w:trPr>
          <w:cantSplit/>
        </w:trPr>
        <w:tc>
          <w:tcPr>
            <w:tcW w:w="523" w:type="pct"/>
            <w:shd w:val="clear" w:color="auto" w:fill="auto"/>
            <w:vAlign w:val="center"/>
          </w:tcPr>
          <w:p w14:paraId="73619322"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0156691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爆破片的规格应与容器尺寸相适应，并配有信号反馈。</w:t>
            </w:r>
          </w:p>
          <w:p w14:paraId="6B09E32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Specification of rupture disk shall be suitable to vessel size and equipped with signal feedback.</w:t>
            </w:r>
          </w:p>
        </w:tc>
        <w:tc>
          <w:tcPr>
            <w:tcW w:w="746" w:type="pct"/>
            <w:vAlign w:val="center"/>
          </w:tcPr>
          <w:p w14:paraId="755B5209"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4B6721F9"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18B3AB07" w14:textId="77777777">
        <w:trPr>
          <w:cantSplit/>
        </w:trPr>
        <w:tc>
          <w:tcPr>
            <w:tcW w:w="523" w:type="pct"/>
            <w:shd w:val="clear" w:color="auto" w:fill="auto"/>
            <w:vAlign w:val="center"/>
          </w:tcPr>
          <w:p w14:paraId="65C955EF"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77F29AC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人孔盖应配制人孔助力器和有限位设施，方便开闭。且开闭不会对操作人员或设备造成损害。</w:t>
            </w:r>
          </w:p>
          <w:p w14:paraId="3129704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cover of manhole should be equipped with a manhole booster and a limited bit facility to facilitate opening and closing. And </w:t>
            </w:r>
            <w:r w:rsidRPr="00A95C43">
              <w:rPr>
                <w:rFonts w:ascii="Times New Roman" w:hAnsi="Times New Roman"/>
                <w:szCs w:val="21"/>
              </w:rPr>
              <w:t>the opening and closing will not cause damage to the operator or equipment.</w:t>
            </w:r>
          </w:p>
        </w:tc>
        <w:tc>
          <w:tcPr>
            <w:tcW w:w="746" w:type="pct"/>
            <w:vAlign w:val="center"/>
          </w:tcPr>
          <w:p w14:paraId="1DC64544"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A5C0EE1"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2B252CCE" w14:textId="77777777">
        <w:trPr>
          <w:cantSplit/>
        </w:trPr>
        <w:tc>
          <w:tcPr>
            <w:tcW w:w="523" w:type="pct"/>
            <w:shd w:val="clear" w:color="auto" w:fill="auto"/>
            <w:vAlign w:val="center"/>
          </w:tcPr>
          <w:p w14:paraId="3FB4E47D"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19AE6B0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配制罐采用柱塞式罐底阀。存储罐使用隔膜式罐底阀。</w:t>
            </w:r>
          </w:p>
          <w:p w14:paraId="534D8AD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preparation tanks adopts plunger type tank bottom valve. The holding tank adopts a diaphragm tank bottom valve.</w:t>
            </w:r>
          </w:p>
        </w:tc>
        <w:tc>
          <w:tcPr>
            <w:tcW w:w="746" w:type="pct"/>
            <w:vAlign w:val="center"/>
          </w:tcPr>
          <w:p w14:paraId="60D35D80"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7B6CEB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DE48E3C" w14:textId="77777777">
        <w:trPr>
          <w:cantSplit/>
        </w:trPr>
        <w:tc>
          <w:tcPr>
            <w:tcW w:w="523" w:type="pct"/>
            <w:shd w:val="clear" w:color="auto" w:fill="auto"/>
            <w:vAlign w:val="center"/>
          </w:tcPr>
          <w:p w14:paraId="4C34AB02"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tcPr>
          <w:p w14:paraId="1B91533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罐底阀的最低点和洁净室地面之间的距离至少为</w:t>
            </w:r>
            <w:r w:rsidRPr="00A95C43">
              <w:rPr>
                <w:rFonts w:ascii="Times New Roman" w:hAnsi="Times New Roman"/>
                <w:szCs w:val="21"/>
              </w:rPr>
              <w:t>800mm</w:t>
            </w:r>
            <w:r w:rsidRPr="00A95C43">
              <w:rPr>
                <w:rFonts w:ascii="Times New Roman" w:hAnsi="Times New Roman"/>
                <w:szCs w:val="21"/>
              </w:rPr>
              <w:t>。</w:t>
            </w:r>
          </w:p>
          <w:p w14:paraId="3131C5D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distance between tank bottom lowest point and cleanroom floor shall be at least 800mm.</w:t>
            </w:r>
          </w:p>
        </w:tc>
        <w:tc>
          <w:tcPr>
            <w:tcW w:w="746" w:type="pct"/>
            <w:vAlign w:val="center"/>
          </w:tcPr>
          <w:p w14:paraId="5D7E80D2"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920E456"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20731B" w:rsidRPr="00A95C43" w14:paraId="59A1E40D" w14:textId="77777777">
        <w:trPr>
          <w:cantSplit/>
        </w:trPr>
        <w:tc>
          <w:tcPr>
            <w:tcW w:w="523" w:type="pct"/>
            <w:shd w:val="clear" w:color="auto" w:fill="auto"/>
            <w:vAlign w:val="center"/>
          </w:tcPr>
          <w:p w14:paraId="24316938" w14:textId="77777777" w:rsidR="0020731B" w:rsidRPr="00A95C43" w:rsidRDefault="0020731B" w:rsidP="0020731B">
            <w:pPr>
              <w:pStyle w:val="aff6"/>
              <w:numPr>
                <w:ilvl w:val="0"/>
                <w:numId w:val="27"/>
              </w:numPr>
              <w:rPr>
                <w:rFonts w:ascii="Times New Roman" w:hAnsi="Times New Roman"/>
                <w:color w:val="000000"/>
              </w:rPr>
            </w:pPr>
          </w:p>
        </w:tc>
        <w:tc>
          <w:tcPr>
            <w:tcW w:w="3731" w:type="pct"/>
            <w:shd w:val="clear" w:color="auto" w:fill="auto"/>
            <w:vAlign w:val="center"/>
          </w:tcPr>
          <w:p w14:paraId="739863E1" w14:textId="0DF65D07" w:rsidR="0020731B" w:rsidRPr="00A95C43" w:rsidRDefault="0020731B" w:rsidP="0020731B">
            <w:pPr>
              <w:widowControl/>
              <w:jc w:val="left"/>
              <w:rPr>
                <w:rFonts w:ascii="Times New Roman" w:hAnsi="Times New Roman"/>
              </w:rPr>
            </w:pPr>
            <w:r w:rsidRPr="00A95C43">
              <w:rPr>
                <w:rFonts w:ascii="Times New Roman" w:hAnsi="Times New Roman"/>
              </w:rPr>
              <w:t>pH</w:t>
            </w:r>
            <w:r w:rsidRPr="00A95C43">
              <w:rPr>
                <w:rFonts w:ascii="Times New Roman" w:hAnsi="Times New Roman"/>
              </w:rPr>
              <w:t>探头：罐体采用</w:t>
            </w:r>
            <w:r w:rsidR="00737BFD" w:rsidRPr="00A95C43">
              <w:rPr>
                <w:rFonts w:ascii="Times New Roman" w:hAnsi="Times New Roman"/>
              </w:rPr>
              <w:t>N.A.</w:t>
            </w:r>
            <w:r w:rsidRPr="00A95C43">
              <w:rPr>
                <w:rFonts w:ascii="Times New Roman" w:hAnsi="Times New Roman"/>
              </w:rPr>
              <w:t>连接形式，管道上采用卫生型连接（卡箍），应考虑</w:t>
            </w:r>
            <w:r w:rsidRPr="00A95C43">
              <w:rPr>
                <w:rFonts w:ascii="Times New Roman" w:hAnsi="Times New Roman"/>
              </w:rPr>
              <w:t>CIP</w:t>
            </w:r>
            <w:r w:rsidRPr="00A95C43">
              <w:rPr>
                <w:rFonts w:ascii="Times New Roman" w:hAnsi="Times New Roman"/>
              </w:rPr>
              <w:t>时，探头的取出和保护，并对探头孔密封，</w:t>
            </w:r>
            <w:r w:rsidRPr="00A95C43">
              <w:rPr>
                <w:rFonts w:ascii="Times New Roman" w:hAnsi="Times New Roman"/>
              </w:rPr>
              <w:t>CIP</w:t>
            </w:r>
            <w:r w:rsidRPr="00A95C43">
              <w:rPr>
                <w:rFonts w:ascii="Times New Roman" w:hAnsi="Times New Roman"/>
              </w:rPr>
              <w:t>无死角。</w:t>
            </w:r>
          </w:p>
          <w:p w14:paraId="678E3BD2" w14:textId="46F2AC1F" w:rsidR="0020731B" w:rsidRPr="00A95C43" w:rsidRDefault="0020731B" w:rsidP="0020731B">
            <w:pPr>
              <w:widowControl/>
              <w:jc w:val="left"/>
              <w:rPr>
                <w:rFonts w:ascii="Times New Roman" w:hAnsi="Times New Roman"/>
                <w:szCs w:val="21"/>
              </w:rPr>
            </w:pPr>
            <w:r w:rsidRPr="00A95C43">
              <w:rPr>
                <w:rFonts w:ascii="Times New Roman" w:hAnsi="Times New Roman"/>
                <w:szCs w:val="21"/>
              </w:rPr>
              <w:t xml:space="preserve">PH probe: The tank use the </w:t>
            </w:r>
            <w:r w:rsidR="00737BFD" w:rsidRPr="00A95C43">
              <w:rPr>
                <w:rFonts w:ascii="Times New Roman" w:hAnsi="Times New Roman"/>
                <w:szCs w:val="21"/>
              </w:rPr>
              <w:t>N.A.</w:t>
            </w:r>
            <w:r w:rsidRPr="00A95C43">
              <w:rPr>
                <w:rFonts w:ascii="Times New Roman" w:hAnsi="Times New Roman"/>
                <w:szCs w:val="21"/>
              </w:rPr>
              <w:t xml:space="preserve"> connection form, the pipe use the sanitary connection (clamp). During CIP, the probe shall be taken out and protected, and the probe hole shall be sealed, and CIP shall have no dead angle.</w:t>
            </w:r>
          </w:p>
        </w:tc>
        <w:tc>
          <w:tcPr>
            <w:tcW w:w="746" w:type="pct"/>
            <w:vAlign w:val="center"/>
          </w:tcPr>
          <w:p w14:paraId="2963559D" w14:textId="77777777" w:rsidR="0020731B" w:rsidRPr="00A95C43" w:rsidRDefault="0020731B" w:rsidP="0020731B">
            <w:pPr>
              <w:jc w:val="center"/>
              <w:rPr>
                <w:rFonts w:ascii="Times New Roman" w:hAnsi="Times New Roman"/>
                <w:szCs w:val="24"/>
              </w:rPr>
            </w:pPr>
            <w:r w:rsidRPr="00A95C43">
              <w:rPr>
                <w:rFonts w:ascii="Times New Roman" w:hAnsi="Times New Roman"/>
                <w:szCs w:val="24"/>
              </w:rPr>
              <w:t>质量</w:t>
            </w:r>
          </w:p>
          <w:p w14:paraId="63DABD6D" w14:textId="62D84312" w:rsidR="0020731B" w:rsidRPr="00A95C43" w:rsidRDefault="0020731B" w:rsidP="0020731B">
            <w:pPr>
              <w:jc w:val="center"/>
              <w:rPr>
                <w:rFonts w:ascii="Times New Roman" w:hAnsi="Times New Roman"/>
                <w:szCs w:val="24"/>
              </w:rPr>
            </w:pPr>
            <w:r w:rsidRPr="00A95C43">
              <w:rPr>
                <w:rFonts w:ascii="Times New Roman" w:hAnsi="Times New Roman"/>
                <w:szCs w:val="24"/>
              </w:rPr>
              <w:t>Quality</w:t>
            </w:r>
          </w:p>
        </w:tc>
      </w:tr>
      <w:tr w:rsidR="0020731B" w:rsidRPr="00A95C43" w14:paraId="243C8320" w14:textId="77777777">
        <w:trPr>
          <w:cantSplit/>
        </w:trPr>
        <w:tc>
          <w:tcPr>
            <w:tcW w:w="523" w:type="pct"/>
            <w:shd w:val="clear" w:color="auto" w:fill="auto"/>
            <w:vAlign w:val="center"/>
          </w:tcPr>
          <w:p w14:paraId="32B69E51" w14:textId="77777777" w:rsidR="0020731B" w:rsidRPr="00A95C43" w:rsidRDefault="0020731B" w:rsidP="0020731B">
            <w:pPr>
              <w:pStyle w:val="aff6"/>
              <w:numPr>
                <w:ilvl w:val="0"/>
                <w:numId w:val="27"/>
              </w:numPr>
              <w:rPr>
                <w:rFonts w:ascii="Times New Roman" w:hAnsi="Times New Roman"/>
                <w:color w:val="000000"/>
              </w:rPr>
            </w:pPr>
          </w:p>
        </w:tc>
        <w:tc>
          <w:tcPr>
            <w:tcW w:w="3731" w:type="pct"/>
            <w:shd w:val="clear" w:color="auto" w:fill="auto"/>
            <w:vAlign w:val="center"/>
          </w:tcPr>
          <w:p w14:paraId="04C94401" w14:textId="77777777" w:rsidR="0020731B" w:rsidRPr="00A95C43" w:rsidRDefault="0020731B" w:rsidP="0020731B">
            <w:pPr>
              <w:widowControl/>
              <w:jc w:val="left"/>
              <w:rPr>
                <w:rFonts w:ascii="Times New Roman" w:hAnsi="Times New Roman"/>
              </w:rPr>
            </w:pPr>
            <w:r w:rsidRPr="00A95C43">
              <w:rPr>
                <w:rFonts w:ascii="Times New Roman" w:hAnsi="Times New Roman"/>
              </w:rPr>
              <w:t>电导率探头：罐体采用</w:t>
            </w:r>
            <w:r w:rsidRPr="00A95C43">
              <w:rPr>
                <w:rFonts w:ascii="Times New Roman" w:hAnsi="Times New Roman"/>
              </w:rPr>
              <w:t>NA</w:t>
            </w:r>
            <w:r w:rsidRPr="00A95C43">
              <w:rPr>
                <w:rFonts w:ascii="Times New Roman" w:hAnsi="Times New Roman"/>
              </w:rPr>
              <w:t>法兰接口形式，管道上采用卫生型连接（卡箍）。根据不同工艺要求选择相对应的电导率探头。</w:t>
            </w:r>
          </w:p>
          <w:p w14:paraId="2AF28538" w14:textId="38428838" w:rsidR="0020731B" w:rsidRPr="00A95C43" w:rsidRDefault="0020731B" w:rsidP="0020731B">
            <w:pPr>
              <w:widowControl/>
              <w:jc w:val="left"/>
              <w:rPr>
                <w:rFonts w:ascii="Times New Roman" w:hAnsi="Times New Roman"/>
                <w:szCs w:val="21"/>
              </w:rPr>
            </w:pPr>
            <w:r w:rsidRPr="00A95C43">
              <w:rPr>
                <w:rFonts w:ascii="Times New Roman" w:hAnsi="Times New Roman"/>
                <w:szCs w:val="21"/>
              </w:rPr>
              <w:t>Conductivity probe: The tank use the NA flange connection form, Sanitary connection (clamp). Select corresponding conductivity probe according to different process requirements.</w:t>
            </w:r>
          </w:p>
        </w:tc>
        <w:tc>
          <w:tcPr>
            <w:tcW w:w="746" w:type="pct"/>
            <w:vAlign w:val="center"/>
          </w:tcPr>
          <w:p w14:paraId="5C959FE2" w14:textId="77777777" w:rsidR="0020731B" w:rsidRPr="00A95C43" w:rsidRDefault="0020731B" w:rsidP="0020731B">
            <w:pPr>
              <w:jc w:val="center"/>
              <w:rPr>
                <w:rFonts w:ascii="Times New Roman" w:hAnsi="Times New Roman"/>
                <w:szCs w:val="24"/>
              </w:rPr>
            </w:pPr>
            <w:r w:rsidRPr="00A95C43">
              <w:rPr>
                <w:rFonts w:ascii="Times New Roman" w:hAnsi="Times New Roman"/>
                <w:szCs w:val="24"/>
              </w:rPr>
              <w:t>质量</w:t>
            </w:r>
          </w:p>
          <w:p w14:paraId="152E1732" w14:textId="732379BD" w:rsidR="0020731B" w:rsidRPr="00A95C43" w:rsidRDefault="0020731B" w:rsidP="0020731B">
            <w:pPr>
              <w:jc w:val="center"/>
              <w:rPr>
                <w:rFonts w:ascii="Times New Roman" w:hAnsi="Times New Roman"/>
                <w:szCs w:val="24"/>
              </w:rPr>
            </w:pPr>
            <w:r w:rsidRPr="00A95C43">
              <w:rPr>
                <w:rFonts w:ascii="Times New Roman" w:hAnsi="Times New Roman"/>
                <w:szCs w:val="24"/>
              </w:rPr>
              <w:t>Quality</w:t>
            </w:r>
          </w:p>
        </w:tc>
      </w:tr>
      <w:tr w:rsidR="00301666" w:rsidRPr="00A95C43" w14:paraId="19EAB0A6" w14:textId="77777777">
        <w:trPr>
          <w:cantSplit/>
        </w:trPr>
        <w:tc>
          <w:tcPr>
            <w:tcW w:w="523" w:type="pct"/>
            <w:shd w:val="clear" w:color="auto" w:fill="auto"/>
            <w:vAlign w:val="center"/>
          </w:tcPr>
          <w:p w14:paraId="407F31AD"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6AA1858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罐体温度探头应能够连续显示温度，采用套筒形式，可与罐体拆卸方便校验。</w:t>
            </w:r>
          </w:p>
          <w:p w14:paraId="518C510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tank temperature probe shall be able to continuously display the temperature, sleeve form, which can be easily separated from the tank for calibration. </w:t>
            </w:r>
          </w:p>
        </w:tc>
        <w:tc>
          <w:tcPr>
            <w:tcW w:w="746" w:type="pct"/>
            <w:vAlign w:val="center"/>
          </w:tcPr>
          <w:p w14:paraId="0F0E44BB"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16F67B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11AE02C6" w14:textId="77777777">
        <w:trPr>
          <w:cantSplit/>
        </w:trPr>
        <w:tc>
          <w:tcPr>
            <w:tcW w:w="523" w:type="pct"/>
            <w:shd w:val="clear" w:color="auto" w:fill="auto"/>
            <w:vAlign w:val="center"/>
          </w:tcPr>
          <w:p w14:paraId="5B8789A0"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79B7973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供应商需要结合搅拌，罐顶管口布局的清洗要求设置喷淋球的位置和数量，罐体</w:t>
            </w:r>
            <w:r w:rsidRPr="00A95C43">
              <w:rPr>
                <w:rFonts w:ascii="Times New Roman" w:hAnsi="Times New Roman"/>
                <w:szCs w:val="21"/>
              </w:rPr>
              <w:t>/</w:t>
            </w:r>
            <w:r w:rsidRPr="00A95C43">
              <w:rPr>
                <w:rFonts w:ascii="Times New Roman" w:hAnsi="Times New Roman"/>
                <w:szCs w:val="21"/>
              </w:rPr>
              <w:t>管道清洁无死角。喷淋球为固定式，清洗压力在</w:t>
            </w:r>
            <w:r w:rsidRPr="00A95C43">
              <w:rPr>
                <w:rFonts w:ascii="Times New Roman" w:hAnsi="Times New Roman"/>
                <w:szCs w:val="21"/>
              </w:rPr>
              <w:t>1.5~2 bar</w:t>
            </w:r>
            <w:r w:rsidRPr="00A95C43">
              <w:rPr>
                <w:rFonts w:ascii="Times New Roman" w:hAnsi="Times New Roman"/>
                <w:szCs w:val="21"/>
              </w:rPr>
              <w:t>范围内。</w:t>
            </w:r>
          </w:p>
          <w:p w14:paraId="7DDF7E65" w14:textId="18FD9C23" w:rsidR="00301666" w:rsidRPr="00A95C43" w:rsidRDefault="003319B4">
            <w:pPr>
              <w:widowControl/>
              <w:jc w:val="left"/>
              <w:rPr>
                <w:rFonts w:ascii="Times New Roman" w:hAnsi="Times New Roman"/>
                <w:szCs w:val="21"/>
              </w:rPr>
            </w:pPr>
            <w:r w:rsidRPr="00A95C43">
              <w:rPr>
                <w:rFonts w:ascii="Times New Roman" w:hAnsi="Times New Roman"/>
                <w:szCs w:val="21"/>
              </w:rPr>
              <w:t>The supplier needs to set the position and number of spray balls according to the requirements of mixing and cleaning of tank top nozzle layout, and the tank / pipeline shall be clean without dead angle. The spray ball is fix</w:t>
            </w:r>
            <w:r w:rsidR="00697985" w:rsidRPr="00A95C43">
              <w:rPr>
                <w:rFonts w:ascii="Times New Roman" w:hAnsi="Times New Roman"/>
                <w:szCs w:val="21"/>
              </w:rPr>
              <w:t>-type. The clean pressure is within</w:t>
            </w:r>
            <w:r w:rsidRPr="00A95C43">
              <w:rPr>
                <w:rFonts w:ascii="Times New Roman" w:hAnsi="Times New Roman"/>
                <w:szCs w:val="21"/>
              </w:rPr>
              <w:t xml:space="preserve"> 1.5~2 bar.</w:t>
            </w:r>
          </w:p>
        </w:tc>
        <w:tc>
          <w:tcPr>
            <w:tcW w:w="746" w:type="pct"/>
            <w:vAlign w:val="center"/>
          </w:tcPr>
          <w:p w14:paraId="0200DBA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5F6A1E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0AE2B01" w14:textId="77777777">
        <w:trPr>
          <w:cantSplit/>
        </w:trPr>
        <w:tc>
          <w:tcPr>
            <w:tcW w:w="523" w:type="pct"/>
            <w:shd w:val="clear" w:color="auto" w:fill="auto"/>
            <w:vAlign w:val="center"/>
          </w:tcPr>
          <w:p w14:paraId="5BAD270A"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1CBFA4E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所有喷淋球和内伸管需要设置定位销。</w:t>
            </w:r>
          </w:p>
          <w:p w14:paraId="7F268FA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Spray balls and inlet pipe all require directional pins.</w:t>
            </w:r>
          </w:p>
        </w:tc>
        <w:tc>
          <w:tcPr>
            <w:tcW w:w="746" w:type="pct"/>
            <w:vAlign w:val="center"/>
          </w:tcPr>
          <w:p w14:paraId="0560FF8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53801E9"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47CD8DF9" w14:textId="77777777">
        <w:trPr>
          <w:cantSplit/>
        </w:trPr>
        <w:tc>
          <w:tcPr>
            <w:tcW w:w="523" w:type="pct"/>
            <w:shd w:val="clear" w:color="auto" w:fill="auto"/>
            <w:vAlign w:val="center"/>
          </w:tcPr>
          <w:p w14:paraId="34B47372"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09BDAB1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用于进气</w:t>
            </w:r>
            <w:r w:rsidRPr="00A95C43">
              <w:rPr>
                <w:rFonts w:ascii="Times New Roman" w:hAnsi="Times New Roman"/>
                <w:szCs w:val="21"/>
              </w:rPr>
              <w:t>/</w:t>
            </w:r>
            <w:r w:rsidRPr="00A95C43">
              <w:rPr>
                <w:rFonts w:ascii="Times New Roman" w:hAnsi="Times New Roman"/>
                <w:szCs w:val="21"/>
              </w:rPr>
              <w:t>出气的</w:t>
            </w:r>
            <w:r w:rsidRPr="00A95C43">
              <w:rPr>
                <w:rFonts w:ascii="Times New Roman" w:hAnsi="Times New Roman"/>
                <w:szCs w:val="21"/>
              </w:rPr>
              <w:t>0.22μm</w:t>
            </w:r>
            <w:r w:rsidRPr="00A95C43">
              <w:rPr>
                <w:rFonts w:ascii="Times New Roman" w:hAnsi="Times New Roman"/>
                <w:szCs w:val="21"/>
              </w:rPr>
              <w:t>的呼吸器应与罐体一同进行</w:t>
            </w:r>
            <w:r w:rsidRPr="00A95C43">
              <w:rPr>
                <w:rFonts w:ascii="Times New Roman" w:hAnsi="Times New Roman"/>
                <w:szCs w:val="21"/>
              </w:rPr>
              <w:t>CIP/SIP</w:t>
            </w:r>
            <w:r w:rsidRPr="00A95C43">
              <w:rPr>
                <w:rFonts w:ascii="Times New Roman" w:hAnsi="Times New Roman"/>
                <w:szCs w:val="21"/>
              </w:rPr>
              <w:t>。</w:t>
            </w:r>
          </w:p>
          <w:p w14:paraId="4C596C0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A 0.22 μm</w:t>
            </w:r>
            <w:r w:rsidRPr="00A95C43">
              <w:rPr>
                <w:rFonts w:ascii="Times New Roman" w:hAnsi="Times New Roman"/>
                <w:szCs w:val="21"/>
              </w:rPr>
              <w:t xml:space="preserve"> filter for air in / out shall be CIP/SIP with the tank together.</w:t>
            </w:r>
          </w:p>
        </w:tc>
        <w:tc>
          <w:tcPr>
            <w:tcW w:w="746" w:type="pct"/>
            <w:vAlign w:val="center"/>
          </w:tcPr>
          <w:p w14:paraId="1D933D5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4A562D6"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6EB3519" w14:textId="77777777">
        <w:trPr>
          <w:cantSplit/>
        </w:trPr>
        <w:tc>
          <w:tcPr>
            <w:tcW w:w="523" w:type="pct"/>
            <w:shd w:val="clear" w:color="auto" w:fill="auto"/>
            <w:vAlign w:val="center"/>
          </w:tcPr>
          <w:p w14:paraId="33CC6851" w14:textId="77777777" w:rsidR="00301666" w:rsidRPr="00A95C43" w:rsidRDefault="00301666">
            <w:pPr>
              <w:pStyle w:val="aff6"/>
              <w:numPr>
                <w:ilvl w:val="0"/>
                <w:numId w:val="27"/>
              </w:numPr>
              <w:rPr>
                <w:rFonts w:ascii="Times New Roman" w:hAnsi="Times New Roman"/>
                <w:color w:val="000000"/>
              </w:rPr>
            </w:pPr>
          </w:p>
        </w:tc>
        <w:tc>
          <w:tcPr>
            <w:tcW w:w="3731" w:type="pct"/>
            <w:shd w:val="clear" w:color="auto" w:fill="auto"/>
            <w:vAlign w:val="center"/>
          </w:tcPr>
          <w:p w14:paraId="43CAC39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需要配制灭菌所需的装置，例如蒸汽疏水装置，温度传感器等。</w:t>
            </w:r>
          </w:p>
          <w:p w14:paraId="54BF563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Instrument required for sterilization to be provided, example steam traps, temperature sensor etc..</w:t>
            </w:r>
          </w:p>
        </w:tc>
        <w:tc>
          <w:tcPr>
            <w:tcW w:w="746" w:type="pct"/>
            <w:vAlign w:val="center"/>
          </w:tcPr>
          <w:p w14:paraId="4B5B89AB"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1BD517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103CD237" w14:textId="77777777" w:rsidR="006D55CA" w:rsidRPr="00A95C43" w:rsidRDefault="006D55CA" w:rsidP="006D55CA">
      <w:pPr>
        <w:pStyle w:val="aff6"/>
        <w:ind w:left="1260" w:firstLine="0"/>
        <w:jc w:val="left"/>
        <w:rPr>
          <w:rFonts w:ascii="Times New Roman" w:hAnsi="Times New Roman"/>
          <w:color w:val="000000"/>
        </w:rPr>
      </w:pPr>
    </w:p>
    <w:p w14:paraId="2373087D" w14:textId="5293EECB"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color w:val="000000" w:themeColor="text1"/>
        </w:rPr>
        <w:t>搅拌</w:t>
      </w:r>
      <w:r w:rsidRPr="00A95C43">
        <w:rPr>
          <w:rFonts w:ascii="Times New Roman" w:hAnsi="Times New Roman"/>
          <w:color w:val="000000" w:themeColor="text1"/>
        </w:rPr>
        <w:t xml:space="preserve"> Stirrer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54A09741" w14:textId="77777777">
        <w:trPr>
          <w:cantSplit/>
          <w:tblHeader/>
        </w:trPr>
        <w:tc>
          <w:tcPr>
            <w:tcW w:w="523" w:type="pct"/>
            <w:shd w:val="pct10" w:color="auto" w:fill="auto"/>
            <w:vAlign w:val="center"/>
          </w:tcPr>
          <w:p w14:paraId="0F197BAE"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5FAA74A3"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949746C"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02041999"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7256A532" w14:textId="77777777" w:rsidR="00301666" w:rsidRPr="00A95C43" w:rsidRDefault="003319B4">
            <w:pPr>
              <w:rPr>
                <w:rFonts w:ascii="Times New Roman" w:hAnsi="Times New Roman"/>
                <w:b/>
                <w:szCs w:val="24"/>
              </w:rPr>
            </w:pPr>
            <w:r w:rsidRPr="00A95C43">
              <w:rPr>
                <w:rFonts w:ascii="Times New Roman" w:hAnsi="Times New Roman"/>
                <w:b/>
                <w:szCs w:val="24"/>
              </w:rPr>
              <w:t>需求分类</w:t>
            </w:r>
          </w:p>
          <w:p w14:paraId="010C6C3A" w14:textId="77777777" w:rsidR="00301666" w:rsidRPr="00A95C43" w:rsidRDefault="003319B4">
            <w:pPr>
              <w:rPr>
                <w:rFonts w:ascii="Times New Roman" w:hAnsi="Times New Roman"/>
                <w:szCs w:val="24"/>
              </w:rPr>
            </w:pPr>
            <w:r w:rsidRPr="00A95C43">
              <w:rPr>
                <w:rFonts w:ascii="Times New Roman" w:hAnsi="Times New Roman"/>
                <w:b/>
                <w:szCs w:val="24"/>
              </w:rPr>
              <w:t>Requirement Category</w:t>
            </w:r>
          </w:p>
        </w:tc>
      </w:tr>
      <w:tr w:rsidR="00301666" w:rsidRPr="00A95C43" w14:paraId="310A841E" w14:textId="77777777">
        <w:trPr>
          <w:cantSplit/>
        </w:trPr>
        <w:tc>
          <w:tcPr>
            <w:tcW w:w="523" w:type="pct"/>
            <w:shd w:val="clear" w:color="auto" w:fill="auto"/>
            <w:vAlign w:val="center"/>
          </w:tcPr>
          <w:p w14:paraId="2FD77C92" w14:textId="77777777" w:rsidR="00301666" w:rsidRPr="00A95C43" w:rsidRDefault="00301666">
            <w:pPr>
              <w:pStyle w:val="aff6"/>
              <w:numPr>
                <w:ilvl w:val="0"/>
                <w:numId w:val="41"/>
              </w:numPr>
              <w:rPr>
                <w:rFonts w:ascii="Times New Roman" w:hAnsi="Times New Roman"/>
                <w:color w:val="000000"/>
              </w:rPr>
            </w:pPr>
          </w:p>
        </w:tc>
        <w:tc>
          <w:tcPr>
            <w:tcW w:w="3731" w:type="pct"/>
            <w:shd w:val="clear" w:color="auto" w:fill="auto"/>
            <w:vAlign w:val="center"/>
          </w:tcPr>
          <w:p w14:paraId="78D2B7D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配液罐还需要配备磁力搅拌器，储存罐无需配备磁力搅拌，搅拌由供应商选型，经业主审核后提供。</w:t>
            </w:r>
          </w:p>
          <w:p w14:paraId="46E2B168" w14:textId="77777777" w:rsidR="00301666" w:rsidRPr="00A95C43" w:rsidRDefault="003319B4">
            <w:pPr>
              <w:widowControl/>
              <w:jc w:val="left"/>
              <w:rPr>
                <w:rFonts w:ascii="Times New Roman" w:hAnsi="Times New Roman"/>
              </w:rPr>
            </w:pPr>
            <w:r w:rsidRPr="00A95C43">
              <w:rPr>
                <w:rFonts w:ascii="Times New Roman" w:hAnsi="Times New Roman"/>
                <w:szCs w:val="21"/>
              </w:rPr>
              <w:t xml:space="preserve">The buffer preparation tank also needs to be equipped with a magnetic stirrer. The storage tank does not need to be equipped with a magnetic stirrer. The </w:t>
            </w:r>
            <w:r w:rsidRPr="00A95C43">
              <w:rPr>
                <w:rFonts w:ascii="Times New Roman" w:hAnsi="Times New Roman"/>
                <w:szCs w:val="21"/>
              </w:rPr>
              <w:t>mixing is selected by the supplier and approval by client.</w:t>
            </w:r>
          </w:p>
        </w:tc>
        <w:tc>
          <w:tcPr>
            <w:tcW w:w="746" w:type="pct"/>
            <w:vAlign w:val="center"/>
          </w:tcPr>
          <w:p w14:paraId="01BCAC97"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E35CD1C"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E24B00A" w14:textId="77777777">
        <w:trPr>
          <w:cantSplit/>
        </w:trPr>
        <w:tc>
          <w:tcPr>
            <w:tcW w:w="523" w:type="pct"/>
            <w:shd w:val="clear" w:color="auto" w:fill="auto"/>
            <w:vAlign w:val="center"/>
          </w:tcPr>
          <w:p w14:paraId="7B7B2E50" w14:textId="77777777" w:rsidR="00301666" w:rsidRPr="00A95C43" w:rsidRDefault="00301666">
            <w:pPr>
              <w:pStyle w:val="aff6"/>
              <w:numPr>
                <w:ilvl w:val="0"/>
                <w:numId w:val="41"/>
              </w:numPr>
              <w:rPr>
                <w:rFonts w:ascii="Times New Roman" w:hAnsi="Times New Roman"/>
                <w:color w:val="000000"/>
              </w:rPr>
            </w:pPr>
          </w:p>
        </w:tc>
        <w:tc>
          <w:tcPr>
            <w:tcW w:w="3731" w:type="pct"/>
            <w:shd w:val="clear" w:color="auto" w:fill="auto"/>
            <w:vAlign w:val="center"/>
          </w:tcPr>
          <w:p w14:paraId="3FACB4D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搅拌可调速，可显示实际转速，同时</w:t>
            </w:r>
            <w:r w:rsidRPr="00A95C43">
              <w:rPr>
                <w:rFonts w:ascii="Times New Roman" w:hAnsi="Times New Roman"/>
                <w:szCs w:val="21"/>
              </w:rPr>
              <w:t>CIP</w:t>
            </w:r>
            <w:r w:rsidRPr="00A95C43">
              <w:rPr>
                <w:rFonts w:ascii="Times New Roman" w:hAnsi="Times New Roman"/>
                <w:szCs w:val="21"/>
              </w:rPr>
              <w:t>过程中</w:t>
            </w:r>
            <w:r w:rsidRPr="00A95C43">
              <w:rPr>
                <w:rFonts w:ascii="Times New Roman" w:hAnsi="Times New Roman"/>
                <w:szCs w:val="21"/>
              </w:rPr>
              <w:t>100%</w:t>
            </w:r>
            <w:r w:rsidRPr="00A95C43">
              <w:rPr>
                <w:rFonts w:ascii="Times New Roman" w:hAnsi="Times New Roman"/>
                <w:szCs w:val="21"/>
              </w:rPr>
              <w:t>覆盖，无清洁死角。</w:t>
            </w:r>
          </w:p>
          <w:p w14:paraId="5FA266A8" w14:textId="77777777" w:rsidR="00301666" w:rsidRPr="00A95C43" w:rsidRDefault="003319B4">
            <w:pPr>
              <w:jc w:val="left"/>
              <w:rPr>
                <w:rFonts w:ascii="Times New Roman" w:hAnsi="Times New Roman"/>
                <w:szCs w:val="24"/>
              </w:rPr>
            </w:pPr>
            <w:r w:rsidRPr="00A95C43">
              <w:rPr>
                <w:rFonts w:ascii="Times New Roman" w:hAnsi="Times New Roman"/>
                <w:szCs w:val="21"/>
              </w:rPr>
              <w:t xml:space="preserve">The magnetic stirring can adjust the speed, display the actual speed, and have the self-cleaning function. It shall be covered 100% in CIP </w:t>
            </w:r>
            <w:r w:rsidRPr="00A95C43">
              <w:rPr>
                <w:rFonts w:ascii="Times New Roman" w:hAnsi="Times New Roman"/>
                <w:szCs w:val="21"/>
              </w:rPr>
              <w:t>process without cleaning dead angle.</w:t>
            </w:r>
          </w:p>
        </w:tc>
        <w:tc>
          <w:tcPr>
            <w:tcW w:w="746" w:type="pct"/>
            <w:vAlign w:val="center"/>
          </w:tcPr>
          <w:p w14:paraId="744930F7"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6E87030"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00F20C3" w14:textId="77777777">
        <w:trPr>
          <w:cantSplit/>
        </w:trPr>
        <w:tc>
          <w:tcPr>
            <w:tcW w:w="523" w:type="pct"/>
            <w:shd w:val="clear" w:color="auto" w:fill="auto"/>
            <w:vAlign w:val="center"/>
          </w:tcPr>
          <w:p w14:paraId="308237DD" w14:textId="77777777" w:rsidR="00301666" w:rsidRPr="00A95C43" w:rsidRDefault="00301666">
            <w:pPr>
              <w:pStyle w:val="aff6"/>
              <w:numPr>
                <w:ilvl w:val="0"/>
                <w:numId w:val="41"/>
              </w:numPr>
              <w:rPr>
                <w:rFonts w:ascii="Times New Roman" w:hAnsi="Times New Roman"/>
                <w:color w:val="000000"/>
              </w:rPr>
            </w:pPr>
          </w:p>
        </w:tc>
        <w:tc>
          <w:tcPr>
            <w:tcW w:w="3731" w:type="pct"/>
            <w:shd w:val="clear" w:color="auto" w:fill="auto"/>
            <w:vAlign w:val="center"/>
          </w:tcPr>
          <w:p w14:paraId="0EA5F706" w14:textId="77777777" w:rsidR="00301666" w:rsidRPr="00A95C43" w:rsidRDefault="003319B4">
            <w:pPr>
              <w:outlineLvl w:val="2"/>
              <w:rPr>
                <w:rFonts w:ascii="Times New Roman" w:hAnsi="Times New Roman"/>
                <w:szCs w:val="21"/>
              </w:rPr>
            </w:pPr>
            <w:r w:rsidRPr="00A95C43">
              <w:rPr>
                <w:rFonts w:ascii="Times New Roman" w:hAnsi="Times New Roman"/>
                <w:szCs w:val="21"/>
              </w:rPr>
              <w:t>搅拌器应易于拆卸，需配置至少一套拆装工具，且可以适用于不同型号搅拌器型号，可实现</w:t>
            </w:r>
            <w:r w:rsidRPr="00A95C43">
              <w:rPr>
                <w:rFonts w:ascii="Times New Roman" w:hAnsi="Times New Roman"/>
                <w:szCs w:val="21"/>
              </w:rPr>
              <w:t>CIP</w:t>
            </w:r>
            <w:r w:rsidRPr="00A95C43">
              <w:rPr>
                <w:rFonts w:ascii="Times New Roman" w:hAnsi="Times New Roman"/>
                <w:szCs w:val="21"/>
              </w:rPr>
              <w:t>和</w:t>
            </w:r>
            <w:r w:rsidRPr="00A95C43">
              <w:rPr>
                <w:rFonts w:ascii="Times New Roman" w:hAnsi="Times New Roman"/>
                <w:szCs w:val="21"/>
              </w:rPr>
              <w:t>SIP</w:t>
            </w:r>
            <w:r w:rsidRPr="00A95C43">
              <w:rPr>
                <w:rFonts w:ascii="Times New Roman" w:hAnsi="Times New Roman"/>
                <w:szCs w:val="21"/>
              </w:rPr>
              <w:t>，不会造成产品残留。</w:t>
            </w:r>
          </w:p>
          <w:p w14:paraId="45CC9350" w14:textId="1E98CAB9" w:rsidR="00301666" w:rsidRPr="00A95C43" w:rsidRDefault="003319B4">
            <w:pPr>
              <w:widowControl/>
              <w:jc w:val="left"/>
              <w:rPr>
                <w:rFonts w:ascii="Times New Roman" w:hAnsi="Times New Roman"/>
              </w:rPr>
            </w:pPr>
            <w:r w:rsidRPr="00A95C43">
              <w:rPr>
                <w:rFonts w:ascii="Times New Roman" w:hAnsi="Times New Roman"/>
                <w:szCs w:val="21"/>
              </w:rPr>
              <w:t>The agitator should be easy to disassemble and equipped with at least one set of disassembly tools. It can be applied to different types of agitators and can realize CIP and SIP without causing product residue.</w:t>
            </w:r>
          </w:p>
        </w:tc>
        <w:tc>
          <w:tcPr>
            <w:tcW w:w="746" w:type="pct"/>
            <w:vAlign w:val="center"/>
          </w:tcPr>
          <w:p w14:paraId="543C45C5"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274D6B03"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3891F27A" w14:textId="77777777">
        <w:trPr>
          <w:cantSplit/>
        </w:trPr>
        <w:tc>
          <w:tcPr>
            <w:tcW w:w="523" w:type="pct"/>
            <w:shd w:val="clear" w:color="auto" w:fill="auto"/>
            <w:vAlign w:val="center"/>
          </w:tcPr>
          <w:p w14:paraId="3F68CE67" w14:textId="77777777" w:rsidR="00301666" w:rsidRPr="00A95C43" w:rsidRDefault="00301666">
            <w:pPr>
              <w:pStyle w:val="aff6"/>
              <w:numPr>
                <w:ilvl w:val="0"/>
                <w:numId w:val="41"/>
              </w:numPr>
              <w:rPr>
                <w:rFonts w:ascii="Times New Roman" w:hAnsi="Times New Roman"/>
                <w:color w:val="000000"/>
              </w:rPr>
            </w:pPr>
          </w:p>
        </w:tc>
        <w:tc>
          <w:tcPr>
            <w:tcW w:w="3731" w:type="pct"/>
            <w:shd w:val="clear" w:color="auto" w:fill="auto"/>
            <w:vAlign w:val="center"/>
          </w:tcPr>
          <w:p w14:paraId="32C31F0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搅拌器的位置应与人孔</w:t>
            </w:r>
            <w:r w:rsidRPr="00A95C43">
              <w:rPr>
                <w:rFonts w:ascii="Times New Roman" w:hAnsi="Times New Roman"/>
                <w:szCs w:val="21"/>
              </w:rPr>
              <w:t>/</w:t>
            </w:r>
            <w:r w:rsidRPr="00A95C43">
              <w:rPr>
                <w:rFonts w:ascii="Times New Roman" w:hAnsi="Times New Roman"/>
                <w:szCs w:val="21"/>
              </w:rPr>
              <w:t>手孔相匹配，方便后期维护将搅拌桨取出。</w:t>
            </w:r>
          </w:p>
          <w:p w14:paraId="028A590A" w14:textId="77777777" w:rsidR="00301666" w:rsidRPr="00A95C43" w:rsidRDefault="003319B4">
            <w:pPr>
              <w:widowControl/>
              <w:jc w:val="left"/>
              <w:rPr>
                <w:rFonts w:ascii="Times New Roman" w:hAnsi="Times New Roman"/>
              </w:rPr>
            </w:pPr>
            <w:r w:rsidRPr="00A95C43">
              <w:rPr>
                <w:rFonts w:ascii="Times New Roman" w:hAnsi="Times New Roman"/>
                <w:szCs w:val="21"/>
              </w:rPr>
              <w:t>The position of the stirrer shall match the manhole / handhole to facilitate the later maintenance and take out the stirrer.</w:t>
            </w:r>
          </w:p>
        </w:tc>
        <w:tc>
          <w:tcPr>
            <w:tcW w:w="746" w:type="pct"/>
            <w:vAlign w:val="center"/>
          </w:tcPr>
          <w:p w14:paraId="10869406"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15E97749"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bl>
    <w:p w14:paraId="15DCEE7B" w14:textId="77777777" w:rsidR="00301666" w:rsidRPr="00A95C43" w:rsidRDefault="00301666">
      <w:pPr>
        <w:jc w:val="left"/>
        <w:rPr>
          <w:rFonts w:ascii="Times New Roman" w:hAnsi="Times New Roman"/>
          <w:color w:val="000000"/>
        </w:rPr>
      </w:pPr>
    </w:p>
    <w:p w14:paraId="57B59430"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color w:val="000000" w:themeColor="text1"/>
        </w:rPr>
        <w:lastRenderedPageBreak/>
        <w:t xml:space="preserve"> </w:t>
      </w:r>
      <w:r w:rsidRPr="00A95C43">
        <w:rPr>
          <w:rFonts w:ascii="Times New Roman" w:hAnsi="Times New Roman"/>
          <w:color w:val="000000" w:themeColor="text1"/>
        </w:rPr>
        <w:t>钢平台</w:t>
      </w:r>
      <w:r w:rsidRPr="00A95C43">
        <w:rPr>
          <w:rFonts w:ascii="Times New Roman" w:hAnsi="Times New Roman"/>
          <w:color w:val="000000" w:themeColor="text1"/>
        </w:rPr>
        <w:t xml:space="preserve"> Stainless Steel Platform</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310B82D9" w14:textId="77777777">
        <w:trPr>
          <w:cantSplit/>
          <w:tblHeader/>
        </w:trPr>
        <w:tc>
          <w:tcPr>
            <w:tcW w:w="523" w:type="pct"/>
            <w:shd w:val="pct10" w:color="auto" w:fill="auto"/>
            <w:vAlign w:val="center"/>
          </w:tcPr>
          <w:p w14:paraId="6C02D56B"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43C25DDC"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1297A1A8"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5E21709D"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43EA14EC" w14:textId="77777777" w:rsidR="00301666" w:rsidRPr="00A95C43" w:rsidRDefault="003319B4">
            <w:pPr>
              <w:rPr>
                <w:rFonts w:ascii="Times New Roman" w:hAnsi="Times New Roman"/>
                <w:b/>
                <w:szCs w:val="24"/>
              </w:rPr>
            </w:pPr>
            <w:r w:rsidRPr="00A95C43">
              <w:rPr>
                <w:rFonts w:ascii="Times New Roman" w:hAnsi="Times New Roman"/>
                <w:b/>
                <w:szCs w:val="24"/>
              </w:rPr>
              <w:t>需求分类</w:t>
            </w:r>
          </w:p>
          <w:p w14:paraId="06316C11" w14:textId="77777777" w:rsidR="00301666" w:rsidRPr="00A95C43" w:rsidRDefault="003319B4">
            <w:pPr>
              <w:rPr>
                <w:rFonts w:ascii="Times New Roman" w:hAnsi="Times New Roman"/>
                <w:szCs w:val="24"/>
              </w:rPr>
            </w:pPr>
            <w:r w:rsidRPr="00A95C43">
              <w:rPr>
                <w:rFonts w:ascii="Times New Roman" w:hAnsi="Times New Roman"/>
                <w:b/>
                <w:szCs w:val="24"/>
              </w:rPr>
              <w:t>Requirement Category</w:t>
            </w:r>
          </w:p>
        </w:tc>
      </w:tr>
      <w:tr w:rsidR="00301666" w:rsidRPr="00A95C43" w14:paraId="43F4DA62" w14:textId="77777777">
        <w:trPr>
          <w:cantSplit/>
        </w:trPr>
        <w:tc>
          <w:tcPr>
            <w:tcW w:w="523" w:type="pct"/>
            <w:shd w:val="clear" w:color="auto" w:fill="auto"/>
            <w:vAlign w:val="center"/>
          </w:tcPr>
          <w:p w14:paraId="21A77AED" w14:textId="77777777" w:rsidR="00301666" w:rsidRPr="00A95C43" w:rsidRDefault="00301666">
            <w:pPr>
              <w:pStyle w:val="aff6"/>
              <w:numPr>
                <w:ilvl w:val="0"/>
                <w:numId w:val="42"/>
              </w:numPr>
              <w:outlineLvl w:val="2"/>
              <w:rPr>
                <w:rFonts w:ascii="Times New Roman" w:hAnsi="Times New Roman"/>
                <w:color w:val="000000"/>
              </w:rPr>
            </w:pPr>
            <w:bookmarkStart w:id="16" w:name="_Toc109137497"/>
            <w:bookmarkEnd w:id="16"/>
          </w:p>
        </w:tc>
        <w:tc>
          <w:tcPr>
            <w:tcW w:w="3731" w:type="pct"/>
            <w:shd w:val="clear" w:color="auto" w:fill="auto"/>
            <w:vAlign w:val="center"/>
          </w:tcPr>
          <w:p w14:paraId="3123A380" w14:textId="77777777" w:rsidR="00301666" w:rsidRPr="00A95C43" w:rsidRDefault="003319B4">
            <w:pPr>
              <w:widowControl/>
              <w:jc w:val="left"/>
              <w:rPr>
                <w:rFonts w:ascii="Times New Roman" w:hAnsi="Times New Roman"/>
              </w:rPr>
            </w:pPr>
            <w:r w:rsidRPr="00A95C43">
              <w:rPr>
                <w:rFonts w:ascii="Times New Roman" w:hAnsi="Times New Roman"/>
              </w:rPr>
              <w:t>钢平台应符合人体工程学，方便操作人员投放物料、处理滤器等。</w:t>
            </w:r>
          </w:p>
          <w:p w14:paraId="3F443154" w14:textId="77777777" w:rsidR="00301666" w:rsidRPr="00A95C43" w:rsidRDefault="003319B4">
            <w:pPr>
              <w:widowControl/>
              <w:jc w:val="left"/>
              <w:rPr>
                <w:rFonts w:ascii="Times New Roman" w:hAnsi="Times New Roman"/>
              </w:rPr>
            </w:pPr>
            <w:r w:rsidRPr="00A95C43">
              <w:rPr>
                <w:rFonts w:ascii="Times New Roman" w:hAnsi="Times New Roman"/>
              </w:rPr>
              <w:t xml:space="preserve">The steel platform shall conform to the ergonomics, which is convenient for the operator to put materials and handle the </w:t>
            </w:r>
            <w:r w:rsidRPr="00A95C43">
              <w:rPr>
                <w:rFonts w:ascii="Times New Roman" w:hAnsi="Times New Roman"/>
              </w:rPr>
              <w:t>filter, etc.</w:t>
            </w:r>
          </w:p>
        </w:tc>
        <w:tc>
          <w:tcPr>
            <w:tcW w:w="746" w:type="pct"/>
            <w:vAlign w:val="center"/>
          </w:tcPr>
          <w:p w14:paraId="3625367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CA729A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F7B8D40" w14:textId="77777777">
        <w:trPr>
          <w:cantSplit/>
        </w:trPr>
        <w:tc>
          <w:tcPr>
            <w:tcW w:w="523" w:type="pct"/>
            <w:shd w:val="clear" w:color="auto" w:fill="auto"/>
            <w:vAlign w:val="center"/>
          </w:tcPr>
          <w:p w14:paraId="236AB3BA" w14:textId="77777777" w:rsidR="00301666" w:rsidRPr="00A95C43" w:rsidRDefault="00301666">
            <w:pPr>
              <w:pStyle w:val="aff6"/>
              <w:numPr>
                <w:ilvl w:val="0"/>
                <w:numId w:val="42"/>
              </w:numPr>
              <w:outlineLvl w:val="2"/>
              <w:rPr>
                <w:rFonts w:ascii="Times New Roman" w:hAnsi="Times New Roman"/>
                <w:color w:val="000000"/>
              </w:rPr>
            </w:pPr>
            <w:bookmarkStart w:id="17" w:name="_Toc109137498"/>
            <w:bookmarkEnd w:id="17"/>
          </w:p>
        </w:tc>
        <w:tc>
          <w:tcPr>
            <w:tcW w:w="3731" w:type="pct"/>
            <w:shd w:val="clear" w:color="auto" w:fill="auto"/>
            <w:vAlign w:val="center"/>
          </w:tcPr>
          <w:p w14:paraId="4F7D9D0B" w14:textId="77777777" w:rsidR="00301666" w:rsidRPr="00A95C43" w:rsidRDefault="003319B4">
            <w:pPr>
              <w:widowControl/>
              <w:jc w:val="left"/>
              <w:rPr>
                <w:rFonts w:ascii="Times New Roman" w:hAnsi="Times New Roman"/>
              </w:rPr>
            </w:pPr>
            <w:r w:rsidRPr="00A95C43">
              <w:rPr>
                <w:rFonts w:ascii="Times New Roman" w:hAnsi="Times New Roman"/>
              </w:rPr>
              <w:t>工艺罐钢平台底部需预留足够的空间用于维护。</w:t>
            </w:r>
          </w:p>
          <w:p w14:paraId="20FE8ADC" w14:textId="77777777" w:rsidR="00301666" w:rsidRPr="00A95C43" w:rsidRDefault="003319B4">
            <w:pPr>
              <w:jc w:val="left"/>
              <w:rPr>
                <w:rFonts w:ascii="Times New Roman" w:hAnsi="Times New Roman"/>
                <w:szCs w:val="24"/>
              </w:rPr>
            </w:pPr>
            <w:r w:rsidRPr="00A95C43">
              <w:rPr>
                <w:rFonts w:ascii="Times New Roman" w:hAnsi="Times New Roman"/>
              </w:rPr>
              <w:t>Sufficient space should be reserved at the bottom of the steel platform for process tank for maintenance.</w:t>
            </w:r>
          </w:p>
        </w:tc>
        <w:tc>
          <w:tcPr>
            <w:tcW w:w="746" w:type="pct"/>
            <w:vAlign w:val="center"/>
          </w:tcPr>
          <w:p w14:paraId="6021E7EC"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FCB25F3" w14:textId="77777777" w:rsidR="00301666" w:rsidRPr="00A95C43" w:rsidRDefault="003319B4">
            <w:pPr>
              <w:jc w:val="center"/>
              <w:rPr>
                <w:rFonts w:ascii="Times New Roman" w:hAnsi="Times New Roman"/>
                <w:szCs w:val="24"/>
              </w:rPr>
            </w:pPr>
            <w:r w:rsidRPr="00A95C43">
              <w:rPr>
                <w:rFonts w:ascii="Times New Roman" w:hAnsi="Times New Roman"/>
                <w:szCs w:val="24"/>
              </w:rPr>
              <w:t>Commence</w:t>
            </w:r>
          </w:p>
        </w:tc>
      </w:tr>
      <w:tr w:rsidR="00301666" w:rsidRPr="00A95C43" w14:paraId="68C874BD" w14:textId="77777777">
        <w:trPr>
          <w:cantSplit/>
        </w:trPr>
        <w:tc>
          <w:tcPr>
            <w:tcW w:w="523" w:type="pct"/>
            <w:shd w:val="clear" w:color="auto" w:fill="auto"/>
            <w:vAlign w:val="center"/>
          </w:tcPr>
          <w:p w14:paraId="41E6D65F" w14:textId="77777777" w:rsidR="00301666" w:rsidRPr="00A95C43" w:rsidRDefault="00301666">
            <w:pPr>
              <w:pStyle w:val="aff6"/>
              <w:numPr>
                <w:ilvl w:val="0"/>
                <w:numId w:val="42"/>
              </w:numPr>
              <w:outlineLvl w:val="2"/>
              <w:rPr>
                <w:rFonts w:ascii="Times New Roman" w:hAnsi="Times New Roman"/>
                <w:color w:val="000000"/>
              </w:rPr>
            </w:pPr>
            <w:bookmarkStart w:id="18" w:name="_Toc109137499"/>
            <w:bookmarkEnd w:id="18"/>
          </w:p>
        </w:tc>
        <w:tc>
          <w:tcPr>
            <w:tcW w:w="3731" w:type="pct"/>
            <w:shd w:val="clear" w:color="auto" w:fill="auto"/>
            <w:vAlign w:val="center"/>
          </w:tcPr>
          <w:p w14:paraId="4FBAD9BF" w14:textId="77777777" w:rsidR="00301666" w:rsidRPr="00A95C43" w:rsidRDefault="003319B4">
            <w:pPr>
              <w:widowControl/>
              <w:jc w:val="left"/>
              <w:rPr>
                <w:rFonts w:ascii="Times New Roman" w:hAnsi="Times New Roman"/>
              </w:rPr>
            </w:pPr>
            <w:r w:rsidRPr="00A95C43">
              <w:rPr>
                <w:rFonts w:ascii="Times New Roman" w:hAnsi="Times New Roman"/>
              </w:rPr>
              <w:t>钢平台需在合适位置预留电源插座，供辅助设备使用。（如蠕动泵等）</w:t>
            </w:r>
          </w:p>
          <w:p w14:paraId="4E40490E" w14:textId="77777777" w:rsidR="00301666" w:rsidRPr="00A95C43" w:rsidRDefault="003319B4">
            <w:pPr>
              <w:widowControl/>
              <w:jc w:val="left"/>
              <w:rPr>
                <w:rFonts w:ascii="Times New Roman" w:hAnsi="Times New Roman"/>
              </w:rPr>
            </w:pPr>
            <w:r w:rsidRPr="00A95C43">
              <w:rPr>
                <w:rFonts w:ascii="Times New Roman" w:hAnsi="Times New Roman"/>
              </w:rPr>
              <w:t xml:space="preserve">Power socket shall be reserved in proper </w:t>
            </w:r>
            <w:r w:rsidRPr="00A95C43">
              <w:rPr>
                <w:rFonts w:ascii="Times New Roman" w:hAnsi="Times New Roman"/>
              </w:rPr>
              <w:t>position on the steel platform for auxiliary equipment. (such as peristaltic pump, etc.)</w:t>
            </w:r>
          </w:p>
        </w:tc>
        <w:tc>
          <w:tcPr>
            <w:tcW w:w="746" w:type="pct"/>
            <w:vAlign w:val="center"/>
          </w:tcPr>
          <w:p w14:paraId="133F81A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65E3FF6" w14:textId="77777777" w:rsidR="00301666" w:rsidRPr="00A95C43" w:rsidRDefault="003319B4">
            <w:pPr>
              <w:jc w:val="center"/>
              <w:rPr>
                <w:rFonts w:ascii="Times New Roman" w:hAnsi="Times New Roman"/>
                <w:szCs w:val="24"/>
              </w:rPr>
            </w:pPr>
            <w:r w:rsidRPr="00A95C43">
              <w:rPr>
                <w:rFonts w:ascii="Times New Roman" w:hAnsi="Times New Roman"/>
                <w:szCs w:val="24"/>
              </w:rPr>
              <w:t>Commence</w:t>
            </w:r>
          </w:p>
        </w:tc>
      </w:tr>
      <w:tr w:rsidR="00301666" w:rsidRPr="00A95C43" w14:paraId="5D032A65" w14:textId="77777777">
        <w:trPr>
          <w:cantSplit/>
        </w:trPr>
        <w:tc>
          <w:tcPr>
            <w:tcW w:w="523" w:type="pct"/>
            <w:shd w:val="clear" w:color="auto" w:fill="auto"/>
            <w:vAlign w:val="center"/>
          </w:tcPr>
          <w:p w14:paraId="6D337596" w14:textId="77777777" w:rsidR="00301666" w:rsidRPr="00A95C43" w:rsidRDefault="00301666">
            <w:pPr>
              <w:pStyle w:val="aff6"/>
              <w:numPr>
                <w:ilvl w:val="0"/>
                <w:numId w:val="42"/>
              </w:numPr>
              <w:outlineLvl w:val="2"/>
              <w:rPr>
                <w:rFonts w:ascii="Times New Roman" w:hAnsi="Times New Roman"/>
                <w:color w:val="000000"/>
              </w:rPr>
            </w:pPr>
            <w:bookmarkStart w:id="19" w:name="_Toc109137500"/>
            <w:bookmarkEnd w:id="19"/>
          </w:p>
        </w:tc>
        <w:tc>
          <w:tcPr>
            <w:tcW w:w="3731" w:type="pct"/>
            <w:shd w:val="clear" w:color="auto" w:fill="auto"/>
            <w:vAlign w:val="center"/>
          </w:tcPr>
          <w:p w14:paraId="6A32F02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钢平台应考虑对空间气流组织的影响，应安全、坚固、耐用。钢平台上表面</w:t>
            </w:r>
            <w:r w:rsidRPr="00A95C43">
              <w:rPr>
                <w:rFonts w:ascii="Times New Roman" w:hAnsi="Times New Roman"/>
                <w:szCs w:val="21"/>
              </w:rPr>
              <w:t>/</w:t>
            </w:r>
            <w:r w:rsidRPr="00A95C43">
              <w:rPr>
                <w:rFonts w:ascii="Times New Roman" w:hAnsi="Times New Roman"/>
                <w:szCs w:val="21"/>
              </w:rPr>
              <w:t>底面均应方便清洁，不得有死角。钢平台下表面用钢板封闭平整，接缝满焊。</w:t>
            </w:r>
          </w:p>
          <w:p w14:paraId="3F340154" w14:textId="77777777" w:rsidR="00301666" w:rsidRPr="00A95C43" w:rsidRDefault="003319B4">
            <w:pPr>
              <w:widowControl/>
              <w:jc w:val="left"/>
              <w:rPr>
                <w:rFonts w:ascii="Times New Roman" w:hAnsi="Times New Roman"/>
              </w:rPr>
            </w:pPr>
            <w:r w:rsidRPr="00A95C43">
              <w:rPr>
                <w:rFonts w:ascii="Times New Roman" w:hAnsi="Times New Roman"/>
                <w:szCs w:val="21"/>
              </w:rPr>
              <w:t>The steel platform shall consider the impact on the air distribution of the space, and shall be safe, solid and durable. The upper surface / bottom surface of the steel platform shall be easy to clean without dead angle.</w:t>
            </w:r>
          </w:p>
        </w:tc>
        <w:tc>
          <w:tcPr>
            <w:tcW w:w="746" w:type="pct"/>
            <w:vAlign w:val="center"/>
          </w:tcPr>
          <w:p w14:paraId="4923C257"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7BE360BD"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1FEB4444" w14:textId="77777777">
        <w:trPr>
          <w:cantSplit/>
        </w:trPr>
        <w:tc>
          <w:tcPr>
            <w:tcW w:w="523" w:type="pct"/>
            <w:shd w:val="clear" w:color="auto" w:fill="auto"/>
            <w:vAlign w:val="center"/>
          </w:tcPr>
          <w:p w14:paraId="5D7E48B8" w14:textId="77777777" w:rsidR="00301666" w:rsidRPr="00A95C43" w:rsidRDefault="00301666">
            <w:pPr>
              <w:pStyle w:val="aff6"/>
              <w:numPr>
                <w:ilvl w:val="0"/>
                <w:numId w:val="42"/>
              </w:numPr>
              <w:outlineLvl w:val="2"/>
              <w:rPr>
                <w:rFonts w:ascii="Times New Roman" w:hAnsi="Times New Roman"/>
                <w:color w:val="000000"/>
              </w:rPr>
            </w:pPr>
            <w:bookmarkStart w:id="20" w:name="_Toc109137501"/>
            <w:bookmarkEnd w:id="20"/>
          </w:p>
        </w:tc>
        <w:tc>
          <w:tcPr>
            <w:tcW w:w="3731" w:type="pct"/>
            <w:shd w:val="clear" w:color="auto" w:fill="auto"/>
            <w:vAlign w:val="center"/>
          </w:tcPr>
          <w:p w14:paraId="50B8A77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不锈钢平台下方需要考虑</w:t>
            </w:r>
            <w:r w:rsidRPr="00A95C43">
              <w:rPr>
                <w:rFonts w:ascii="Times New Roman" w:hAnsi="Times New Roman"/>
                <w:szCs w:val="21"/>
              </w:rPr>
              <w:t>300LX</w:t>
            </w:r>
            <w:r w:rsidRPr="00A95C43">
              <w:rPr>
                <w:rFonts w:ascii="Times New Roman" w:hAnsi="Times New Roman"/>
                <w:szCs w:val="21"/>
              </w:rPr>
              <w:t>的照度，设置开关</w:t>
            </w:r>
          </w:p>
          <w:p w14:paraId="56FE4EC9" w14:textId="77777777" w:rsidR="00301666" w:rsidRPr="00A95C43" w:rsidRDefault="003319B4">
            <w:pPr>
              <w:widowControl/>
              <w:jc w:val="left"/>
              <w:rPr>
                <w:rFonts w:ascii="Times New Roman" w:hAnsi="Times New Roman"/>
              </w:rPr>
            </w:pPr>
            <w:r w:rsidRPr="00A95C43">
              <w:rPr>
                <w:rFonts w:ascii="Times New Roman" w:hAnsi="Times New Roman"/>
                <w:szCs w:val="21"/>
              </w:rPr>
              <w:t>Under the stainless steel</w:t>
            </w:r>
            <w:r w:rsidRPr="00A95C43">
              <w:rPr>
                <w:rFonts w:ascii="Times New Roman" w:hAnsi="Times New Roman"/>
                <w:szCs w:val="21"/>
              </w:rPr>
              <w:t xml:space="preserve"> platform, the minimum 300LX illumination is required. And it should set the switch.</w:t>
            </w:r>
          </w:p>
        </w:tc>
        <w:tc>
          <w:tcPr>
            <w:tcW w:w="746" w:type="pct"/>
            <w:vAlign w:val="center"/>
          </w:tcPr>
          <w:p w14:paraId="75214FD4"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A007DEA" w14:textId="77777777" w:rsidR="00301666" w:rsidRPr="00A95C43" w:rsidRDefault="003319B4">
            <w:pPr>
              <w:jc w:val="center"/>
              <w:rPr>
                <w:rFonts w:ascii="Times New Roman" w:hAnsi="Times New Roman"/>
                <w:szCs w:val="24"/>
              </w:rPr>
            </w:pPr>
            <w:r w:rsidRPr="00A95C43">
              <w:rPr>
                <w:rFonts w:ascii="Times New Roman" w:hAnsi="Times New Roman"/>
                <w:szCs w:val="24"/>
              </w:rPr>
              <w:t>Commence</w:t>
            </w:r>
          </w:p>
        </w:tc>
      </w:tr>
      <w:tr w:rsidR="00301666" w:rsidRPr="00A95C43" w14:paraId="7F33945B" w14:textId="77777777">
        <w:trPr>
          <w:cantSplit/>
        </w:trPr>
        <w:tc>
          <w:tcPr>
            <w:tcW w:w="523" w:type="pct"/>
            <w:shd w:val="clear" w:color="auto" w:fill="auto"/>
            <w:vAlign w:val="center"/>
          </w:tcPr>
          <w:p w14:paraId="1FA69868" w14:textId="77777777" w:rsidR="00301666" w:rsidRPr="00A95C43" w:rsidRDefault="00301666">
            <w:pPr>
              <w:pStyle w:val="aff6"/>
              <w:numPr>
                <w:ilvl w:val="0"/>
                <w:numId w:val="42"/>
              </w:numPr>
              <w:outlineLvl w:val="2"/>
              <w:rPr>
                <w:rFonts w:ascii="Times New Roman" w:hAnsi="Times New Roman"/>
                <w:color w:val="000000"/>
              </w:rPr>
            </w:pPr>
          </w:p>
        </w:tc>
        <w:tc>
          <w:tcPr>
            <w:tcW w:w="3731" w:type="pct"/>
            <w:shd w:val="clear" w:color="auto" w:fill="auto"/>
            <w:vAlign w:val="center"/>
          </w:tcPr>
          <w:p w14:paraId="55318DF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在设计上需要考虑</w:t>
            </w:r>
            <w:r w:rsidRPr="00A95C43">
              <w:rPr>
                <w:rFonts w:ascii="Times New Roman" w:hAnsi="Times New Roman"/>
                <w:szCs w:val="21"/>
              </w:rPr>
              <w:t>EHS</w:t>
            </w:r>
            <w:r w:rsidRPr="00A95C43">
              <w:rPr>
                <w:rFonts w:ascii="Times New Roman" w:hAnsi="Times New Roman"/>
                <w:szCs w:val="21"/>
              </w:rPr>
              <w:t>的要求，如坡度较陡（</w:t>
            </w:r>
            <w:r w:rsidRPr="00A95C43">
              <w:rPr>
                <w:rFonts w:ascii="Times New Roman" w:hAnsi="Times New Roman"/>
                <w:szCs w:val="21"/>
              </w:rPr>
              <w:t>40°</w:t>
            </w:r>
            <w:r w:rsidRPr="00A95C43">
              <w:rPr>
                <w:rFonts w:ascii="Times New Roman" w:hAnsi="Times New Roman"/>
                <w:szCs w:val="21"/>
              </w:rPr>
              <w:t>以上）的钢梯尽量避免使用。</w:t>
            </w:r>
          </w:p>
          <w:p w14:paraId="69213CA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EHS should be considered in design, for example, the steep ladder shall avoid to be used.</w:t>
            </w:r>
          </w:p>
        </w:tc>
        <w:tc>
          <w:tcPr>
            <w:tcW w:w="746" w:type="pct"/>
            <w:vAlign w:val="center"/>
          </w:tcPr>
          <w:p w14:paraId="3B21151C"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920F42" w:rsidRPr="00A95C43" w14:paraId="3DB49A51" w14:textId="77777777">
        <w:trPr>
          <w:cantSplit/>
        </w:trPr>
        <w:tc>
          <w:tcPr>
            <w:tcW w:w="523" w:type="pct"/>
            <w:shd w:val="clear" w:color="auto" w:fill="auto"/>
            <w:vAlign w:val="center"/>
          </w:tcPr>
          <w:p w14:paraId="11DE9462" w14:textId="77777777" w:rsidR="00920F42" w:rsidRPr="00A95C43" w:rsidRDefault="00920F42" w:rsidP="00920F42">
            <w:pPr>
              <w:pStyle w:val="aff6"/>
              <w:numPr>
                <w:ilvl w:val="0"/>
                <w:numId w:val="42"/>
              </w:numPr>
              <w:outlineLvl w:val="2"/>
              <w:rPr>
                <w:rFonts w:ascii="Times New Roman" w:hAnsi="Times New Roman"/>
                <w:color w:val="000000"/>
              </w:rPr>
            </w:pPr>
          </w:p>
        </w:tc>
        <w:tc>
          <w:tcPr>
            <w:tcW w:w="3731" w:type="pct"/>
            <w:shd w:val="clear" w:color="auto" w:fill="auto"/>
            <w:vAlign w:val="center"/>
          </w:tcPr>
          <w:p w14:paraId="30EF1CEB" w14:textId="77777777" w:rsidR="00920F42" w:rsidRPr="00A95C43" w:rsidRDefault="00920F42" w:rsidP="00920F42">
            <w:pPr>
              <w:widowControl/>
              <w:jc w:val="left"/>
              <w:rPr>
                <w:rFonts w:ascii="Times New Roman" w:hAnsi="Times New Roman"/>
                <w:szCs w:val="21"/>
              </w:rPr>
            </w:pPr>
            <w:r w:rsidRPr="00A95C43">
              <w:rPr>
                <w:rFonts w:ascii="Times New Roman" w:hAnsi="Times New Roman"/>
                <w:szCs w:val="21"/>
              </w:rPr>
              <w:t>钢平台与设备模块，支架，管道没有空间上的干涉，人员在平台上行动操作没有阻碍。</w:t>
            </w:r>
          </w:p>
          <w:p w14:paraId="22EF2ECC" w14:textId="603535CA" w:rsidR="00920F42" w:rsidRPr="00A95C43" w:rsidRDefault="00920F42" w:rsidP="00920F42">
            <w:pPr>
              <w:widowControl/>
              <w:jc w:val="left"/>
              <w:rPr>
                <w:rFonts w:ascii="Times New Roman" w:hAnsi="Times New Roman"/>
                <w:szCs w:val="21"/>
              </w:rPr>
            </w:pPr>
            <w:r w:rsidRPr="00A95C43">
              <w:rPr>
                <w:rFonts w:ascii="Times New Roman" w:hAnsi="Times New Roman"/>
                <w:szCs w:val="21"/>
              </w:rPr>
              <w:t>There is no space interference between the steel platform and the equipment modules, supports and pipes, and there is no obstacle for personnel to move and operate on the platform.</w:t>
            </w:r>
          </w:p>
        </w:tc>
        <w:tc>
          <w:tcPr>
            <w:tcW w:w="746" w:type="pct"/>
            <w:vAlign w:val="center"/>
          </w:tcPr>
          <w:p w14:paraId="745D7F17" w14:textId="77777777" w:rsidR="00920F42" w:rsidRPr="00A95C43" w:rsidRDefault="00920F42" w:rsidP="00920F42">
            <w:pPr>
              <w:jc w:val="center"/>
              <w:rPr>
                <w:rFonts w:ascii="Times New Roman" w:hAnsi="Times New Roman"/>
                <w:szCs w:val="24"/>
              </w:rPr>
            </w:pPr>
            <w:r w:rsidRPr="00A95C43">
              <w:rPr>
                <w:rFonts w:ascii="Times New Roman" w:hAnsi="Times New Roman"/>
                <w:szCs w:val="24"/>
              </w:rPr>
              <w:t>商业</w:t>
            </w:r>
          </w:p>
          <w:p w14:paraId="4CE30E9E" w14:textId="41E18719" w:rsidR="00920F42" w:rsidRPr="00A95C43" w:rsidRDefault="00920F42" w:rsidP="00920F42">
            <w:pPr>
              <w:jc w:val="center"/>
              <w:rPr>
                <w:rFonts w:ascii="Times New Roman" w:hAnsi="Times New Roman"/>
                <w:szCs w:val="24"/>
              </w:rPr>
            </w:pPr>
            <w:r w:rsidRPr="00A95C43">
              <w:rPr>
                <w:rFonts w:ascii="Times New Roman" w:hAnsi="Times New Roman"/>
                <w:szCs w:val="24"/>
              </w:rPr>
              <w:t>Business</w:t>
            </w:r>
          </w:p>
        </w:tc>
      </w:tr>
    </w:tbl>
    <w:p w14:paraId="78CF684F" w14:textId="77777777" w:rsidR="00301666" w:rsidRPr="00A95C43" w:rsidRDefault="00301666">
      <w:pPr>
        <w:pStyle w:val="aff6"/>
        <w:ind w:left="845" w:firstLine="0"/>
        <w:jc w:val="left"/>
        <w:rPr>
          <w:rFonts w:ascii="Times New Roman" w:hAnsi="Times New Roman"/>
          <w:color w:val="000000"/>
        </w:rPr>
      </w:pPr>
    </w:p>
    <w:p w14:paraId="47E18547"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color w:val="000000" w:themeColor="text1"/>
        </w:rPr>
        <w:t xml:space="preserve"> </w:t>
      </w:r>
      <w:r w:rsidRPr="00A95C43">
        <w:rPr>
          <w:rFonts w:ascii="Times New Roman" w:hAnsi="Times New Roman"/>
          <w:color w:val="000000" w:themeColor="text1"/>
        </w:rPr>
        <w:t>蠕动泵</w:t>
      </w:r>
      <w:r w:rsidRPr="00A95C43">
        <w:rPr>
          <w:rFonts w:ascii="Times New Roman" w:hAnsi="Times New Roman"/>
          <w:color w:val="000000" w:themeColor="text1"/>
        </w:rPr>
        <w:t xml:space="preserve"> Peristaltic pump</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061F3BD0" w14:textId="77777777">
        <w:trPr>
          <w:cantSplit/>
          <w:tblHeader/>
        </w:trPr>
        <w:tc>
          <w:tcPr>
            <w:tcW w:w="523" w:type="pct"/>
            <w:shd w:val="pct10" w:color="auto" w:fill="auto"/>
            <w:vAlign w:val="center"/>
          </w:tcPr>
          <w:p w14:paraId="31C2C1E5"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17954483"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547212A8"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3742924B"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0FF32A3B"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EA7CAE2" w14:textId="77777777" w:rsidR="00301666" w:rsidRPr="00A95C43" w:rsidRDefault="003319B4">
            <w:pPr>
              <w:jc w:val="center"/>
              <w:rPr>
                <w:rFonts w:ascii="Times New Roman" w:hAnsi="Times New Roman"/>
                <w:szCs w:val="24"/>
              </w:rPr>
            </w:pPr>
            <w:r w:rsidRPr="00A95C43">
              <w:rPr>
                <w:rFonts w:ascii="Times New Roman" w:hAnsi="Times New Roman"/>
                <w:b/>
                <w:szCs w:val="24"/>
              </w:rPr>
              <w:t>Requirement Category</w:t>
            </w:r>
          </w:p>
        </w:tc>
      </w:tr>
      <w:tr w:rsidR="00301666" w:rsidRPr="00A95C43" w14:paraId="2FC789E9" w14:textId="77777777">
        <w:trPr>
          <w:cantSplit/>
        </w:trPr>
        <w:tc>
          <w:tcPr>
            <w:tcW w:w="523" w:type="pct"/>
            <w:shd w:val="clear" w:color="auto" w:fill="auto"/>
            <w:vAlign w:val="center"/>
          </w:tcPr>
          <w:p w14:paraId="774649D7" w14:textId="77777777" w:rsidR="00301666" w:rsidRPr="00A95C43" w:rsidRDefault="00301666">
            <w:pPr>
              <w:pStyle w:val="aff6"/>
              <w:numPr>
                <w:ilvl w:val="0"/>
                <w:numId w:val="25"/>
              </w:numPr>
              <w:jc w:val="center"/>
              <w:outlineLvl w:val="2"/>
              <w:rPr>
                <w:rFonts w:ascii="Times New Roman" w:hAnsi="Times New Roman"/>
                <w:color w:val="000000"/>
              </w:rPr>
            </w:pPr>
          </w:p>
        </w:tc>
        <w:tc>
          <w:tcPr>
            <w:tcW w:w="3731" w:type="pct"/>
            <w:shd w:val="clear" w:color="auto" w:fill="auto"/>
            <w:vAlign w:val="center"/>
          </w:tcPr>
          <w:p w14:paraId="5E8BAE8C" w14:textId="14A68D19" w:rsidR="00301666" w:rsidRPr="00A95C43" w:rsidRDefault="003319B4">
            <w:pPr>
              <w:jc w:val="left"/>
              <w:rPr>
                <w:rFonts w:ascii="Times New Roman" w:hAnsi="Times New Roman"/>
              </w:rPr>
            </w:pPr>
            <w:r w:rsidRPr="00A95C43">
              <w:rPr>
                <w:rFonts w:ascii="Times New Roman" w:hAnsi="Times New Roman"/>
              </w:rPr>
              <w:t>对于小体积液体料液，配制罐共用蠕动泵来补入称重过的料液。供应商应考虑提供摆放蠕动泵和补料瓶的平台，以及就近的公用介质接口。</w:t>
            </w:r>
          </w:p>
          <w:p w14:paraId="2FB40B00" w14:textId="3996EAA1" w:rsidR="00301666" w:rsidRPr="00A95C43" w:rsidRDefault="003319B4">
            <w:pPr>
              <w:widowControl/>
              <w:jc w:val="left"/>
              <w:rPr>
                <w:rFonts w:ascii="Times New Roman" w:hAnsi="Times New Roman"/>
              </w:rPr>
            </w:pPr>
            <w:r w:rsidRPr="00A95C43">
              <w:rPr>
                <w:rFonts w:ascii="Times New Roman" w:hAnsi="Times New Roman"/>
              </w:rPr>
              <w:t xml:space="preserve">For small volume liquid addition, preparation tank will be equipped with a shared peristaltic pump to </w:t>
            </w:r>
            <w:r w:rsidRPr="00A95C43">
              <w:rPr>
                <w:rFonts w:ascii="Times New Roman" w:hAnsi="Times New Roman"/>
              </w:rPr>
              <w:t>transfer the liquid from bottles. The liquid materials will be weighted. The supplier shall provide a platform with adequate space and utilities connection ports nearby for the peristaltic pumps and bottles.</w:t>
            </w:r>
          </w:p>
        </w:tc>
        <w:tc>
          <w:tcPr>
            <w:tcW w:w="746" w:type="pct"/>
            <w:vAlign w:val="center"/>
          </w:tcPr>
          <w:p w14:paraId="2916C62F"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69BDC1FA"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45C207FB" w14:textId="77777777">
        <w:trPr>
          <w:cantSplit/>
        </w:trPr>
        <w:tc>
          <w:tcPr>
            <w:tcW w:w="523" w:type="pct"/>
            <w:shd w:val="clear" w:color="auto" w:fill="auto"/>
            <w:vAlign w:val="center"/>
          </w:tcPr>
          <w:p w14:paraId="15026D50" w14:textId="77777777" w:rsidR="00301666" w:rsidRPr="00A95C43" w:rsidRDefault="00301666">
            <w:pPr>
              <w:pStyle w:val="aff6"/>
              <w:numPr>
                <w:ilvl w:val="0"/>
                <w:numId w:val="25"/>
              </w:numPr>
              <w:jc w:val="center"/>
              <w:outlineLvl w:val="2"/>
              <w:rPr>
                <w:rFonts w:ascii="Times New Roman" w:hAnsi="Times New Roman"/>
                <w:color w:val="000000"/>
              </w:rPr>
            </w:pPr>
          </w:p>
        </w:tc>
        <w:tc>
          <w:tcPr>
            <w:tcW w:w="3731" w:type="pct"/>
            <w:shd w:val="clear" w:color="auto" w:fill="auto"/>
            <w:vAlign w:val="center"/>
          </w:tcPr>
          <w:p w14:paraId="19285C59" w14:textId="77777777" w:rsidR="00301666" w:rsidRPr="00A95C43" w:rsidRDefault="003319B4">
            <w:pPr>
              <w:jc w:val="left"/>
              <w:rPr>
                <w:rFonts w:ascii="Times New Roman" w:hAnsi="Times New Roman"/>
              </w:rPr>
            </w:pPr>
            <w:r w:rsidRPr="00A95C43">
              <w:rPr>
                <w:rFonts w:ascii="Times New Roman" w:hAnsi="Times New Roman"/>
              </w:rPr>
              <w:t>蠕动泵流量需满足按照具体</w:t>
            </w:r>
            <w:r w:rsidRPr="00A95C43">
              <w:rPr>
                <w:rFonts w:ascii="Times New Roman" w:hAnsi="Times New Roman"/>
              </w:rPr>
              <w:t>P&amp;ID</w:t>
            </w:r>
            <w:r w:rsidRPr="00A95C43">
              <w:rPr>
                <w:rFonts w:ascii="Times New Roman" w:hAnsi="Times New Roman"/>
              </w:rPr>
              <w:t>要求，需配置远程</w:t>
            </w:r>
            <w:r w:rsidRPr="00A95C43">
              <w:rPr>
                <w:rFonts w:ascii="Times New Roman" w:hAnsi="Times New Roman"/>
              </w:rPr>
              <w:t>/</w:t>
            </w:r>
            <w:r w:rsidRPr="00A95C43">
              <w:rPr>
                <w:rFonts w:ascii="Times New Roman" w:hAnsi="Times New Roman"/>
              </w:rPr>
              <w:t>就地控制功能，并支持</w:t>
            </w:r>
            <w:r w:rsidRPr="00A95C43">
              <w:rPr>
                <w:rFonts w:ascii="Times New Roman" w:hAnsi="Times New Roman"/>
              </w:rPr>
              <w:t>Profibus-DP</w:t>
            </w:r>
            <w:r w:rsidRPr="00A95C43">
              <w:rPr>
                <w:rFonts w:ascii="Times New Roman" w:hAnsi="Times New Roman"/>
              </w:rPr>
              <w:t>协议接入</w:t>
            </w:r>
            <w:r w:rsidRPr="00A95C43">
              <w:rPr>
                <w:rFonts w:ascii="Times New Roman" w:hAnsi="Times New Roman"/>
              </w:rPr>
              <w:t>PCS</w:t>
            </w:r>
            <w:r w:rsidRPr="00A95C43">
              <w:rPr>
                <w:rFonts w:ascii="Times New Roman" w:hAnsi="Times New Roman"/>
              </w:rPr>
              <w:t>系统，可实现蠕动泵的远程</w:t>
            </w:r>
            <w:r w:rsidRPr="00A95C43">
              <w:rPr>
                <w:rFonts w:ascii="Times New Roman" w:hAnsi="Times New Roman"/>
              </w:rPr>
              <w:t>/</w:t>
            </w:r>
            <w:r w:rsidRPr="00A95C43">
              <w:rPr>
                <w:rFonts w:ascii="Times New Roman" w:hAnsi="Times New Roman"/>
              </w:rPr>
              <w:t>就地切换、转速设定</w:t>
            </w:r>
            <w:r w:rsidRPr="00A95C43">
              <w:rPr>
                <w:rFonts w:ascii="Times New Roman" w:hAnsi="Times New Roman"/>
              </w:rPr>
              <w:t>/</w:t>
            </w:r>
            <w:r w:rsidRPr="00A95C43">
              <w:rPr>
                <w:rFonts w:ascii="Times New Roman" w:hAnsi="Times New Roman"/>
              </w:rPr>
              <w:t>实际值、启动</w:t>
            </w:r>
            <w:r w:rsidRPr="00A95C43">
              <w:rPr>
                <w:rFonts w:ascii="Times New Roman" w:hAnsi="Times New Roman"/>
              </w:rPr>
              <w:t>/</w:t>
            </w:r>
            <w:r w:rsidRPr="00A95C43">
              <w:rPr>
                <w:rFonts w:ascii="Times New Roman" w:hAnsi="Times New Roman"/>
              </w:rPr>
              <w:t>停止指令、运行状态反馈及故障等信号与</w:t>
            </w:r>
            <w:r w:rsidRPr="00A95C43">
              <w:rPr>
                <w:rFonts w:ascii="Times New Roman" w:hAnsi="Times New Roman"/>
              </w:rPr>
              <w:t>PCS</w:t>
            </w:r>
            <w:r w:rsidRPr="00A95C43">
              <w:rPr>
                <w:rFonts w:ascii="Times New Roman" w:hAnsi="Times New Roman"/>
              </w:rPr>
              <w:t>系统交互。</w:t>
            </w:r>
          </w:p>
          <w:p w14:paraId="3C6B8458" w14:textId="77777777" w:rsidR="00301666" w:rsidRPr="00A95C43" w:rsidRDefault="003319B4">
            <w:pPr>
              <w:jc w:val="left"/>
              <w:rPr>
                <w:rFonts w:ascii="Times New Roman" w:hAnsi="Times New Roman"/>
              </w:rPr>
            </w:pPr>
            <w:r w:rsidRPr="00A95C43">
              <w:rPr>
                <w:rFonts w:ascii="Times New Roman" w:hAnsi="Times New Roman"/>
              </w:rPr>
              <w:t>The flow rate of peristaltic pump should meet the requirement of 2L/min, and the remote/local control function should be configured. Profibus-DP protocol should be supported to access the PCS system, which can realize the remote/local switch of peristaltic pump, speed setting/actual value, start/stop command, running status feedback and fault signal interaction with PCS system.</w:t>
            </w:r>
          </w:p>
        </w:tc>
        <w:tc>
          <w:tcPr>
            <w:tcW w:w="746" w:type="pct"/>
            <w:vAlign w:val="center"/>
          </w:tcPr>
          <w:p w14:paraId="03C0FEC9"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DFB1E31"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B3FB6FB" w14:textId="77777777">
        <w:trPr>
          <w:cantSplit/>
        </w:trPr>
        <w:tc>
          <w:tcPr>
            <w:tcW w:w="523" w:type="pct"/>
            <w:shd w:val="clear" w:color="auto" w:fill="auto"/>
            <w:vAlign w:val="center"/>
          </w:tcPr>
          <w:p w14:paraId="3FB8FB48" w14:textId="77777777" w:rsidR="00301666" w:rsidRPr="00A95C43" w:rsidRDefault="00301666">
            <w:pPr>
              <w:pStyle w:val="aff6"/>
              <w:numPr>
                <w:ilvl w:val="0"/>
                <w:numId w:val="25"/>
              </w:numPr>
              <w:jc w:val="center"/>
              <w:outlineLvl w:val="2"/>
              <w:rPr>
                <w:rFonts w:ascii="Times New Roman" w:hAnsi="Times New Roman"/>
                <w:color w:val="000000"/>
              </w:rPr>
            </w:pPr>
          </w:p>
        </w:tc>
        <w:tc>
          <w:tcPr>
            <w:tcW w:w="3731" w:type="pct"/>
            <w:shd w:val="clear" w:color="auto" w:fill="auto"/>
            <w:vAlign w:val="center"/>
          </w:tcPr>
          <w:p w14:paraId="368CBD7E" w14:textId="77777777" w:rsidR="00301666" w:rsidRPr="00A95C43" w:rsidRDefault="003319B4">
            <w:pPr>
              <w:jc w:val="left"/>
              <w:rPr>
                <w:rFonts w:ascii="Times New Roman" w:hAnsi="Times New Roman"/>
              </w:rPr>
            </w:pPr>
            <w:r w:rsidRPr="00A95C43">
              <w:rPr>
                <w:rFonts w:ascii="Times New Roman" w:hAnsi="Times New Roman"/>
              </w:rPr>
              <w:t>蠕动泵的流量精度要应小于或达到</w:t>
            </w:r>
            <w:r w:rsidRPr="00A95C43">
              <w:rPr>
                <w:rFonts w:ascii="Times New Roman" w:hAnsi="Times New Roman"/>
              </w:rPr>
              <w:t>±1%</w:t>
            </w:r>
            <w:r w:rsidRPr="00A95C43">
              <w:rPr>
                <w:rFonts w:ascii="Times New Roman" w:hAnsi="Times New Roman"/>
              </w:rPr>
              <w:t>。</w:t>
            </w:r>
          </w:p>
          <w:p w14:paraId="504E576D" w14:textId="77777777" w:rsidR="00301666" w:rsidRPr="00A95C43" w:rsidRDefault="003319B4">
            <w:pPr>
              <w:jc w:val="left"/>
              <w:rPr>
                <w:rFonts w:ascii="Times New Roman" w:hAnsi="Times New Roman"/>
              </w:rPr>
            </w:pPr>
            <w:r w:rsidRPr="00A95C43">
              <w:rPr>
                <w:rFonts w:ascii="Times New Roman" w:hAnsi="Times New Roman"/>
              </w:rPr>
              <w:t>The flow accuracy of peristaltic pump should be less than or reach to ±1%.</w:t>
            </w:r>
          </w:p>
        </w:tc>
        <w:tc>
          <w:tcPr>
            <w:tcW w:w="746" w:type="pct"/>
            <w:vAlign w:val="center"/>
          </w:tcPr>
          <w:p w14:paraId="687CC377"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563A864"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465B8CEE" w14:textId="312DA809" w:rsidR="000F1E4E" w:rsidRPr="00A95C43" w:rsidRDefault="000F1E4E">
      <w:pPr>
        <w:pStyle w:val="aff6"/>
        <w:ind w:left="1260" w:firstLine="0"/>
        <w:jc w:val="left"/>
        <w:rPr>
          <w:rFonts w:ascii="Times New Roman" w:hAnsi="Times New Roman"/>
          <w:color w:val="000000"/>
        </w:rPr>
      </w:pPr>
    </w:p>
    <w:p w14:paraId="3F942D8C" w14:textId="77777777" w:rsidR="000F1E4E" w:rsidRPr="00A95C43" w:rsidRDefault="000F1E4E">
      <w:pPr>
        <w:widowControl/>
        <w:jc w:val="left"/>
        <w:rPr>
          <w:rFonts w:ascii="Times New Roman" w:hAnsi="Times New Roman"/>
          <w:color w:val="000000"/>
        </w:rPr>
      </w:pPr>
      <w:r w:rsidRPr="00A95C43">
        <w:rPr>
          <w:rFonts w:ascii="Times New Roman" w:hAnsi="Times New Roman"/>
          <w:color w:val="000000"/>
        </w:rPr>
        <w:br w:type="page"/>
      </w:r>
    </w:p>
    <w:p w14:paraId="413A66D2"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color w:val="000000" w:themeColor="text1"/>
        </w:rPr>
        <w:lastRenderedPageBreak/>
        <w:t>过滤器</w:t>
      </w:r>
      <w:r w:rsidRPr="00A95C43">
        <w:rPr>
          <w:rFonts w:ascii="Times New Roman" w:hAnsi="Times New Roman"/>
          <w:color w:val="000000" w:themeColor="text1"/>
        </w:rPr>
        <w:t xml:space="preserve"> Filter</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3891EB3C" w14:textId="77777777">
        <w:trPr>
          <w:cantSplit/>
          <w:tblHeader/>
        </w:trPr>
        <w:tc>
          <w:tcPr>
            <w:tcW w:w="523" w:type="pct"/>
            <w:shd w:val="pct10" w:color="auto" w:fill="auto"/>
            <w:vAlign w:val="center"/>
          </w:tcPr>
          <w:p w14:paraId="78875064"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序号</w:t>
            </w:r>
          </w:p>
          <w:p w14:paraId="7A23FED1"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51F386BE"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需求描述</w:t>
            </w:r>
          </w:p>
          <w:p w14:paraId="068519BE"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3B394505"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需求分类</w:t>
            </w:r>
          </w:p>
          <w:p w14:paraId="1F19B719"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Requirement Category</w:t>
            </w:r>
          </w:p>
        </w:tc>
      </w:tr>
      <w:tr w:rsidR="00301666" w:rsidRPr="00A95C43" w14:paraId="3ADF266C" w14:textId="77777777">
        <w:trPr>
          <w:cantSplit/>
          <w:tblHeader/>
        </w:trPr>
        <w:tc>
          <w:tcPr>
            <w:tcW w:w="523" w:type="pct"/>
            <w:shd w:val="clear" w:color="auto" w:fill="auto"/>
            <w:vAlign w:val="center"/>
          </w:tcPr>
          <w:p w14:paraId="50FA3CA1"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2AF4D28B" w14:textId="186AA29A"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为防止交叉污染，应为罐体提供</w:t>
            </w:r>
            <w:r w:rsidR="005D3F95">
              <w:rPr>
                <w:rFonts w:ascii="Times New Roman" w:hAnsi="Times New Roman" w:hint="eastAsia"/>
                <w:color w:val="000000" w:themeColor="text1"/>
              </w:rPr>
              <w:t>滤芯材质为</w:t>
            </w:r>
            <w:r w:rsidR="005D3F95">
              <w:rPr>
                <w:rFonts w:ascii="Times New Roman" w:hAnsi="Times New Roman" w:hint="eastAsia"/>
                <w:color w:val="000000" w:themeColor="text1"/>
              </w:rPr>
              <w:t>PTFE</w:t>
            </w:r>
            <w:r w:rsidR="005D3F95">
              <w:rPr>
                <w:rFonts w:ascii="Times New Roman" w:hAnsi="Times New Roman" w:hint="eastAsia"/>
                <w:color w:val="000000" w:themeColor="text1"/>
              </w:rPr>
              <w:t>的</w:t>
            </w:r>
            <w:r w:rsidRPr="00A95C43">
              <w:rPr>
                <w:rFonts w:ascii="Times New Roman" w:hAnsi="Times New Roman"/>
                <w:color w:val="000000" w:themeColor="text1"/>
              </w:rPr>
              <w:t>0.22μm</w:t>
            </w:r>
            <w:r w:rsidRPr="00A95C43">
              <w:rPr>
                <w:rFonts w:ascii="Times New Roman" w:hAnsi="Times New Roman"/>
                <w:color w:val="000000" w:themeColor="text1"/>
              </w:rPr>
              <w:t>呼吸器，带</w:t>
            </w:r>
            <w:r w:rsidRPr="00A95C43">
              <w:rPr>
                <w:rFonts w:ascii="Times New Roman" w:hAnsi="Times New Roman"/>
                <w:szCs w:val="24"/>
              </w:rPr>
              <w:t>适配</w:t>
            </w:r>
            <w:r w:rsidRPr="00A95C43">
              <w:rPr>
                <w:rFonts w:ascii="Times New Roman" w:hAnsi="Times New Roman"/>
                <w:color w:val="000000" w:themeColor="text1"/>
              </w:rPr>
              <w:t>电加热套。呼吸器具体尺寸见</w:t>
            </w:r>
            <w:r w:rsidRPr="00A95C43">
              <w:rPr>
                <w:rFonts w:ascii="Times New Roman" w:hAnsi="Times New Roman"/>
                <w:color w:val="000000" w:themeColor="text1"/>
              </w:rPr>
              <w:t>P&amp;ID</w:t>
            </w:r>
            <w:r w:rsidRPr="00A95C43">
              <w:rPr>
                <w:rFonts w:ascii="Times New Roman" w:hAnsi="Times New Roman"/>
                <w:color w:val="000000" w:themeColor="text1"/>
              </w:rPr>
              <w:t>。</w:t>
            </w:r>
          </w:p>
          <w:p w14:paraId="0D3DE11C" w14:textId="08FDE82D" w:rsidR="00301666" w:rsidRPr="00A95C43" w:rsidRDefault="003319B4">
            <w:pPr>
              <w:widowControl/>
              <w:jc w:val="left"/>
              <w:rPr>
                <w:rFonts w:ascii="Times New Roman" w:hAnsi="Times New Roman"/>
                <w:color w:val="FF0000"/>
                <w:szCs w:val="21"/>
              </w:rPr>
            </w:pPr>
            <w:r w:rsidRPr="00A95C43">
              <w:rPr>
                <w:rFonts w:ascii="Times New Roman" w:hAnsi="Times New Roman"/>
                <w:color w:val="000000" w:themeColor="text1"/>
              </w:rPr>
              <w:t>To prevent cross contamination, 0.22 μm Gas filter in/out shall be provided for compounding vessel</w:t>
            </w:r>
            <w:r w:rsidR="005D3F95">
              <w:rPr>
                <w:rFonts w:ascii="Times New Roman" w:hAnsi="Times New Roman"/>
                <w:color w:val="000000" w:themeColor="text1"/>
              </w:rPr>
              <w:t>, and the filter material should be PTFE</w:t>
            </w:r>
            <w:r w:rsidRPr="00A95C43">
              <w:rPr>
                <w:rFonts w:ascii="Times New Roman" w:hAnsi="Times New Roman"/>
                <w:color w:val="000000" w:themeColor="text1"/>
              </w:rPr>
              <w:t>. The dimension of gas filter refer to P&amp;ID.</w:t>
            </w:r>
          </w:p>
        </w:tc>
        <w:tc>
          <w:tcPr>
            <w:tcW w:w="746" w:type="pct"/>
            <w:shd w:val="clear" w:color="auto" w:fill="auto"/>
            <w:vAlign w:val="center"/>
          </w:tcPr>
          <w:p w14:paraId="19F1B502"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8B9CC4A"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16DC0B4B" w14:textId="77777777">
        <w:trPr>
          <w:cantSplit/>
          <w:tblHeader/>
        </w:trPr>
        <w:tc>
          <w:tcPr>
            <w:tcW w:w="523" w:type="pct"/>
            <w:shd w:val="clear" w:color="auto" w:fill="auto"/>
            <w:vAlign w:val="center"/>
          </w:tcPr>
          <w:p w14:paraId="1DD1DA86"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16B8FFA1" w14:textId="77777777"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供应商每个过滤器需要配备符合工艺条件的滤芯以满足</w:t>
            </w:r>
            <w:r w:rsidRPr="00A95C43">
              <w:rPr>
                <w:rFonts w:ascii="Times New Roman" w:hAnsi="Times New Roman"/>
                <w:color w:val="000000" w:themeColor="text1"/>
              </w:rPr>
              <w:t>PQ</w:t>
            </w:r>
            <w:r w:rsidRPr="00A95C43">
              <w:rPr>
                <w:rFonts w:ascii="Times New Roman" w:hAnsi="Times New Roman"/>
                <w:color w:val="000000" w:themeColor="text1"/>
              </w:rPr>
              <w:t>之前（不包括</w:t>
            </w:r>
            <w:r w:rsidRPr="00A95C43">
              <w:rPr>
                <w:rFonts w:ascii="Times New Roman" w:hAnsi="Times New Roman"/>
                <w:color w:val="000000" w:themeColor="text1"/>
              </w:rPr>
              <w:t>PQ</w:t>
            </w:r>
            <w:r w:rsidRPr="00A95C43">
              <w:rPr>
                <w:rFonts w:ascii="Times New Roman" w:hAnsi="Times New Roman"/>
                <w:color w:val="000000" w:themeColor="text1"/>
              </w:rPr>
              <w:t>）的检测使用，直到验证通过为止。</w:t>
            </w:r>
          </w:p>
          <w:p w14:paraId="523378C3" w14:textId="77777777"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Each filter of supplier should be equipped with filter elements that meet the process conditions to meet the test use before PQ (excluding PQ) until verification is passed.</w:t>
            </w:r>
          </w:p>
        </w:tc>
        <w:tc>
          <w:tcPr>
            <w:tcW w:w="746" w:type="pct"/>
            <w:shd w:val="clear" w:color="auto" w:fill="auto"/>
            <w:vAlign w:val="center"/>
          </w:tcPr>
          <w:p w14:paraId="1BACB04D"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AF43D2F"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115A3EB2" w14:textId="77777777">
        <w:trPr>
          <w:cantSplit/>
          <w:tblHeader/>
        </w:trPr>
        <w:tc>
          <w:tcPr>
            <w:tcW w:w="523" w:type="pct"/>
            <w:shd w:val="clear" w:color="auto" w:fill="auto"/>
            <w:vAlign w:val="center"/>
          </w:tcPr>
          <w:p w14:paraId="12AA0036"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1ED6C16E" w14:textId="66A5EC94"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需要为罐体空气滤器配置</w:t>
            </w:r>
            <w:r w:rsidRPr="00A95C43">
              <w:rPr>
                <w:rFonts w:ascii="Times New Roman" w:hAnsi="Times New Roman"/>
                <w:color w:val="000000" w:themeColor="text1"/>
              </w:rPr>
              <w:t>CIP</w:t>
            </w:r>
            <w:r w:rsidRPr="00A95C43">
              <w:rPr>
                <w:rFonts w:ascii="Times New Roman" w:hAnsi="Times New Roman"/>
                <w:color w:val="000000" w:themeColor="text1"/>
              </w:rPr>
              <w:t>专用替换件，保证系统整体清洗效果。</w:t>
            </w:r>
          </w:p>
          <w:p w14:paraId="2FC75A13" w14:textId="0671CDA6"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 xml:space="preserve">CIP special replacement parts for air </w:t>
            </w:r>
            <w:r w:rsidRPr="00A95C43">
              <w:rPr>
                <w:rFonts w:ascii="Times New Roman" w:hAnsi="Times New Roman"/>
                <w:color w:val="000000" w:themeColor="text1"/>
              </w:rPr>
              <w:t>filter are required to ensure the cleaning effect of the system.</w:t>
            </w:r>
          </w:p>
        </w:tc>
        <w:tc>
          <w:tcPr>
            <w:tcW w:w="746" w:type="pct"/>
            <w:shd w:val="clear" w:color="auto" w:fill="auto"/>
            <w:vAlign w:val="center"/>
          </w:tcPr>
          <w:p w14:paraId="0DD75ED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A5D88EA"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2E485E3" w14:textId="77777777">
        <w:trPr>
          <w:cantSplit/>
          <w:tblHeader/>
        </w:trPr>
        <w:tc>
          <w:tcPr>
            <w:tcW w:w="523" w:type="pct"/>
            <w:shd w:val="clear" w:color="auto" w:fill="auto"/>
            <w:vAlign w:val="center"/>
          </w:tcPr>
          <w:p w14:paraId="4E23E34B"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464F145B" w14:textId="77777777" w:rsidR="00920F42" w:rsidRPr="00A95C43" w:rsidRDefault="003319B4" w:rsidP="00920F42">
            <w:pPr>
              <w:outlineLvl w:val="2"/>
              <w:rPr>
                <w:rFonts w:ascii="Times New Roman" w:hAnsi="Times New Roman"/>
                <w:color w:val="000000"/>
              </w:rPr>
            </w:pPr>
            <w:r w:rsidRPr="00A95C43">
              <w:rPr>
                <w:rFonts w:ascii="Times New Roman" w:hAnsi="Times New Roman"/>
                <w:color w:val="000000" w:themeColor="text1"/>
              </w:rPr>
              <w:t>管道液体过滤器采用在线清洗的方式，需要配制专用的滤壳清洗喷淋球及相关设施。</w:t>
            </w:r>
            <w:r w:rsidR="00920F42" w:rsidRPr="00A95C43">
              <w:rPr>
                <w:rFonts w:ascii="Times New Roman" w:hAnsi="Times New Roman"/>
                <w:color w:val="000000"/>
              </w:rPr>
              <w:t>喷淋球的安装设计成可拆卸形式。</w:t>
            </w:r>
          </w:p>
          <w:p w14:paraId="3B551B4B" w14:textId="62CCC5B1" w:rsidR="00301666" w:rsidRPr="00A95C43" w:rsidRDefault="00920F42" w:rsidP="00920F42">
            <w:pPr>
              <w:outlineLvl w:val="2"/>
              <w:rPr>
                <w:rFonts w:ascii="Times New Roman" w:hAnsi="Times New Roman"/>
                <w:color w:val="000000"/>
              </w:rPr>
            </w:pPr>
            <w:r w:rsidRPr="00A95C43">
              <w:rPr>
                <w:rFonts w:ascii="Times New Roman" w:hAnsi="Times New Roman"/>
                <w:color w:val="000000"/>
              </w:rPr>
              <w:t>The pipeline liquid filter is cleaned online, and special filter shell cleaning spray ball and related facilities need to be prepared. The spray ball is mounted in a detachable form.</w:t>
            </w:r>
          </w:p>
        </w:tc>
        <w:tc>
          <w:tcPr>
            <w:tcW w:w="746" w:type="pct"/>
            <w:shd w:val="clear" w:color="auto" w:fill="auto"/>
            <w:vAlign w:val="center"/>
          </w:tcPr>
          <w:p w14:paraId="4B04F299"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7DBB612"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11A90E7" w14:textId="77777777">
        <w:trPr>
          <w:cantSplit/>
          <w:tblHeader/>
        </w:trPr>
        <w:tc>
          <w:tcPr>
            <w:tcW w:w="523" w:type="pct"/>
            <w:shd w:val="clear" w:color="auto" w:fill="auto"/>
            <w:vAlign w:val="center"/>
          </w:tcPr>
          <w:p w14:paraId="73F13BE4"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08937F49" w14:textId="77777777"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呼吸器和液体过滤器安装位置应便于维修拆卸和操作。对于过滤器滤壳拆装需要提供移动拆装设备。</w:t>
            </w:r>
            <w:r w:rsidRPr="00A95C43">
              <w:rPr>
                <w:rFonts w:ascii="Times New Roman" w:hAnsi="Times New Roman"/>
                <w:color w:val="000000" w:themeColor="text1"/>
              </w:rPr>
              <w:t xml:space="preserve"> </w:t>
            </w:r>
          </w:p>
          <w:p w14:paraId="1D86C4E6" w14:textId="77777777" w:rsidR="00301666" w:rsidRPr="00A95C43" w:rsidRDefault="003319B4">
            <w:pPr>
              <w:jc w:val="left"/>
              <w:outlineLvl w:val="2"/>
              <w:rPr>
                <w:rFonts w:ascii="Times New Roman" w:hAnsi="Times New Roman"/>
                <w:b/>
                <w:szCs w:val="24"/>
              </w:rPr>
            </w:pPr>
            <w:r w:rsidRPr="00A95C43">
              <w:rPr>
                <w:rFonts w:ascii="Times New Roman" w:hAnsi="Times New Roman"/>
                <w:color w:val="000000" w:themeColor="text1"/>
              </w:rPr>
              <w:t xml:space="preserve">The liquid filter and gas filter in/out should be installed in a position that is easy to service, remove and operate. For filter shell disassembly, mobile disassembly and disassembly equipment shall be provided. </w:t>
            </w:r>
          </w:p>
        </w:tc>
        <w:tc>
          <w:tcPr>
            <w:tcW w:w="746" w:type="pct"/>
            <w:shd w:val="clear" w:color="auto" w:fill="auto"/>
            <w:vAlign w:val="center"/>
          </w:tcPr>
          <w:p w14:paraId="563C79EE"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691E7926" w14:textId="77777777" w:rsidR="00301666" w:rsidRPr="00A95C43" w:rsidRDefault="003319B4">
            <w:pPr>
              <w:jc w:val="center"/>
              <w:outlineLvl w:val="2"/>
              <w:rPr>
                <w:rFonts w:ascii="Times New Roman" w:hAnsi="Times New Roman"/>
                <w:b/>
                <w:szCs w:val="24"/>
              </w:rPr>
            </w:pPr>
            <w:r w:rsidRPr="00A95C43">
              <w:rPr>
                <w:rFonts w:ascii="Times New Roman" w:hAnsi="Times New Roman"/>
                <w:szCs w:val="24"/>
              </w:rPr>
              <w:t>Business</w:t>
            </w:r>
          </w:p>
        </w:tc>
      </w:tr>
      <w:tr w:rsidR="00301666" w:rsidRPr="00A95C43" w14:paraId="04B08677" w14:textId="77777777">
        <w:trPr>
          <w:cantSplit/>
          <w:tblHeader/>
        </w:trPr>
        <w:tc>
          <w:tcPr>
            <w:tcW w:w="523" w:type="pct"/>
            <w:shd w:val="clear" w:color="auto" w:fill="auto"/>
            <w:vAlign w:val="center"/>
          </w:tcPr>
          <w:p w14:paraId="0335CF8E" w14:textId="77777777" w:rsidR="00301666" w:rsidRPr="00A95C43" w:rsidRDefault="00301666">
            <w:pPr>
              <w:pStyle w:val="aff6"/>
              <w:numPr>
                <w:ilvl w:val="0"/>
                <w:numId w:val="28"/>
              </w:numPr>
              <w:jc w:val="center"/>
              <w:outlineLvl w:val="2"/>
              <w:rPr>
                <w:rFonts w:ascii="Times New Roman" w:hAnsi="Times New Roman"/>
                <w:b/>
                <w:szCs w:val="24"/>
              </w:rPr>
            </w:pPr>
          </w:p>
        </w:tc>
        <w:tc>
          <w:tcPr>
            <w:tcW w:w="3731" w:type="pct"/>
            <w:shd w:val="clear" w:color="auto" w:fill="auto"/>
            <w:vAlign w:val="center"/>
          </w:tcPr>
          <w:p w14:paraId="426821B3" w14:textId="77777777"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滤芯和滤壳之间的接口应采用</w:t>
            </w:r>
            <w:r w:rsidRPr="00A95C43">
              <w:rPr>
                <w:rFonts w:ascii="Times New Roman" w:hAnsi="Times New Roman"/>
                <w:color w:val="000000" w:themeColor="text1"/>
              </w:rPr>
              <w:t>Code 7-226</w:t>
            </w:r>
            <w:r w:rsidRPr="00A95C43">
              <w:rPr>
                <w:rFonts w:ascii="Times New Roman" w:hAnsi="Times New Roman"/>
                <w:color w:val="000000" w:themeColor="text1"/>
              </w:rPr>
              <w:t>型式。</w:t>
            </w:r>
          </w:p>
          <w:p w14:paraId="2FE1A2D4" w14:textId="77777777" w:rsidR="00301666" w:rsidRPr="00A95C43" w:rsidRDefault="003319B4">
            <w:pPr>
              <w:outlineLvl w:val="2"/>
              <w:rPr>
                <w:rFonts w:ascii="Times New Roman" w:hAnsi="Times New Roman"/>
                <w:color w:val="000000"/>
              </w:rPr>
            </w:pPr>
            <w:r w:rsidRPr="00A95C43">
              <w:rPr>
                <w:rFonts w:ascii="Times New Roman" w:hAnsi="Times New Roman"/>
                <w:color w:val="000000" w:themeColor="text1"/>
              </w:rPr>
              <w:t>The interface between filter element and filter shell should be Code 7-226.</w:t>
            </w:r>
          </w:p>
        </w:tc>
        <w:tc>
          <w:tcPr>
            <w:tcW w:w="746" w:type="pct"/>
            <w:shd w:val="clear" w:color="auto" w:fill="auto"/>
            <w:vAlign w:val="center"/>
          </w:tcPr>
          <w:p w14:paraId="7E305E7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0A568C1"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03232840" w14:textId="77777777" w:rsidR="00301666" w:rsidRPr="00A95C43" w:rsidRDefault="00301666">
      <w:pPr>
        <w:pStyle w:val="aff6"/>
        <w:ind w:left="1260" w:firstLine="0"/>
        <w:jc w:val="left"/>
        <w:rPr>
          <w:rFonts w:ascii="Times New Roman" w:hAnsi="Times New Roman"/>
          <w:color w:val="000000"/>
        </w:rPr>
      </w:pPr>
    </w:p>
    <w:p w14:paraId="76CBC862"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szCs w:val="21"/>
        </w:rPr>
        <w:t>阀门、排水</w:t>
      </w:r>
      <w:r w:rsidRPr="00A95C43">
        <w:rPr>
          <w:rFonts w:ascii="Times New Roman" w:hAnsi="Times New Roman"/>
          <w:szCs w:val="21"/>
        </w:rPr>
        <w:t xml:space="preserve"> Valves/Draining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98"/>
        <w:gridCol w:w="1409"/>
      </w:tblGrid>
      <w:tr w:rsidR="00301666" w:rsidRPr="00A95C43" w14:paraId="4215A2FC" w14:textId="77777777" w:rsidTr="00A62D34">
        <w:trPr>
          <w:cantSplit/>
          <w:tblHeader/>
        </w:trPr>
        <w:tc>
          <w:tcPr>
            <w:tcW w:w="522" w:type="pct"/>
            <w:shd w:val="pct10" w:color="auto" w:fill="auto"/>
            <w:vAlign w:val="center"/>
          </w:tcPr>
          <w:p w14:paraId="02D34D18"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序号</w:t>
            </w:r>
          </w:p>
          <w:p w14:paraId="7F415513"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ID No.</w:t>
            </w:r>
          </w:p>
        </w:tc>
        <w:tc>
          <w:tcPr>
            <w:tcW w:w="3737" w:type="pct"/>
            <w:shd w:val="pct10" w:color="auto" w:fill="auto"/>
            <w:vAlign w:val="center"/>
          </w:tcPr>
          <w:p w14:paraId="0869C56D"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需求描述</w:t>
            </w:r>
          </w:p>
          <w:p w14:paraId="5CC79307"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Requirement Description</w:t>
            </w:r>
          </w:p>
        </w:tc>
        <w:tc>
          <w:tcPr>
            <w:tcW w:w="742" w:type="pct"/>
            <w:shd w:val="pct10" w:color="auto" w:fill="auto"/>
          </w:tcPr>
          <w:p w14:paraId="6F6068BA"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需求分类</w:t>
            </w:r>
          </w:p>
          <w:p w14:paraId="609EAB11"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Requirement Category</w:t>
            </w:r>
          </w:p>
        </w:tc>
      </w:tr>
      <w:tr w:rsidR="00301666" w:rsidRPr="00A95C43" w14:paraId="3780836B" w14:textId="77777777" w:rsidTr="00A62D34">
        <w:trPr>
          <w:cantSplit/>
        </w:trPr>
        <w:tc>
          <w:tcPr>
            <w:tcW w:w="522" w:type="pct"/>
            <w:shd w:val="clear" w:color="auto" w:fill="auto"/>
            <w:vAlign w:val="center"/>
          </w:tcPr>
          <w:p w14:paraId="531A8865"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5B9CF63D" w14:textId="77777777" w:rsidR="00907FFC" w:rsidRPr="00A95C43" w:rsidRDefault="00907FFC" w:rsidP="00907FFC">
            <w:pPr>
              <w:widowControl/>
              <w:jc w:val="left"/>
              <w:outlineLvl w:val="2"/>
              <w:rPr>
                <w:rFonts w:ascii="Times New Roman" w:hAnsi="Times New Roman"/>
                <w:szCs w:val="21"/>
              </w:rPr>
            </w:pPr>
            <w:r w:rsidRPr="00A95C43">
              <w:rPr>
                <w:rFonts w:ascii="Times New Roman" w:hAnsi="Times New Roman"/>
                <w:szCs w:val="21"/>
              </w:rPr>
              <w:t>关键部位阀门需配置单反馈装置，使用感应式反馈装置，反馈装置需要配置</w:t>
            </w:r>
            <w:r w:rsidRPr="00A95C43">
              <w:rPr>
                <w:rFonts w:ascii="Times New Roman" w:hAnsi="Times New Roman"/>
                <w:szCs w:val="21"/>
              </w:rPr>
              <w:t>LED</w:t>
            </w:r>
            <w:r w:rsidRPr="00A95C43">
              <w:rPr>
                <w:rFonts w:ascii="Times New Roman" w:hAnsi="Times New Roman"/>
                <w:szCs w:val="21"/>
              </w:rPr>
              <w:t>灯。反馈装置和阀门应采用同一品牌。没有反馈装置的阀门需要配置可视化装置用于现场观察阀门状态。</w:t>
            </w:r>
          </w:p>
          <w:p w14:paraId="6A0D45C8" w14:textId="2F9F696A" w:rsidR="00301666" w:rsidRPr="00A95C43" w:rsidRDefault="00907FFC" w:rsidP="00907FFC">
            <w:pPr>
              <w:outlineLvl w:val="2"/>
              <w:rPr>
                <w:rFonts w:ascii="Times New Roman" w:hAnsi="Times New Roman"/>
                <w:szCs w:val="24"/>
              </w:rPr>
            </w:pPr>
            <w:r w:rsidRPr="00A95C43">
              <w:rPr>
                <w:rFonts w:ascii="Times New Roman" w:hAnsi="Times New Roman"/>
                <w:szCs w:val="21"/>
              </w:rPr>
              <w:t>Valves at key parts shall be equipped with single feedback device, and it should use inductive feedback unit. The feedback device needs to be equipped with LED lights. Feedback device and valves should use the same brand. And the valves without feedback device need to be equipped with visualization device to observe the valve status on site.</w:t>
            </w:r>
          </w:p>
        </w:tc>
        <w:tc>
          <w:tcPr>
            <w:tcW w:w="742" w:type="pct"/>
            <w:vAlign w:val="center"/>
          </w:tcPr>
          <w:p w14:paraId="1A3B0690"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65779448"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7B8EEC9B" w14:textId="77777777" w:rsidTr="00A62D34">
        <w:trPr>
          <w:cantSplit/>
        </w:trPr>
        <w:tc>
          <w:tcPr>
            <w:tcW w:w="522" w:type="pct"/>
            <w:shd w:val="clear" w:color="auto" w:fill="auto"/>
            <w:vAlign w:val="center"/>
          </w:tcPr>
          <w:p w14:paraId="583E83F9"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7159DB12"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与物料和洁净介质接触的阀门采用隔膜阀，隔膜阀的安装角度须与隔膜阀供应商的要求一致，膜片材质应采用</w:t>
            </w:r>
            <w:r w:rsidRPr="00A95C43">
              <w:rPr>
                <w:rFonts w:ascii="Times New Roman" w:hAnsi="Times New Roman"/>
                <w:szCs w:val="21"/>
              </w:rPr>
              <w:t>EPDM/PTFE</w:t>
            </w:r>
            <w:r w:rsidRPr="00A95C43">
              <w:rPr>
                <w:rFonts w:ascii="Times New Roman" w:hAnsi="Times New Roman"/>
                <w:szCs w:val="21"/>
              </w:rPr>
              <w:t>复合膜片，材质符合</w:t>
            </w:r>
            <w:r w:rsidRPr="00A95C43">
              <w:rPr>
                <w:rFonts w:ascii="Times New Roman" w:hAnsi="Times New Roman"/>
                <w:szCs w:val="21"/>
              </w:rPr>
              <w:t>FDA</w:t>
            </w:r>
            <w:r w:rsidRPr="00A95C43">
              <w:rPr>
                <w:rFonts w:ascii="Times New Roman" w:hAnsi="Times New Roman"/>
                <w:szCs w:val="21"/>
              </w:rPr>
              <w:t>和</w:t>
            </w:r>
            <w:r w:rsidRPr="00A95C43">
              <w:rPr>
                <w:rFonts w:ascii="Times New Roman" w:hAnsi="Times New Roman"/>
                <w:szCs w:val="21"/>
              </w:rPr>
              <w:t>NMPA</w:t>
            </w:r>
            <w:r w:rsidRPr="00A95C43">
              <w:rPr>
                <w:rFonts w:ascii="Times New Roman" w:hAnsi="Times New Roman"/>
                <w:szCs w:val="21"/>
              </w:rPr>
              <w:t>的要求，附相关材质证书；</w:t>
            </w:r>
          </w:p>
          <w:p w14:paraId="1F3625CC"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Valves in contact with materials and clean utility are diaphragm valves. The installation angle of diaphragm valves should be in accordance with the requirements of valves suppliers. The diaphragm materials should be EPDM/PTFE composite diaphragm, the material should meet the requirements of FDA and NMPA, and the relevant material certificate should be attached.</w:t>
            </w:r>
          </w:p>
        </w:tc>
        <w:tc>
          <w:tcPr>
            <w:tcW w:w="742" w:type="pct"/>
            <w:vAlign w:val="center"/>
          </w:tcPr>
          <w:p w14:paraId="7B54B815"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7C26E793"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25858B16" w14:textId="77777777" w:rsidTr="00A62D34">
        <w:trPr>
          <w:cantSplit/>
        </w:trPr>
        <w:tc>
          <w:tcPr>
            <w:tcW w:w="522" w:type="pct"/>
            <w:shd w:val="clear" w:color="auto" w:fill="auto"/>
            <w:vAlign w:val="center"/>
          </w:tcPr>
          <w:p w14:paraId="35180067"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74D44043"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所有与物料和洁净介质接触的阀门须提供与阀体一一对应的材质证明。</w:t>
            </w:r>
          </w:p>
          <w:p w14:paraId="0DB24A2C"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All valves in contact with materials and clean utility should be provided with material certification corresponding to the valve body.</w:t>
            </w:r>
          </w:p>
        </w:tc>
        <w:tc>
          <w:tcPr>
            <w:tcW w:w="742" w:type="pct"/>
            <w:vAlign w:val="center"/>
          </w:tcPr>
          <w:p w14:paraId="0BD428F8"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6534614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47170FC4" w14:textId="77777777" w:rsidTr="00A62D34">
        <w:trPr>
          <w:cantSplit/>
        </w:trPr>
        <w:tc>
          <w:tcPr>
            <w:tcW w:w="522" w:type="pct"/>
            <w:shd w:val="clear" w:color="auto" w:fill="auto"/>
            <w:vAlign w:val="center"/>
          </w:tcPr>
          <w:p w14:paraId="0F3582BE"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12E56BE6"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所有与物料、纯蒸汽或清洗用水接触的阀门采用锻造隔膜阀</w:t>
            </w:r>
            <w:r w:rsidRPr="00A95C43">
              <w:rPr>
                <w:rFonts w:ascii="Times New Roman" w:hAnsi="Times New Roman"/>
              </w:rPr>
              <w:t>。</w:t>
            </w:r>
          </w:p>
          <w:p w14:paraId="066904DD" w14:textId="6490ADC2"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 xml:space="preserve">Forged diaphragm valves should be equipped in contact with </w:t>
            </w:r>
            <w:r w:rsidR="00676F8D" w:rsidRPr="00A95C43">
              <w:rPr>
                <w:rFonts w:ascii="Times New Roman" w:hAnsi="Times New Roman"/>
                <w:szCs w:val="21"/>
              </w:rPr>
              <w:t>product</w:t>
            </w:r>
            <w:r w:rsidRPr="00A95C43">
              <w:rPr>
                <w:rFonts w:ascii="Times New Roman" w:hAnsi="Times New Roman"/>
                <w:szCs w:val="21"/>
              </w:rPr>
              <w:t>, pure steam or cleaning water.</w:t>
            </w:r>
          </w:p>
        </w:tc>
        <w:tc>
          <w:tcPr>
            <w:tcW w:w="742" w:type="pct"/>
            <w:vAlign w:val="center"/>
          </w:tcPr>
          <w:p w14:paraId="05EC4F81"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55B2CAB3"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3F76DDC7" w14:textId="77777777" w:rsidTr="00A62D34">
        <w:trPr>
          <w:cantSplit/>
        </w:trPr>
        <w:tc>
          <w:tcPr>
            <w:tcW w:w="522" w:type="pct"/>
            <w:shd w:val="clear" w:color="auto" w:fill="auto"/>
            <w:vAlign w:val="center"/>
          </w:tcPr>
          <w:p w14:paraId="5AC4AAC4"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45D815DE"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纯蒸汽通过</w:t>
            </w:r>
            <w:r w:rsidRPr="00A95C43">
              <w:rPr>
                <w:rFonts w:ascii="Times New Roman" w:hAnsi="Times New Roman"/>
                <w:szCs w:val="21"/>
              </w:rPr>
              <w:t>PID</w:t>
            </w:r>
            <w:r w:rsidRPr="00A95C43">
              <w:rPr>
                <w:rFonts w:ascii="Times New Roman" w:hAnsi="Times New Roman"/>
                <w:szCs w:val="21"/>
              </w:rPr>
              <w:t>调节阀和压力传感器联锁实现调压的目的，调节阀采用洁净卫生型阀门。工业蒸汽减压阀采用直接作用式减压阀。压缩空气减压阀采用有过滤减压功能。</w:t>
            </w:r>
          </w:p>
          <w:p w14:paraId="0DCBB85F"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Pure steam through P&amp;ID control valve and pressure sensor interlock to achieve the purpose of regulating pressure. The P&amp;ID control valve used clean and hygienic type. The industrial steam pressure reducing valve uses the direct action type pressure reducing valve. The compressed air pressure reducing valve has the function of filtration and decompression.</w:t>
            </w:r>
          </w:p>
        </w:tc>
        <w:tc>
          <w:tcPr>
            <w:tcW w:w="742" w:type="pct"/>
            <w:vAlign w:val="center"/>
          </w:tcPr>
          <w:p w14:paraId="5B6CDC5E"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7A4EE367"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0B416E75" w14:textId="77777777" w:rsidTr="00A62D34">
        <w:trPr>
          <w:cantSplit/>
        </w:trPr>
        <w:tc>
          <w:tcPr>
            <w:tcW w:w="522" w:type="pct"/>
            <w:shd w:val="clear" w:color="auto" w:fill="auto"/>
            <w:vAlign w:val="center"/>
          </w:tcPr>
          <w:p w14:paraId="4E2702C5"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49A2137C" w14:textId="56EB11A6" w:rsidR="00301666" w:rsidRPr="00A95C43" w:rsidRDefault="003319B4">
            <w:pPr>
              <w:widowControl/>
              <w:jc w:val="left"/>
              <w:rPr>
                <w:rFonts w:ascii="Times New Roman" w:hAnsi="Times New Roman"/>
                <w:sz w:val="24"/>
                <w:szCs w:val="24"/>
              </w:rPr>
            </w:pPr>
            <w:r w:rsidRPr="00A95C43">
              <w:rPr>
                <w:rFonts w:ascii="Times New Roman" w:hAnsi="Times New Roman"/>
                <w:color w:val="000000"/>
                <w:szCs w:val="21"/>
              </w:rPr>
              <w:t>无菌取样阀门采用无菌取样袋的形式（</w:t>
            </w:r>
            <w:r w:rsidRPr="00A95C43">
              <w:rPr>
                <w:rFonts w:ascii="Times New Roman" w:hAnsi="Times New Roman"/>
                <w:color w:val="000000"/>
                <w:szCs w:val="21"/>
              </w:rPr>
              <w:t>5</w:t>
            </w:r>
            <w:r w:rsidRPr="00A95C43">
              <w:rPr>
                <w:rFonts w:ascii="Times New Roman" w:hAnsi="Times New Roman"/>
                <w:color w:val="000000"/>
                <w:szCs w:val="21"/>
              </w:rPr>
              <w:t>孔），选型为</w:t>
            </w:r>
            <w:r w:rsidRPr="00A95C43">
              <w:rPr>
                <w:rFonts w:ascii="Times New Roman" w:hAnsi="Times New Roman"/>
                <w:color w:val="000000"/>
                <w:szCs w:val="21"/>
              </w:rPr>
              <w:t>2mm</w:t>
            </w:r>
            <w:r w:rsidRPr="00A95C43">
              <w:rPr>
                <w:rFonts w:ascii="Times New Roman" w:hAnsi="Times New Roman"/>
                <w:color w:val="000000"/>
                <w:szCs w:val="21"/>
              </w:rPr>
              <w:t>取样针，供应商需要提供</w:t>
            </w:r>
            <w:r w:rsidRPr="00A95C43">
              <w:rPr>
                <w:rFonts w:ascii="Times New Roman" w:hAnsi="Times New Roman"/>
                <w:color w:val="000000"/>
                <w:szCs w:val="21"/>
              </w:rPr>
              <w:t xml:space="preserve">Holder </w:t>
            </w:r>
            <w:r w:rsidRPr="00A95C43">
              <w:rPr>
                <w:rFonts w:ascii="Times New Roman" w:hAnsi="Times New Roman"/>
                <w:color w:val="000000"/>
                <w:szCs w:val="21"/>
              </w:rPr>
              <w:t>堵头，无菌取样袋不在供应商范围内。</w:t>
            </w:r>
          </w:p>
          <w:p w14:paraId="69D266AB" w14:textId="1310FDED" w:rsidR="00301666" w:rsidRPr="00A95C43" w:rsidRDefault="003319B4">
            <w:pPr>
              <w:widowControl/>
              <w:jc w:val="left"/>
              <w:rPr>
                <w:rFonts w:ascii="Times New Roman" w:hAnsi="Times New Roman"/>
                <w:sz w:val="24"/>
                <w:szCs w:val="24"/>
              </w:rPr>
            </w:pPr>
            <w:r w:rsidRPr="00A95C43">
              <w:rPr>
                <w:rFonts w:ascii="Times New Roman" w:hAnsi="Times New Roman"/>
                <w:color w:val="000000"/>
                <w:szCs w:val="21"/>
              </w:rPr>
              <w:t>Aseptic device (5 holes) shall be used for all tank sampling, choose 2mm sampling needle. The vendor shall provide holder and cap, but the sampling bags are not in vendor’s scope.</w:t>
            </w:r>
          </w:p>
        </w:tc>
        <w:tc>
          <w:tcPr>
            <w:tcW w:w="742" w:type="pct"/>
            <w:vAlign w:val="center"/>
          </w:tcPr>
          <w:p w14:paraId="47B99A2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65C3A9D" w14:textId="77777777" w:rsidR="00301666" w:rsidRPr="00A95C43" w:rsidRDefault="003319B4">
            <w:pPr>
              <w:jc w:val="center"/>
              <w:outlineLvl w:val="2"/>
              <w:rPr>
                <w:rFonts w:ascii="Times New Roman" w:hAnsi="Times New Roman"/>
                <w:szCs w:val="24"/>
              </w:rPr>
            </w:pPr>
            <w:r w:rsidRPr="00A95C43">
              <w:rPr>
                <w:rFonts w:ascii="Times New Roman" w:hAnsi="Times New Roman"/>
                <w:color w:val="000000" w:themeColor="text1"/>
              </w:rPr>
              <w:t>Commerce</w:t>
            </w:r>
          </w:p>
        </w:tc>
      </w:tr>
      <w:tr w:rsidR="00301666" w:rsidRPr="00A95C43" w14:paraId="4324F715" w14:textId="77777777" w:rsidTr="00A62D34">
        <w:trPr>
          <w:cantSplit/>
        </w:trPr>
        <w:tc>
          <w:tcPr>
            <w:tcW w:w="522" w:type="pct"/>
            <w:shd w:val="clear" w:color="auto" w:fill="auto"/>
            <w:vAlign w:val="center"/>
          </w:tcPr>
          <w:p w14:paraId="683734AD"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28ECB734"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纯蒸汽疏水阀应使用的可自调节洁净型热静力平衡型疏水阀。需根据罐体积匹配合适的疏水量。疏水阀选用快装卡箍连接。</w:t>
            </w:r>
          </w:p>
          <w:p w14:paraId="1C3CFE04"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 xml:space="preserve">Provide self-adjusting balanced thermostatic type steam trap designed for clean </w:t>
            </w:r>
            <w:r w:rsidRPr="00A95C43">
              <w:rPr>
                <w:rFonts w:ascii="Times New Roman" w:hAnsi="Times New Roman"/>
                <w:szCs w:val="21"/>
              </w:rPr>
              <w:t>steam sanitary operation. Suitable water retention should be matched according to the tank volume.</w:t>
            </w:r>
            <w:r w:rsidRPr="00A95C43">
              <w:rPr>
                <w:rFonts w:ascii="Times New Roman" w:hAnsi="Times New Roman"/>
              </w:rPr>
              <w:t xml:space="preserve"> </w:t>
            </w:r>
            <w:r w:rsidRPr="00A95C43">
              <w:rPr>
                <w:rFonts w:ascii="Times New Roman" w:hAnsi="Times New Roman"/>
                <w:szCs w:val="21"/>
              </w:rPr>
              <w:t>The type of trap is tri-clamp.</w:t>
            </w:r>
          </w:p>
        </w:tc>
        <w:tc>
          <w:tcPr>
            <w:tcW w:w="742" w:type="pct"/>
            <w:vAlign w:val="center"/>
          </w:tcPr>
          <w:p w14:paraId="6AE994CD"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DFE62E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A62D34" w:rsidRPr="00A95C43" w14:paraId="3BAD717B" w14:textId="77777777" w:rsidTr="00A62D34">
        <w:trPr>
          <w:cantSplit/>
        </w:trPr>
        <w:tc>
          <w:tcPr>
            <w:tcW w:w="522" w:type="pct"/>
            <w:shd w:val="clear" w:color="auto" w:fill="auto"/>
            <w:vAlign w:val="center"/>
          </w:tcPr>
          <w:p w14:paraId="44E7B700" w14:textId="77777777" w:rsidR="00A62D34" w:rsidRPr="00A95C43" w:rsidRDefault="00A62D34">
            <w:pPr>
              <w:pStyle w:val="aff6"/>
              <w:numPr>
                <w:ilvl w:val="0"/>
                <w:numId w:val="29"/>
              </w:numPr>
              <w:jc w:val="center"/>
              <w:rPr>
                <w:rFonts w:ascii="Times New Roman" w:hAnsi="Times New Roman"/>
                <w:szCs w:val="24"/>
              </w:rPr>
            </w:pPr>
          </w:p>
        </w:tc>
        <w:tc>
          <w:tcPr>
            <w:tcW w:w="3737" w:type="pct"/>
            <w:shd w:val="clear" w:color="auto" w:fill="auto"/>
            <w:vAlign w:val="center"/>
          </w:tcPr>
          <w:p w14:paraId="54C302B7" w14:textId="77777777" w:rsidR="00A62D34" w:rsidRPr="00A95C43" w:rsidRDefault="00A62D34">
            <w:pPr>
              <w:widowControl/>
              <w:jc w:val="left"/>
              <w:outlineLvl w:val="2"/>
              <w:rPr>
                <w:rFonts w:ascii="Times New Roman" w:hAnsi="Times New Roman"/>
                <w:szCs w:val="21"/>
              </w:rPr>
            </w:pPr>
            <w:r w:rsidRPr="00A95C43">
              <w:rPr>
                <w:rFonts w:ascii="Times New Roman" w:hAnsi="Times New Roman" w:hint="eastAsia"/>
                <w:szCs w:val="21"/>
              </w:rPr>
              <w:t>模块内纯蒸汽总管末端需配备</w:t>
            </w:r>
            <w:r w:rsidRPr="00A95C43">
              <w:rPr>
                <w:rFonts w:ascii="Times New Roman" w:hAnsi="Times New Roman"/>
                <w:szCs w:val="21"/>
              </w:rPr>
              <w:t>洁净型热静力平衡型疏水阀</w:t>
            </w:r>
            <w:r w:rsidRPr="00A95C43">
              <w:rPr>
                <w:rFonts w:ascii="Times New Roman" w:hAnsi="Times New Roman" w:hint="eastAsia"/>
                <w:szCs w:val="21"/>
              </w:rPr>
              <w:t>。</w:t>
            </w:r>
          </w:p>
          <w:p w14:paraId="086455AB" w14:textId="584C0AB2" w:rsidR="006D55CA" w:rsidRPr="00A95C43" w:rsidRDefault="006D55CA">
            <w:pPr>
              <w:widowControl/>
              <w:jc w:val="left"/>
              <w:outlineLvl w:val="2"/>
              <w:rPr>
                <w:rFonts w:ascii="Times New Roman" w:hAnsi="Times New Roman"/>
                <w:szCs w:val="21"/>
              </w:rPr>
            </w:pPr>
            <w:r w:rsidRPr="00A95C43">
              <w:rPr>
                <w:rFonts w:ascii="Times New Roman" w:hAnsi="Times New Roman"/>
                <w:szCs w:val="21"/>
              </w:rPr>
              <w:t>The end of the pure steam main in the module shall be equipped with thermostatic type steam trap.</w:t>
            </w:r>
          </w:p>
        </w:tc>
        <w:tc>
          <w:tcPr>
            <w:tcW w:w="742" w:type="pct"/>
            <w:vAlign w:val="center"/>
          </w:tcPr>
          <w:p w14:paraId="4993E88A" w14:textId="77777777" w:rsidR="006D55CA" w:rsidRPr="00A95C43" w:rsidRDefault="006D55CA" w:rsidP="006D55CA">
            <w:pPr>
              <w:jc w:val="center"/>
              <w:rPr>
                <w:rFonts w:ascii="Times New Roman" w:hAnsi="Times New Roman"/>
                <w:szCs w:val="24"/>
              </w:rPr>
            </w:pPr>
            <w:r w:rsidRPr="00A95C43">
              <w:rPr>
                <w:rFonts w:ascii="Times New Roman" w:hAnsi="Times New Roman"/>
                <w:szCs w:val="24"/>
              </w:rPr>
              <w:t>质量</w:t>
            </w:r>
          </w:p>
          <w:p w14:paraId="0C372C5C" w14:textId="4A4CD990" w:rsidR="00A62D34" w:rsidRPr="00A95C43" w:rsidRDefault="006D55CA" w:rsidP="006D55CA">
            <w:pPr>
              <w:jc w:val="center"/>
              <w:rPr>
                <w:rFonts w:ascii="Times New Roman" w:hAnsi="Times New Roman"/>
                <w:szCs w:val="24"/>
              </w:rPr>
            </w:pPr>
            <w:r w:rsidRPr="00A95C43">
              <w:rPr>
                <w:rFonts w:ascii="Times New Roman" w:hAnsi="Times New Roman"/>
                <w:szCs w:val="24"/>
              </w:rPr>
              <w:t>Quality</w:t>
            </w:r>
          </w:p>
        </w:tc>
      </w:tr>
      <w:tr w:rsidR="00301666" w:rsidRPr="00A95C43" w14:paraId="051A7D7C" w14:textId="77777777" w:rsidTr="00A62D34">
        <w:trPr>
          <w:cantSplit/>
        </w:trPr>
        <w:tc>
          <w:tcPr>
            <w:tcW w:w="522" w:type="pct"/>
            <w:shd w:val="clear" w:color="auto" w:fill="auto"/>
            <w:vAlign w:val="center"/>
          </w:tcPr>
          <w:p w14:paraId="7C27BF2F" w14:textId="77777777" w:rsidR="00301666" w:rsidRPr="00A95C43" w:rsidRDefault="00301666">
            <w:pPr>
              <w:pStyle w:val="aff6"/>
              <w:numPr>
                <w:ilvl w:val="0"/>
                <w:numId w:val="29"/>
              </w:numPr>
              <w:jc w:val="center"/>
              <w:rPr>
                <w:rFonts w:ascii="Times New Roman" w:hAnsi="Times New Roman"/>
                <w:szCs w:val="24"/>
              </w:rPr>
            </w:pPr>
          </w:p>
        </w:tc>
        <w:tc>
          <w:tcPr>
            <w:tcW w:w="3737" w:type="pct"/>
            <w:shd w:val="clear" w:color="auto" w:fill="auto"/>
            <w:vAlign w:val="center"/>
          </w:tcPr>
          <w:p w14:paraId="1BDE771F"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每根排放总管应设置空气隔断。空气隔断的位置建议设置在模块内部，便于维护。</w:t>
            </w:r>
          </w:p>
          <w:p w14:paraId="408C9C48"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Each discharge main should be provided with an air breaking. It is recommended that the air breaking should be installed inside the module for easy maintenance.</w:t>
            </w:r>
          </w:p>
        </w:tc>
        <w:tc>
          <w:tcPr>
            <w:tcW w:w="742" w:type="pct"/>
            <w:vAlign w:val="center"/>
          </w:tcPr>
          <w:p w14:paraId="6D543C96"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3A53CCE"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644CBEEF" w14:textId="77777777" w:rsidR="00301666" w:rsidRPr="00A95C43" w:rsidRDefault="00301666">
      <w:pPr>
        <w:pStyle w:val="aff6"/>
        <w:ind w:left="2552" w:firstLine="0"/>
        <w:rPr>
          <w:rFonts w:ascii="Times New Roman" w:hAnsi="Times New Roman"/>
          <w:color w:val="000000"/>
        </w:rPr>
      </w:pPr>
    </w:p>
    <w:p w14:paraId="6F45BC33" w14:textId="77777777"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szCs w:val="21"/>
        </w:rPr>
        <w:t xml:space="preserve"> </w:t>
      </w:r>
      <w:r w:rsidRPr="00A95C43">
        <w:rPr>
          <w:rFonts w:ascii="Times New Roman" w:hAnsi="Times New Roman"/>
          <w:szCs w:val="21"/>
        </w:rPr>
        <w:t>验证口</w:t>
      </w:r>
      <w:r w:rsidRPr="00A95C43">
        <w:rPr>
          <w:rFonts w:ascii="Times New Roman" w:hAnsi="Times New Roman"/>
          <w:szCs w:val="21"/>
        </w:rPr>
        <w:t xml:space="preserve"> Port for Validation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11"/>
        <w:gridCol w:w="7070"/>
        <w:gridCol w:w="1417"/>
      </w:tblGrid>
      <w:tr w:rsidR="00301666" w:rsidRPr="00A95C43" w14:paraId="329A2783" w14:textId="77777777">
        <w:trPr>
          <w:cantSplit/>
          <w:tblHeader/>
        </w:trPr>
        <w:tc>
          <w:tcPr>
            <w:tcW w:w="532" w:type="pct"/>
            <w:tcBorders>
              <w:bottom w:val="single" w:sz="4" w:space="0" w:color="auto"/>
            </w:tcBorders>
            <w:shd w:val="pct10" w:color="auto" w:fill="auto"/>
            <w:vAlign w:val="center"/>
          </w:tcPr>
          <w:p w14:paraId="6151E783"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1E2B7784"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22" w:type="pct"/>
            <w:tcBorders>
              <w:bottom w:val="single" w:sz="4" w:space="0" w:color="auto"/>
            </w:tcBorders>
            <w:shd w:val="pct10" w:color="auto" w:fill="auto"/>
            <w:vAlign w:val="center"/>
          </w:tcPr>
          <w:p w14:paraId="0494BE2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594F7E50"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tcBorders>
              <w:bottom w:val="single" w:sz="4" w:space="0" w:color="auto"/>
            </w:tcBorders>
            <w:shd w:val="pct10" w:color="auto" w:fill="auto"/>
          </w:tcPr>
          <w:p w14:paraId="59AD99FA"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3F900A1"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3091F467" w14:textId="77777777">
        <w:trPr>
          <w:cantSplit/>
        </w:trPr>
        <w:tc>
          <w:tcPr>
            <w:tcW w:w="532" w:type="pct"/>
            <w:shd w:val="clear" w:color="auto" w:fill="auto"/>
            <w:vAlign w:val="center"/>
          </w:tcPr>
          <w:p w14:paraId="5EEA8C5A" w14:textId="77777777" w:rsidR="00301666" w:rsidRPr="00A95C43" w:rsidRDefault="00301666">
            <w:pPr>
              <w:pStyle w:val="aff6"/>
              <w:numPr>
                <w:ilvl w:val="0"/>
                <w:numId w:val="10"/>
              </w:numPr>
              <w:ind w:left="450"/>
              <w:jc w:val="center"/>
              <w:rPr>
                <w:rFonts w:ascii="Times New Roman" w:hAnsi="Times New Roman"/>
                <w:szCs w:val="24"/>
              </w:rPr>
            </w:pPr>
          </w:p>
        </w:tc>
        <w:tc>
          <w:tcPr>
            <w:tcW w:w="3722" w:type="pct"/>
            <w:shd w:val="clear" w:color="auto" w:fill="auto"/>
            <w:vAlign w:val="center"/>
          </w:tcPr>
          <w:p w14:paraId="671748A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所有罐体侧面预留至少</w:t>
            </w:r>
            <w:r w:rsidRPr="00A95C43">
              <w:rPr>
                <w:rFonts w:ascii="Times New Roman" w:hAnsi="Times New Roman"/>
                <w:szCs w:val="21"/>
              </w:rPr>
              <w:t>1</w:t>
            </w:r>
            <w:r w:rsidRPr="00A95C43">
              <w:rPr>
                <w:rFonts w:ascii="Times New Roman" w:hAnsi="Times New Roman"/>
                <w:szCs w:val="21"/>
              </w:rPr>
              <w:t>个</w:t>
            </w:r>
            <w:r w:rsidRPr="00A95C43">
              <w:rPr>
                <w:rFonts w:ascii="Times New Roman" w:hAnsi="Times New Roman"/>
                <w:szCs w:val="21"/>
              </w:rPr>
              <w:t>1.5” NA</w:t>
            </w:r>
            <w:r w:rsidRPr="00A95C43">
              <w:rPr>
                <w:rFonts w:ascii="Times New Roman" w:hAnsi="Times New Roman"/>
                <w:szCs w:val="21"/>
              </w:rPr>
              <w:t>接口和</w:t>
            </w:r>
            <w:r w:rsidRPr="00A95C43">
              <w:rPr>
                <w:rFonts w:ascii="Times New Roman" w:hAnsi="Times New Roman"/>
                <w:szCs w:val="21"/>
              </w:rPr>
              <w:t>1</w:t>
            </w:r>
            <w:r w:rsidRPr="00A95C43">
              <w:rPr>
                <w:rFonts w:ascii="Times New Roman" w:hAnsi="Times New Roman"/>
                <w:szCs w:val="21"/>
              </w:rPr>
              <w:t>个</w:t>
            </w:r>
            <w:r w:rsidRPr="00A95C43">
              <w:rPr>
                <w:rFonts w:ascii="Times New Roman" w:hAnsi="Times New Roman"/>
                <w:szCs w:val="21"/>
              </w:rPr>
              <w:t>2”</w:t>
            </w:r>
            <w:r w:rsidRPr="00A95C43">
              <w:rPr>
                <w:rFonts w:ascii="Times New Roman" w:hAnsi="Times New Roman"/>
                <w:szCs w:val="21"/>
              </w:rPr>
              <w:t>的</w:t>
            </w:r>
            <w:r w:rsidRPr="00A95C43">
              <w:rPr>
                <w:rFonts w:ascii="Times New Roman" w:hAnsi="Times New Roman"/>
                <w:szCs w:val="21"/>
              </w:rPr>
              <w:t>NA</w:t>
            </w:r>
            <w:r w:rsidRPr="00A95C43">
              <w:rPr>
                <w:rFonts w:ascii="Times New Roman" w:hAnsi="Times New Roman"/>
                <w:szCs w:val="21"/>
              </w:rPr>
              <w:t>接口用于验证取样。</w:t>
            </w:r>
          </w:p>
          <w:p w14:paraId="034A7D4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At least one 1.5 " NA interface and one 2" NA interface for verification sampling on the side of all tanks.</w:t>
            </w:r>
          </w:p>
        </w:tc>
        <w:tc>
          <w:tcPr>
            <w:tcW w:w="746" w:type="pct"/>
            <w:vAlign w:val="center"/>
          </w:tcPr>
          <w:p w14:paraId="5BB5652F"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8F7AC1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0851042" w14:textId="77777777">
        <w:trPr>
          <w:cantSplit/>
        </w:trPr>
        <w:tc>
          <w:tcPr>
            <w:tcW w:w="532" w:type="pct"/>
            <w:shd w:val="clear" w:color="auto" w:fill="auto"/>
            <w:vAlign w:val="center"/>
          </w:tcPr>
          <w:p w14:paraId="6A59EB88" w14:textId="77777777" w:rsidR="00301666" w:rsidRPr="00A95C43" w:rsidRDefault="00301666">
            <w:pPr>
              <w:pStyle w:val="aff6"/>
              <w:numPr>
                <w:ilvl w:val="0"/>
                <w:numId w:val="10"/>
              </w:numPr>
              <w:ind w:left="450"/>
              <w:jc w:val="center"/>
              <w:rPr>
                <w:rFonts w:ascii="Times New Roman" w:hAnsi="Times New Roman"/>
                <w:szCs w:val="24"/>
              </w:rPr>
            </w:pPr>
          </w:p>
        </w:tc>
        <w:tc>
          <w:tcPr>
            <w:tcW w:w="3722" w:type="pct"/>
            <w:shd w:val="clear" w:color="auto" w:fill="auto"/>
            <w:vAlign w:val="center"/>
          </w:tcPr>
          <w:p w14:paraId="16ADB1A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工艺系统清洗水排水口需安装取样阀；取样阀设置位置需便于操作，不易污染。</w:t>
            </w:r>
          </w:p>
          <w:p w14:paraId="20840C3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Sampling valves should be installed in the water drain of Stainless steel Process System.</w:t>
            </w:r>
            <w:r w:rsidRPr="00A95C43">
              <w:rPr>
                <w:rFonts w:ascii="Times New Roman" w:hAnsi="Times New Roman"/>
              </w:rPr>
              <w:t xml:space="preserve"> </w:t>
            </w:r>
            <w:r w:rsidRPr="00A95C43">
              <w:rPr>
                <w:rFonts w:ascii="Times New Roman" w:hAnsi="Times New Roman"/>
                <w:szCs w:val="21"/>
              </w:rPr>
              <w:t>The setting position of sampling valve shall be easy to operate and not easy to pollute.</w:t>
            </w:r>
          </w:p>
        </w:tc>
        <w:tc>
          <w:tcPr>
            <w:tcW w:w="746" w:type="pct"/>
            <w:vAlign w:val="center"/>
          </w:tcPr>
          <w:p w14:paraId="04D5393B"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03013619"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39714EFE" w14:textId="77777777">
        <w:trPr>
          <w:cantSplit/>
        </w:trPr>
        <w:tc>
          <w:tcPr>
            <w:tcW w:w="532" w:type="pct"/>
            <w:tcBorders>
              <w:bottom w:val="single" w:sz="4" w:space="0" w:color="auto"/>
            </w:tcBorders>
            <w:shd w:val="clear" w:color="auto" w:fill="auto"/>
            <w:vAlign w:val="center"/>
          </w:tcPr>
          <w:p w14:paraId="6BCD9023" w14:textId="77777777" w:rsidR="00301666" w:rsidRPr="00A95C43" w:rsidRDefault="00301666">
            <w:pPr>
              <w:pStyle w:val="aff6"/>
              <w:numPr>
                <w:ilvl w:val="0"/>
                <w:numId w:val="10"/>
              </w:numPr>
              <w:ind w:left="450"/>
              <w:jc w:val="center"/>
              <w:rPr>
                <w:rFonts w:ascii="Times New Roman" w:hAnsi="Times New Roman"/>
                <w:szCs w:val="24"/>
              </w:rPr>
            </w:pPr>
          </w:p>
        </w:tc>
        <w:tc>
          <w:tcPr>
            <w:tcW w:w="3722" w:type="pct"/>
            <w:tcBorders>
              <w:bottom w:val="single" w:sz="4" w:space="0" w:color="auto"/>
            </w:tcBorders>
            <w:shd w:val="clear" w:color="auto" w:fill="auto"/>
            <w:vAlign w:val="center"/>
          </w:tcPr>
          <w:p w14:paraId="481F8F9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所有疏水管路温度探头前端就近预留</w:t>
            </w:r>
            <w:r w:rsidRPr="00A95C43">
              <w:rPr>
                <w:rFonts w:ascii="Times New Roman" w:hAnsi="Times New Roman"/>
                <w:szCs w:val="21"/>
              </w:rPr>
              <w:t>TC</w:t>
            </w:r>
            <w:r w:rsidRPr="00A95C43">
              <w:rPr>
                <w:rFonts w:ascii="Times New Roman" w:hAnsi="Times New Roman"/>
                <w:szCs w:val="21"/>
              </w:rPr>
              <w:t>接口（卡盘</w:t>
            </w:r>
            <w:r w:rsidRPr="00A95C43">
              <w:rPr>
                <w:rFonts w:ascii="Times New Roman" w:hAnsi="Times New Roman"/>
                <w:szCs w:val="21"/>
              </w:rPr>
              <w:t>50.5mm</w:t>
            </w:r>
            <w:r w:rsidRPr="00A95C43">
              <w:rPr>
                <w:rFonts w:ascii="Times New Roman" w:hAnsi="Times New Roman"/>
                <w:szCs w:val="21"/>
              </w:rPr>
              <w:t>），用于布置验证探头。供应商给出接口位置的建议。</w:t>
            </w:r>
          </w:p>
          <w:p w14:paraId="5BEDFB66" w14:textId="7F24D9CF" w:rsidR="00301666" w:rsidRPr="00A95C43" w:rsidRDefault="003319B4">
            <w:pPr>
              <w:widowControl/>
              <w:jc w:val="left"/>
              <w:rPr>
                <w:rFonts w:ascii="Times New Roman" w:hAnsi="Times New Roman"/>
                <w:szCs w:val="21"/>
              </w:rPr>
            </w:pPr>
            <w:r w:rsidRPr="00A95C43">
              <w:rPr>
                <w:rFonts w:ascii="Times New Roman" w:hAnsi="Times New Roman"/>
                <w:szCs w:val="21"/>
              </w:rPr>
              <w:t>TC (50.5mm)interface shall be reserved nearby in front of temperature probes of all drain pipes for arrangement of verification probes. The supplier gives advice on the location of the interface.</w:t>
            </w:r>
          </w:p>
        </w:tc>
        <w:tc>
          <w:tcPr>
            <w:tcW w:w="746" w:type="pct"/>
            <w:tcBorders>
              <w:bottom w:val="single" w:sz="4" w:space="0" w:color="auto"/>
            </w:tcBorders>
            <w:vAlign w:val="center"/>
          </w:tcPr>
          <w:p w14:paraId="53D2702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06670682" w14:textId="22F6FA45"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4AF02EBB" w14:textId="77777777" w:rsidR="00301666" w:rsidRPr="00A95C43" w:rsidRDefault="00301666">
      <w:pPr>
        <w:rPr>
          <w:rFonts w:ascii="Times New Roman" w:hAnsi="Times New Roman"/>
          <w:color w:val="000000"/>
        </w:rPr>
      </w:pPr>
    </w:p>
    <w:p w14:paraId="029F5603" w14:textId="32A42A41" w:rsidR="00301666" w:rsidRPr="00A95C43" w:rsidRDefault="003319B4">
      <w:pPr>
        <w:pStyle w:val="aff6"/>
        <w:numPr>
          <w:ilvl w:val="0"/>
          <w:numId w:val="40"/>
        </w:numPr>
        <w:jc w:val="left"/>
        <w:rPr>
          <w:rFonts w:ascii="Times New Roman" w:hAnsi="Times New Roman"/>
          <w:color w:val="000000"/>
        </w:rPr>
      </w:pPr>
      <w:r w:rsidRPr="00A95C43">
        <w:rPr>
          <w:rFonts w:ascii="Times New Roman" w:hAnsi="Times New Roman"/>
          <w:szCs w:val="21"/>
        </w:rPr>
        <w:t>仪表</w:t>
      </w:r>
      <w:r w:rsidRPr="00A95C43">
        <w:rPr>
          <w:rFonts w:ascii="Times New Roman" w:hAnsi="Times New Roman"/>
          <w:szCs w:val="21"/>
        </w:rPr>
        <w:t xml:space="preserve">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1"/>
        <w:gridCol w:w="7071"/>
        <w:gridCol w:w="1436"/>
      </w:tblGrid>
      <w:tr w:rsidR="00301666" w:rsidRPr="00A95C43" w14:paraId="1489FCDF" w14:textId="77777777">
        <w:trPr>
          <w:cantSplit/>
          <w:tblHeader/>
        </w:trPr>
        <w:tc>
          <w:tcPr>
            <w:tcW w:w="523" w:type="pct"/>
            <w:shd w:val="pct10" w:color="auto" w:fill="auto"/>
            <w:vAlign w:val="center"/>
          </w:tcPr>
          <w:p w14:paraId="35B37533"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序号</w:t>
            </w:r>
          </w:p>
          <w:p w14:paraId="40A403A4"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ID No.</w:t>
            </w:r>
          </w:p>
        </w:tc>
        <w:tc>
          <w:tcPr>
            <w:tcW w:w="3723" w:type="pct"/>
            <w:shd w:val="pct10" w:color="auto" w:fill="auto"/>
            <w:vAlign w:val="center"/>
          </w:tcPr>
          <w:p w14:paraId="6F2C7A73"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18627FBF"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54" w:type="pct"/>
            <w:shd w:val="pct10" w:color="auto" w:fill="auto"/>
          </w:tcPr>
          <w:p w14:paraId="15CB8081" w14:textId="77777777" w:rsidR="00301666" w:rsidRPr="00A95C43" w:rsidRDefault="003319B4">
            <w:pPr>
              <w:ind w:left="27"/>
              <w:jc w:val="center"/>
              <w:rPr>
                <w:rFonts w:ascii="Times New Roman" w:hAnsi="Times New Roman"/>
                <w:b/>
                <w:szCs w:val="24"/>
              </w:rPr>
            </w:pPr>
            <w:r w:rsidRPr="00A95C43">
              <w:rPr>
                <w:rFonts w:ascii="Times New Roman" w:hAnsi="Times New Roman"/>
                <w:b/>
                <w:szCs w:val="24"/>
              </w:rPr>
              <w:t>需求分类</w:t>
            </w:r>
          </w:p>
          <w:p w14:paraId="3B0D9E98" w14:textId="77777777" w:rsidR="00301666" w:rsidRPr="00A95C43" w:rsidRDefault="003319B4">
            <w:pPr>
              <w:ind w:left="27"/>
              <w:jc w:val="center"/>
              <w:rPr>
                <w:rFonts w:ascii="Times New Roman" w:hAnsi="Times New Roman"/>
                <w:szCs w:val="24"/>
              </w:rPr>
            </w:pPr>
            <w:r w:rsidRPr="00A95C43">
              <w:rPr>
                <w:rFonts w:ascii="Times New Roman" w:hAnsi="Times New Roman"/>
                <w:b/>
                <w:szCs w:val="24"/>
              </w:rPr>
              <w:t>Requirement Category</w:t>
            </w:r>
          </w:p>
        </w:tc>
      </w:tr>
      <w:tr w:rsidR="00301666" w:rsidRPr="00A95C43" w14:paraId="0ECED3B5" w14:textId="77777777">
        <w:trPr>
          <w:cantSplit/>
        </w:trPr>
        <w:tc>
          <w:tcPr>
            <w:tcW w:w="523" w:type="pct"/>
            <w:shd w:val="clear" w:color="auto" w:fill="auto"/>
            <w:vAlign w:val="center"/>
          </w:tcPr>
          <w:p w14:paraId="0CB6ADB6"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5732E98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仪器仪表应提供由第三方校验机构出具的检验合格证。检验有效期需覆盖至</w:t>
            </w:r>
            <w:r w:rsidRPr="00A95C43">
              <w:rPr>
                <w:rFonts w:ascii="Times New Roman" w:hAnsi="Times New Roman"/>
                <w:szCs w:val="21"/>
              </w:rPr>
              <w:t>PQ</w:t>
            </w:r>
            <w:r w:rsidRPr="00A95C43">
              <w:rPr>
                <w:rFonts w:ascii="Times New Roman" w:hAnsi="Times New Roman"/>
                <w:szCs w:val="21"/>
              </w:rPr>
              <w:t>完成。</w:t>
            </w:r>
          </w:p>
          <w:p w14:paraId="57357B51" w14:textId="77777777" w:rsidR="00301666" w:rsidRPr="00A95C43" w:rsidRDefault="003319B4">
            <w:pPr>
              <w:rPr>
                <w:rFonts w:ascii="Times New Roman" w:hAnsi="Times New Roman"/>
                <w:szCs w:val="24"/>
              </w:rPr>
            </w:pPr>
            <w:r w:rsidRPr="00A95C43">
              <w:rPr>
                <w:rFonts w:ascii="Times New Roman" w:hAnsi="Times New Roman"/>
                <w:szCs w:val="21"/>
              </w:rPr>
              <w:t>Certificates for instruments issued by third-party verification agency shall be provided.</w:t>
            </w:r>
            <w:r w:rsidRPr="00A95C43">
              <w:rPr>
                <w:rFonts w:ascii="Times New Roman" w:hAnsi="Times New Roman"/>
              </w:rPr>
              <w:t xml:space="preserve"> </w:t>
            </w:r>
            <w:r w:rsidRPr="00A95C43">
              <w:rPr>
                <w:rFonts w:ascii="Times New Roman" w:hAnsi="Times New Roman"/>
                <w:szCs w:val="21"/>
              </w:rPr>
              <w:t xml:space="preserve">The validity period of verification </w:t>
            </w:r>
            <w:r w:rsidRPr="00A95C43">
              <w:rPr>
                <w:rFonts w:ascii="Times New Roman" w:hAnsi="Times New Roman"/>
                <w:szCs w:val="21"/>
              </w:rPr>
              <w:t>agency should be covered until PQ is completed.</w:t>
            </w:r>
          </w:p>
        </w:tc>
        <w:tc>
          <w:tcPr>
            <w:tcW w:w="754" w:type="pct"/>
            <w:vAlign w:val="center"/>
          </w:tcPr>
          <w:p w14:paraId="39C8B0C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331F69D"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C02570F" w14:textId="77777777">
        <w:trPr>
          <w:cantSplit/>
        </w:trPr>
        <w:tc>
          <w:tcPr>
            <w:tcW w:w="523" w:type="pct"/>
            <w:shd w:val="clear" w:color="auto" w:fill="auto"/>
            <w:vAlign w:val="center"/>
          </w:tcPr>
          <w:p w14:paraId="2F9C8518"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22AAC85B" w14:textId="77EBEA07" w:rsidR="00301666" w:rsidRPr="00A95C43" w:rsidRDefault="003319B4">
            <w:pPr>
              <w:widowControl/>
              <w:jc w:val="left"/>
              <w:rPr>
                <w:rFonts w:ascii="Times New Roman" w:hAnsi="Times New Roman"/>
              </w:rPr>
            </w:pPr>
            <w:r w:rsidRPr="00A95C43">
              <w:rPr>
                <w:rFonts w:ascii="Times New Roman" w:hAnsi="Times New Roman"/>
              </w:rPr>
              <w:t>温度传感器采用卫生型卡箍连接，与介质直接接触的部分采用</w:t>
            </w:r>
            <w:r w:rsidRPr="00A95C43">
              <w:rPr>
                <w:rFonts w:ascii="Times New Roman" w:hAnsi="Times New Roman"/>
              </w:rPr>
              <w:t>316L</w:t>
            </w:r>
            <w:r w:rsidRPr="00A95C43">
              <w:rPr>
                <w:rFonts w:ascii="Times New Roman" w:hAnsi="Times New Roman"/>
              </w:rPr>
              <w:t>材质，带</w:t>
            </w:r>
            <w:r w:rsidRPr="00A95C43">
              <w:rPr>
                <w:rFonts w:ascii="Times New Roman" w:hAnsi="Times New Roman"/>
              </w:rPr>
              <w:t>4-20mA</w:t>
            </w:r>
            <w:r w:rsidRPr="00A95C43">
              <w:rPr>
                <w:rFonts w:ascii="Times New Roman" w:hAnsi="Times New Roman"/>
              </w:rPr>
              <w:t>或</w:t>
            </w:r>
            <w:r w:rsidRPr="00A95C43">
              <w:rPr>
                <w:rFonts w:ascii="Times New Roman" w:hAnsi="Times New Roman"/>
              </w:rPr>
              <w:t>RTD</w:t>
            </w:r>
            <w:r w:rsidRPr="00A95C43">
              <w:rPr>
                <w:rFonts w:ascii="Times New Roman" w:hAnsi="Times New Roman"/>
              </w:rPr>
              <w:t>信号输出。若采用其他连接形式须经过业主同意。</w:t>
            </w:r>
          </w:p>
          <w:p w14:paraId="0CD50E59" w14:textId="307DFAE4" w:rsidR="00301666" w:rsidRPr="00A95C43" w:rsidRDefault="003319B4">
            <w:pPr>
              <w:widowControl/>
              <w:jc w:val="left"/>
              <w:rPr>
                <w:rFonts w:ascii="Times New Roman" w:hAnsi="Times New Roman"/>
              </w:rPr>
            </w:pPr>
            <w:r w:rsidRPr="00A95C43">
              <w:rPr>
                <w:rFonts w:ascii="Times New Roman" w:hAnsi="Times New Roman"/>
                <w:szCs w:val="21"/>
              </w:rPr>
              <w:t xml:space="preserve">The sanitary tri-clamp connection is for the temperature sensor, and the part in direct contact with the medium is made of </w:t>
            </w:r>
            <w:r w:rsidRPr="00A95C43">
              <w:rPr>
                <w:rFonts w:ascii="Times New Roman" w:hAnsi="Times New Roman"/>
                <w:szCs w:val="21"/>
              </w:rPr>
              <w:t>316L, with 4-20mA signal output or RTD signal output. Any other connection forms shall be approved by the owner.</w:t>
            </w:r>
          </w:p>
        </w:tc>
        <w:tc>
          <w:tcPr>
            <w:tcW w:w="754" w:type="pct"/>
            <w:vAlign w:val="center"/>
          </w:tcPr>
          <w:p w14:paraId="64942427"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23BD25F"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C4E2C9E" w14:textId="77777777">
        <w:trPr>
          <w:cantSplit/>
        </w:trPr>
        <w:tc>
          <w:tcPr>
            <w:tcW w:w="523" w:type="pct"/>
            <w:shd w:val="clear" w:color="auto" w:fill="auto"/>
            <w:vAlign w:val="center"/>
          </w:tcPr>
          <w:p w14:paraId="30D2BE68"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1FDF5B3F" w14:textId="77777777" w:rsidR="00301666" w:rsidRPr="00A95C43" w:rsidRDefault="003319B4">
            <w:pPr>
              <w:widowControl/>
              <w:jc w:val="left"/>
              <w:rPr>
                <w:rFonts w:ascii="Times New Roman" w:hAnsi="Times New Roman"/>
              </w:rPr>
            </w:pPr>
            <w:r w:rsidRPr="00A95C43">
              <w:rPr>
                <w:rFonts w:ascii="Times New Roman" w:hAnsi="Times New Roman"/>
              </w:rPr>
              <w:t>现场压力表采用卫生级隔膜式压力表，与介质直接接触的部分采用</w:t>
            </w:r>
            <w:r w:rsidRPr="00A95C43">
              <w:rPr>
                <w:rFonts w:ascii="Times New Roman" w:hAnsi="Times New Roman"/>
              </w:rPr>
              <w:t>316L</w:t>
            </w:r>
            <w:r w:rsidRPr="00A95C43">
              <w:rPr>
                <w:rFonts w:ascii="Times New Roman" w:hAnsi="Times New Roman"/>
              </w:rPr>
              <w:t>材质。油表油质选用食品级润滑油。</w:t>
            </w:r>
          </w:p>
          <w:p w14:paraId="56BC53F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on-site pressure gauge adopts sanitary diaphragm pressure gauge, and the part directly contacting with the medium adopts 316L material. Food grade lubricating oil is selected as the oil quality. </w:t>
            </w:r>
          </w:p>
        </w:tc>
        <w:tc>
          <w:tcPr>
            <w:tcW w:w="754" w:type="pct"/>
            <w:vAlign w:val="center"/>
          </w:tcPr>
          <w:p w14:paraId="11EDB034"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68D7854"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4C0F3C3" w14:textId="77777777">
        <w:trPr>
          <w:cantSplit/>
        </w:trPr>
        <w:tc>
          <w:tcPr>
            <w:tcW w:w="523" w:type="pct"/>
            <w:shd w:val="clear" w:color="auto" w:fill="auto"/>
            <w:vAlign w:val="center"/>
          </w:tcPr>
          <w:p w14:paraId="3E129E23"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6B497E67" w14:textId="77777777" w:rsidR="00301666" w:rsidRPr="00A95C43" w:rsidRDefault="003319B4">
            <w:pPr>
              <w:widowControl/>
              <w:jc w:val="left"/>
              <w:rPr>
                <w:rFonts w:ascii="Times New Roman" w:hAnsi="Times New Roman"/>
              </w:rPr>
            </w:pPr>
            <w:r w:rsidRPr="00A95C43">
              <w:rPr>
                <w:rFonts w:ascii="Times New Roman" w:hAnsi="Times New Roman"/>
              </w:rPr>
              <w:t>液位计：采用卫生级差压式液位计，与介质直接接触的部分采用</w:t>
            </w:r>
            <w:r w:rsidRPr="00A95C43">
              <w:rPr>
                <w:rFonts w:ascii="Times New Roman" w:hAnsi="Times New Roman"/>
              </w:rPr>
              <w:t>316L</w:t>
            </w:r>
            <w:r w:rsidRPr="00A95C43">
              <w:rPr>
                <w:rFonts w:ascii="Times New Roman" w:hAnsi="Times New Roman"/>
              </w:rPr>
              <w:t>材质，带</w:t>
            </w:r>
            <w:r w:rsidRPr="00A95C43">
              <w:rPr>
                <w:rFonts w:ascii="Times New Roman" w:hAnsi="Times New Roman"/>
              </w:rPr>
              <w:t>4~20mA</w:t>
            </w:r>
            <w:r w:rsidRPr="00A95C43">
              <w:rPr>
                <w:rFonts w:ascii="Times New Roman" w:hAnsi="Times New Roman"/>
              </w:rPr>
              <w:t>信号输出，带高低液位和密度输入、现场显示和</w:t>
            </w:r>
            <w:r w:rsidRPr="00A95C43">
              <w:rPr>
                <w:rFonts w:ascii="Times New Roman" w:hAnsi="Times New Roman"/>
              </w:rPr>
              <w:t>“</w:t>
            </w:r>
            <w:r w:rsidRPr="00A95C43">
              <w:rPr>
                <w:rFonts w:ascii="Times New Roman" w:hAnsi="Times New Roman"/>
              </w:rPr>
              <w:t>零点复位</w:t>
            </w:r>
            <w:r w:rsidRPr="00A95C43">
              <w:rPr>
                <w:rFonts w:ascii="Times New Roman" w:hAnsi="Times New Roman"/>
              </w:rPr>
              <w:t>”</w:t>
            </w:r>
            <w:r w:rsidRPr="00A95C43">
              <w:rPr>
                <w:rFonts w:ascii="Times New Roman" w:hAnsi="Times New Roman"/>
              </w:rPr>
              <w:t>功能。</w:t>
            </w:r>
          </w:p>
          <w:p w14:paraId="7D831F8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Liquid level gauge: sanitary </w:t>
            </w:r>
            <w:r w:rsidRPr="00A95C43">
              <w:rPr>
                <w:rFonts w:ascii="Times New Roman" w:hAnsi="Times New Roman"/>
                <w:szCs w:val="21"/>
              </w:rPr>
              <w:t>differential pressure type liquid level gauge is used, 316L material is used for the part directly contacting with the medium, with 4 ~ 20mA signal output, high and low liquid level and density input, field display and "zero point reset" function.</w:t>
            </w:r>
          </w:p>
        </w:tc>
        <w:tc>
          <w:tcPr>
            <w:tcW w:w="754" w:type="pct"/>
            <w:vAlign w:val="center"/>
          </w:tcPr>
          <w:p w14:paraId="2A5CEC96"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49ED040B"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860247" w:rsidRPr="00A95C43" w14:paraId="397ED10D" w14:textId="77777777">
        <w:trPr>
          <w:cantSplit/>
        </w:trPr>
        <w:tc>
          <w:tcPr>
            <w:tcW w:w="523" w:type="pct"/>
            <w:shd w:val="clear" w:color="auto" w:fill="auto"/>
            <w:vAlign w:val="center"/>
          </w:tcPr>
          <w:p w14:paraId="6BF91F26" w14:textId="77777777" w:rsidR="00860247" w:rsidRPr="00A95C43" w:rsidRDefault="00860247">
            <w:pPr>
              <w:pStyle w:val="aff6"/>
              <w:numPr>
                <w:ilvl w:val="0"/>
                <w:numId w:val="46"/>
              </w:numPr>
              <w:jc w:val="center"/>
              <w:rPr>
                <w:rFonts w:ascii="Times New Roman" w:hAnsi="Times New Roman"/>
                <w:szCs w:val="24"/>
              </w:rPr>
            </w:pPr>
          </w:p>
        </w:tc>
        <w:tc>
          <w:tcPr>
            <w:tcW w:w="3723" w:type="pct"/>
            <w:shd w:val="clear" w:color="auto" w:fill="auto"/>
            <w:vAlign w:val="center"/>
          </w:tcPr>
          <w:p w14:paraId="5F9BDFF8" w14:textId="77777777" w:rsidR="00860247" w:rsidRDefault="00860247">
            <w:pPr>
              <w:widowControl/>
              <w:jc w:val="left"/>
              <w:rPr>
                <w:rFonts w:ascii="Times New Roman" w:hAnsi="Times New Roman"/>
              </w:rPr>
            </w:pPr>
            <w:r>
              <w:rPr>
                <w:rFonts w:ascii="Times New Roman" w:hAnsi="Times New Roman" w:hint="eastAsia"/>
              </w:rPr>
              <w:t>液位计的测量结果应不受液体温度变化的影响。</w:t>
            </w:r>
          </w:p>
          <w:p w14:paraId="4F2CD709" w14:textId="5C660227" w:rsidR="00860247" w:rsidRPr="00A95C43" w:rsidRDefault="00860247">
            <w:pPr>
              <w:widowControl/>
              <w:jc w:val="left"/>
              <w:rPr>
                <w:rFonts w:ascii="Times New Roman" w:hAnsi="Times New Roman"/>
              </w:rPr>
            </w:pPr>
            <w:r>
              <w:rPr>
                <w:rFonts w:ascii="Times New Roman" w:hAnsi="Times New Roman"/>
              </w:rPr>
              <w:t>The measurement results of the liquid level gauge should not be affected by the change of liquid temperature.</w:t>
            </w:r>
          </w:p>
        </w:tc>
        <w:tc>
          <w:tcPr>
            <w:tcW w:w="754" w:type="pct"/>
            <w:vAlign w:val="center"/>
          </w:tcPr>
          <w:p w14:paraId="02F81F8D" w14:textId="77777777" w:rsidR="00860247" w:rsidRPr="00A95C43" w:rsidRDefault="00860247" w:rsidP="00860247">
            <w:pPr>
              <w:jc w:val="center"/>
              <w:rPr>
                <w:rFonts w:ascii="Times New Roman" w:hAnsi="Times New Roman"/>
                <w:szCs w:val="24"/>
              </w:rPr>
            </w:pPr>
            <w:r w:rsidRPr="00A95C43">
              <w:rPr>
                <w:rFonts w:ascii="Times New Roman" w:hAnsi="Times New Roman"/>
                <w:szCs w:val="24"/>
              </w:rPr>
              <w:t>质量</w:t>
            </w:r>
          </w:p>
          <w:p w14:paraId="06425335" w14:textId="03DF19BA" w:rsidR="00860247" w:rsidRPr="00A95C43" w:rsidRDefault="00860247" w:rsidP="00860247">
            <w:pPr>
              <w:jc w:val="center"/>
              <w:rPr>
                <w:rFonts w:ascii="Times New Roman" w:hAnsi="Times New Roman"/>
                <w:szCs w:val="24"/>
              </w:rPr>
            </w:pPr>
            <w:r w:rsidRPr="00A95C43">
              <w:rPr>
                <w:rFonts w:ascii="Times New Roman" w:hAnsi="Times New Roman"/>
                <w:szCs w:val="24"/>
              </w:rPr>
              <w:t>Quality</w:t>
            </w:r>
          </w:p>
        </w:tc>
      </w:tr>
      <w:tr w:rsidR="00301666" w:rsidRPr="00A95C43" w14:paraId="43E1F7FD" w14:textId="77777777">
        <w:trPr>
          <w:cantSplit/>
        </w:trPr>
        <w:tc>
          <w:tcPr>
            <w:tcW w:w="523" w:type="pct"/>
            <w:shd w:val="clear" w:color="auto" w:fill="auto"/>
            <w:vAlign w:val="center"/>
          </w:tcPr>
          <w:p w14:paraId="19544A8C"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51BC9401" w14:textId="5D0E4AEB" w:rsidR="00301666" w:rsidRPr="00A95C43" w:rsidRDefault="003319B4">
            <w:pPr>
              <w:widowControl/>
              <w:jc w:val="left"/>
              <w:rPr>
                <w:rFonts w:ascii="Times New Roman" w:hAnsi="Times New Roman"/>
              </w:rPr>
            </w:pPr>
            <w:r w:rsidRPr="00A95C43">
              <w:rPr>
                <w:rFonts w:ascii="Times New Roman" w:hAnsi="Times New Roman"/>
              </w:rPr>
              <w:t>pH</w:t>
            </w:r>
            <w:r w:rsidRPr="00A95C43">
              <w:rPr>
                <w:rFonts w:ascii="Times New Roman" w:hAnsi="Times New Roman"/>
              </w:rPr>
              <w:t>探头：采用卫生型连接（卡箍）。应考虑</w:t>
            </w:r>
            <w:r w:rsidRPr="00A95C43">
              <w:rPr>
                <w:rFonts w:ascii="Times New Roman" w:hAnsi="Times New Roman"/>
              </w:rPr>
              <w:t>CIP</w:t>
            </w:r>
            <w:r w:rsidRPr="00A95C43">
              <w:rPr>
                <w:rFonts w:ascii="Times New Roman" w:hAnsi="Times New Roman"/>
              </w:rPr>
              <w:t>时，探头的取出和保护，并对探头孔密封，</w:t>
            </w:r>
            <w:r w:rsidRPr="00A95C43">
              <w:rPr>
                <w:rFonts w:ascii="Times New Roman" w:hAnsi="Times New Roman"/>
              </w:rPr>
              <w:t>CIP</w:t>
            </w:r>
            <w:r w:rsidRPr="00A95C43">
              <w:rPr>
                <w:rFonts w:ascii="Times New Roman" w:hAnsi="Times New Roman"/>
              </w:rPr>
              <w:t>无死角。</w:t>
            </w:r>
          </w:p>
          <w:p w14:paraId="4A86DE9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PH probe: Sanitary connection (NA or clamp). </w:t>
            </w:r>
            <w:r w:rsidRPr="00A95C43">
              <w:rPr>
                <w:rFonts w:ascii="Times New Roman" w:hAnsi="Times New Roman"/>
                <w:szCs w:val="21"/>
              </w:rPr>
              <w:t>During CIP, the probe shall be taken out and protected, and the probe hole shall be sealed, and CIP shall have no dead angle.</w:t>
            </w:r>
          </w:p>
        </w:tc>
        <w:tc>
          <w:tcPr>
            <w:tcW w:w="754" w:type="pct"/>
            <w:vAlign w:val="center"/>
          </w:tcPr>
          <w:p w14:paraId="3315A30A"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601C973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7C26934C" w14:textId="77777777">
        <w:trPr>
          <w:cantSplit/>
        </w:trPr>
        <w:tc>
          <w:tcPr>
            <w:tcW w:w="523" w:type="pct"/>
            <w:shd w:val="clear" w:color="auto" w:fill="auto"/>
            <w:vAlign w:val="center"/>
          </w:tcPr>
          <w:p w14:paraId="4EF38B09"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7029C836" w14:textId="38C77A94" w:rsidR="00301666" w:rsidRPr="00A95C43" w:rsidRDefault="003319B4">
            <w:pPr>
              <w:widowControl/>
              <w:jc w:val="left"/>
              <w:rPr>
                <w:rFonts w:ascii="Times New Roman" w:hAnsi="Times New Roman"/>
              </w:rPr>
            </w:pPr>
            <w:r w:rsidRPr="00A95C43">
              <w:rPr>
                <w:rFonts w:ascii="Times New Roman" w:hAnsi="Times New Roman"/>
              </w:rPr>
              <w:t>电导率探头：采用卫生型连接（卡箍）。根据不同工艺要求选择相对应的电导率探头。</w:t>
            </w:r>
          </w:p>
          <w:p w14:paraId="0DF2A7B2" w14:textId="77777777" w:rsidR="00301666" w:rsidRPr="00A95C43" w:rsidRDefault="003319B4">
            <w:pPr>
              <w:widowControl/>
              <w:jc w:val="left"/>
              <w:rPr>
                <w:rFonts w:ascii="Times New Roman" w:hAnsi="Times New Roman"/>
              </w:rPr>
            </w:pPr>
            <w:r w:rsidRPr="00A95C43">
              <w:rPr>
                <w:rFonts w:ascii="Times New Roman" w:hAnsi="Times New Roman"/>
                <w:szCs w:val="21"/>
              </w:rPr>
              <w:t xml:space="preserve">Conductivity probe: Sanitary connection (NA or clamp). Select </w:t>
            </w:r>
            <w:r w:rsidRPr="00A95C43">
              <w:rPr>
                <w:rFonts w:ascii="Times New Roman" w:hAnsi="Times New Roman"/>
                <w:szCs w:val="21"/>
              </w:rPr>
              <w:t>corresponding conductivity probe according to different process requirements.</w:t>
            </w:r>
          </w:p>
        </w:tc>
        <w:tc>
          <w:tcPr>
            <w:tcW w:w="754" w:type="pct"/>
            <w:vAlign w:val="center"/>
          </w:tcPr>
          <w:p w14:paraId="311816AE"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042AE1D6"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B8461E0" w14:textId="77777777">
        <w:trPr>
          <w:cantSplit/>
        </w:trPr>
        <w:tc>
          <w:tcPr>
            <w:tcW w:w="523" w:type="pct"/>
            <w:shd w:val="clear" w:color="auto" w:fill="auto"/>
            <w:vAlign w:val="center"/>
          </w:tcPr>
          <w:p w14:paraId="6EEDD287"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34B2721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每个疏水阀（除蒸汽供应管路前端疏水阀以外）上端均应配置温度探头（距离疏水阀至少</w:t>
            </w:r>
            <w:r w:rsidRPr="00A95C43">
              <w:rPr>
                <w:rFonts w:ascii="Times New Roman" w:hAnsi="Times New Roman"/>
                <w:szCs w:val="21"/>
              </w:rPr>
              <w:t>300mm</w:t>
            </w:r>
            <w:r w:rsidRPr="00A95C43">
              <w:rPr>
                <w:rFonts w:ascii="Times New Roman" w:hAnsi="Times New Roman"/>
                <w:szCs w:val="21"/>
              </w:rPr>
              <w:t>），用于监控和记录灭菌温度，最冷点的温度探头用于控制。</w:t>
            </w:r>
          </w:p>
          <w:p w14:paraId="3CCEB4B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front of each steam trap (except the steam supply pipeline trap) should be equipped with a temperature probe (the distance to steam trap at least 300mm) for monitoring and recording the sterilization temperature, the cold point probe for control.</w:t>
            </w:r>
          </w:p>
        </w:tc>
        <w:tc>
          <w:tcPr>
            <w:tcW w:w="754" w:type="pct"/>
            <w:vAlign w:val="center"/>
          </w:tcPr>
          <w:p w14:paraId="60F8AA33"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EA643D0"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7A2093DF" w14:textId="77777777">
        <w:trPr>
          <w:cantSplit/>
        </w:trPr>
        <w:tc>
          <w:tcPr>
            <w:tcW w:w="523" w:type="pct"/>
            <w:shd w:val="clear" w:color="auto" w:fill="auto"/>
            <w:vAlign w:val="center"/>
          </w:tcPr>
          <w:p w14:paraId="70AB83A5" w14:textId="77777777" w:rsidR="00301666" w:rsidRPr="00A95C43" w:rsidRDefault="00301666">
            <w:pPr>
              <w:pStyle w:val="aff6"/>
              <w:numPr>
                <w:ilvl w:val="0"/>
                <w:numId w:val="46"/>
              </w:numPr>
              <w:jc w:val="center"/>
              <w:rPr>
                <w:rFonts w:ascii="Times New Roman" w:hAnsi="Times New Roman"/>
                <w:szCs w:val="24"/>
              </w:rPr>
            </w:pPr>
          </w:p>
        </w:tc>
        <w:tc>
          <w:tcPr>
            <w:tcW w:w="3723" w:type="pct"/>
            <w:shd w:val="clear" w:color="auto" w:fill="auto"/>
            <w:vAlign w:val="center"/>
          </w:tcPr>
          <w:p w14:paraId="7EE656C3" w14:textId="493A310C" w:rsidR="00301666" w:rsidRPr="00A95C43" w:rsidRDefault="003319B4">
            <w:pPr>
              <w:widowControl/>
              <w:jc w:val="left"/>
              <w:rPr>
                <w:rFonts w:ascii="Times New Roman" w:hAnsi="Times New Roman"/>
                <w:szCs w:val="21"/>
              </w:rPr>
            </w:pPr>
            <w:r w:rsidRPr="00A95C43">
              <w:rPr>
                <w:rFonts w:ascii="Times New Roman" w:hAnsi="Times New Roman"/>
                <w:szCs w:val="21"/>
              </w:rPr>
              <w:t>配</w:t>
            </w:r>
            <w:r w:rsidR="00C21679" w:rsidRPr="00A95C43">
              <w:rPr>
                <w:rFonts w:ascii="Times New Roman" w:hAnsi="Times New Roman"/>
                <w:szCs w:val="21"/>
              </w:rPr>
              <w:t>制</w:t>
            </w:r>
            <w:r w:rsidRPr="00A95C43">
              <w:rPr>
                <w:rFonts w:ascii="Times New Roman" w:hAnsi="Times New Roman"/>
                <w:szCs w:val="21"/>
              </w:rPr>
              <w:t>罐应采用称重传感器。重量变送器包括重量值的数字传输、并支持</w:t>
            </w:r>
            <w:r w:rsidRPr="00A95C43">
              <w:rPr>
                <w:rFonts w:ascii="Times New Roman" w:hAnsi="Times New Roman"/>
                <w:szCs w:val="21"/>
              </w:rPr>
              <w:t>PCS</w:t>
            </w:r>
            <w:r w:rsidRPr="00A95C43">
              <w:rPr>
                <w:rFonts w:ascii="Times New Roman" w:hAnsi="Times New Roman"/>
                <w:szCs w:val="21"/>
              </w:rPr>
              <w:t>系统远程清零、去皮、清除去皮等控制功能。</w:t>
            </w:r>
          </w:p>
          <w:p w14:paraId="659B6090" w14:textId="77777777" w:rsidR="00301666" w:rsidRPr="00A95C43" w:rsidRDefault="003319B4">
            <w:pPr>
              <w:widowControl/>
              <w:jc w:val="left"/>
              <w:rPr>
                <w:rFonts w:ascii="Times New Roman" w:hAnsi="Times New Roman"/>
              </w:rPr>
            </w:pPr>
            <w:r w:rsidRPr="00A95C43">
              <w:rPr>
                <w:rFonts w:ascii="Times New Roman" w:hAnsi="Times New Roman"/>
                <w:szCs w:val="21"/>
              </w:rPr>
              <w:t xml:space="preserve">The preparation tanks </w:t>
            </w:r>
            <w:r w:rsidRPr="00A95C43">
              <w:rPr>
                <w:rFonts w:ascii="Times New Roman" w:hAnsi="Times New Roman"/>
                <w:szCs w:val="21"/>
              </w:rPr>
              <w:t>shall include load cells. The weight transmitter includes digital transmission of weight values, and supports remote zeroing, , clearing and peeling of PCS system</w:t>
            </w:r>
          </w:p>
        </w:tc>
        <w:tc>
          <w:tcPr>
            <w:tcW w:w="754" w:type="pct"/>
            <w:vAlign w:val="center"/>
          </w:tcPr>
          <w:p w14:paraId="14D4598B"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17BEC2F"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4ED5D92F" w14:textId="77777777" w:rsidR="00301666" w:rsidRPr="00A95C43" w:rsidRDefault="00301666">
      <w:pPr>
        <w:widowControl/>
        <w:jc w:val="left"/>
        <w:rPr>
          <w:rFonts w:ascii="Times New Roman" w:hAnsi="Times New Roman"/>
          <w:color w:val="000000"/>
        </w:rPr>
      </w:pPr>
    </w:p>
    <w:p w14:paraId="7CF9AD9F"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color w:val="000000" w:themeColor="text1"/>
        </w:rPr>
        <w:t>机械要求</w:t>
      </w:r>
      <w:r w:rsidRPr="00A95C43">
        <w:rPr>
          <w:rFonts w:ascii="Times New Roman" w:hAnsi="Times New Roman"/>
          <w:color w:val="000000" w:themeColor="text1"/>
        </w:rPr>
        <w:t xml:space="preserve"> Mechanical Requirement</w:t>
      </w:r>
    </w:p>
    <w:p w14:paraId="1186ACE4" w14:textId="77777777" w:rsidR="00301666" w:rsidRPr="00A95C43" w:rsidRDefault="003319B4">
      <w:pPr>
        <w:pStyle w:val="aff6"/>
        <w:numPr>
          <w:ilvl w:val="0"/>
          <w:numId w:val="30"/>
        </w:numPr>
        <w:jc w:val="left"/>
        <w:rPr>
          <w:rFonts w:ascii="Times New Roman" w:hAnsi="Times New Roman"/>
          <w:color w:val="000000"/>
        </w:rPr>
      </w:pPr>
      <w:r w:rsidRPr="00A95C43">
        <w:rPr>
          <w:rFonts w:ascii="Times New Roman" w:hAnsi="Times New Roman"/>
          <w:szCs w:val="21"/>
        </w:rPr>
        <w:t xml:space="preserve"> </w:t>
      </w:r>
      <w:r w:rsidRPr="00A95C43">
        <w:rPr>
          <w:rFonts w:ascii="Times New Roman" w:hAnsi="Times New Roman"/>
          <w:szCs w:val="21"/>
        </w:rPr>
        <w:t>材质及表面处理</w:t>
      </w:r>
      <w:r w:rsidRPr="00A95C43">
        <w:rPr>
          <w:rFonts w:ascii="Times New Roman" w:hAnsi="Times New Roman"/>
          <w:szCs w:val="21"/>
        </w:rPr>
        <w:t xml:space="preserve"> Material &amp; Surface Finish</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36"/>
        <w:gridCol w:w="7153"/>
        <w:gridCol w:w="1409"/>
      </w:tblGrid>
      <w:tr w:rsidR="00301666" w:rsidRPr="00A95C43" w14:paraId="1F8468FF" w14:textId="77777777">
        <w:trPr>
          <w:cantSplit/>
          <w:tblHeader/>
        </w:trPr>
        <w:tc>
          <w:tcPr>
            <w:tcW w:w="494" w:type="pct"/>
            <w:shd w:val="pct10" w:color="auto" w:fill="auto"/>
            <w:vAlign w:val="center"/>
          </w:tcPr>
          <w:p w14:paraId="76A371AE"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774D0BA8"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66" w:type="pct"/>
            <w:shd w:val="pct10" w:color="auto" w:fill="auto"/>
            <w:vAlign w:val="center"/>
          </w:tcPr>
          <w:p w14:paraId="61C5182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613C6E34"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0" w:type="pct"/>
            <w:shd w:val="pct10" w:color="auto" w:fill="auto"/>
          </w:tcPr>
          <w:p w14:paraId="665C992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096C6C53" w14:textId="77777777" w:rsidR="00301666" w:rsidRPr="00A95C43" w:rsidRDefault="003319B4">
            <w:pPr>
              <w:jc w:val="center"/>
              <w:rPr>
                <w:rFonts w:ascii="Times New Roman" w:hAnsi="Times New Roman"/>
                <w:szCs w:val="24"/>
              </w:rPr>
            </w:pPr>
            <w:r w:rsidRPr="00A95C43">
              <w:rPr>
                <w:rFonts w:ascii="Times New Roman" w:hAnsi="Times New Roman"/>
                <w:b/>
                <w:szCs w:val="24"/>
              </w:rPr>
              <w:t>Requirement Category</w:t>
            </w:r>
          </w:p>
        </w:tc>
      </w:tr>
      <w:tr w:rsidR="00301666" w:rsidRPr="00A95C43" w14:paraId="613A0246" w14:textId="77777777">
        <w:trPr>
          <w:cantSplit/>
        </w:trPr>
        <w:tc>
          <w:tcPr>
            <w:tcW w:w="494" w:type="pct"/>
            <w:shd w:val="clear" w:color="auto" w:fill="auto"/>
            <w:vAlign w:val="center"/>
          </w:tcPr>
          <w:p w14:paraId="35BCC4FF"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25DE339E" w14:textId="0912C699" w:rsidR="00301666" w:rsidRPr="00A95C43" w:rsidRDefault="003319B4">
            <w:pPr>
              <w:widowControl/>
              <w:jc w:val="left"/>
              <w:rPr>
                <w:rFonts w:ascii="Times New Roman" w:hAnsi="Times New Roman"/>
                <w:szCs w:val="21"/>
              </w:rPr>
            </w:pPr>
            <w:r w:rsidRPr="00A95C43">
              <w:rPr>
                <w:rFonts w:ascii="Times New Roman" w:hAnsi="Times New Roman"/>
                <w:szCs w:val="21"/>
              </w:rPr>
              <w:t>500L</w:t>
            </w:r>
            <w:r w:rsidRPr="00A95C43">
              <w:rPr>
                <w:rFonts w:ascii="Times New Roman" w:hAnsi="Times New Roman"/>
                <w:szCs w:val="21"/>
              </w:rPr>
              <w:t>，</w:t>
            </w:r>
            <w:r w:rsidRPr="00A95C43">
              <w:rPr>
                <w:rFonts w:ascii="Times New Roman" w:hAnsi="Times New Roman"/>
                <w:szCs w:val="21"/>
              </w:rPr>
              <w:t>1500L</w:t>
            </w:r>
            <w:r w:rsidRPr="00A95C43">
              <w:rPr>
                <w:rFonts w:ascii="Times New Roman" w:hAnsi="Times New Roman"/>
                <w:szCs w:val="21"/>
              </w:rPr>
              <w:t>，</w:t>
            </w:r>
            <w:r w:rsidRPr="00A95C43">
              <w:rPr>
                <w:rFonts w:ascii="Times New Roman" w:hAnsi="Times New Roman"/>
                <w:szCs w:val="21"/>
              </w:rPr>
              <w:t>4000L</w:t>
            </w:r>
            <w:r w:rsidRPr="00A95C43">
              <w:rPr>
                <w:rFonts w:ascii="Times New Roman" w:hAnsi="Times New Roman"/>
                <w:szCs w:val="21"/>
              </w:rPr>
              <w:t>缓冲配制罐采用特材制造，</w:t>
            </w:r>
            <w:r w:rsidRPr="00A95C43">
              <w:rPr>
                <w:rFonts w:ascii="Times New Roman" w:hAnsi="Times New Roman"/>
                <w:szCs w:val="21"/>
              </w:rPr>
              <w:t>2</w:t>
            </w:r>
            <w:r w:rsidRPr="00A95C43">
              <w:rPr>
                <w:rFonts w:ascii="Times New Roman" w:hAnsi="Times New Roman"/>
                <w:szCs w:val="21"/>
              </w:rPr>
              <w:t>个</w:t>
            </w:r>
            <w:r w:rsidRPr="00A95C43">
              <w:rPr>
                <w:rFonts w:ascii="Times New Roman" w:hAnsi="Times New Roman"/>
                <w:szCs w:val="21"/>
              </w:rPr>
              <w:t>4000L</w:t>
            </w:r>
            <w:r w:rsidRPr="00A95C43">
              <w:rPr>
                <w:rFonts w:ascii="Times New Roman" w:hAnsi="Times New Roman"/>
                <w:szCs w:val="21"/>
              </w:rPr>
              <w:t>和</w:t>
            </w:r>
            <w:r w:rsidRPr="00A95C43">
              <w:rPr>
                <w:rFonts w:ascii="Times New Roman" w:hAnsi="Times New Roman"/>
                <w:szCs w:val="21"/>
              </w:rPr>
              <w:t>1</w:t>
            </w:r>
            <w:r w:rsidRPr="00A95C43">
              <w:rPr>
                <w:rFonts w:ascii="Times New Roman" w:hAnsi="Times New Roman"/>
                <w:szCs w:val="21"/>
              </w:rPr>
              <w:t>个</w:t>
            </w:r>
            <w:r w:rsidRPr="00A95C43">
              <w:rPr>
                <w:rFonts w:ascii="Times New Roman" w:hAnsi="Times New Roman"/>
                <w:szCs w:val="21"/>
              </w:rPr>
              <w:t>500L</w:t>
            </w:r>
            <w:r w:rsidRPr="00A95C43">
              <w:rPr>
                <w:rFonts w:ascii="Times New Roman" w:hAnsi="Times New Roman"/>
                <w:szCs w:val="21"/>
              </w:rPr>
              <w:t>缓冲液储存罐采用特材制造。</w:t>
            </w:r>
            <w:r w:rsidR="00E74F0F" w:rsidRPr="00A95C43">
              <w:rPr>
                <w:rFonts w:ascii="Times New Roman" w:hAnsi="Times New Roman"/>
                <w:szCs w:val="21"/>
              </w:rPr>
              <w:t>特材材质最高可耐受</w:t>
            </w:r>
            <w:r w:rsidR="00E74F0F" w:rsidRPr="00A95C43">
              <w:rPr>
                <w:rFonts w:ascii="Times New Roman" w:hAnsi="Times New Roman"/>
                <w:szCs w:val="21"/>
              </w:rPr>
              <w:t>5 mol</w:t>
            </w:r>
            <w:r w:rsidR="00E74F0F" w:rsidRPr="00A95C43">
              <w:rPr>
                <w:rFonts w:ascii="Times New Roman" w:hAnsi="Times New Roman"/>
                <w:szCs w:val="21"/>
              </w:rPr>
              <w:t>氯离子。</w:t>
            </w:r>
          </w:p>
          <w:p w14:paraId="586F0B17" w14:textId="04225699" w:rsidR="00301666" w:rsidRPr="00A95C43" w:rsidRDefault="003319B4">
            <w:pPr>
              <w:widowControl/>
              <w:jc w:val="left"/>
              <w:rPr>
                <w:rFonts w:ascii="Times New Roman" w:hAnsi="Times New Roman"/>
                <w:color w:val="FF0000"/>
                <w:szCs w:val="21"/>
              </w:rPr>
            </w:pPr>
            <w:r w:rsidRPr="00A95C43">
              <w:rPr>
                <w:rFonts w:ascii="Times New Roman" w:hAnsi="Times New Roman"/>
                <w:szCs w:val="21"/>
              </w:rPr>
              <w:t xml:space="preserve">500L, 1500L and 4000L buffer preparation tanks are made of special materials, and two 5000L and one 500L buffer </w:t>
            </w:r>
            <w:r w:rsidRPr="00A95C43">
              <w:rPr>
                <w:rFonts w:ascii="Times New Roman" w:hAnsi="Times New Roman"/>
                <w:szCs w:val="21"/>
              </w:rPr>
              <w:t>solution storage tank are made with special materials.</w:t>
            </w:r>
            <w:r w:rsidR="00E74F0F" w:rsidRPr="00A95C43">
              <w:rPr>
                <w:rFonts w:ascii="Times New Roman" w:hAnsi="Times New Roman"/>
              </w:rPr>
              <w:t xml:space="preserve"> </w:t>
            </w:r>
            <w:r w:rsidR="00E74F0F" w:rsidRPr="00A95C43">
              <w:rPr>
                <w:rFonts w:ascii="Times New Roman" w:hAnsi="Times New Roman"/>
                <w:szCs w:val="21"/>
              </w:rPr>
              <w:t>The special material can tolerate up to 5 mol CL¯.</w:t>
            </w:r>
          </w:p>
        </w:tc>
        <w:tc>
          <w:tcPr>
            <w:tcW w:w="740" w:type="pct"/>
            <w:vAlign w:val="center"/>
          </w:tcPr>
          <w:p w14:paraId="37095144"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B7F645B"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7E1492" w:rsidRPr="00A95C43" w14:paraId="6FE02FDF" w14:textId="77777777">
        <w:trPr>
          <w:cantSplit/>
        </w:trPr>
        <w:tc>
          <w:tcPr>
            <w:tcW w:w="494" w:type="pct"/>
            <w:shd w:val="clear" w:color="auto" w:fill="auto"/>
            <w:vAlign w:val="center"/>
          </w:tcPr>
          <w:p w14:paraId="0E51A633" w14:textId="77777777" w:rsidR="007E1492" w:rsidRPr="00A95C43" w:rsidRDefault="007E1492">
            <w:pPr>
              <w:pStyle w:val="aff6"/>
              <w:numPr>
                <w:ilvl w:val="0"/>
                <w:numId w:val="31"/>
              </w:numPr>
              <w:jc w:val="center"/>
              <w:rPr>
                <w:rFonts w:ascii="Times New Roman" w:hAnsi="Times New Roman"/>
                <w:szCs w:val="24"/>
              </w:rPr>
            </w:pPr>
          </w:p>
        </w:tc>
        <w:tc>
          <w:tcPr>
            <w:tcW w:w="3766" w:type="pct"/>
            <w:shd w:val="clear" w:color="auto" w:fill="auto"/>
            <w:vAlign w:val="center"/>
          </w:tcPr>
          <w:p w14:paraId="38023817" w14:textId="311137B3" w:rsidR="007E1492" w:rsidRPr="00A95C43" w:rsidRDefault="007E1492">
            <w:pPr>
              <w:widowControl/>
              <w:jc w:val="left"/>
              <w:rPr>
                <w:rFonts w:ascii="Times New Roman" w:hAnsi="Times New Roman"/>
                <w:szCs w:val="21"/>
              </w:rPr>
            </w:pPr>
            <w:r w:rsidRPr="00A95C43">
              <w:rPr>
                <w:rFonts w:ascii="Times New Roman" w:hAnsi="Times New Roman"/>
                <w:szCs w:val="21"/>
              </w:rPr>
              <w:t>所有罐体内表面电抛光至粗糙度不大于</w:t>
            </w:r>
            <w:r w:rsidRPr="00A95C43">
              <w:rPr>
                <w:rFonts w:ascii="Times New Roman" w:hAnsi="Times New Roman"/>
                <w:szCs w:val="21"/>
              </w:rPr>
              <w:t>0.4μm</w:t>
            </w:r>
            <w:r w:rsidRPr="00A95C43">
              <w:rPr>
                <w:rFonts w:ascii="Times New Roman" w:hAnsi="Times New Roman"/>
                <w:szCs w:val="21"/>
              </w:rPr>
              <w:t>并钝化处理。</w:t>
            </w:r>
          </w:p>
          <w:p w14:paraId="6D61A27B" w14:textId="46F9F9BE" w:rsidR="007E1492" w:rsidRPr="00A95C43" w:rsidRDefault="007E1492">
            <w:pPr>
              <w:widowControl/>
              <w:jc w:val="left"/>
              <w:rPr>
                <w:rFonts w:ascii="Times New Roman" w:hAnsi="Times New Roman"/>
                <w:szCs w:val="21"/>
              </w:rPr>
            </w:pPr>
            <w:r w:rsidRPr="00A95C43">
              <w:rPr>
                <w:rFonts w:ascii="Times New Roman" w:hAnsi="Times New Roman"/>
                <w:szCs w:val="21"/>
              </w:rPr>
              <w:t>The inner surface should be electropolished to a roughness of no more than 0.4 μm and passivated.</w:t>
            </w:r>
          </w:p>
        </w:tc>
        <w:tc>
          <w:tcPr>
            <w:tcW w:w="740" w:type="pct"/>
            <w:vAlign w:val="center"/>
          </w:tcPr>
          <w:p w14:paraId="4D1F2DD0" w14:textId="77777777" w:rsidR="007E1492" w:rsidRPr="00A95C43" w:rsidRDefault="007E1492" w:rsidP="007E1492">
            <w:pPr>
              <w:jc w:val="center"/>
              <w:rPr>
                <w:rFonts w:ascii="Times New Roman" w:hAnsi="Times New Roman"/>
                <w:szCs w:val="24"/>
              </w:rPr>
            </w:pPr>
            <w:r w:rsidRPr="00A95C43">
              <w:rPr>
                <w:rFonts w:ascii="Times New Roman" w:hAnsi="Times New Roman"/>
                <w:szCs w:val="24"/>
              </w:rPr>
              <w:t>质量</w:t>
            </w:r>
          </w:p>
          <w:p w14:paraId="55A32C1D" w14:textId="402D5E54" w:rsidR="007E1492" w:rsidRPr="00A95C43" w:rsidRDefault="007E1492" w:rsidP="007E1492">
            <w:pPr>
              <w:jc w:val="center"/>
              <w:rPr>
                <w:rFonts w:ascii="Times New Roman" w:hAnsi="Times New Roman"/>
                <w:szCs w:val="24"/>
              </w:rPr>
            </w:pPr>
            <w:r w:rsidRPr="00A95C43">
              <w:rPr>
                <w:rFonts w:ascii="Times New Roman" w:hAnsi="Times New Roman"/>
                <w:szCs w:val="24"/>
              </w:rPr>
              <w:t>Quality</w:t>
            </w:r>
          </w:p>
        </w:tc>
      </w:tr>
      <w:tr w:rsidR="00301666" w:rsidRPr="00A95C43" w14:paraId="5AE87A61" w14:textId="77777777">
        <w:trPr>
          <w:cantSplit/>
        </w:trPr>
        <w:tc>
          <w:tcPr>
            <w:tcW w:w="494" w:type="pct"/>
            <w:shd w:val="clear" w:color="auto" w:fill="auto"/>
            <w:vAlign w:val="center"/>
          </w:tcPr>
          <w:p w14:paraId="09762427"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1455B52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所有不接触产品及所有介质的金属材质均应为不锈钢</w:t>
            </w:r>
            <w:r w:rsidRPr="00A95C43">
              <w:rPr>
                <w:rFonts w:ascii="Times New Roman" w:hAnsi="Times New Roman"/>
                <w:szCs w:val="21"/>
              </w:rPr>
              <w:t>SS304</w:t>
            </w:r>
            <w:r w:rsidRPr="00A95C43">
              <w:rPr>
                <w:rFonts w:ascii="Times New Roman" w:hAnsi="Times New Roman"/>
                <w:szCs w:val="21"/>
              </w:rPr>
              <w:t>材质（包括所有支腿、框架、外罩、取样口和钢平台等），表面无毛刺。</w:t>
            </w:r>
          </w:p>
          <w:p w14:paraId="3713497F" w14:textId="77777777" w:rsidR="00301666" w:rsidRPr="00A95C43" w:rsidRDefault="003319B4">
            <w:pPr>
              <w:jc w:val="left"/>
              <w:rPr>
                <w:rFonts w:ascii="Times New Roman" w:hAnsi="Times New Roman"/>
                <w:szCs w:val="24"/>
              </w:rPr>
            </w:pPr>
            <w:r w:rsidRPr="00A95C43">
              <w:rPr>
                <w:rFonts w:ascii="Times New Roman" w:hAnsi="Times New Roman"/>
                <w:szCs w:val="21"/>
              </w:rPr>
              <w:t>All metal materials which is not touch the product and all media should be stainless steel SS304 (including all legs, frames, enclosures, sampling ports and steel platforms, etc.) without burrs on the surface.</w:t>
            </w:r>
          </w:p>
        </w:tc>
        <w:tc>
          <w:tcPr>
            <w:tcW w:w="740" w:type="pct"/>
            <w:vAlign w:val="center"/>
          </w:tcPr>
          <w:p w14:paraId="79F76D0B"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41F2C05"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4E8ED6E" w14:textId="77777777">
        <w:trPr>
          <w:cantSplit/>
        </w:trPr>
        <w:tc>
          <w:tcPr>
            <w:tcW w:w="494" w:type="pct"/>
            <w:shd w:val="clear" w:color="auto" w:fill="auto"/>
            <w:vAlign w:val="center"/>
          </w:tcPr>
          <w:p w14:paraId="23ABCEC8"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1128859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所有罐体外表面抛光处理，管件外表面应抛光，光滑无毛刺。外表面应抛光至粗糙度不大于</w:t>
            </w:r>
            <w:r w:rsidRPr="00A95C43">
              <w:rPr>
                <w:rFonts w:ascii="Times New Roman" w:hAnsi="Times New Roman"/>
                <w:szCs w:val="21"/>
              </w:rPr>
              <w:t>1.0μm</w:t>
            </w:r>
            <w:r w:rsidRPr="00A95C43">
              <w:rPr>
                <w:rFonts w:ascii="Times New Roman" w:hAnsi="Times New Roman"/>
                <w:szCs w:val="21"/>
              </w:rPr>
              <w:t>。</w:t>
            </w:r>
          </w:p>
          <w:p w14:paraId="5A995E1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external surfaces of all tanks shall be polished and pipe fittings shall be smooth without burrs. The outer surface should be polished to a roughness of no more than 1.0 μm.</w:t>
            </w:r>
          </w:p>
        </w:tc>
        <w:tc>
          <w:tcPr>
            <w:tcW w:w="740" w:type="pct"/>
            <w:vAlign w:val="center"/>
          </w:tcPr>
          <w:p w14:paraId="48BADA8A"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435EBF97"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7730EF10" w14:textId="77777777">
        <w:trPr>
          <w:cantSplit/>
        </w:trPr>
        <w:tc>
          <w:tcPr>
            <w:tcW w:w="494" w:type="pct"/>
            <w:shd w:val="clear" w:color="auto" w:fill="auto"/>
            <w:vAlign w:val="center"/>
          </w:tcPr>
          <w:p w14:paraId="16E96C2E"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13E7E4A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搅拌器的搅拌头和焊接盘材质需要和罐体材质一致，定子和转子采用碳化硅材质，密封圈采用</w:t>
            </w:r>
            <w:r w:rsidRPr="00A95C43">
              <w:rPr>
                <w:rFonts w:ascii="Times New Roman" w:hAnsi="Times New Roman"/>
                <w:szCs w:val="21"/>
              </w:rPr>
              <w:t>EPDM</w:t>
            </w:r>
            <w:r w:rsidRPr="00A95C43">
              <w:rPr>
                <w:rFonts w:ascii="Times New Roman" w:hAnsi="Times New Roman"/>
                <w:szCs w:val="21"/>
              </w:rPr>
              <w:t>材质，需满足</w:t>
            </w:r>
            <w:r w:rsidRPr="00A95C43">
              <w:rPr>
                <w:rFonts w:ascii="Times New Roman" w:hAnsi="Times New Roman"/>
                <w:szCs w:val="21"/>
              </w:rPr>
              <w:t>FDA</w:t>
            </w:r>
            <w:r w:rsidRPr="00A95C43">
              <w:rPr>
                <w:rFonts w:ascii="Times New Roman" w:hAnsi="Times New Roman"/>
                <w:szCs w:val="21"/>
              </w:rPr>
              <w:t>卫生要求。</w:t>
            </w:r>
          </w:p>
          <w:p w14:paraId="423C6AA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stirring head and welding plate of the agitator should be made of the same material as the tank, the stator and rotor should be made of silicon carbide, and the sealing ring should be made of EPDM, which should meet the sanitary requirements of FDA.</w:t>
            </w:r>
          </w:p>
        </w:tc>
        <w:tc>
          <w:tcPr>
            <w:tcW w:w="740" w:type="pct"/>
            <w:vAlign w:val="center"/>
          </w:tcPr>
          <w:p w14:paraId="22D49682"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09ECD25"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1F050E9E" w14:textId="77777777">
        <w:trPr>
          <w:cantSplit/>
        </w:trPr>
        <w:tc>
          <w:tcPr>
            <w:tcW w:w="494" w:type="pct"/>
            <w:shd w:val="clear" w:color="auto" w:fill="auto"/>
            <w:vAlign w:val="center"/>
          </w:tcPr>
          <w:p w14:paraId="2B5024DC"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3CA2E310" w14:textId="77777777" w:rsidR="00301666" w:rsidRPr="00A95C43" w:rsidRDefault="003319B4">
            <w:pPr>
              <w:widowControl/>
              <w:jc w:val="left"/>
              <w:rPr>
                <w:rFonts w:ascii="Times New Roman" w:hAnsi="Times New Roman"/>
                <w:color w:val="000000"/>
                <w:szCs w:val="21"/>
              </w:rPr>
            </w:pPr>
            <w:r w:rsidRPr="00A95C43">
              <w:rPr>
                <w:rFonts w:ascii="Times New Roman" w:hAnsi="Times New Roman"/>
                <w:color w:val="000000" w:themeColor="text1"/>
                <w:szCs w:val="21"/>
              </w:rPr>
              <w:t>设备外表面应易于清洁。不允许出现尖角、锐边、突出物等导致设备难以清洁或清洁用具破损的异常状况。</w:t>
            </w:r>
          </w:p>
          <w:p w14:paraId="4FEDC02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Equipment external surface shall be easy to clean. No sharp corners, sharp edges or protrusions are allowed, which leads to some abnormal situation, such as difficult to thoroughly clean or easy to break the cleaning tools.</w:t>
            </w:r>
          </w:p>
        </w:tc>
        <w:tc>
          <w:tcPr>
            <w:tcW w:w="740" w:type="pct"/>
            <w:vAlign w:val="center"/>
          </w:tcPr>
          <w:p w14:paraId="6EF205EA"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5D9C91C"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291B1C99" w14:textId="77777777">
        <w:trPr>
          <w:cantSplit/>
        </w:trPr>
        <w:tc>
          <w:tcPr>
            <w:tcW w:w="494" w:type="pct"/>
            <w:shd w:val="clear" w:color="auto" w:fill="auto"/>
            <w:vAlign w:val="center"/>
          </w:tcPr>
          <w:p w14:paraId="200E75E7"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65CDE2B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与产品接触的非金属材质（如软管、波纹管、垫圈）表面应符合</w:t>
            </w:r>
            <w:r w:rsidRPr="00A95C43">
              <w:rPr>
                <w:rFonts w:ascii="Times New Roman" w:hAnsi="Times New Roman"/>
                <w:szCs w:val="21"/>
              </w:rPr>
              <w:t>FDA</w:t>
            </w:r>
            <w:r w:rsidRPr="00A95C43">
              <w:rPr>
                <w:rFonts w:ascii="Times New Roman" w:hAnsi="Times New Roman"/>
                <w:szCs w:val="21"/>
              </w:rPr>
              <w:t>和</w:t>
            </w:r>
            <w:r w:rsidRPr="00A95C43">
              <w:rPr>
                <w:rFonts w:ascii="Times New Roman" w:hAnsi="Times New Roman"/>
                <w:szCs w:val="21"/>
              </w:rPr>
              <w:t>NMPA</w:t>
            </w:r>
            <w:r w:rsidRPr="00A95C43">
              <w:rPr>
                <w:rFonts w:ascii="Times New Roman" w:hAnsi="Times New Roman"/>
                <w:szCs w:val="21"/>
              </w:rPr>
              <w:t>的要求，并提供材质证明（</w:t>
            </w:r>
            <w:r w:rsidRPr="00A95C43">
              <w:rPr>
                <w:rFonts w:ascii="Times New Roman" w:hAnsi="Times New Roman"/>
                <w:szCs w:val="21"/>
              </w:rPr>
              <w:t>FDA</w:t>
            </w:r>
            <w:r w:rsidRPr="00A95C43">
              <w:rPr>
                <w:rFonts w:ascii="Times New Roman" w:hAnsi="Times New Roman"/>
                <w:szCs w:val="21"/>
              </w:rPr>
              <w:t>或</w:t>
            </w:r>
            <w:r w:rsidRPr="00A95C43">
              <w:rPr>
                <w:rFonts w:ascii="Times New Roman" w:hAnsi="Times New Roman"/>
                <w:szCs w:val="21"/>
              </w:rPr>
              <w:t>USP ClassVI</w:t>
            </w:r>
            <w:r w:rsidRPr="00A95C43">
              <w:rPr>
                <w:rFonts w:ascii="Times New Roman" w:hAnsi="Times New Roman"/>
                <w:szCs w:val="21"/>
              </w:rPr>
              <w:t>）。</w:t>
            </w:r>
          </w:p>
          <w:p w14:paraId="267FE22C" w14:textId="0E54468F" w:rsidR="00301666" w:rsidRPr="00A95C43" w:rsidRDefault="003319B4">
            <w:pPr>
              <w:widowControl/>
              <w:jc w:val="left"/>
              <w:rPr>
                <w:rFonts w:ascii="Times New Roman" w:hAnsi="Times New Roman"/>
              </w:rPr>
            </w:pPr>
            <w:r w:rsidRPr="00A95C43">
              <w:rPr>
                <w:rFonts w:ascii="Times New Roman" w:hAnsi="Times New Roman"/>
                <w:szCs w:val="21"/>
              </w:rPr>
              <w:t>The surface of non-metallic materials (such as hoses, bellows, washers) in contact with the product shall meet FDA and NMPA requirements and provide material certification (FDA or USP ClassVI).</w:t>
            </w:r>
          </w:p>
        </w:tc>
        <w:tc>
          <w:tcPr>
            <w:tcW w:w="740" w:type="pct"/>
            <w:vAlign w:val="center"/>
          </w:tcPr>
          <w:p w14:paraId="13147B58"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3CC8BC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A032B62" w14:textId="77777777">
        <w:trPr>
          <w:cantSplit/>
        </w:trPr>
        <w:tc>
          <w:tcPr>
            <w:tcW w:w="494" w:type="pct"/>
            <w:shd w:val="clear" w:color="auto" w:fill="auto"/>
            <w:vAlign w:val="center"/>
          </w:tcPr>
          <w:p w14:paraId="1024E21E"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720345C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与产品接触或洁净室内的表面不允许进行表面喷涂（电机外壳除外）。</w:t>
            </w:r>
          </w:p>
          <w:p w14:paraId="0298DBEE" w14:textId="77777777" w:rsidR="00301666" w:rsidRPr="00A95C43" w:rsidRDefault="003319B4">
            <w:pPr>
              <w:widowControl/>
              <w:jc w:val="left"/>
              <w:rPr>
                <w:rFonts w:ascii="Times New Roman" w:hAnsi="Times New Roman"/>
              </w:rPr>
            </w:pPr>
            <w:r w:rsidRPr="00A95C43">
              <w:rPr>
                <w:rFonts w:ascii="Times New Roman" w:hAnsi="Times New Roman"/>
                <w:szCs w:val="21"/>
              </w:rPr>
              <w:t>There shall be no painted surfaces local to product or in cleanroom (except motor housing).</w:t>
            </w:r>
          </w:p>
        </w:tc>
        <w:tc>
          <w:tcPr>
            <w:tcW w:w="740" w:type="pct"/>
            <w:vAlign w:val="center"/>
          </w:tcPr>
          <w:p w14:paraId="3D39FE05"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4D2E75F"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0B726C31" w14:textId="77777777">
        <w:trPr>
          <w:cantSplit/>
        </w:trPr>
        <w:tc>
          <w:tcPr>
            <w:tcW w:w="494" w:type="pct"/>
            <w:shd w:val="clear" w:color="auto" w:fill="auto"/>
            <w:vAlign w:val="center"/>
          </w:tcPr>
          <w:p w14:paraId="46A442D1"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26A41B34" w14:textId="77777777" w:rsidR="00301666" w:rsidRPr="00A95C43" w:rsidRDefault="003319B4">
            <w:pPr>
              <w:jc w:val="left"/>
              <w:rPr>
                <w:rFonts w:ascii="Times New Roman" w:hAnsi="Times New Roman"/>
                <w:szCs w:val="21"/>
              </w:rPr>
            </w:pPr>
            <w:r w:rsidRPr="00A95C43">
              <w:rPr>
                <w:rFonts w:ascii="Times New Roman" w:hAnsi="Times New Roman"/>
                <w:szCs w:val="21"/>
              </w:rPr>
              <w:t>所有设备与产品接触的不锈钢原材料均须追溯至炉批号。</w:t>
            </w:r>
          </w:p>
          <w:p w14:paraId="00B4541D" w14:textId="77777777" w:rsidR="00301666" w:rsidRPr="00A95C43" w:rsidRDefault="003319B4">
            <w:pPr>
              <w:widowControl/>
              <w:jc w:val="left"/>
              <w:rPr>
                <w:rFonts w:ascii="Times New Roman" w:hAnsi="Times New Roman"/>
              </w:rPr>
            </w:pPr>
            <w:r w:rsidRPr="00A95C43">
              <w:rPr>
                <w:rFonts w:ascii="Times New Roman" w:hAnsi="Times New Roman"/>
                <w:szCs w:val="21"/>
              </w:rPr>
              <w:t xml:space="preserve">Raw material </w:t>
            </w:r>
            <w:r w:rsidRPr="00A95C43">
              <w:rPr>
                <w:rFonts w:ascii="Times New Roman" w:hAnsi="Times New Roman"/>
                <w:szCs w:val="21"/>
              </w:rPr>
              <w:t>traceability must be maintained for all materials of construction used to manufacture the equipment.</w:t>
            </w:r>
          </w:p>
        </w:tc>
        <w:tc>
          <w:tcPr>
            <w:tcW w:w="740" w:type="pct"/>
            <w:vAlign w:val="center"/>
          </w:tcPr>
          <w:p w14:paraId="210B952F"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466EBD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7C32B865" w14:textId="77777777">
        <w:trPr>
          <w:cantSplit/>
        </w:trPr>
        <w:tc>
          <w:tcPr>
            <w:tcW w:w="494" w:type="pct"/>
            <w:shd w:val="clear" w:color="auto" w:fill="auto"/>
            <w:vAlign w:val="center"/>
          </w:tcPr>
          <w:p w14:paraId="3FAD3DC3"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742730E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制造材料不得释放颗粒物（不脱落、无添加、不反应、不会因清洗或湿热灭菌而降解）。</w:t>
            </w:r>
          </w:p>
          <w:p w14:paraId="1E8B6682" w14:textId="77777777" w:rsidR="00301666" w:rsidRPr="00A95C43" w:rsidRDefault="003319B4">
            <w:pPr>
              <w:widowControl/>
              <w:jc w:val="left"/>
              <w:rPr>
                <w:rFonts w:ascii="Times New Roman" w:hAnsi="Times New Roman"/>
              </w:rPr>
            </w:pPr>
            <w:r w:rsidRPr="00A95C43">
              <w:rPr>
                <w:rFonts w:ascii="Times New Roman" w:hAnsi="Times New Roman"/>
                <w:szCs w:val="21"/>
              </w:rPr>
              <w:t>Materials of construction shall not release particles. (MOC’s shall be non-shedding, non-additive, non-reactive and will not degrade due to cleaning or autoclaving).</w:t>
            </w:r>
          </w:p>
        </w:tc>
        <w:tc>
          <w:tcPr>
            <w:tcW w:w="740" w:type="pct"/>
            <w:vAlign w:val="center"/>
          </w:tcPr>
          <w:p w14:paraId="64E84E62"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3F13F88B"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2C2C1E06" w14:textId="77777777">
        <w:trPr>
          <w:cantSplit/>
        </w:trPr>
        <w:tc>
          <w:tcPr>
            <w:tcW w:w="494" w:type="pct"/>
            <w:shd w:val="clear" w:color="auto" w:fill="auto"/>
            <w:vAlign w:val="center"/>
          </w:tcPr>
          <w:p w14:paraId="40D8FAF8"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5F20D4BB" w14:textId="77777777" w:rsidR="00301666" w:rsidRPr="00A95C43" w:rsidRDefault="003319B4">
            <w:pPr>
              <w:jc w:val="left"/>
              <w:rPr>
                <w:rFonts w:ascii="Times New Roman" w:hAnsi="Times New Roman"/>
              </w:rPr>
            </w:pPr>
            <w:r w:rsidRPr="00A95C43">
              <w:rPr>
                <w:rFonts w:ascii="Times New Roman" w:hAnsi="Times New Roman"/>
                <w:szCs w:val="21"/>
              </w:rPr>
              <w:t>所有需高温灭菌的设备</w:t>
            </w:r>
            <w:r w:rsidRPr="00A95C43">
              <w:rPr>
                <w:rFonts w:ascii="Times New Roman" w:hAnsi="Times New Roman"/>
                <w:szCs w:val="21"/>
              </w:rPr>
              <w:t>/</w:t>
            </w:r>
            <w:r w:rsidRPr="00A95C43">
              <w:rPr>
                <w:rFonts w:ascii="Times New Roman" w:hAnsi="Times New Roman"/>
                <w:szCs w:val="21"/>
              </w:rPr>
              <w:t>部件材质应能够耐受</w:t>
            </w:r>
            <w:r w:rsidRPr="00A95C43">
              <w:rPr>
                <w:rFonts w:ascii="Times New Roman" w:hAnsi="Times New Roman"/>
                <w:szCs w:val="21"/>
              </w:rPr>
              <w:t>135℃</w:t>
            </w:r>
            <w:r w:rsidRPr="00A95C43">
              <w:rPr>
                <w:rFonts w:ascii="Times New Roman" w:hAnsi="Times New Roman"/>
                <w:szCs w:val="21"/>
              </w:rPr>
              <w:t>高温，持续时间至少</w:t>
            </w:r>
            <w:r w:rsidRPr="00A95C43">
              <w:rPr>
                <w:rFonts w:ascii="Times New Roman" w:hAnsi="Times New Roman"/>
                <w:szCs w:val="21"/>
              </w:rPr>
              <w:t>30</w:t>
            </w:r>
            <w:r w:rsidRPr="00A95C43">
              <w:rPr>
                <w:rFonts w:ascii="Times New Roman" w:hAnsi="Times New Roman"/>
                <w:szCs w:val="21"/>
              </w:rPr>
              <w:t>分钟。</w:t>
            </w:r>
            <w:r w:rsidRPr="00A95C43">
              <w:rPr>
                <w:rFonts w:ascii="Times New Roman" w:hAnsi="Times New Roman"/>
                <w:szCs w:val="21"/>
              </w:rPr>
              <w:t>The selected material should be able to withstand high temperature sterilization and can be cleaned by hot (80 °C) or cold WFI.</w:t>
            </w:r>
          </w:p>
        </w:tc>
        <w:tc>
          <w:tcPr>
            <w:tcW w:w="740" w:type="pct"/>
            <w:vAlign w:val="center"/>
          </w:tcPr>
          <w:p w14:paraId="098E0592"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8785A4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6A86592" w14:textId="77777777">
        <w:trPr>
          <w:cantSplit/>
        </w:trPr>
        <w:tc>
          <w:tcPr>
            <w:tcW w:w="494" w:type="pct"/>
            <w:shd w:val="clear" w:color="auto" w:fill="auto"/>
            <w:vAlign w:val="center"/>
          </w:tcPr>
          <w:p w14:paraId="3388A9EB"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1CEB58C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洁净室内设备</w:t>
            </w:r>
            <w:r w:rsidRPr="00A95C43">
              <w:rPr>
                <w:rFonts w:ascii="Times New Roman" w:hAnsi="Times New Roman"/>
                <w:szCs w:val="21"/>
              </w:rPr>
              <w:t>/</w:t>
            </w:r>
            <w:r w:rsidRPr="00A95C43">
              <w:rPr>
                <w:rFonts w:ascii="Times New Roman" w:hAnsi="Times New Roman"/>
                <w:szCs w:val="21"/>
              </w:rPr>
              <w:t>部件的外表面应能经受消毒剂。</w:t>
            </w:r>
          </w:p>
          <w:p w14:paraId="0BB91A1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surface of non-product contact parts shall be resistant to the sanitizing agents:</w:t>
            </w:r>
          </w:p>
          <w:p w14:paraId="572BAC3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- 30%</w:t>
            </w:r>
            <w:r w:rsidRPr="00A95C43">
              <w:rPr>
                <w:rFonts w:ascii="Times New Roman" w:hAnsi="Times New Roman"/>
                <w:szCs w:val="21"/>
              </w:rPr>
              <w:t>的双氧水</w:t>
            </w:r>
            <w:r w:rsidRPr="00A95C43">
              <w:rPr>
                <w:rFonts w:ascii="Times New Roman" w:hAnsi="Times New Roman"/>
                <w:szCs w:val="21"/>
              </w:rPr>
              <w:t xml:space="preserve"> 30% H</w:t>
            </w:r>
            <w:r w:rsidRPr="00A95C43">
              <w:rPr>
                <w:rFonts w:ascii="Times New Roman" w:hAnsi="Times New Roman"/>
                <w:szCs w:val="21"/>
                <w:vertAlign w:val="subscript"/>
              </w:rPr>
              <w:t>2</w:t>
            </w:r>
            <w:r w:rsidRPr="00A95C43">
              <w:rPr>
                <w:rFonts w:ascii="Times New Roman" w:hAnsi="Times New Roman"/>
                <w:szCs w:val="21"/>
              </w:rPr>
              <w:t>O</w:t>
            </w:r>
            <w:r w:rsidRPr="00A95C43">
              <w:rPr>
                <w:rFonts w:ascii="Times New Roman" w:hAnsi="Times New Roman"/>
                <w:szCs w:val="21"/>
                <w:vertAlign w:val="subscript"/>
              </w:rPr>
              <w:t>2</w:t>
            </w:r>
          </w:p>
          <w:p w14:paraId="417B9AF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- 70%</w:t>
            </w:r>
            <w:r w:rsidRPr="00A95C43">
              <w:rPr>
                <w:rFonts w:ascii="Times New Roman" w:hAnsi="Times New Roman"/>
                <w:szCs w:val="21"/>
              </w:rPr>
              <w:t>酒精</w:t>
            </w:r>
            <w:r w:rsidRPr="00A95C43">
              <w:rPr>
                <w:rFonts w:ascii="Times New Roman" w:hAnsi="Times New Roman"/>
                <w:szCs w:val="21"/>
              </w:rPr>
              <w:t xml:space="preserve"> 70% alcohol</w:t>
            </w:r>
          </w:p>
          <w:p w14:paraId="3DF4EAC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- 4.5%</w:t>
            </w:r>
            <w:r w:rsidRPr="00A95C43">
              <w:rPr>
                <w:rFonts w:ascii="Times New Roman" w:hAnsi="Times New Roman"/>
                <w:szCs w:val="21"/>
              </w:rPr>
              <w:t>的过氧乙酸</w:t>
            </w:r>
            <w:r w:rsidRPr="00A95C43">
              <w:rPr>
                <w:rFonts w:ascii="Times New Roman" w:hAnsi="Times New Roman"/>
                <w:szCs w:val="21"/>
              </w:rPr>
              <w:t>4.5% peracetic acid</w:t>
            </w:r>
          </w:p>
          <w:p w14:paraId="77DF56C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 </w:t>
            </w:r>
            <w:r w:rsidRPr="00A95C43">
              <w:rPr>
                <w:rFonts w:ascii="Times New Roman" w:hAnsi="Times New Roman"/>
                <w:szCs w:val="21"/>
              </w:rPr>
              <w:t>杀孢子剂</w:t>
            </w:r>
            <w:r w:rsidRPr="00A95C43">
              <w:rPr>
                <w:rFonts w:ascii="Times New Roman" w:hAnsi="Times New Roman"/>
                <w:szCs w:val="21"/>
              </w:rPr>
              <w:t xml:space="preserve"> Sporicide</w:t>
            </w:r>
          </w:p>
          <w:p w14:paraId="4E1076D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 </w:t>
            </w:r>
            <w:r w:rsidRPr="00A95C43">
              <w:rPr>
                <w:rFonts w:ascii="Times New Roman" w:hAnsi="Times New Roman"/>
                <w:szCs w:val="21"/>
              </w:rPr>
              <w:t>甲醛</w:t>
            </w:r>
            <w:r w:rsidRPr="00A95C43">
              <w:rPr>
                <w:rFonts w:ascii="Times New Roman" w:hAnsi="Times New Roman"/>
                <w:szCs w:val="21"/>
              </w:rPr>
              <w:t xml:space="preserve"> Formaldehyde</w:t>
            </w:r>
          </w:p>
          <w:p w14:paraId="68AB130E" w14:textId="77777777" w:rsidR="00301666" w:rsidRPr="00A95C43" w:rsidRDefault="003319B4">
            <w:pPr>
              <w:widowControl/>
              <w:jc w:val="left"/>
              <w:rPr>
                <w:rFonts w:ascii="Times New Roman" w:hAnsi="Times New Roman"/>
              </w:rPr>
            </w:pPr>
            <w:r w:rsidRPr="00A95C43">
              <w:rPr>
                <w:rFonts w:ascii="Times New Roman" w:hAnsi="Times New Roman"/>
                <w:szCs w:val="21"/>
              </w:rPr>
              <w:t xml:space="preserve">- </w:t>
            </w:r>
            <w:r w:rsidRPr="00A95C43">
              <w:rPr>
                <w:rFonts w:ascii="Times New Roman" w:hAnsi="Times New Roman"/>
                <w:szCs w:val="21"/>
              </w:rPr>
              <w:t>异丙醇</w:t>
            </w:r>
            <w:r w:rsidRPr="00A95C43">
              <w:rPr>
                <w:rFonts w:ascii="Times New Roman" w:hAnsi="Times New Roman"/>
                <w:szCs w:val="21"/>
              </w:rPr>
              <w:t xml:space="preserve"> IPA</w:t>
            </w:r>
          </w:p>
        </w:tc>
        <w:tc>
          <w:tcPr>
            <w:tcW w:w="740" w:type="pct"/>
            <w:vAlign w:val="center"/>
          </w:tcPr>
          <w:p w14:paraId="0606E5D8"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1AC3635"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18518455" w14:textId="77777777">
        <w:trPr>
          <w:cantSplit/>
        </w:trPr>
        <w:tc>
          <w:tcPr>
            <w:tcW w:w="494" w:type="pct"/>
            <w:shd w:val="clear" w:color="auto" w:fill="auto"/>
            <w:vAlign w:val="center"/>
          </w:tcPr>
          <w:p w14:paraId="154D7579"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57A057D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所有运动部件均应经过润滑。有润滑的设备需保证润滑剂不会泄漏到工艺系统和公用工程中也不会泄漏到洁净室环境中。</w:t>
            </w:r>
          </w:p>
          <w:p w14:paraId="3D574F8A" w14:textId="77777777" w:rsidR="00301666" w:rsidRPr="00A95C43" w:rsidRDefault="003319B4">
            <w:pPr>
              <w:widowControl/>
              <w:jc w:val="left"/>
              <w:rPr>
                <w:rFonts w:ascii="Times New Roman" w:hAnsi="Times New Roman"/>
              </w:rPr>
            </w:pPr>
            <w:r w:rsidRPr="00A95C43">
              <w:rPr>
                <w:rFonts w:ascii="Times New Roman" w:hAnsi="Times New Roman"/>
                <w:szCs w:val="21"/>
              </w:rPr>
              <w:t>All moving parts shall be lubricated. The design of the lubrication equipment shall ensure that the lubricant cannot leak into the process, direct utilities or into the cGMP area.</w:t>
            </w:r>
          </w:p>
        </w:tc>
        <w:tc>
          <w:tcPr>
            <w:tcW w:w="740" w:type="pct"/>
            <w:vAlign w:val="center"/>
          </w:tcPr>
          <w:p w14:paraId="599338F3"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7FFC979E"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123F860F" w14:textId="77777777">
        <w:trPr>
          <w:cantSplit/>
        </w:trPr>
        <w:tc>
          <w:tcPr>
            <w:tcW w:w="494" w:type="pct"/>
            <w:shd w:val="clear" w:color="auto" w:fill="auto"/>
            <w:vAlign w:val="center"/>
          </w:tcPr>
          <w:p w14:paraId="0A4E7524" w14:textId="77777777" w:rsidR="00301666" w:rsidRPr="00A95C43" w:rsidRDefault="00301666">
            <w:pPr>
              <w:pStyle w:val="aff6"/>
              <w:numPr>
                <w:ilvl w:val="0"/>
                <w:numId w:val="31"/>
              </w:numPr>
              <w:jc w:val="center"/>
              <w:rPr>
                <w:rFonts w:ascii="Times New Roman" w:hAnsi="Times New Roman"/>
                <w:szCs w:val="24"/>
              </w:rPr>
            </w:pPr>
          </w:p>
        </w:tc>
        <w:tc>
          <w:tcPr>
            <w:tcW w:w="3766" w:type="pct"/>
            <w:shd w:val="clear" w:color="auto" w:fill="auto"/>
            <w:vAlign w:val="center"/>
          </w:tcPr>
          <w:p w14:paraId="7EF0ABC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如使用润滑剂，应使用易于清洗的食品级润滑剂。供应商应提供所有润滑剂的相关证明文件。</w:t>
            </w:r>
          </w:p>
          <w:p w14:paraId="71FA2ED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Food grade lubricants that are easy to clean using WFI, shall be used for all locations where mechanical failure of lubricant seals would allow the lubricant to leak into areas where it may come into contact with the vials. The Vendor shall provide supporting documentation for each lubricant.</w:t>
            </w:r>
          </w:p>
        </w:tc>
        <w:tc>
          <w:tcPr>
            <w:tcW w:w="740" w:type="pct"/>
            <w:vAlign w:val="center"/>
          </w:tcPr>
          <w:p w14:paraId="25E376E0"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22542C98"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bl>
    <w:p w14:paraId="2A06A1D3" w14:textId="0DE88EC6" w:rsidR="000F1E4E" w:rsidRPr="00A95C43" w:rsidRDefault="000F1E4E">
      <w:pPr>
        <w:pStyle w:val="aff6"/>
        <w:ind w:left="992" w:firstLine="0"/>
        <w:rPr>
          <w:rFonts w:ascii="Times New Roman" w:hAnsi="Times New Roman"/>
          <w:color w:val="000000"/>
        </w:rPr>
      </w:pPr>
    </w:p>
    <w:p w14:paraId="2DB9EFDD" w14:textId="77777777" w:rsidR="000F1E4E" w:rsidRPr="00A95C43" w:rsidRDefault="000F1E4E">
      <w:pPr>
        <w:widowControl/>
        <w:jc w:val="left"/>
        <w:rPr>
          <w:rFonts w:ascii="Times New Roman" w:hAnsi="Times New Roman"/>
          <w:color w:val="000000"/>
        </w:rPr>
      </w:pPr>
      <w:r w:rsidRPr="00A95C43">
        <w:rPr>
          <w:rFonts w:ascii="Times New Roman" w:hAnsi="Times New Roman"/>
          <w:color w:val="000000"/>
        </w:rPr>
        <w:br w:type="page"/>
      </w:r>
    </w:p>
    <w:p w14:paraId="5B7AF437" w14:textId="77777777" w:rsidR="00301666" w:rsidRPr="00A95C43" w:rsidRDefault="003319B4">
      <w:pPr>
        <w:pStyle w:val="aff6"/>
        <w:numPr>
          <w:ilvl w:val="0"/>
          <w:numId w:val="30"/>
        </w:numPr>
        <w:jc w:val="left"/>
        <w:rPr>
          <w:rFonts w:ascii="Times New Roman" w:hAnsi="Times New Roman"/>
          <w:color w:val="000000"/>
        </w:rPr>
      </w:pPr>
      <w:r w:rsidRPr="00A95C43">
        <w:rPr>
          <w:rFonts w:ascii="Times New Roman" w:hAnsi="Times New Roman"/>
          <w:szCs w:val="21"/>
        </w:rPr>
        <w:lastRenderedPageBreak/>
        <w:t xml:space="preserve"> </w:t>
      </w:r>
      <w:r w:rsidRPr="00A95C43">
        <w:rPr>
          <w:rFonts w:ascii="Times New Roman" w:hAnsi="Times New Roman"/>
          <w:szCs w:val="21"/>
        </w:rPr>
        <w:t>保温</w:t>
      </w:r>
      <w:r w:rsidRPr="00A95C43">
        <w:rPr>
          <w:rFonts w:ascii="Times New Roman" w:hAnsi="Times New Roman"/>
          <w:szCs w:val="21"/>
        </w:rPr>
        <w:t xml:space="preserve"> Insulation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54"/>
        <w:gridCol w:w="7127"/>
        <w:gridCol w:w="1417"/>
      </w:tblGrid>
      <w:tr w:rsidR="00301666" w:rsidRPr="00A95C43" w14:paraId="3DBDB70D" w14:textId="77777777">
        <w:trPr>
          <w:cantSplit/>
          <w:trHeight w:val="772"/>
          <w:tblHeader/>
        </w:trPr>
        <w:tc>
          <w:tcPr>
            <w:tcW w:w="502" w:type="pct"/>
            <w:shd w:val="pct10" w:color="auto" w:fill="auto"/>
            <w:vAlign w:val="center"/>
          </w:tcPr>
          <w:p w14:paraId="16F7D6A6"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3CF24AAA"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52" w:type="pct"/>
            <w:shd w:val="pct10" w:color="auto" w:fill="auto"/>
            <w:vAlign w:val="center"/>
          </w:tcPr>
          <w:p w14:paraId="3627239D"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168E1F4C"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553513E"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48609EED"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3C4D101E" w14:textId="77777777">
        <w:trPr>
          <w:cantSplit/>
          <w:trHeight w:val="764"/>
        </w:trPr>
        <w:tc>
          <w:tcPr>
            <w:tcW w:w="502" w:type="pct"/>
            <w:shd w:val="clear" w:color="auto" w:fill="auto"/>
            <w:vAlign w:val="center"/>
          </w:tcPr>
          <w:p w14:paraId="3224361B" w14:textId="77777777" w:rsidR="00301666" w:rsidRPr="00A95C43" w:rsidRDefault="00301666">
            <w:pPr>
              <w:pStyle w:val="aff6"/>
              <w:numPr>
                <w:ilvl w:val="0"/>
                <w:numId w:val="32"/>
              </w:numPr>
              <w:jc w:val="center"/>
              <w:rPr>
                <w:rFonts w:ascii="Times New Roman" w:hAnsi="Times New Roman"/>
                <w:szCs w:val="24"/>
              </w:rPr>
            </w:pPr>
          </w:p>
        </w:tc>
        <w:tc>
          <w:tcPr>
            <w:tcW w:w="3752" w:type="pct"/>
            <w:shd w:val="clear" w:color="auto" w:fill="auto"/>
            <w:vAlign w:val="center"/>
          </w:tcPr>
          <w:p w14:paraId="323C6F1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保温材料不得含有氯离子和石棉。</w:t>
            </w:r>
          </w:p>
          <w:p w14:paraId="537FAC69" w14:textId="77777777" w:rsidR="00301666" w:rsidRPr="00A95C43" w:rsidRDefault="003319B4">
            <w:pPr>
              <w:ind w:right="71"/>
              <w:rPr>
                <w:rFonts w:ascii="Times New Roman" w:hAnsi="Times New Roman"/>
                <w:i/>
                <w:iCs/>
                <w:szCs w:val="24"/>
              </w:rPr>
            </w:pPr>
            <w:r w:rsidRPr="00A95C43">
              <w:rPr>
                <w:rFonts w:ascii="Times New Roman" w:hAnsi="Times New Roman"/>
                <w:szCs w:val="21"/>
              </w:rPr>
              <w:t>The insulation should be made of high quality insulation material (not including chloride ion and asbestos).</w:t>
            </w:r>
          </w:p>
        </w:tc>
        <w:tc>
          <w:tcPr>
            <w:tcW w:w="746" w:type="pct"/>
            <w:vAlign w:val="center"/>
          </w:tcPr>
          <w:p w14:paraId="6406222B"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A59A648"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4B52E871" w14:textId="77777777">
        <w:trPr>
          <w:cantSplit/>
          <w:trHeight w:val="1326"/>
        </w:trPr>
        <w:tc>
          <w:tcPr>
            <w:tcW w:w="502" w:type="pct"/>
            <w:shd w:val="clear" w:color="auto" w:fill="auto"/>
            <w:vAlign w:val="center"/>
          </w:tcPr>
          <w:p w14:paraId="73702151" w14:textId="77777777" w:rsidR="00301666" w:rsidRPr="00A95C43" w:rsidRDefault="00301666">
            <w:pPr>
              <w:pStyle w:val="aff6"/>
              <w:numPr>
                <w:ilvl w:val="0"/>
                <w:numId w:val="32"/>
              </w:numPr>
              <w:jc w:val="center"/>
              <w:rPr>
                <w:rFonts w:ascii="Times New Roman" w:hAnsi="Times New Roman"/>
                <w:szCs w:val="24"/>
              </w:rPr>
            </w:pPr>
          </w:p>
        </w:tc>
        <w:tc>
          <w:tcPr>
            <w:tcW w:w="3752" w:type="pct"/>
            <w:shd w:val="clear" w:color="auto" w:fill="auto"/>
            <w:vAlign w:val="center"/>
          </w:tcPr>
          <w:p w14:paraId="2FBB1923" w14:textId="77777777" w:rsidR="00301666" w:rsidRPr="00A95C43" w:rsidRDefault="003319B4">
            <w:pPr>
              <w:widowControl/>
              <w:jc w:val="left"/>
              <w:rPr>
                <w:rFonts w:ascii="Times New Roman" w:hAnsi="Times New Roman"/>
              </w:rPr>
            </w:pPr>
            <w:r w:rsidRPr="00A95C43">
              <w:rPr>
                <w:rFonts w:ascii="Times New Roman" w:hAnsi="Times New Roman"/>
              </w:rPr>
              <w:t>操作员易接触到的设备</w:t>
            </w:r>
            <w:r w:rsidRPr="00A95C43">
              <w:rPr>
                <w:rFonts w:ascii="Times New Roman" w:hAnsi="Times New Roman"/>
              </w:rPr>
              <w:t>/</w:t>
            </w:r>
            <w:r w:rsidRPr="00A95C43">
              <w:rPr>
                <w:rFonts w:ascii="Times New Roman" w:hAnsi="Times New Roman"/>
              </w:rPr>
              <w:t>部件外表面温度在任何时候都应低于</w:t>
            </w:r>
            <w:r w:rsidRPr="00A95C43">
              <w:rPr>
                <w:rFonts w:ascii="Times New Roman" w:hAnsi="Times New Roman"/>
              </w:rPr>
              <w:t>45</w:t>
            </w:r>
            <w:r w:rsidRPr="00A95C43">
              <w:rPr>
                <w:rFonts w:ascii="Times New Roman" w:hAnsi="Times New Roman"/>
                <w:szCs w:val="21"/>
              </w:rPr>
              <w:t>°C</w:t>
            </w:r>
            <w:r w:rsidRPr="00A95C43">
              <w:rPr>
                <w:rFonts w:ascii="Times New Roman" w:hAnsi="Times New Roman"/>
                <w:szCs w:val="21"/>
              </w:rPr>
              <w:t>，并且不能表面结霜滴水（特殊位置，如疏水阀以上</w:t>
            </w:r>
            <w:r w:rsidRPr="00A95C43">
              <w:rPr>
                <w:rFonts w:ascii="Times New Roman" w:hAnsi="Times New Roman"/>
                <w:szCs w:val="21"/>
              </w:rPr>
              <w:t>500mm</w:t>
            </w:r>
            <w:r w:rsidRPr="00A95C43">
              <w:rPr>
                <w:rFonts w:ascii="Times New Roman" w:hAnsi="Times New Roman"/>
                <w:szCs w:val="21"/>
              </w:rPr>
              <w:t>和罐顶等，除外）</w:t>
            </w:r>
            <w:r w:rsidRPr="00A95C43">
              <w:rPr>
                <w:rFonts w:ascii="Times New Roman" w:hAnsi="Times New Roman"/>
              </w:rPr>
              <w:t>。</w:t>
            </w:r>
          </w:p>
          <w:p w14:paraId="37C01F2B" w14:textId="77777777" w:rsidR="00301666" w:rsidRPr="00A95C43" w:rsidRDefault="003319B4">
            <w:pPr>
              <w:widowControl/>
              <w:jc w:val="left"/>
              <w:rPr>
                <w:rFonts w:ascii="Times New Roman" w:hAnsi="Times New Roman"/>
              </w:rPr>
            </w:pPr>
            <w:r w:rsidRPr="00A95C43">
              <w:rPr>
                <w:rFonts w:ascii="Times New Roman" w:hAnsi="Times New Roman"/>
              </w:rPr>
              <w:t xml:space="preserve">The external surface temperature of the </w:t>
            </w:r>
            <w:r w:rsidRPr="00A95C43">
              <w:rPr>
                <w:rFonts w:ascii="Times New Roman" w:hAnsi="Times New Roman"/>
              </w:rPr>
              <w:t>equipment/parts accessible to the operator should be less than 45</w:t>
            </w:r>
            <w:r w:rsidRPr="00A95C43">
              <w:rPr>
                <w:rFonts w:ascii="Times New Roman" w:hAnsi="Times New Roman"/>
                <w:szCs w:val="21"/>
              </w:rPr>
              <w:t>°C at all times and no frosting and dripping (except in special locations such as 500mm above the trap and tank roof).</w:t>
            </w:r>
          </w:p>
        </w:tc>
        <w:tc>
          <w:tcPr>
            <w:tcW w:w="746" w:type="pct"/>
            <w:vAlign w:val="center"/>
          </w:tcPr>
          <w:p w14:paraId="60788B1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B7CBC5D"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46AC1AC8" w14:textId="77777777" w:rsidR="00301666" w:rsidRPr="00A95C43" w:rsidRDefault="00301666">
      <w:pPr>
        <w:pStyle w:val="aff6"/>
        <w:ind w:left="992" w:firstLine="0"/>
        <w:rPr>
          <w:rFonts w:ascii="Times New Roman" w:hAnsi="Times New Roman"/>
          <w:color w:val="000000"/>
        </w:rPr>
      </w:pPr>
    </w:p>
    <w:p w14:paraId="538C3B6E" w14:textId="77777777" w:rsidR="00301666" w:rsidRPr="00A95C43" w:rsidRDefault="003319B4">
      <w:pPr>
        <w:pStyle w:val="aff6"/>
        <w:numPr>
          <w:ilvl w:val="0"/>
          <w:numId w:val="30"/>
        </w:numPr>
        <w:jc w:val="left"/>
        <w:rPr>
          <w:rFonts w:ascii="Times New Roman" w:hAnsi="Times New Roman"/>
          <w:color w:val="000000"/>
        </w:rPr>
      </w:pPr>
      <w:r w:rsidRPr="00A95C43">
        <w:rPr>
          <w:rFonts w:ascii="Times New Roman" w:hAnsi="Times New Roman"/>
          <w:szCs w:val="21"/>
        </w:rPr>
        <w:t xml:space="preserve"> </w:t>
      </w:r>
      <w:r w:rsidRPr="00A95C43">
        <w:rPr>
          <w:rFonts w:ascii="Times New Roman" w:hAnsi="Times New Roman"/>
          <w:szCs w:val="21"/>
        </w:rPr>
        <w:t>焊接要求</w:t>
      </w:r>
      <w:r w:rsidRPr="00A95C43">
        <w:rPr>
          <w:rFonts w:ascii="Times New Roman" w:hAnsi="Times New Roman"/>
          <w:szCs w:val="21"/>
        </w:rPr>
        <w:t xml:space="preserve"> Welding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40"/>
        <w:gridCol w:w="7141"/>
        <w:gridCol w:w="1417"/>
      </w:tblGrid>
      <w:tr w:rsidR="00301666" w:rsidRPr="00A95C43" w14:paraId="1CF89155" w14:textId="77777777">
        <w:trPr>
          <w:cantSplit/>
          <w:tblHeader/>
        </w:trPr>
        <w:tc>
          <w:tcPr>
            <w:tcW w:w="495" w:type="pct"/>
            <w:shd w:val="pct10" w:color="auto" w:fill="auto"/>
            <w:vAlign w:val="center"/>
          </w:tcPr>
          <w:p w14:paraId="45D0BD75" w14:textId="77777777" w:rsidR="00301666" w:rsidRPr="00A95C43" w:rsidRDefault="003319B4">
            <w:pPr>
              <w:ind w:left="25"/>
              <w:jc w:val="center"/>
              <w:outlineLvl w:val="2"/>
              <w:rPr>
                <w:rFonts w:ascii="Times New Roman" w:hAnsi="Times New Roman"/>
                <w:b/>
                <w:szCs w:val="24"/>
              </w:rPr>
            </w:pPr>
            <w:r w:rsidRPr="00A95C43">
              <w:rPr>
                <w:rFonts w:ascii="Times New Roman" w:hAnsi="Times New Roman"/>
                <w:b/>
                <w:szCs w:val="24"/>
              </w:rPr>
              <w:t>序号</w:t>
            </w:r>
          </w:p>
          <w:p w14:paraId="74010AD1" w14:textId="77777777" w:rsidR="00301666" w:rsidRPr="00A95C43" w:rsidRDefault="003319B4">
            <w:pPr>
              <w:ind w:left="25"/>
              <w:jc w:val="center"/>
              <w:outlineLvl w:val="2"/>
              <w:rPr>
                <w:rFonts w:ascii="Times New Roman" w:hAnsi="Times New Roman"/>
                <w:b/>
                <w:szCs w:val="24"/>
              </w:rPr>
            </w:pPr>
            <w:r w:rsidRPr="00A95C43">
              <w:rPr>
                <w:rFonts w:ascii="Times New Roman" w:hAnsi="Times New Roman"/>
                <w:b/>
                <w:szCs w:val="24"/>
              </w:rPr>
              <w:t>ID No.</w:t>
            </w:r>
          </w:p>
        </w:tc>
        <w:tc>
          <w:tcPr>
            <w:tcW w:w="3759" w:type="pct"/>
            <w:shd w:val="pct10" w:color="auto" w:fill="auto"/>
            <w:vAlign w:val="center"/>
          </w:tcPr>
          <w:p w14:paraId="6708E18B"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需求描述</w:t>
            </w:r>
          </w:p>
          <w:p w14:paraId="5AC187CE"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 xml:space="preserve">Requirement </w:t>
            </w:r>
            <w:r w:rsidRPr="00A95C43">
              <w:rPr>
                <w:rFonts w:ascii="Times New Roman" w:hAnsi="Times New Roman"/>
                <w:b/>
                <w:szCs w:val="24"/>
              </w:rPr>
              <w:t>Description</w:t>
            </w:r>
          </w:p>
        </w:tc>
        <w:tc>
          <w:tcPr>
            <w:tcW w:w="746" w:type="pct"/>
            <w:shd w:val="pct10" w:color="auto" w:fill="auto"/>
          </w:tcPr>
          <w:p w14:paraId="4D83E2C5" w14:textId="77777777" w:rsidR="00301666" w:rsidRPr="00A95C43" w:rsidRDefault="003319B4">
            <w:pPr>
              <w:ind w:right="23"/>
              <w:jc w:val="center"/>
              <w:outlineLvl w:val="2"/>
              <w:rPr>
                <w:rFonts w:ascii="Times New Roman" w:hAnsi="Times New Roman"/>
                <w:b/>
                <w:szCs w:val="24"/>
              </w:rPr>
            </w:pPr>
            <w:r w:rsidRPr="00A95C43">
              <w:rPr>
                <w:rFonts w:ascii="Times New Roman" w:hAnsi="Times New Roman"/>
                <w:b/>
                <w:szCs w:val="24"/>
              </w:rPr>
              <w:t>需求分类</w:t>
            </w:r>
          </w:p>
          <w:p w14:paraId="579F7FD9" w14:textId="77777777" w:rsidR="00301666" w:rsidRPr="00A95C43" w:rsidRDefault="003319B4">
            <w:pPr>
              <w:jc w:val="center"/>
              <w:outlineLvl w:val="2"/>
              <w:rPr>
                <w:rFonts w:ascii="Times New Roman" w:hAnsi="Times New Roman"/>
                <w:b/>
                <w:szCs w:val="24"/>
              </w:rPr>
            </w:pPr>
            <w:r w:rsidRPr="00A95C43">
              <w:rPr>
                <w:rFonts w:ascii="Times New Roman" w:hAnsi="Times New Roman"/>
                <w:b/>
                <w:szCs w:val="24"/>
              </w:rPr>
              <w:t>Requirement Category</w:t>
            </w:r>
          </w:p>
        </w:tc>
      </w:tr>
      <w:tr w:rsidR="00301666" w:rsidRPr="00A95C43" w14:paraId="53C05253" w14:textId="77777777">
        <w:trPr>
          <w:cantSplit/>
        </w:trPr>
        <w:tc>
          <w:tcPr>
            <w:tcW w:w="495" w:type="pct"/>
            <w:shd w:val="clear" w:color="auto" w:fill="auto"/>
            <w:vAlign w:val="center"/>
          </w:tcPr>
          <w:p w14:paraId="06EC3A22"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2F7ECC12" w14:textId="77777777" w:rsidR="00301666" w:rsidRPr="00A95C43" w:rsidRDefault="003319B4">
            <w:pPr>
              <w:widowControl/>
              <w:jc w:val="left"/>
              <w:outlineLvl w:val="2"/>
              <w:rPr>
                <w:rStyle w:val="shorttext"/>
                <w:rFonts w:ascii="Times New Roman" w:hAnsi="Times New Roman"/>
                <w:szCs w:val="21"/>
              </w:rPr>
            </w:pPr>
            <w:r w:rsidRPr="00A95C43">
              <w:rPr>
                <w:rStyle w:val="shorttext"/>
                <w:rFonts w:ascii="Times New Roman" w:hAnsi="Times New Roman"/>
                <w:szCs w:val="21"/>
              </w:rPr>
              <w:t>所有洁净管路应尽可能采用符合现行</w:t>
            </w:r>
            <w:r w:rsidRPr="00A95C43">
              <w:rPr>
                <w:rStyle w:val="shorttext"/>
                <w:rFonts w:ascii="Times New Roman" w:hAnsi="Times New Roman"/>
                <w:szCs w:val="21"/>
              </w:rPr>
              <w:t>ASME BPE</w:t>
            </w:r>
            <w:r w:rsidRPr="00A95C43">
              <w:rPr>
                <w:rStyle w:val="shorttext"/>
                <w:rFonts w:ascii="Times New Roman" w:hAnsi="Times New Roman"/>
                <w:szCs w:val="21"/>
              </w:rPr>
              <w:t>要求的自动焊接。</w:t>
            </w:r>
          </w:p>
          <w:p w14:paraId="2E679E57" w14:textId="77777777" w:rsidR="00301666" w:rsidRPr="00A95C43" w:rsidRDefault="003319B4">
            <w:pPr>
              <w:outlineLvl w:val="2"/>
              <w:rPr>
                <w:rFonts w:ascii="Times New Roman" w:hAnsi="Times New Roman"/>
                <w:szCs w:val="24"/>
              </w:rPr>
            </w:pPr>
            <w:r w:rsidRPr="00A95C43">
              <w:rPr>
                <w:rStyle w:val="shorttext"/>
                <w:rFonts w:ascii="Times New Roman" w:hAnsi="Times New Roman"/>
                <w:szCs w:val="21"/>
              </w:rPr>
              <w:t>All clean tubing will be orbital welded as per requirement of current ASME BPE.</w:t>
            </w:r>
          </w:p>
        </w:tc>
        <w:tc>
          <w:tcPr>
            <w:tcW w:w="746" w:type="pct"/>
            <w:vAlign w:val="center"/>
          </w:tcPr>
          <w:p w14:paraId="5832343D"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190AF0B0"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3B931C56" w14:textId="77777777">
        <w:trPr>
          <w:cantSplit/>
        </w:trPr>
        <w:tc>
          <w:tcPr>
            <w:tcW w:w="495" w:type="pct"/>
            <w:shd w:val="clear" w:color="auto" w:fill="auto"/>
            <w:vAlign w:val="center"/>
          </w:tcPr>
          <w:p w14:paraId="14231172"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20610D58"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所有的人工焊接，包括焊工和焊接信息均应记录在供应商焊接记录中。</w:t>
            </w:r>
          </w:p>
          <w:p w14:paraId="4649B505" w14:textId="77777777" w:rsidR="00301666" w:rsidRPr="00A95C43" w:rsidRDefault="003319B4">
            <w:pPr>
              <w:outlineLvl w:val="2"/>
              <w:rPr>
                <w:rFonts w:ascii="Times New Roman" w:hAnsi="Times New Roman"/>
                <w:szCs w:val="24"/>
              </w:rPr>
            </w:pPr>
            <w:r w:rsidRPr="00A95C43">
              <w:rPr>
                <w:rFonts w:ascii="Times New Roman" w:hAnsi="Times New Roman"/>
                <w:szCs w:val="21"/>
              </w:rPr>
              <w:t xml:space="preserve">All manual welding, including welder and welding </w:t>
            </w:r>
            <w:r w:rsidRPr="00A95C43">
              <w:rPr>
                <w:rFonts w:ascii="Times New Roman" w:hAnsi="Times New Roman"/>
                <w:szCs w:val="21"/>
              </w:rPr>
              <w:t>information, should be recorded in the supplier's welding record.</w:t>
            </w:r>
          </w:p>
        </w:tc>
        <w:tc>
          <w:tcPr>
            <w:tcW w:w="746" w:type="pct"/>
            <w:vAlign w:val="center"/>
          </w:tcPr>
          <w:p w14:paraId="14B268A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1B663886"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16F7645A" w14:textId="77777777">
        <w:trPr>
          <w:cantSplit/>
        </w:trPr>
        <w:tc>
          <w:tcPr>
            <w:tcW w:w="495" w:type="pct"/>
            <w:shd w:val="clear" w:color="auto" w:fill="auto"/>
            <w:vAlign w:val="center"/>
          </w:tcPr>
          <w:p w14:paraId="15B2D6CD"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08E73BDC"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所有焊缝均应正确标识，标识号应刻印在管道上且与文件中的记录保持一致。</w:t>
            </w:r>
          </w:p>
          <w:p w14:paraId="29F0220B" w14:textId="77777777" w:rsidR="00301666" w:rsidRPr="00A95C43" w:rsidRDefault="003319B4">
            <w:pPr>
              <w:outlineLvl w:val="2"/>
              <w:rPr>
                <w:rFonts w:ascii="Times New Roman" w:hAnsi="Times New Roman"/>
                <w:szCs w:val="24"/>
              </w:rPr>
            </w:pPr>
            <w:r w:rsidRPr="00A95C43">
              <w:rPr>
                <w:rFonts w:ascii="Times New Roman" w:hAnsi="Times New Roman"/>
                <w:szCs w:val="21"/>
              </w:rPr>
              <w:t>All weld beams shall be correctly tagged and tag number shall be permanently marked on pipe in correspondence with that in documents.</w:t>
            </w:r>
          </w:p>
        </w:tc>
        <w:tc>
          <w:tcPr>
            <w:tcW w:w="746" w:type="pct"/>
            <w:vAlign w:val="center"/>
          </w:tcPr>
          <w:p w14:paraId="7C56BF88"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26FEC5CF"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21920121" w14:textId="77777777">
        <w:trPr>
          <w:cantSplit/>
        </w:trPr>
        <w:tc>
          <w:tcPr>
            <w:tcW w:w="495" w:type="pct"/>
            <w:shd w:val="clear" w:color="auto" w:fill="auto"/>
            <w:vAlign w:val="center"/>
          </w:tcPr>
          <w:p w14:paraId="2BD1957B"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22605FC9"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供应商应根据交付文件列表中的要求交付焊接相关文件。</w:t>
            </w:r>
          </w:p>
          <w:p w14:paraId="66475C29" w14:textId="77777777" w:rsidR="00301666" w:rsidRPr="00A95C43" w:rsidRDefault="003319B4">
            <w:pPr>
              <w:outlineLvl w:val="2"/>
              <w:rPr>
                <w:rFonts w:ascii="Times New Roman" w:hAnsi="Times New Roman"/>
                <w:szCs w:val="24"/>
              </w:rPr>
            </w:pPr>
            <w:r w:rsidRPr="00A95C43">
              <w:rPr>
                <w:rFonts w:ascii="Times New Roman" w:hAnsi="Times New Roman"/>
                <w:szCs w:val="21"/>
              </w:rPr>
              <w:t>Supplier shall deliver the welding documents according to the requirements of the delivery documents list.</w:t>
            </w:r>
          </w:p>
        </w:tc>
        <w:tc>
          <w:tcPr>
            <w:tcW w:w="746" w:type="pct"/>
            <w:vAlign w:val="center"/>
          </w:tcPr>
          <w:p w14:paraId="5AA78F4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693140DB"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75684C3D" w14:textId="77777777">
        <w:trPr>
          <w:cantSplit/>
        </w:trPr>
        <w:tc>
          <w:tcPr>
            <w:tcW w:w="495" w:type="pct"/>
            <w:shd w:val="clear" w:color="auto" w:fill="auto"/>
            <w:vAlign w:val="center"/>
          </w:tcPr>
          <w:p w14:paraId="79421438"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770EA240"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洁净管道需充氩保护焊接，避免内部氧化，接用惰性保护气体纯度必须达到</w:t>
            </w:r>
            <w:r w:rsidRPr="00A95C43">
              <w:rPr>
                <w:rFonts w:ascii="Times New Roman" w:hAnsi="Times New Roman"/>
                <w:color w:val="000000" w:themeColor="text1"/>
              </w:rPr>
              <w:t>99.999%</w:t>
            </w:r>
            <w:r w:rsidRPr="00A95C43">
              <w:rPr>
                <w:rFonts w:ascii="Times New Roman" w:hAnsi="Times New Roman"/>
                <w:color w:val="000000" w:themeColor="text1"/>
              </w:rPr>
              <w:t>，需要提供正式的报告。</w:t>
            </w:r>
          </w:p>
          <w:p w14:paraId="07735F79"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szCs w:val="21"/>
              </w:rPr>
              <w:t xml:space="preserve">Hygienic pipes need to be filled with argon </w:t>
            </w:r>
            <w:r w:rsidRPr="00A95C43">
              <w:rPr>
                <w:rFonts w:ascii="Times New Roman" w:hAnsi="Times New Roman"/>
                <w:szCs w:val="21"/>
              </w:rPr>
              <w:t>protection welding to avoid internal oxidation, and the purity of the inert shielding gas used must reach 99.999%, and an official report needs to be provided.</w:t>
            </w:r>
          </w:p>
        </w:tc>
        <w:tc>
          <w:tcPr>
            <w:tcW w:w="746" w:type="pct"/>
            <w:vAlign w:val="center"/>
          </w:tcPr>
          <w:p w14:paraId="70225FE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71C6DF10"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6756488B" w14:textId="77777777">
        <w:trPr>
          <w:cantSplit/>
        </w:trPr>
        <w:tc>
          <w:tcPr>
            <w:tcW w:w="495" w:type="pct"/>
            <w:shd w:val="clear" w:color="auto" w:fill="auto"/>
            <w:vAlign w:val="center"/>
          </w:tcPr>
          <w:p w14:paraId="3D41C1DD"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1EB6FEF3"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自动焊接和手动焊接都必需提供焊接工艺评定。</w:t>
            </w:r>
          </w:p>
          <w:p w14:paraId="6D5F6493"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color w:val="000000" w:themeColor="text1"/>
              </w:rPr>
              <w:t>WPS must be provided for both automatic and manual welding.</w:t>
            </w:r>
          </w:p>
        </w:tc>
        <w:tc>
          <w:tcPr>
            <w:tcW w:w="746" w:type="pct"/>
            <w:vAlign w:val="center"/>
          </w:tcPr>
          <w:p w14:paraId="7FA2535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1164E949"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044C825E" w14:textId="77777777">
        <w:trPr>
          <w:cantSplit/>
        </w:trPr>
        <w:tc>
          <w:tcPr>
            <w:tcW w:w="495" w:type="pct"/>
            <w:shd w:val="clear" w:color="auto" w:fill="auto"/>
            <w:vAlign w:val="center"/>
          </w:tcPr>
          <w:p w14:paraId="7429F115"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0812A4C0" w14:textId="77777777" w:rsidR="00301666" w:rsidRPr="00A95C43" w:rsidRDefault="003319B4">
            <w:pPr>
              <w:spacing w:line="276" w:lineRule="auto"/>
              <w:rPr>
                <w:rFonts w:ascii="Times New Roman" w:hAnsi="Times New Roman"/>
                <w:color w:val="000000"/>
              </w:rPr>
            </w:pPr>
            <w:r w:rsidRPr="00A95C43">
              <w:rPr>
                <w:rFonts w:ascii="Times New Roman" w:hAnsi="Times New Roman"/>
                <w:color w:val="000000" w:themeColor="text1"/>
              </w:rPr>
              <w:t>焊样留取的要求：</w:t>
            </w:r>
          </w:p>
          <w:p w14:paraId="4E46FF70" w14:textId="77777777" w:rsidR="00301666" w:rsidRPr="00A95C43" w:rsidRDefault="003319B4">
            <w:pPr>
              <w:numPr>
                <w:ilvl w:val="0"/>
                <w:numId w:val="43"/>
              </w:numPr>
              <w:spacing w:line="276" w:lineRule="auto"/>
              <w:jc w:val="left"/>
              <w:rPr>
                <w:rFonts w:ascii="Times New Roman" w:hAnsi="Times New Roman"/>
                <w:color w:val="000000"/>
              </w:rPr>
            </w:pPr>
            <w:r w:rsidRPr="00A95C43">
              <w:rPr>
                <w:rFonts w:ascii="Times New Roman" w:hAnsi="Times New Roman"/>
                <w:color w:val="000000" w:themeColor="text1"/>
              </w:rPr>
              <w:t>焊样应保留原色，不得处理。</w:t>
            </w:r>
          </w:p>
          <w:p w14:paraId="14C2538B" w14:textId="77777777" w:rsidR="00301666" w:rsidRPr="00A95C43" w:rsidRDefault="003319B4">
            <w:pPr>
              <w:numPr>
                <w:ilvl w:val="0"/>
                <w:numId w:val="43"/>
              </w:numPr>
              <w:spacing w:line="276" w:lineRule="auto"/>
              <w:jc w:val="left"/>
              <w:rPr>
                <w:rFonts w:ascii="Times New Roman" w:hAnsi="Times New Roman"/>
                <w:color w:val="000000"/>
              </w:rPr>
            </w:pPr>
            <w:r w:rsidRPr="00A95C43">
              <w:rPr>
                <w:rFonts w:ascii="Times New Roman" w:hAnsi="Times New Roman"/>
                <w:color w:val="000000" w:themeColor="text1"/>
              </w:rPr>
              <w:t>在更换参数时必需提供焊样。（管道尺寸或焊接参数）</w:t>
            </w:r>
          </w:p>
          <w:p w14:paraId="7E0BA587" w14:textId="77777777" w:rsidR="00301666" w:rsidRPr="00A95C43" w:rsidRDefault="003319B4">
            <w:pPr>
              <w:numPr>
                <w:ilvl w:val="0"/>
                <w:numId w:val="43"/>
              </w:numPr>
              <w:spacing w:line="276" w:lineRule="auto"/>
              <w:jc w:val="left"/>
              <w:rPr>
                <w:rFonts w:ascii="Times New Roman" w:hAnsi="Times New Roman"/>
                <w:color w:val="000000"/>
              </w:rPr>
            </w:pPr>
            <w:r w:rsidRPr="00A95C43">
              <w:rPr>
                <w:rFonts w:ascii="Times New Roman" w:hAnsi="Times New Roman"/>
                <w:color w:val="000000" w:themeColor="text1"/>
              </w:rPr>
              <w:t>焊样必需是对焊，不得假焊。</w:t>
            </w:r>
          </w:p>
          <w:p w14:paraId="1FDA286D" w14:textId="77777777" w:rsidR="00301666" w:rsidRPr="00A95C43" w:rsidRDefault="003319B4">
            <w:pPr>
              <w:numPr>
                <w:ilvl w:val="0"/>
                <w:numId w:val="43"/>
              </w:numPr>
              <w:spacing w:line="276" w:lineRule="auto"/>
              <w:jc w:val="left"/>
              <w:rPr>
                <w:rFonts w:ascii="Times New Roman" w:hAnsi="Times New Roman"/>
                <w:color w:val="000000"/>
              </w:rPr>
            </w:pPr>
            <w:r w:rsidRPr="00A95C43">
              <w:rPr>
                <w:rFonts w:ascii="Times New Roman" w:hAnsi="Times New Roman"/>
                <w:color w:val="000000" w:themeColor="text1"/>
              </w:rPr>
              <w:t>焊样的记录必需递交，并对每个焊样进行编号。</w:t>
            </w:r>
          </w:p>
          <w:p w14:paraId="0F4DA528"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焊样应作为竣工资料的一部分保存备查，不得丢弃。</w:t>
            </w:r>
          </w:p>
          <w:p w14:paraId="30C5B4EB"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Requirements for the retention of weld samples.</w:t>
            </w:r>
          </w:p>
          <w:p w14:paraId="2BBA567E"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 xml:space="preserve">(1) The weld sample shall be retained in its original color and shall not be </w:t>
            </w:r>
            <w:r w:rsidRPr="00A95C43">
              <w:rPr>
                <w:rFonts w:ascii="Times New Roman" w:hAnsi="Times New Roman"/>
                <w:color w:val="000000" w:themeColor="text1"/>
              </w:rPr>
              <w:t>processed.</w:t>
            </w:r>
          </w:p>
          <w:p w14:paraId="2694DF51"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(2) Weld samples must be provided when changing parameters. (pipe size or welding parameters)</w:t>
            </w:r>
          </w:p>
          <w:p w14:paraId="3847DB1A"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(3) welding samples must be butt weld, no false welding.</w:t>
            </w:r>
          </w:p>
          <w:p w14:paraId="37AD4285"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(4) Records of weld samples must be submitted and each weld sample must be numbered.</w:t>
            </w:r>
          </w:p>
          <w:p w14:paraId="0CDDCC80"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color w:val="000000" w:themeColor="text1"/>
              </w:rPr>
              <w:t xml:space="preserve">Weld </w:t>
            </w:r>
            <w:r w:rsidRPr="00A95C43">
              <w:rPr>
                <w:rFonts w:ascii="Times New Roman" w:hAnsi="Times New Roman"/>
                <w:color w:val="000000" w:themeColor="text1"/>
              </w:rPr>
              <w:t>samples shall be kept as part of the as-built data and shall not be discarded.</w:t>
            </w:r>
          </w:p>
        </w:tc>
        <w:tc>
          <w:tcPr>
            <w:tcW w:w="746" w:type="pct"/>
            <w:vAlign w:val="center"/>
          </w:tcPr>
          <w:p w14:paraId="33FAF85B"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3E169B31"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26B54B87" w14:textId="77777777">
        <w:trPr>
          <w:cantSplit/>
        </w:trPr>
        <w:tc>
          <w:tcPr>
            <w:tcW w:w="495" w:type="pct"/>
            <w:shd w:val="clear" w:color="auto" w:fill="auto"/>
            <w:vAlign w:val="center"/>
          </w:tcPr>
          <w:p w14:paraId="06320248"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478E2520" w14:textId="77777777" w:rsidR="00301666" w:rsidRPr="00A95C43" w:rsidRDefault="003319B4">
            <w:pPr>
              <w:spacing w:line="276" w:lineRule="auto"/>
              <w:rPr>
                <w:rFonts w:ascii="Times New Roman" w:hAnsi="Times New Roman"/>
                <w:color w:val="000000"/>
              </w:rPr>
            </w:pPr>
            <w:r w:rsidRPr="00A95C43">
              <w:rPr>
                <w:rFonts w:ascii="Times New Roman" w:hAnsi="Times New Roman"/>
                <w:color w:val="000000" w:themeColor="text1"/>
              </w:rPr>
              <w:t>内窥镜摄像要求：</w:t>
            </w:r>
          </w:p>
          <w:p w14:paraId="33331378" w14:textId="52238B87" w:rsidR="00301666" w:rsidRPr="00A95C43" w:rsidRDefault="003319B4">
            <w:pPr>
              <w:numPr>
                <w:ilvl w:val="0"/>
                <w:numId w:val="45"/>
              </w:numPr>
              <w:spacing w:line="276" w:lineRule="auto"/>
              <w:jc w:val="left"/>
              <w:rPr>
                <w:rFonts w:ascii="Times New Roman" w:hAnsi="Times New Roman"/>
                <w:color w:val="000000"/>
              </w:rPr>
            </w:pPr>
            <w:r w:rsidRPr="00A95C43">
              <w:rPr>
                <w:rFonts w:ascii="Times New Roman" w:hAnsi="Times New Roman"/>
                <w:color w:val="000000" w:themeColor="text1"/>
              </w:rPr>
              <w:t>须为实时彩色摄像片段，</w:t>
            </w:r>
            <w:r w:rsidR="00697985" w:rsidRPr="00A95C43">
              <w:rPr>
                <w:rFonts w:ascii="Times New Roman" w:hAnsi="Times New Roman"/>
                <w:color w:val="000000" w:themeColor="text1"/>
              </w:rPr>
              <w:t>提供照片</w:t>
            </w:r>
            <w:r w:rsidRPr="00A95C43">
              <w:rPr>
                <w:rFonts w:ascii="Times New Roman" w:hAnsi="Times New Roman"/>
                <w:color w:val="000000" w:themeColor="text1"/>
              </w:rPr>
              <w:t>，且必需刻制成光盘。</w:t>
            </w:r>
          </w:p>
          <w:p w14:paraId="497EAA13" w14:textId="77777777" w:rsidR="00301666" w:rsidRPr="00A95C43" w:rsidRDefault="003319B4">
            <w:pPr>
              <w:numPr>
                <w:ilvl w:val="0"/>
                <w:numId w:val="45"/>
              </w:numPr>
              <w:spacing w:line="276" w:lineRule="auto"/>
              <w:jc w:val="left"/>
              <w:rPr>
                <w:rFonts w:ascii="Times New Roman" w:hAnsi="Times New Roman"/>
                <w:color w:val="000000"/>
              </w:rPr>
            </w:pPr>
            <w:r w:rsidRPr="00A95C43">
              <w:rPr>
                <w:rFonts w:ascii="Times New Roman" w:hAnsi="Times New Roman"/>
                <w:color w:val="000000" w:themeColor="text1"/>
              </w:rPr>
              <w:t>必须显示完整的焊道。</w:t>
            </w:r>
          </w:p>
          <w:p w14:paraId="1B4F7FAF" w14:textId="77777777" w:rsidR="00301666" w:rsidRPr="00A95C43" w:rsidRDefault="003319B4">
            <w:pPr>
              <w:numPr>
                <w:ilvl w:val="0"/>
                <w:numId w:val="45"/>
              </w:numPr>
              <w:spacing w:line="276" w:lineRule="auto"/>
              <w:jc w:val="left"/>
              <w:rPr>
                <w:rFonts w:ascii="Times New Roman" w:hAnsi="Times New Roman"/>
                <w:color w:val="000000"/>
              </w:rPr>
            </w:pPr>
            <w:r w:rsidRPr="00A95C43">
              <w:rPr>
                <w:rFonts w:ascii="Times New Roman" w:hAnsi="Times New Roman"/>
                <w:color w:val="000000" w:themeColor="text1"/>
              </w:rPr>
              <w:t>必须可以看到氧化区的颜色。</w:t>
            </w:r>
          </w:p>
          <w:p w14:paraId="53E21BD0"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Borescope video requirements.</w:t>
            </w:r>
          </w:p>
          <w:p w14:paraId="2451E018" w14:textId="38ACA0FF"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(1) Must be a live color video clip, a</w:t>
            </w:r>
            <w:r w:rsidR="00697985" w:rsidRPr="00A95C43">
              <w:rPr>
                <w:rFonts w:ascii="Times New Roman" w:hAnsi="Times New Roman"/>
                <w:color w:val="000000" w:themeColor="text1"/>
              </w:rPr>
              <w:t>supply photos</w:t>
            </w:r>
            <w:r w:rsidRPr="00A95C43">
              <w:rPr>
                <w:rFonts w:ascii="Times New Roman" w:hAnsi="Times New Roman"/>
                <w:color w:val="000000" w:themeColor="text1"/>
              </w:rPr>
              <w:t xml:space="preserve"> and must be burned to CD.</w:t>
            </w:r>
          </w:p>
          <w:p w14:paraId="740EB0EA"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(2) The complete weld path must be visible.</w:t>
            </w:r>
          </w:p>
          <w:p w14:paraId="72A5E3B0" w14:textId="77777777" w:rsidR="00301666" w:rsidRPr="00A95C43" w:rsidRDefault="003319B4">
            <w:pPr>
              <w:spacing w:line="276" w:lineRule="auto"/>
              <w:rPr>
                <w:rFonts w:ascii="Times New Roman" w:hAnsi="Times New Roman"/>
                <w:color w:val="000000"/>
              </w:rPr>
            </w:pPr>
            <w:r w:rsidRPr="00A95C43">
              <w:rPr>
                <w:rFonts w:ascii="Times New Roman" w:hAnsi="Times New Roman"/>
                <w:color w:val="000000" w:themeColor="text1"/>
              </w:rPr>
              <w:t>(3) The color of the oxide area must be visible.</w:t>
            </w:r>
          </w:p>
        </w:tc>
        <w:tc>
          <w:tcPr>
            <w:tcW w:w="746" w:type="pct"/>
            <w:vAlign w:val="center"/>
          </w:tcPr>
          <w:p w14:paraId="611CB951"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25FE454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r w:rsidR="00301666" w:rsidRPr="00A95C43" w14:paraId="2AA0603E" w14:textId="77777777">
        <w:trPr>
          <w:cantSplit/>
        </w:trPr>
        <w:tc>
          <w:tcPr>
            <w:tcW w:w="495" w:type="pct"/>
            <w:shd w:val="clear" w:color="auto" w:fill="auto"/>
            <w:vAlign w:val="center"/>
          </w:tcPr>
          <w:p w14:paraId="141F487F" w14:textId="77777777" w:rsidR="00301666" w:rsidRPr="00A95C43" w:rsidRDefault="00301666">
            <w:pPr>
              <w:pStyle w:val="aff6"/>
              <w:numPr>
                <w:ilvl w:val="0"/>
                <w:numId w:val="33"/>
              </w:numPr>
              <w:jc w:val="center"/>
              <w:outlineLvl w:val="2"/>
              <w:rPr>
                <w:rFonts w:ascii="Times New Roman" w:hAnsi="Times New Roman"/>
                <w:szCs w:val="24"/>
              </w:rPr>
            </w:pPr>
          </w:p>
        </w:tc>
        <w:tc>
          <w:tcPr>
            <w:tcW w:w="3759" w:type="pct"/>
            <w:shd w:val="clear" w:color="auto" w:fill="auto"/>
            <w:vAlign w:val="center"/>
          </w:tcPr>
          <w:p w14:paraId="0F2CEA6F" w14:textId="77777777" w:rsidR="00301666" w:rsidRPr="00A95C43" w:rsidRDefault="003319B4">
            <w:pPr>
              <w:spacing w:line="276" w:lineRule="auto"/>
              <w:rPr>
                <w:rFonts w:ascii="Times New Roman" w:hAnsi="Times New Roman"/>
                <w:color w:val="000000"/>
              </w:rPr>
            </w:pPr>
            <w:r w:rsidRPr="00A95C43">
              <w:rPr>
                <w:rFonts w:ascii="Times New Roman" w:hAnsi="Times New Roman"/>
                <w:color w:val="000000" w:themeColor="text1"/>
              </w:rPr>
              <w:t>焊点验收：</w:t>
            </w:r>
          </w:p>
          <w:p w14:paraId="492A63F0" w14:textId="77777777" w:rsidR="00301666" w:rsidRPr="00A95C43" w:rsidRDefault="003319B4">
            <w:pPr>
              <w:numPr>
                <w:ilvl w:val="0"/>
                <w:numId w:val="44"/>
              </w:numPr>
              <w:spacing w:line="276" w:lineRule="auto"/>
              <w:jc w:val="left"/>
              <w:rPr>
                <w:rFonts w:ascii="Times New Roman" w:hAnsi="Times New Roman"/>
                <w:color w:val="000000"/>
              </w:rPr>
            </w:pPr>
            <w:r w:rsidRPr="00A95C43">
              <w:rPr>
                <w:rFonts w:ascii="Times New Roman" w:hAnsi="Times New Roman"/>
                <w:color w:val="000000" w:themeColor="text1"/>
              </w:rPr>
              <w:t>所有焊接质量应至少应达氧含量小于</w:t>
            </w:r>
            <w:r w:rsidRPr="00A95C43">
              <w:rPr>
                <w:rFonts w:ascii="Times New Roman" w:hAnsi="Times New Roman"/>
                <w:color w:val="000000" w:themeColor="text1"/>
              </w:rPr>
              <w:t>100 ppm</w:t>
            </w:r>
            <w:r w:rsidRPr="00A95C43">
              <w:rPr>
                <w:rFonts w:ascii="Times New Roman" w:hAnsi="Times New Roman"/>
                <w:color w:val="000000" w:themeColor="text1"/>
              </w:rPr>
              <w:t>，目测内表面显淡黄色。</w:t>
            </w:r>
          </w:p>
          <w:p w14:paraId="7A48D031" w14:textId="77777777" w:rsidR="00301666" w:rsidRPr="00A95C43" w:rsidRDefault="003319B4">
            <w:pPr>
              <w:numPr>
                <w:ilvl w:val="0"/>
                <w:numId w:val="44"/>
              </w:numPr>
              <w:spacing w:line="276" w:lineRule="auto"/>
              <w:jc w:val="left"/>
              <w:rPr>
                <w:rFonts w:ascii="Times New Roman" w:hAnsi="Times New Roman"/>
                <w:color w:val="000000"/>
              </w:rPr>
            </w:pPr>
            <w:r w:rsidRPr="00A95C43">
              <w:rPr>
                <w:rFonts w:ascii="Times New Roman" w:hAnsi="Times New Roman"/>
                <w:color w:val="000000" w:themeColor="text1"/>
              </w:rPr>
              <w:t>所有手动氩弧焊必需</w:t>
            </w:r>
            <w:r w:rsidRPr="00A95C43">
              <w:rPr>
                <w:rFonts w:ascii="Times New Roman" w:hAnsi="Times New Roman"/>
                <w:color w:val="000000" w:themeColor="text1"/>
              </w:rPr>
              <w:t>100%</w:t>
            </w:r>
            <w:r w:rsidRPr="00A95C43">
              <w:rPr>
                <w:rFonts w:ascii="Times New Roman" w:hAnsi="Times New Roman"/>
                <w:color w:val="000000" w:themeColor="text1"/>
              </w:rPr>
              <w:t>做彩色内窥镜检测，并留有记录。</w:t>
            </w:r>
          </w:p>
          <w:p w14:paraId="5667D81E" w14:textId="77777777" w:rsidR="00301666" w:rsidRPr="00A95C43" w:rsidRDefault="003319B4">
            <w:pPr>
              <w:numPr>
                <w:ilvl w:val="0"/>
                <w:numId w:val="44"/>
              </w:numPr>
              <w:spacing w:line="276" w:lineRule="auto"/>
              <w:jc w:val="left"/>
              <w:rPr>
                <w:rFonts w:ascii="Times New Roman" w:hAnsi="Times New Roman"/>
                <w:color w:val="000000"/>
              </w:rPr>
            </w:pPr>
            <w:r w:rsidRPr="00A95C43">
              <w:rPr>
                <w:rFonts w:ascii="Times New Roman" w:hAnsi="Times New Roman"/>
                <w:color w:val="000000" w:themeColor="text1"/>
              </w:rPr>
              <w:t>所有自动氩弧焊，最少随机抽取焊缝总量的</w:t>
            </w:r>
            <w:r w:rsidRPr="00A95C43">
              <w:rPr>
                <w:rFonts w:ascii="Times New Roman" w:hAnsi="Times New Roman"/>
                <w:color w:val="000000" w:themeColor="text1"/>
              </w:rPr>
              <w:t>20%</w:t>
            </w:r>
            <w:r w:rsidRPr="00A95C43">
              <w:rPr>
                <w:rFonts w:ascii="Times New Roman" w:hAnsi="Times New Roman"/>
                <w:color w:val="000000" w:themeColor="text1"/>
              </w:rPr>
              <w:t>要做彩色内窥镜摄影，并留有记录。</w:t>
            </w:r>
          </w:p>
          <w:p w14:paraId="68DADB86" w14:textId="77777777" w:rsidR="00301666" w:rsidRPr="00A95C43" w:rsidRDefault="003319B4">
            <w:pPr>
              <w:numPr>
                <w:ilvl w:val="0"/>
                <w:numId w:val="44"/>
              </w:numPr>
              <w:spacing w:line="276" w:lineRule="auto"/>
              <w:jc w:val="left"/>
              <w:rPr>
                <w:rFonts w:ascii="Times New Roman" w:hAnsi="Times New Roman"/>
                <w:color w:val="000000"/>
              </w:rPr>
            </w:pPr>
            <w:r w:rsidRPr="00A95C43">
              <w:rPr>
                <w:rFonts w:ascii="Times New Roman" w:hAnsi="Times New Roman"/>
                <w:color w:val="000000" w:themeColor="text1"/>
              </w:rPr>
              <w:t>焊接标准应参照现行版</w:t>
            </w:r>
            <w:r w:rsidRPr="00A95C43">
              <w:rPr>
                <w:rFonts w:ascii="Times New Roman" w:hAnsi="Times New Roman"/>
                <w:color w:val="000000" w:themeColor="text1"/>
              </w:rPr>
              <w:t>ASME BPE</w:t>
            </w:r>
            <w:r w:rsidRPr="00A95C43">
              <w:rPr>
                <w:rFonts w:ascii="Times New Roman" w:hAnsi="Times New Roman"/>
                <w:color w:val="000000" w:themeColor="text1"/>
              </w:rPr>
              <w:t>的标准。</w:t>
            </w:r>
          </w:p>
          <w:p w14:paraId="2F24A1B6"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焊接位置应该在焊接图上有文件记录可以追溯到焊缝施工人员，焊接记录上要有焊接两侧的材料的炉号。</w:t>
            </w:r>
          </w:p>
          <w:p w14:paraId="2B5C8A87"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Welded joint acceptance:</w:t>
            </w:r>
          </w:p>
          <w:p w14:paraId="183B147E"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(1) All welding quality should be at least up to oxygen content less than 100 ppm, visual inspection of the inner surface shows light yellow.</w:t>
            </w:r>
          </w:p>
          <w:p w14:paraId="2D8DE923"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(2) All manual argon arc welding must do 100% color borescope inspection and keep records.</w:t>
            </w:r>
          </w:p>
          <w:p w14:paraId="3835A281"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(3) All automatic argon arc welding, at least 20% of the total number of randomly selected welds to do color borescope video, and keep records.</w:t>
            </w:r>
          </w:p>
          <w:p w14:paraId="7CA810F1" w14:textId="77777777" w:rsidR="00301666" w:rsidRPr="00A95C43" w:rsidRDefault="003319B4">
            <w:pPr>
              <w:widowControl/>
              <w:jc w:val="left"/>
              <w:rPr>
                <w:rFonts w:ascii="Times New Roman" w:hAnsi="Times New Roman"/>
                <w:color w:val="000000"/>
              </w:rPr>
            </w:pPr>
            <w:r w:rsidRPr="00A95C43">
              <w:rPr>
                <w:rFonts w:ascii="Times New Roman" w:hAnsi="Times New Roman"/>
                <w:color w:val="000000" w:themeColor="text1"/>
              </w:rPr>
              <w:t>(4) Welding standards should refer to the current version of the ASME BPE standards.</w:t>
            </w:r>
          </w:p>
          <w:p w14:paraId="569EE4D6" w14:textId="77777777" w:rsidR="00301666" w:rsidRPr="00A95C43" w:rsidRDefault="003319B4">
            <w:pPr>
              <w:widowControl/>
              <w:jc w:val="left"/>
              <w:outlineLvl w:val="2"/>
              <w:rPr>
                <w:rFonts w:ascii="Times New Roman" w:hAnsi="Times New Roman"/>
                <w:szCs w:val="21"/>
              </w:rPr>
            </w:pPr>
            <w:r w:rsidRPr="00A95C43">
              <w:rPr>
                <w:rFonts w:ascii="Times New Roman" w:hAnsi="Times New Roman"/>
                <w:color w:val="000000" w:themeColor="text1"/>
              </w:rPr>
              <w:t>Welding position should be documented on the welding diagram and can be traced back to the welder, welding log should indicate the heat number of the material on both sides of the weld.</w:t>
            </w:r>
          </w:p>
        </w:tc>
        <w:tc>
          <w:tcPr>
            <w:tcW w:w="746" w:type="pct"/>
            <w:vAlign w:val="center"/>
          </w:tcPr>
          <w:p w14:paraId="28BDC62D"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质量</w:t>
            </w:r>
          </w:p>
          <w:p w14:paraId="13687D6C" w14:textId="77777777" w:rsidR="00301666" w:rsidRPr="00A95C43" w:rsidRDefault="003319B4">
            <w:pPr>
              <w:jc w:val="center"/>
              <w:outlineLvl w:val="2"/>
              <w:rPr>
                <w:rFonts w:ascii="Times New Roman" w:hAnsi="Times New Roman"/>
                <w:szCs w:val="24"/>
              </w:rPr>
            </w:pPr>
            <w:r w:rsidRPr="00A95C43">
              <w:rPr>
                <w:rFonts w:ascii="Times New Roman" w:hAnsi="Times New Roman"/>
                <w:szCs w:val="24"/>
              </w:rPr>
              <w:t>Quality</w:t>
            </w:r>
          </w:p>
        </w:tc>
      </w:tr>
    </w:tbl>
    <w:p w14:paraId="6598F35A" w14:textId="77777777" w:rsidR="00301666" w:rsidRPr="00A95C43" w:rsidRDefault="00301666">
      <w:pPr>
        <w:rPr>
          <w:rFonts w:ascii="Times New Roman" w:hAnsi="Times New Roman"/>
          <w:color w:val="000000"/>
        </w:rPr>
      </w:pPr>
    </w:p>
    <w:p w14:paraId="37BCB2D1"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szCs w:val="21"/>
        </w:rPr>
        <w:lastRenderedPageBreak/>
        <w:t>自控系统</w:t>
      </w:r>
      <w:r w:rsidRPr="00A95C43">
        <w:rPr>
          <w:rFonts w:ascii="Times New Roman" w:hAnsi="Times New Roman"/>
          <w:szCs w:val="21"/>
        </w:rPr>
        <w:t>-</w:t>
      </w:r>
      <w:r w:rsidRPr="00A95C43">
        <w:rPr>
          <w:rFonts w:ascii="Times New Roman" w:hAnsi="Times New Roman"/>
          <w:szCs w:val="21"/>
        </w:rPr>
        <w:t>硬件部分</w:t>
      </w:r>
      <w:r w:rsidRPr="00A95C43">
        <w:rPr>
          <w:rFonts w:ascii="Times New Roman" w:hAnsi="Times New Roman"/>
          <w:szCs w:val="21"/>
        </w:rPr>
        <w:t xml:space="preserve"> Control system-Hardware</w:t>
      </w:r>
    </w:p>
    <w:p w14:paraId="5D24BDB6" w14:textId="77777777" w:rsidR="00301666" w:rsidRPr="00A95C43" w:rsidRDefault="003319B4">
      <w:pPr>
        <w:pStyle w:val="aff6"/>
        <w:numPr>
          <w:ilvl w:val="0"/>
          <w:numId w:val="34"/>
        </w:numPr>
        <w:jc w:val="left"/>
        <w:rPr>
          <w:rFonts w:ascii="Times New Roman" w:hAnsi="Times New Roman"/>
          <w:color w:val="000000"/>
        </w:rPr>
      </w:pPr>
      <w:r w:rsidRPr="00A95C43">
        <w:rPr>
          <w:rFonts w:ascii="Times New Roman" w:hAnsi="Times New Roman"/>
          <w:color w:val="000000" w:themeColor="text1"/>
          <w:szCs w:val="21"/>
        </w:rPr>
        <w:t xml:space="preserve"> </w:t>
      </w:r>
      <w:r w:rsidRPr="00A95C43">
        <w:rPr>
          <w:rFonts w:ascii="Times New Roman" w:hAnsi="Times New Roman"/>
          <w:color w:val="000000" w:themeColor="text1"/>
          <w:szCs w:val="21"/>
        </w:rPr>
        <w:t>通用</w:t>
      </w:r>
      <w:r w:rsidRPr="00A95C43">
        <w:rPr>
          <w:rFonts w:ascii="Times New Roman" w:hAnsi="Times New Roman"/>
          <w:color w:val="000000" w:themeColor="text1"/>
          <w:szCs w:val="21"/>
        </w:rPr>
        <w:t xml:space="preserve"> General</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03455E2C" w14:textId="77777777">
        <w:trPr>
          <w:cantSplit/>
          <w:tblHeader/>
        </w:trPr>
        <w:tc>
          <w:tcPr>
            <w:tcW w:w="523" w:type="pct"/>
            <w:shd w:val="pct10" w:color="auto" w:fill="auto"/>
            <w:vAlign w:val="center"/>
          </w:tcPr>
          <w:p w14:paraId="658EDB63"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序号</w:t>
            </w:r>
          </w:p>
          <w:p w14:paraId="348350DD"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CC1F757" w14:textId="77777777" w:rsidR="00301666" w:rsidRPr="00A95C43" w:rsidRDefault="003319B4">
            <w:pPr>
              <w:ind w:left="21"/>
              <w:jc w:val="center"/>
              <w:rPr>
                <w:rFonts w:ascii="Times New Roman" w:hAnsi="Times New Roman"/>
                <w:b/>
                <w:szCs w:val="24"/>
              </w:rPr>
            </w:pPr>
            <w:r w:rsidRPr="00A95C43">
              <w:rPr>
                <w:rFonts w:ascii="Times New Roman" w:hAnsi="Times New Roman"/>
                <w:b/>
                <w:szCs w:val="24"/>
              </w:rPr>
              <w:t>需求描述</w:t>
            </w:r>
          </w:p>
          <w:p w14:paraId="283AA245" w14:textId="77777777" w:rsidR="00301666" w:rsidRPr="00A95C43" w:rsidRDefault="003319B4">
            <w:pPr>
              <w:ind w:left="21"/>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C6FE67D"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1BEA36CF"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40854CD6" w14:textId="77777777">
        <w:trPr>
          <w:cantSplit/>
        </w:trPr>
        <w:tc>
          <w:tcPr>
            <w:tcW w:w="523" w:type="pct"/>
            <w:shd w:val="clear" w:color="auto" w:fill="auto"/>
            <w:vAlign w:val="center"/>
          </w:tcPr>
          <w:p w14:paraId="173A6F97" w14:textId="77777777" w:rsidR="00301666" w:rsidRPr="00A95C43" w:rsidRDefault="00301666">
            <w:pPr>
              <w:pStyle w:val="aff6"/>
              <w:numPr>
                <w:ilvl w:val="0"/>
                <w:numId w:val="35"/>
              </w:numPr>
              <w:rPr>
                <w:rFonts w:ascii="Times New Roman" w:hAnsi="Times New Roman"/>
                <w:szCs w:val="24"/>
              </w:rPr>
            </w:pPr>
          </w:p>
        </w:tc>
        <w:tc>
          <w:tcPr>
            <w:tcW w:w="3731" w:type="pct"/>
            <w:shd w:val="clear" w:color="auto" w:fill="auto"/>
            <w:vAlign w:val="center"/>
          </w:tcPr>
          <w:p w14:paraId="37D7B0C6" w14:textId="77777777" w:rsidR="00301666" w:rsidRPr="00A95C43" w:rsidRDefault="003319B4">
            <w:pPr>
              <w:ind w:left="21"/>
              <w:rPr>
                <w:rFonts w:ascii="Times New Roman" w:hAnsi="Times New Roman"/>
                <w:iCs/>
                <w:szCs w:val="24"/>
              </w:rPr>
            </w:pPr>
            <w:r w:rsidRPr="00A95C43">
              <w:rPr>
                <w:rFonts w:ascii="Times New Roman" w:hAnsi="Times New Roman"/>
                <w:szCs w:val="21"/>
              </w:rPr>
              <w:t>PCS</w:t>
            </w:r>
            <w:r w:rsidRPr="00A95C43">
              <w:rPr>
                <w:rFonts w:ascii="Times New Roman" w:hAnsi="Times New Roman"/>
                <w:iCs/>
                <w:szCs w:val="24"/>
              </w:rPr>
              <w:t>系统服务器、工程师站、批量服务器、历史服务器、杀毒服务器、</w:t>
            </w:r>
            <w:r w:rsidRPr="00A95C43">
              <w:rPr>
                <w:rFonts w:ascii="Times New Roman" w:hAnsi="Times New Roman"/>
                <w:iCs/>
                <w:szCs w:val="24"/>
              </w:rPr>
              <w:t>OPC</w:t>
            </w:r>
            <w:r w:rsidRPr="00A95C43">
              <w:rPr>
                <w:rFonts w:ascii="Times New Roman" w:hAnsi="Times New Roman"/>
                <w:iCs/>
                <w:szCs w:val="24"/>
              </w:rPr>
              <w:t>服务器等功能站、系统网络交换机及控制器、</w:t>
            </w:r>
            <w:r w:rsidRPr="00A95C43">
              <w:rPr>
                <w:rFonts w:ascii="Times New Roman" w:hAnsi="Times New Roman"/>
                <w:iCs/>
                <w:szCs w:val="24"/>
              </w:rPr>
              <w:t>AI</w:t>
            </w:r>
            <w:r w:rsidRPr="00A95C43">
              <w:rPr>
                <w:rFonts w:ascii="Times New Roman" w:hAnsi="Times New Roman"/>
                <w:iCs/>
                <w:szCs w:val="24"/>
              </w:rPr>
              <w:t>、</w:t>
            </w:r>
            <w:r w:rsidRPr="00A95C43">
              <w:rPr>
                <w:rFonts w:ascii="Times New Roman" w:hAnsi="Times New Roman"/>
                <w:iCs/>
                <w:szCs w:val="24"/>
              </w:rPr>
              <w:t>AO</w:t>
            </w:r>
            <w:r w:rsidRPr="00A95C43">
              <w:rPr>
                <w:rFonts w:ascii="Times New Roman" w:hAnsi="Times New Roman"/>
                <w:iCs/>
                <w:szCs w:val="24"/>
              </w:rPr>
              <w:t>卡件不包含在系统供应商合同范围内。</w:t>
            </w:r>
          </w:p>
          <w:p w14:paraId="68A58042" w14:textId="77777777" w:rsidR="00301666" w:rsidRPr="00A95C43" w:rsidRDefault="003319B4">
            <w:pPr>
              <w:ind w:left="21"/>
              <w:rPr>
                <w:rFonts w:ascii="Times New Roman" w:hAnsi="Times New Roman"/>
                <w:i/>
                <w:iCs/>
                <w:color w:val="0070C0"/>
                <w:szCs w:val="24"/>
              </w:rPr>
            </w:pPr>
            <w:r w:rsidRPr="00A95C43">
              <w:rPr>
                <w:rFonts w:ascii="Times New Roman" w:hAnsi="Times New Roman"/>
                <w:szCs w:val="24"/>
              </w:rPr>
              <w:t xml:space="preserve">The PCS system server, engineer station, batch </w:t>
            </w:r>
            <w:r w:rsidRPr="00A95C43">
              <w:rPr>
                <w:rFonts w:ascii="Times New Roman" w:hAnsi="Times New Roman"/>
                <w:szCs w:val="24"/>
              </w:rPr>
              <w:t>server, history server, antivirus server, OPC server and other functional stations, system network switches and controllers, AI, AO cards are not included in the contract scope of this system vender.</w:t>
            </w:r>
          </w:p>
        </w:tc>
        <w:tc>
          <w:tcPr>
            <w:tcW w:w="746" w:type="pct"/>
            <w:vAlign w:val="center"/>
          </w:tcPr>
          <w:p w14:paraId="30364622"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D2D5E3E"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D63A0DB" w14:textId="77777777">
        <w:trPr>
          <w:cantSplit/>
        </w:trPr>
        <w:tc>
          <w:tcPr>
            <w:tcW w:w="523" w:type="pct"/>
            <w:shd w:val="clear" w:color="auto" w:fill="auto"/>
            <w:vAlign w:val="center"/>
          </w:tcPr>
          <w:p w14:paraId="54E17F30" w14:textId="77777777" w:rsidR="00301666" w:rsidRPr="00A95C43" w:rsidRDefault="00301666">
            <w:pPr>
              <w:pStyle w:val="aff6"/>
              <w:numPr>
                <w:ilvl w:val="0"/>
                <w:numId w:val="35"/>
              </w:numPr>
              <w:rPr>
                <w:rFonts w:ascii="Times New Roman" w:hAnsi="Times New Roman"/>
                <w:szCs w:val="24"/>
              </w:rPr>
            </w:pPr>
          </w:p>
        </w:tc>
        <w:tc>
          <w:tcPr>
            <w:tcW w:w="3731" w:type="pct"/>
            <w:shd w:val="clear" w:color="auto" w:fill="auto"/>
            <w:vAlign w:val="center"/>
          </w:tcPr>
          <w:p w14:paraId="69D93F48" w14:textId="51A92024" w:rsidR="00301666" w:rsidRPr="00A95C43" w:rsidRDefault="003319B4">
            <w:pPr>
              <w:widowControl/>
              <w:ind w:left="21"/>
              <w:rPr>
                <w:rFonts w:ascii="Times New Roman" w:hAnsi="Times New Roman"/>
                <w:szCs w:val="21"/>
              </w:rPr>
            </w:pPr>
            <w:r w:rsidRPr="00A95C43">
              <w:rPr>
                <w:rFonts w:ascii="Times New Roman" w:hAnsi="Times New Roman"/>
                <w:szCs w:val="21"/>
              </w:rPr>
              <w:t>以下</w:t>
            </w:r>
            <w:r w:rsidR="00697985" w:rsidRPr="00A95C43">
              <w:rPr>
                <w:rFonts w:ascii="Times New Roman" w:hAnsi="Times New Roman"/>
                <w:szCs w:val="21"/>
              </w:rPr>
              <w:t>下游</w:t>
            </w:r>
            <w:r w:rsidRPr="00A95C43">
              <w:rPr>
                <w:rFonts w:ascii="Times New Roman" w:hAnsi="Times New Roman"/>
                <w:szCs w:val="21"/>
              </w:rPr>
              <w:t>不锈钢配储液系统的电气元器件需支持支持</w:t>
            </w:r>
            <w:r w:rsidRPr="00A95C43">
              <w:rPr>
                <w:rFonts w:ascii="Times New Roman" w:hAnsi="Times New Roman"/>
                <w:szCs w:val="21"/>
              </w:rPr>
              <w:t>Profibus-DP</w:t>
            </w:r>
            <w:r w:rsidRPr="00A95C43">
              <w:rPr>
                <w:rFonts w:ascii="Times New Roman" w:hAnsi="Times New Roman"/>
                <w:szCs w:val="21"/>
              </w:rPr>
              <w:t>协议或经甲方许可的通讯协议总线：</w:t>
            </w:r>
          </w:p>
          <w:p w14:paraId="4E5DAE1B"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The following stainless steel system electrical components shall support Profibus-DP protocol or communication protocol bus approved by Owner:</w:t>
            </w:r>
          </w:p>
          <w:p w14:paraId="78C2B903" w14:textId="77777777" w:rsidR="00301666" w:rsidRPr="00A95C43" w:rsidRDefault="003319B4">
            <w:pPr>
              <w:pStyle w:val="aff6"/>
              <w:widowControl/>
              <w:numPr>
                <w:ilvl w:val="0"/>
                <w:numId w:val="47"/>
              </w:numPr>
              <w:rPr>
                <w:rFonts w:ascii="Times New Roman" w:hAnsi="Times New Roman"/>
                <w:szCs w:val="21"/>
              </w:rPr>
            </w:pPr>
            <w:r w:rsidRPr="00A95C43">
              <w:rPr>
                <w:rFonts w:ascii="Times New Roman" w:hAnsi="Times New Roman"/>
                <w:szCs w:val="21"/>
              </w:rPr>
              <w:t>称重仪表；</w:t>
            </w:r>
          </w:p>
          <w:p w14:paraId="2834EA01" w14:textId="395EC5CD" w:rsidR="00301666" w:rsidRPr="00A95C43" w:rsidRDefault="003319B4" w:rsidP="00E149E2">
            <w:pPr>
              <w:pStyle w:val="aff6"/>
              <w:widowControl/>
              <w:ind w:left="441" w:firstLine="0"/>
              <w:rPr>
                <w:rFonts w:ascii="Times New Roman" w:hAnsi="Times New Roman"/>
                <w:szCs w:val="21"/>
              </w:rPr>
            </w:pPr>
            <w:r w:rsidRPr="00A95C43">
              <w:rPr>
                <w:rFonts w:ascii="Times New Roman" w:hAnsi="Times New Roman"/>
                <w:szCs w:val="21"/>
              </w:rPr>
              <w:t>Weighting system;</w:t>
            </w:r>
          </w:p>
          <w:p w14:paraId="1101F1DF"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w:t>
            </w:r>
            <w:r w:rsidRPr="00A95C43">
              <w:rPr>
                <w:rFonts w:ascii="Times New Roman" w:hAnsi="Times New Roman"/>
                <w:szCs w:val="21"/>
              </w:rPr>
              <w:tab/>
            </w:r>
            <w:r w:rsidRPr="00A95C43">
              <w:rPr>
                <w:rFonts w:ascii="Times New Roman" w:hAnsi="Times New Roman"/>
                <w:szCs w:val="21"/>
              </w:rPr>
              <w:t>阀岛模块；</w:t>
            </w:r>
          </w:p>
          <w:p w14:paraId="12A8B2C2"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 xml:space="preserve">Valve island module; </w:t>
            </w:r>
          </w:p>
        </w:tc>
        <w:tc>
          <w:tcPr>
            <w:tcW w:w="746" w:type="pct"/>
            <w:vAlign w:val="center"/>
          </w:tcPr>
          <w:p w14:paraId="6CDE7F8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ECF9A6A" w14:textId="77777777" w:rsidR="00301666" w:rsidRPr="00A95C43" w:rsidRDefault="003319B4">
            <w:pPr>
              <w:jc w:val="center"/>
              <w:rPr>
                <w:rFonts w:ascii="Times New Roman" w:hAnsi="Times New Roman"/>
                <w:szCs w:val="24"/>
              </w:rPr>
            </w:pPr>
            <w:r w:rsidRPr="00A95C43">
              <w:rPr>
                <w:rFonts w:ascii="Times New Roman" w:hAnsi="Times New Roman"/>
                <w:szCs w:val="24"/>
              </w:rPr>
              <w:t>Commerce</w:t>
            </w:r>
          </w:p>
        </w:tc>
      </w:tr>
      <w:tr w:rsidR="00E149E2" w:rsidRPr="00A95C43" w14:paraId="4BA0E4F6" w14:textId="77777777">
        <w:trPr>
          <w:cantSplit/>
        </w:trPr>
        <w:tc>
          <w:tcPr>
            <w:tcW w:w="523" w:type="pct"/>
            <w:shd w:val="clear" w:color="auto" w:fill="auto"/>
            <w:vAlign w:val="center"/>
          </w:tcPr>
          <w:p w14:paraId="211688AF" w14:textId="77777777" w:rsidR="00E149E2" w:rsidRPr="00A95C43" w:rsidRDefault="00E149E2" w:rsidP="00E149E2">
            <w:pPr>
              <w:pStyle w:val="aff6"/>
              <w:numPr>
                <w:ilvl w:val="0"/>
                <w:numId w:val="35"/>
              </w:numPr>
              <w:rPr>
                <w:rFonts w:ascii="Times New Roman" w:hAnsi="Times New Roman"/>
                <w:szCs w:val="24"/>
              </w:rPr>
            </w:pPr>
          </w:p>
        </w:tc>
        <w:tc>
          <w:tcPr>
            <w:tcW w:w="3731" w:type="pct"/>
            <w:shd w:val="clear" w:color="auto" w:fill="auto"/>
            <w:vAlign w:val="center"/>
          </w:tcPr>
          <w:p w14:paraId="39F42304" w14:textId="77777777" w:rsidR="00E149E2" w:rsidRPr="00A95C43" w:rsidRDefault="00E149E2" w:rsidP="00E149E2">
            <w:pPr>
              <w:widowControl/>
              <w:ind w:left="21"/>
              <w:rPr>
                <w:rFonts w:ascii="Times New Roman" w:hAnsi="Times New Roman"/>
                <w:szCs w:val="21"/>
              </w:rPr>
            </w:pPr>
            <w:r w:rsidRPr="00A95C43">
              <w:rPr>
                <w:rFonts w:ascii="Times New Roman" w:hAnsi="Times New Roman"/>
                <w:szCs w:val="21"/>
              </w:rPr>
              <w:t>pH</w:t>
            </w:r>
            <w:r w:rsidRPr="00A95C43">
              <w:rPr>
                <w:rFonts w:ascii="Times New Roman" w:hAnsi="Times New Roman"/>
                <w:szCs w:val="21"/>
              </w:rPr>
              <w:t>、电导率等电极的仪表变送器需支持带</w:t>
            </w:r>
            <w:r w:rsidRPr="00A95C43">
              <w:rPr>
                <w:rFonts w:ascii="Times New Roman" w:hAnsi="Times New Roman"/>
                <w:szCs w:val="21"/>
              </w:rPr>
              <w:t>hart</w:t>
            </w:r>
            <w:r w:rsidRPr="00A95C43">
              <w:rPr>
                <w:rFonts w:ascii="Times New Roman" w:hAnsi="Times New Roman"/>
                <w:szCs w:val="21"/>
              </w:rPr>
              <w:t>协议的</w:t>
            </w:r>
            <w:r w:rsidRPr="00A95C43">
              <w:rPr>
                <w:rFonts w:ascii="Times New Roman" w:hAnsi="Times New Roman"/>
                <w:szCs w:val="21"/>
              </w:rPr>
              <w:t>4~20mA</w:t>
            </w:r>
            <w:r w:rsidRPr="00A95C43">
              <w:rPr>
                <w:rFonts w:ascii="Times New Roman" w:hAnsi="Times New Roman"/>
                <w:szCs w:val="21"/>
              </w:rPr>
              <w:t>信号输出</w:t>
            </w:r>
            <w:r w:rsidRPr="00A95C43">
              <w:rPr>
                <w:rFonts w:ascii="Times New Roman" w:hAnsi="Times New Roman"/>
                <w:szCs w:val="21"/>
              </w:rPr>
              <w:t>.</w:t>
            </w:r>
          </w:p>
          <w:p w14:paraId="78866442" w14:textId="65F01157" w:rsidR="00E149E2" w:rsidRPr="00A95C43" w:rsidRDefault="00E149E2" w:rsidP="00E149E2">
            <w:pPr>
              <w:widowControl/>
              <w:ind w:left="21"/>
              <w:rPr>
                <w:rFonts w:ascii="Times New Roman" w:hAnsi="Times New Roman"/>
                <w:szCs w:val="21"/>
              </w:rPr>
            </w:pPr>
            <w:r w:rsidRPr="00A95C43">
              <w:rPr>
                <w:rFonts w:ascii="Times New Roman" w:hAnsi="Times New Roman"/>
                <w:szCs w:val="21"/>
              </w:rPr>
              <w:t>The instrument transmitter with pH, conductivity and other electrodes should support 4~20mA signal output with hart protocol.</w:t>
            </w:r>
          </w:p>
        </w:tc>
        <w:tc>
          <w:tcPr>
            <w:tcW w:w="746" w:type="pct"/>
            <w:vAlign w:val="center"/>
          </w:tcPr>
          <w:p w14:paraId="45D61BFC" w14:textId="77777777" w:rsidR="00E149E2" w:rsidRPr="00A95C43" w:rsidRDefault="00E149E2" w:rsidP="00E149E2">
            <w:pPr>
              <w:jc w:val="center"/>
              <w:rPr>
                <w:rFonts w:ascii="Times New Roman" w:hAnsi="Times New Roman"/>
                <w:szCs w:val="24"/>
              </w:rPr>
            </w:pPr>
            <w:r w:rsidRPr="00A95C43">
              <w:rPr>
                <w:rFonts w:ascii="Times New Roman" w:hAnsi="Times New Roman"/>
                <w:szCs w:val="24"/>
              </w:rPr>
              <w:t>商务</w:t>
            </w:r>
          </w:p>
          <w:p w14:paraId="56C12B24" w14:textId="41FC632C" w:rsidR="00E149E2" w:rsidRPr="00A95C43" w:rsidRDefault="00E149E2" w:rsidP="00E149E2">
            <w:pPr>
              <w:jc w:val="center"/>
              <w:rPr>
                <w:rFonts w:ascii="Times New Roman" w:hAnsi="Times New Roman"/>
                <w:szCs w:val="24"/>
              </w:rPr>
            </w:pPr>
            <w:r w:rsidRPr="00A95C43">
              <w:rPr>
                <w:rFonts w:ascii="Times New Roman" w:hAnsi="Times New Roman"/>
                <w:szCs w:val="24"/>
              </w:rPr>
              <w:t>Commerce</w:t>
            </w:r>
          </w:p>
        </w:tc>
      </w:tr>
      <w:tr w:rsidR="00E149E2" w:rsidRPr="00A95C43" w14:paraId="5B1EF1DF" w14:textId="77777777">
        <w:trPr>
          <w:cantSplit/>
        </w:trPr>
        <w:tc>
          <w:tcPr>
            <w:tcW w:w="523" w:type="pct"/>
            <w:shd w:val="clear" w:color="auto" w:fill="auto"/>
            <w:vAlign w:val="center"/>
          </w:tcPr>
          <w:p w14:paraId="221EF549" w14:textId="77777777" w:rsidR="00E149E2" w:rsidRPr="00A95C43" w:rsidRDefault="00E149E2" w:rsidP="00E149E2">
            <w:pPr>
              <w:pStyle w:val="aff6"/>
              <w:numPr>
                <w:ilvl w:val="0"/>
                <w:numId w:val="35"/>
              </w:numPr>
              <w:rPr>
                <w:rFonts w:ascii="Times New Roman" w:hAnsi="Times New Roman"/>
                <w:szCs w:val="24"/>
              </w:rPr>
            </w:pPr>
          </w:p>
        </w:tc>
        <w:tc>
          <w:tcPr>
            <w:tcW w:w="3731" w:type="pct"/>
            <w:shd w:val="clear" w:color="auto" w:fill="auto"/>
            <w:vAlign w:val="center"/>
          </w:tcPr>
          <w:p w14:paraId="18B4B196" w14:textId="77777777" w:rsidR="00E149E2" w:rsidRPr="00A95C43" w:rsidRDefault="00E149E2" w:rsidP="00E149E2">
            <w:pPr>
              <w:widowControl/>
              <w:ind w:left="21"/>
              <w:rPr>
                <w:rFonts w:ascii="Times New Roman" w:hAnsi="Times New Roman"/>
                <w:szCs w:val="21"/>
              </w:rPr>
            </w:pPr>
            <w:r w:rsidRPr="00A95C43">
              <w:rPr>
                <w:rFonts w:ascii="Times New Roman" w:hAnsi="Times New Roman"/>
                <w:szCs w:val="21"/>
              </w:rPr>
              <w:t>系统模块上或系统所在房间需安装声光报警灯，报警灯至少包括</w:t>
            </w:r>
            <w:r w:rsidRPr="00A95C43">
              <w:rPr>
                <w:rFonts w:ascii="Times New Roman" w:hAnsi="Times New Roman"/>
                <w:szCs w:val="21"/>
              </w:rPr>
              <w:t>3</w:t>
            </w:r>
            <w:r w:rsidRPr="00A95C43">
              <w:rPr>
                <w:rFonts w:ascii="Times New Roman" w:hAnsi="Times New Roman"/>
                <w:szCs w:val="21"/>
              </w:rPr>
              <w:t>种颜色显示。</w:t>
            </w:r>
          </w:p>
          <w:p w14:paraId="670D8694" w14:textId="77777777" w:rsidR="00E149E2" w:rsidRPr="00A95C43" w:rsidRDefault="00E149E2" w:rsidP="00E149E2">
            <w:pPr>
              <w:widowControl/>
              <w:ind w:left="21"/>
              <w:rPr>
                <w:rFonts w:ascii="Times New Roman" w:hAnsi="Times New Roman"/>
                <w:szCs w:val="21"/>
              </w:rPr>
            </w:pPr>
            <w:r w:rsidRPr="00A95C43">
              <w:rPr>
                <w:rFonts w:ascii="Times New Roman" w:hAnsi="Times New Roman"/>
                <w:szCs w:val="21"/>
              </w:rPr>
              <w:t>The audible and visual alarm shall be install on stainless steel system module or in process room where the stainless steel system is located. The alarm lights shall have three colors at least.</w:t>
            </w:r>
          </w:p>
        </w:tc>
        <w:tc>
          <w:tcPr>
            <w:tcW w:w="746" w:type="pct"/>
            <w:vAlign w:val="center"/>
          </w:tcPr>
          <w:p w14:paraId="0CF0D9B9" w14:textId="77777777" w:rsidR="00E149E2" w:rsidRPr="00A95C43" w:rsidRDefault="00E149E2" w:rsidP="00E149E2">
            <w:pPr>
              <w:jc w:val="center"/>
              <w:rPr>
                <w:rFonts w:ascii="Times New Roman" w:hAnsi="Times New Roman"/>
                <w:szCs w:val="24"/>
              </w:rPr>
            </w:pPr>
            <w:r w:rsidRPr="00A95C43">
              <w:rPr>
                <w:rFonts w:ascii="Times New Roman" w:hAnsi="Times New Roman"/>
                <w:szCs w:val="24"/>
              </w:rPr>
              <w:t>商业</w:t>
            </w:r>
          </w:p>
          <w:p w14:paraId="0EDD4EA6" w14:textId="77777777" w:rsidR="00E149E2" w:rsidRPr="00A95C43" w:rsidRDefault="00E149E2" w:rsidP="00E149E2">
            <w:pPr>
              <w:jc w:val="center"/>
              <w:rPr>
                <w:rFonts w:ascii="Times New Roman" w:hAnsi="Times New Roman"/>
                <w:szCs w:val="24"/>
              </w:rPr>
            </w:pPr>
            <w:r w:rsidRPr="00A95C43">
              <w:rPr>
                <w:rFonts w:ascii="Times New Roman" w:hAnsi="Times New Roman"/>
                <w:szCs w:val="24"/>
              </w:rPr>
              <w:t>Business</w:t>
            </w:r>
          </w:p>
        </w:tc>
      </w:tr>
    </w:tbl>
    <w:p w14:paraId="4D31E15C" w14:textId="77777777" w:rsidR="00301666" w:rsidRPr="00A95C43" w:rsidRDefault="00301666">
      <w:pPr>
        <w:tabs>
          <w:tab w:val="left" w:pos="993"/>
        </w:tabs>
        <w:spacing w:before="120"/>
        <w:ind w:left="181"/>
        <w:rPr>
          <w:rFonts w:ascii="Times New Roman" w:hAnsi="Times New Roman"/>
          <w:color w:val="000000"/>
        </w:rPr>
      </w:pPr>
    </w:p>
    <w:p w14:paraId="0D9F6F1A" w14:textId="77777777" w:rsidR="00301666" w:rsidRPr="00A95C43" w:rsidRDefault="003319B4">
      <w:pPr>
        <w:pStyle w:val="aff6"/>
        <w:numPr>
          <w:ilvl w:val="0"/>
          <w:numId w:val="34"/>
        </w:numPr>
        <w:rPr>
          <w:rFonts w:ascii="Times New Roman" w:hAnsi="Times New Roman"/>
          <w:szCs w:val="21"/>
        </w:rPr>
      </w:pPr>
      <w:r w:rsidRPr="00A95C43">
        <w:rPr>
          <w:rFonts w:ascii="Times New Roman" w:hAnsi="Times New Roman"/>
          <w:szCs w:val="21"/>
        </w:rPr>
        <w:t xml:space="preserve"> </w:t>
      </w: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柜及仪表</w:t>
      </w:r>
      <w:r w:rsidRPr="00A95C43">
        <w:rPr>
          <w:rFonts w:ascii="Times New Roman" w:hAnsi="Times New Roman"/>
          <w:szCs w:val="21"/>
        </w:rPr>
        <w:t xml:space="preserve"> Remote IO Cabinet and instruments</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11577EC1" w14:textId="77777777">
        <w:trPr>
          <w:cantSplit/>
          <w:trHeight w:val="768"/>
          <w:tblHeader/>
        </w:trPr>
        <w:tc>
          <w:tcPr>
            <w:tcW w:w="523" w:type="pct"/>
            <w:shd w:val="pct10" w:color="auto" w:fill="auto"/>
            <w:vAlign w:val="center"/>
          </w:tcPr>
          <w:p w14:paraId="3875E268"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序号</w:t>
            </w:r>
          </w:p>
          <w:p w14:paraId="1D7B7ED5"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5BD7D0F"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71736D75"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743B0681"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17757D60"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7DF396CC" w14:textId="77777777">
        <w:trPr>
          <w:cantSplit/>
          <w:trHeight w:val="1035"/>
        </w:trPr>
        <w:tc>
          <w:tcPr>
            <w:tcW w:w="523" w:type="pct"/>
            <w:shd w:val="clear" w:color="auto" w:fill="auto"/>
            <w:vAlign w:val="center"/>
          </w:tcPr>
          <w:p w14:paraId="64A67266"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607FAD6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不锈钢配储液系统的供应商需配置远程</w:t>
            </w:r>
            <w:r w:rsidRPr="00A95C43">
              <w:rPr>
                <w:rFonts w:ascii="Times New Roman" w:hAnsi="Times New Roman"/>
                <w:szCs w:val="21"/>
              </w:rPr>
              <w:t>IO</w:t>
            </w:r>
            <w:r w:rsidRPr="00A95C43">
              <w:rPr>
                <w:rFonts w:ascii="Times New Roman" w:hAnsi="Times New Roman"/>
                <w:szCs w:val="21"/>
              </w:rPr>
              <w:t>控制柜，用于集成和安装系统远程</w:t>
            </w:r>
            <w:r w:rsidRPr="00A95C43">
              <w:rPr>
                <w:rFonts w:ascii="Times New Roman" w:hAnsi="Times New Roman"/>
                <w:szCs w:val="21"/>
              </w:rPr>
              <w:t>IO</w:t>
            </w:r>
            <w:r w:rsidRPr="00A95C43">
              <w:rPr>
                <w:rFonts w:ascii="Times New Roman" w:hAnsi="Times New Roman"/>
                <w:szCs w:val="21"/>
              </w:rPr>
              <w:t>模块、阀岛、仪表、开关电源等电气元件。远程</w:t>
            </w:r>
            <w:r w:rsidRPr="00A95C43">
              <w:rPr>
                <w:rFonts w:ascii="Times New Roman" w:hAnsi="Times New Roman"/>
                <w:szCs w:val="21"/>
              </w:rPr>
              <w:t>IO</w:t>
            </w:r>
            <w:r w:rsidRPr="00A95C43">
              <w:rPr>
                <w:rFonts w:ascii="Times New Roman" w:hAnsi="Times New Roman"/>
                <w:szCs w:val="21"/>
              </w:rPr>
              <w:t>柜需安装在不锈钢模块上。</w:t>
            </w:r>
          </w:p>
          <w:p w14:paraId="1D2C86BD"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 xml:space="preserve">The SS preparation &amp; holding system supplier shall provide remote IO control cabinet to integrate and install the </w:t>
            </w:r>
            <w:r w:rsidRPr="00A95C43">
              <w:rPr>
                <w:rFonts w:ascii="Times New Roman" w:hAnsi="Times New Roman"/>
                <w:szCs w:val="21"/>
              </w:rPr>
              <w:t>system remote IO module, valve island, instrument, power supply and required electrical components.</w:t>
            </w:r>
          </w:p>
        </w:tc>
        <w:tc>
          <w:tcPr>
            <w:tcW w:w="746" w:type="pct"/>
            <w:vAlign w:val="center"/>
          </w:tcPr>
          <w:p w14:paraId="5039C23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2DCDC1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3B663E4" w14:textId="77777777" w:rsidTr="00E149E2">
        <w:trPr>
          <w:cantSplit/>
          <w:trHeight w:val="328"/>
        </w:trPr>
        <w:tc>
          <w:tcPr>
            <w:tcW w:w="523" w:type="pct"/>
            <w:shd w:val="clear" w:color="auto" w:fill="auto"/>
            <w:vAlign w:val="center"/>
          </w:tcPr>
          <w:p w14:paraId="04ECFE68"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12E89DA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柜材质采用</w:t>
            </w:r>
            <w:r w:rsidRPr="00A95C43">
              <w:rPr>
                <w:rFonts w:ascii="Times New Roman" w:hAnsi="Times New Roman"/>
                <w:szCs w:val="21"/>
              </w:rPr>
              <w:t>SS304</w:t>
            </w:r>
            <w:r w:rsidRPr="00A95C43">
              <w:rPr>
                <w:rFonts w:ascii="Times New Roman" w:hAnsi="Times New Roman"/>
                <w:szCs w:val="21"/>
              </w:rPr>
              <w:t>不锈钢。</w:t>
            </w:r>
          </w:p>
          <w:p w14:paraId="00F48FD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remote IO cabinet shall be ss304 stainless steel.</w:t>
            </w:r>
          </w:p>
        </w:tc>
        <w:tc>
          <w:tcPr>
            <w:tcW w:w="746" w:type="pct"/>
            <w:vAlign w:val="center"/>
          </w:tcPr>
          <w:p w14:paraId="413E2CB4"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0945BED3"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E149E2" w:rsidRPr="00A95C43" w14:paraId="111B4BB9" w14:textId="77777777">
        <w:trPr>
          <w:cantSplit/>
          <w:trHeight w:val="1286"/>
        </w:trPr>
        <w:tc>
          <w:tcPr>
            <w:tcW w:w="523" w:type="pct"/>
            <w:shd w:val="clear" w:color="auto" w:fill="auto"/>
            <w:vAlign w:val="center"/>
          </w:tcPr>
          <w:p w14:paraId="1723075C" w14:textId="77777777" w:rsidR="00E149E2" w:rsidRPr="00A95C43" w:rsidRDefault="00E149E2" w:rsidP="00E149E2">
            <w:pPr>
              <w:pStyle w:val="aff6"/>
              <w:numPr>
                <w:ilvl w:val="0"/>
                <w:numId w:val="36"/>
              </w:numPr>
              <w:jc w:val="center"/>
              <w:rPr>
                <w:rFonts w:ascii="Times New Roman" w:hAnsi="Times New Roman"/>
                <w:szCs w:val="24"/>
              </w:rPr>
            </w:pPr>
          </w:p>
        </w:tc>
        <w:tc>
          <w:tcPr>
            <w:tcW w:w="3731" w:type="pct"/>
            <w:shd w:val="clear" w:color="auto" w:fill="auto"/>
            <w:vAlign w:val="center"/>
          </w:tcPr>
          <w:p w14:paraId="05FEDFAE" w14:textId="77777777" w:rsidR="00E149E2" w:rsidRPr="00A95C43" w:rsidRDefault="00E149E2" w:rsidP="00E149E2">
            <w:pPr>
              <w:widowControl/>
              <w:jc w:val="left"/>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柜需配置远程</w:t>
            </w:r>
            <w:r w:rsidRPr="00A95C43">
              <w:rPr>
                <w:rFonts w:ascii="Times New Roman" w:hAnsi="Times New Roman"/>
                <w:szCs w:val="21"/>
              </w:rPr>
              <w:t>IO</w:t>
            </w:r>
            <w:r w:rsidRPr="00A95C43">
              <w:rPr>
                <w:rFonts w:ascii="Times New Roman" w:hAnsi="Times New Roman"/>
                <w:szCs w:val="21"/>
              </w:rPr>
              <w:t>模块。远程</w:t>
            </w:r>
            <w:r w:rsidRPr="00A95C43">
              <w:rPr>
                <w:rFonts w:ascii="Times New Roman" w:hAnsi="Times New Roman"/>
                <w:szCs w:val="21"/>
              </w:rPr>
              <w:t>IO</w:t>
            </w:r>
            <w:r w:rsidRPr="00A95C43">
              <w:rPr>
                <w:rFonts w:ascii="Times New Roman" w:hAnsi="Times New Roman"/>
                <w:szCs w:val="21"/>
              </w:rPr>
              <w:t>模块支持</w:t>
            </w:r>
            <w:r w:rsidRPr="00A95C43">
              <w:rPr>
                <w:rFonts w:ascii="Times New Roman" w:hAnsi="Times New Roman"/>
                <w:szCs w:val="21"/>
              </w:rPr>
              <w:t>Profibus-DP</w:t>
            </w:r>
            <w:r w:rsidRPr="00A95C43">
              <w:rPr>
                <w:rFonts w:ascii="Times New Roman" w:hAnsi="Times New Roman"/>
                <w:szCs w:val="21"/>
              </w:rPr>
              <w:t>协议总线或经甲方许可的通讯协议总线，用于集成不锈钢配储液系统所有所有阀门反馈</w:t>
            </w:r>
            <w:r w:rsidRPr="00A95C43">
              <w:rPr>
                <w:rFonts w:ascii="Times New Roman" w:hAnsi="Times New Roman"/>
                <w:szCs w:val="21"/>
              </w:rPr>
              <w:t>DI</w:t>
            </w:r>
            <w:r w:rsidRPr="00A95C43">
              <w:rPr>
                <w:rFonts w:ascii="Times New Roman" w:hAnsi="Times New Roman"/>
                <w:szCs w:val="21"/>
              </w:rPr>
              <w:t>信号，</w:t>
            </w:r>
            <w:r w:rsidRPr="00A95C43">
              <w:rPr>
                <w:rFonts w:ascii="Times New Roman" w:hAnsi="Times New Roman"/>
                <w:szCs w:val="21"/>
              </w:rPr>
              <w:t>DI</w:t>
            </w:r>
            <w:r w:rsidRPr="00A95C43">
              <w:rPr>
                <w:rFonts w:ascii="Times New Roman" w:hAnsi="Times New Roman"/>
                <w:szCs w:val="21"/>
              </w:rPr>
              <w:t>卡件需预留</w:t>
            </w:r>
            <w:r w:rsidRPr="00A95C43">
              <w:rPr>
                <w:rFonts w:ascii="Times New Roman" w:hAnsi="Times New Roman"/>
                <w:szCs w:val="21"/>
              </w:rPr>
              <w:t>10%</w:t>
            </w:r>
            <w:r w:rsidRPr="00A95C43">
              <w:rPr>
                <w:rFonts w:ascii="Times New Roman" w:hAnsi="Times New Roman"/>
                <w:szCs w:val="21"/>
              </w:rPr>
              <w:t>的备用通道。</w:t>
            </w:r>
          </w:p>
          <w:p w14:paraId="2296EC15" w14:textId="1DD7C62B" w:rsidR="00E149E2" w:rsidRPr="00A95C43" w:rsidRDefault="00E149E2" w:rsidP="00E149E2">
            <w:pPr>
              <w:widowControl/>
              <w:jc w:val="left"/>
              <w:rPr>
                <w:rFonts w:ascii="Times New Roman" w:hAnsi="Times New Roman"/>
                <w:szCs w:val="21"/>
              </w:rPr>
            </w:pPr>
            <w:r w:rsidRPr="00A95C43">
              <w:rPr>
                <w:rFonts w:ascii="Times New Roman" w:hAnsi="Times New Roman"/>
                <w:szCs w:val="21"/>
              </w:rPr>
              <w:t>The remote IO cabinet shall install remote IO module which shall support Profibus-DP protocol bus or communication protocol bus approved by Owner. The remote IO module will be used to integrate all valve feedback DI signals of the stainless steel system. The remote IO module shall reserve 10% spare channels for DI signals respectively.</w:t>
            </w:r>
          </w:p>
        </w:tc>
        <w:tc>
          <w:tcPr>
            <w:tcW w:w="746" w:type="pct"/>
            <w:vAlign w:val="center"/>
          </w:tcPr>
          <w:p w14:paraId="12EB9D93" w14:textId="77777777" w:rsidR="00E149E2" w:rsidRPr="00A95C43" w:rsidRDefault="00E149E2" w:rsidP="00E149E2">
            <w:pPr>
              <w:jc w:val="center"/>
              <w:rPr>
                <w:rFonts w:ascii="Times New Roman" w:hAnsi="Times New Roman"/>
                <w:szCs w:val="24"/>
              </w:rPr>
            </w:pPr>
            <w:r w:rsidRPr="00A95C43">
              <w:rPr>
                <w:rFonts w:ascii="Times New Roman" w:hAnsi="Times New Roman"/>
                <w:szCs w:val="24"/>
              </w:rPr>
              <w:t>商业</w:t>
            </w:r>
          </w:p>
          <w:p w14:paraId="7408CFDD" w14:textId="77777777" w:rsidR="00E149E2" w:rsidRPr="00A95C43" w:rsidRDefault="00E149E2" w:rsidP="00E149E2">
            <w:pPr>
              <w:jc w:val="center"/>
              <w:rPr>
                <w:rFonts w:ascii="Times New Roman" w:hAnsi="Times New Roman"/>
                <w:szCs w:val="24"/>
              </w:rPr>
            </w:pPr>
            <w:r w:rsidRPr="00A95C43">
              <w:rPr>
                <w:rFonts w:ascii="Times New Roman" w:hAnsi="Times New Roman"/>
                <w:color w:val="000000" w:themeColor="text1"/>
              </w:rPr>
              <w:t xml:space="preserve"> Business</w:t>
            </w:r>
          </w:p>
        </w:tc>
      </w:tr>
      <w:tr w:rsidR="00301666" w:rsidRPr="00A95C43" w14:paraId="08EB1397" w14:textId="77777777">
        <w:trPr>
          <w:cantSplit/>
          <w:trHeight w:val="1286"/>
        </w:trPr>
        <w:tc>
          <w:tcPr>
            <w:tcW w:w="523" w:type="pct"/>
            <w:shd w:val="clear" w:color="auto" w:fill="auto"/>
            <w:vAlign w:val="center"/>
          </w:tcPr>
          <w:p w14:paraId="5F34A430"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018BB72F" w14:textId="77777777" w:rsidR="00301666" w:rsidRPr="00A95C43" w:rsidRDefault="003319B4">
            <w:pPr>
              <w:widowControl/>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柜需配置单层信号端子用于</w:t>
            </w:r>
            <w:r w:rsidRPr="00A95C43">
              <w:rPr>
                <w:rFonts w:ascii="Times New Roman" w:hAnsi="Times New Roman"/>
                <w:szCs w:val="21"/>
              </w:rPr>
              <w:t>4-20mA</w:t>
            </w:r>
            <w:r w:rsidRPr="00A95C43">
              <w:rPr>
                <w:rFonts w:ascii="Times New Roman" w:hAnsi="Times New Roman"/>
                <w:szCs w:val="21"/>
              </w:rPr>
              <w:t>信号线缆接线，</w:t>
            </w:r>
            <w:r w:rsidRPr="00A95C43">
              <w:rPr>
                <w:rFonts w:ascii="Times New Roman" w:hAnsi="Times New Roman"/>
                <w:szCs w:val="21"/>
              </w:rPr>
              <w:t>4~20mA</w:t>
            </w:r>
            <w:r w:rsidRPr="00A95C43">
              <w:rPr>
                <w:rFonts w:ascii="Times New Roman" w:hAnsi="Times New Roman"/>
                <w:szCs w:val="21"/>
              </w:rPr>
              <w:t>模拟量传感器及仪表需支持</w:t>
            </w:r>
            <w:r w:rsidRPr="00A95C43">
              <w:rPr>
                <w:rFonts w:ascii="Times New Roman" w:hAnsi="Times New Roman"/>
                <w:szCs w:val="21"/>
              </w:rPr>
              <w:t>HART</w:t>
            </w:r>
            <w:r w:rsidRPr="00A95C43">
              <w:rPr>
                <w:rFonts w:ascii="Times New Roman" w:hAnsi="Times New Roman"/>
                <w:szCs w:val="21"/>
              </w:rPr>
              <w:t>协议。</w:t>
            </w:r>
          </w:p>
          <w:p w14:paraId="67FF2F3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remote IO cabinet shall install </w:t>
            </w:r>
            <w:r w:rsidRPr="00A95C43">
              <w:rPr>
                <w:rFonts w:ascii="Times New Roman" w:hAnsi="Times New Roman"/>
                <w:szCs w:val="21"/>
              </w:rPr>
              <w:t>single-layer terminal which is used for connecting 4-20mA signal cable, HART protocol shall be supported for 4~20mA analog sensor and instrument.</w:t>
            </w:r>
          </w:p>
        </w:tc>
        <w:tc>
          <w:tcPr>
            <w:tcW w:w="746" w:type="pct"/>
            <w:vAlign w:val="center"/>
          </w:tcPr>
          <w:p w14:paraId="43C2F9BE"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29F3CC2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 xml:space="preserve"> Business</w:t>
            </w:r>
          </w:p>
        </w:tc>
      </w:tr>
      <w:tr w:rsidR="00301666" w:rsidRPr="00A95C43" w14:paraId="0F9A4628" w14:textId="77777777">
        <w:trPr>
          <w:cantSplit/>
          <w:trHeight w:val="1286"/>
        </w:trPr>
        <w:tc>
          <w:tcPr>
            <w:tcW w:w="523" w:type="pct"/>
            <w:shd w:val="clear" w:color="auto" w:fill="auto"/>
            <w:vAlign w:val="center"/>
          </w:tcPr>
          <w:p w14:paraId="3D5B3629"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6F39A679" w14:textId="77777777" w:rsidR="00301666" w:rsidRPr="00A95C43" w:rsidRDefault="003319B4">
            <w:pPr>
              <w:widowControl/>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柜需配置阀岛，采用</w:t>
            </w:r>
            <w:r w:rsidRPr="00A95C43">
              <w:rPr>
                <w:rFonts w:ascii="Times New Roman" w:hAnsi="Times New Roman"/>
                <w:szCs w:val="21"/>
              </w:rPr>
              <w:t>Profibus-DP</w:t>
            </w:r>
            <w:r w:rsidRPr="00A95C43">
              <w:rPr>
                <w:rFonts w:ascii="Times New Roman" w:hAnsi="Times New Roman"/>
                <w:szCs w:val="21"/>
              </w:rPr>
              <w:t>通讯协议与</w:t>
            </w:r>
            <w:r w:rsidRPr="00A95C43">
              <w:rPr>
                <w:rFonts w:ascii="Times New Roman" w:hAnsi="Times New Roman"/>
                <w:szCs w:val="21"/>
              </w:rPr>
              <w:t>PCS</w:t>
            </w:r>
            <w:r w:rsidRPr="00A95C43">
              <w:rPr>
                <w:rFonts w:ascii="Times New Roman" w:hAnsi="Times New Roman"/>
                <w:szCs w:val="21"/>
              </w:rPr>
              <w:t>通讯。每个远程</w:t>
            </w:r>
            <w:r w:rsidRPr="00A95C43">
              <w:rPr>
                <w:rFonts w:ascii="Times New Roman" w:hAnsi="Times New Roman"/>
                <w:szCs w:val="21"/>
              </w:rPr>
              <w:t>IO</w:t>
            </w:r>
            <w:r w:rsidRPr="00A95C43">
              <w:rPr>
                <w:rFonts w:ascii="Times New Roman" w:hAnsi="Times New Roman"/>
                <w:szCs w:val="21"/>
              </w:rPr>
              <w:t>柜中阀岛需预留</w:t>
            </w:r>
            <w:r w:rsidRPr="00A95C43">
              <w:rPr>
                <w:rFonts w:ascii="Times New Roman" w:hAnsi="Times New Roman"/>
                <w:szCs w:val="21"/>
              </w:rPr>
              <w:t>10%</w:t>
            </w:r>
            <w:r w:rsidRPr="00A95C43">
              <w:rPr>
                <w:rFonts w:ascii="Times New Roman" w:hAnsi="Times New Roman"/>
                <w:szCs w:val="21"/>
              </w:rPr>
              <w:t>的电磁阀片备用量。</w:t>
            </w:r>
          </w:p>
          <w:p w14:paraId="11B4592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remote IO cabinet shall install Valve Island which will communicate with PCS via Profibus-DP protocol. The valve island shall reserve 10% spare valve blocks in each remote IO cabinet.</w:t>
            </w:r>
          </w:p>
        </w:tc>
        <w:tc>
          <w:tcPr>
            <w:tcW w:w="746" w:type="pct"/>
            <w:vAlign w:val="center"/>
          </w:tcPr>
          <w:p w14:paraId="4ECD2E45"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3074E5A2" w14:textId="77777777" w:rsidR="00301666" w:rsidRPr="00A95C43" w:rsidRDefault="003319B4">
            <w:pPr>
              <w:jc w:val="center"/>
              <w:rPr>
                <w:rFonts w:ascii="Times New Roman" w:hAnsi="Times New Roman"/>
                <w:szCs w:val="24"/>
              </w:rPr>
            </w:pPr>
            <w:r w:rsidRPr="00A95C43">
              <w:rPr>
                <w:rFonts w:ascii="Times New Roman" w:hAnsi="Times New Roman"/>
                <w:szCs w:val="24"/>
              </w:rPr>
              <w:t>Business</w:t>
            </w:r>
          </w:p>
        </w:tc>
      </w:tr>
      <w:tr w:rsidR="00301666" w:rsidRPr="00A95C43" w14:paraId="06BE3AC0" w14:textId="77777777">
        <w:trPr>
          <w:cantSplit/>
          <w:trHeight w:val="1014"/>
        </w:trPr>
        <w:tc>
          <w:tcPr>
            <w:tcW w:w="523" w:type="pct"/>
            <w:shd w:val="clear" w:color="auto" w:fill="auto"/>
            <w:vAlign w:val="center"/>
          </w:tcPr>
          <w:p w14:paraId="2C8218E4"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1601AAB0"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柜需配置磁力搅拌转速信号转换器，转速信号采用</w:t>
            </w:r>
            <w:r w:rsidRPr="00A95C43">
              <w:rPr>
                <w:rFonts w:ascii="Times New Roman" w:hAnsi="Times New Roman"/>
                <w:szCs w:val="21"/>
              </w:rPr>
              <w:t>4-20mA</w:t>
            </w:r>
            <w:r w:rsidRPr="00A95C43">
              <w:rPr>
                <w:rFonts w:ascii="Times New Roman" w:hAnsi="Times New Roman"/>
                <w:szCs w:val="21"/>
              </w:rPr>
              <w:t>信号类型接入</w:t>
            </w:r>
            <w:r w:rsidRPr="00A95C43">
              <w:rPr>
                <w:rFonts w:ascii="Times New Roman" w:hAnsi="Times New Roman"/>
                <w:szCs w:val="21"/>
              </w:rPr>
              <w:t>PCS</w:t>
            </w:r>
            <w:r w:rsidRPr="00A95C43">
              <w:rPr>
                <w:rFonts w:ascii="Times New Roman" w:hAnsi="Times New Roman"/>
                <w:szCs w:val="21"/>
              </w:rPr>
              <w:t>系统监测磁力搅拌器实际转速。</w:t>
            </w:r>
          </w:p>
          <w:p w14:paraId="58FDDCD4"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 xml:space="preserve">The remote IO cabinet shall </w:t>
            </w:r>
            <w:r w:rsidRPr="00A95C43">
              <w:rPr>
                <w:rFonts w:ascii="Times New Roman" w:hAnsi="Times New Roman"/>
                <w:szCs w:val="21"/>
              </w:rPr>
              <w:t>install magnetic stirring speed signal converter. The speed signal, which is 4-20 mA signal, shall be connect to PCS for monitoring the actual speed.</w:t>
            </w:r>
          </w:p>
        </w:tc>
        <w:tc>
          <w:tcPr>
            <w:tcW w:w="746" w:type="pct"/>
            <w:vAlign w:val="center"/>
          </w:tcPr>
          <w:p w14:paraId="1E0DA861"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0D015248"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 xml:space="preserve"> Business</w:t>
            </w:r>
          </w:p>
        </w:tc>
      </w:tr>
      <w:tr w:rsidR="00301666" w:rsidRPr="00A95C43" w14:paraId="0BD48C81" w14:textId="77777777">
        <w:trPr>
          <w:cantSplit/>
          <w:trHeight w:val="1014"/>
        </w:trPr>
        <w:tc>
          <w:tcPr>
            <w:tcW w:w="523" w:type="pct"/>
            <w:shd w:val="clear" w:color="auto" w:fill="auto"/>
            <w:vAlign w:val="center"/>
          </w:tcPr>
          <w:p w14:paraId="4AE079C4"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20AC3FE1"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柜需配置冗余</w:t>
            </w:r>
            <w:r w:rsidRPr="00A95C43">
              <w:rPr>
                <w:rFonts w:ascii="Times New Roman" w:hAnsi="Times New Roman"/>
                <w:szCs w:val="21"/>
              </w:rPr>
              <w:t>24VDC</w:t>
            </w:r>
            <w:r w:rsidRPr="00A95C43">
              <w:rPr>
                <w:rFonts w:ascii="Times New Roman" w:hAnsi="Times New Roman"/>
                <w:szCs w:val="21"/>
              </w:rPr>
              <w:t>开关电源。开关电源报警信号需接入</w:t>
            </w:r>
            <w:r w:rsidRPr="00A95C43">
              <w:rPr>
                <w:rFonts w:ascii="Times New Roman" w:hAnsi="Times New Roman"/>
                <w:szCs w:val="21"/>
              </w:rPr>
              <w:t>PCS</w:t>
            </w:r>
            <w:r w:rsidRPr="00A95C43">
              <w:rPr>
                <w:rFonts w:ascii="Times New Roman" w:hAnsi="Times New Roman"/>
                <w:szCs w:val="21"/>
              </w:rPr>
              <w:t>。</w:t>
            </w:r>
          </w:p>
          <w:p w14:paraId="0B1B4EE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remote I/O cabinet shall be equipped with </w:t>
            </w:r>
            <w:r w:rsidRPr="00A95C43">
              <w:rPr>
                <w:rFonts w:ascii="Times New Roman" w:hAnsi="Times New Roman"/>
                <w:szCs w:val="21"/>
              </w:rPr>
              <w:t>redundant 24VDC power supply. The alarm of 24VDC power supply shall be connected to PCS.</w:t>
            </w:r>
          </w:p>
        </w:tc>
        <w:tc>
          <w:tcPr>
            <w:tcW w:w="746" w:type="pct"/>
            <w:vAlign w:val="center"/>
          </w:tcPr>
          <w:p w14:paraId="31AE447D"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05864A14"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B87AE03" w14:textId="77777777">
        <w:trPr>
          <w:cantSplit/>
          <w:trHeight w:val="873"/>
        </w:trPr>
        <w:tc>
          <w:tcPr>
            <w:tcW w:w="523" w:type="pct"/>
            <w:shd w:val="clear" w:color="auto" w:fill="auto"/>
            <w:vAlign w:val="center"/>
          </w:tcPr>
          <w:p w14:paraId="741EDCEB"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5F0E1C14"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柜需配置仪表屏蔽层接线铜条，该铜条需与机柜绝缘。</w:t>
            </w:r>
          </w:p>
          <w:p w14:paraId="3B581D1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remote IO cabinet shall be equipped with shield bar for instrument wiring, the shield bar shall be insulated from the cabinet.</w:t>
            </w:r>
          </w:p>
        </w:tc>
        <w:tc>
          <w:tcPr>
            <w:tcW w:w="746" w:type="pct"/>
            <w:vAlign w:val="center"/>
          </w:tcPr>
          <w:p w14:paraId="3E608519"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17DEDB17"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53E21EE6" w14:textId="77777777">
        <w:trPr>
          <w:cantSplit/>
          <w:trHeight w:val="828"/>
        </w:trPr>
        <w:tc>
          <w:tcPr>
            <w:tcW w:w="523" w:type="pct"/>
            <w:shd w:val="clear" w:color="auto" w:fill="auto"/>
            <w:vAlign w:val="center"/>
          </w:tcPr>
          <w:p w14:paraId="7F2B8CD1"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44C62510"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柜需配置就地急停旋钮和安全继电器。</w:t>
            </w:r>
          </w:p>
          <w:p w14:paraId="0088A97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remote I/O cabinet must be equipped with local emergency stop and safety relay.</w:t>
            </w:r>
          </w:p>
        </w:tc>
        <w:tc>
          <w:tcPr>
            <w:tcW w:w="746" w:type="pct"/>
            <w:vAlign w:val="center"/>
          </w:tcPr>
          <w:p w14:paraId="15D9D4C2"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60C3D57E"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138106B6" w14:textId="77777777">
        <w:trPr>
          <w:cantSplit/>
          <w:trHeight w:val="1286"/>
        </w:trPr>
        <w:tc>
          <w:tcPr>
            <w:tcW w:w="523" w:type="pct"/>
            <w:shd w:val="clear" w:color="auto" w:fill="auto"/>
            <w:vAlign w:val="center"/>
          </w:tcPr>
          <w:p w14:paraId="24C830BA"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2F021AE0"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柜需配置过滤减压阀，用以过滤及调节压缩空气。并将压力低报警信号需接入</w:t>
            </w:r>
            <w:r w:rsidRPr="00A95C43">
              <w:rPr>
                <w:rFonts w:ascii="Times New Roman" w:hAnsi="Times New Roman"/>
                <w:szCs w:val="21"/>
              </w:rPr>
              <w:t>PCS</w:t>
            </w:r>
            <w:r w:rsidRPr="00A95C43">
              <w:rPr>
                <w:rFonts w:ascii="Times New Roman" w:hAnsi="Times New Roman"/>
                <w:szCs w:val="21"/>
              </w:rPr>
              <w:t>。</w:t>
            </w:r>
          </w:p>
          <w:p w14:paraId="7ECDCBE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remote I/O cabinet shall be equipped with filter </w:t>
            </w:r>
            <w:r w:rsidRPr="00A95C43">
              <w:rPr>
                <w:rFonts w:ascii="Times New Roman" w:hAnsi="Times New Roman"/>
                <w:szCs w:val="21"/>
              </w:rPr>
              <w:t>relief-pressure valve to filtrate the compressed air and adjust the pressure of compressed air. The pressure low alarm shall be connected to PCS.</w:t>
            </w:r>
          </w:p>
        </w:tc>
        <w:tc>
          <w:tcPr>
            <w:tcW w:w="746" w:type="pct"/>
            <w:vAlign w:val="center"/>
          </w:tcPr>
          <w:p w14:paraId="38145687"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7F484B63"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6C661B56" w14:textId="77777777">
        <w:trPr>
          <w:cantSplit/>
          <w:trHeight w:val="830"/>
        </w:trPr>
        <w:tc>
          <w:tcPr>
            <w:tcW w:w="523" w:type="pct"/>
            <w:shd w:val="clear" w:color="auto" w:fill="auto"/>
            <w:vAlign w:val="center"/>
          </w:tcPr>
          <w:p w14:paraId="57EB1D67"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71D3D57A"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传感器及变送器由不锈钢工艺系统供应商负责安装。</w:t>
            </w:r>
          </w:p>
          <w:p w14:paraId="66B19A1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installation and wiring of sensor, instrument and </w:t>
            </w:r>
            <w:r w:rsidRPr="00A95C43">
              <w:rPr>
                <w:rFonts w:ascii="Times New Roman" w:hAnsi="Times New Roman"/>
                <w:szCs w:val="21"/>
              </w:rPr>
              <w:t>transmitter shall be done by stainless steel system supplier.</w:t>
            </w:r>
          </w:p>
        </w:tc>
        <w:tc>
          <w:tcPr>
            <w:tcW w:w="746" w:type="pct"/>
            <w:vAlign w:val="center"/>
          </w:tcPr>
          <w:p w14:paraId="4671261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DCE3F7A"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BD9F506" w14:textId="77777777">
        <w:trPr>
          <w:cantSplit/>
          <w:trHeight w:val="700"/>
        </w:trPr>
        <w:tc>
          <w:tcPr>
            <w:tcW w:w="523" w:type="pct"/>
            <w:shd w:val="clear" w:color="auto" w:fill="auto"/>
            <w:vAlign w:val="center"/>
          </w:tcPr>
          <w:p w14:paraId="2433A15D"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6BC22EA5"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需在合同签署后</w:t>
            </w:r>
            <w:r w:rsidRPr="00A95C43">
              <w:rPr>
                <w:rFonts w:ascii="Times New Roman" w:hAnsi="Times New Roman"/>
                <w:szCs w:val="21"/>
              </w:rPr>
              <w:t>1</w:t>
            </w:r>
            <w:r w:rsidRPr="00A95C43">
              <w:rPr>
                <w:rFonts w:ascii="Times New Roman" w:hAnsi="Times New Roman"/>
                <w:szCs w:val="21"/>
              </w:rPr>
              <w:t>个月，提供仪表及变送器信号分配表（</w:t>
            </w:r>
            <w:r w:rsidRPr="00A95C43">
              <w:rPr>
                <w:rFonts w:ascii="Times New Roman" w:hAnsi="Times New Roman"/>
                <w:szCs w:val="21"/>
              </w:rPr>
              <w:t xml:space="preserve">I/O </w:t>
            </w:r>
            <w:r w:rsidRPr="00A95C43">
              <w:rPr>
                <w:rFonts w:ascii="Times New Roman" w:hAnsi="Times New Roman"/>
                <w:szCs w:val="21"/>
              </w:rPr>
              <w:t>清单）。</w:t>
            </w:r>
          </w:p>
          <w:p w14:paraId="1384632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Instrument and transmitter signal distribution form shall be provided one month after signing the contract (I/O list).</w:t>
            </w:r>
          </w:p>
        </w:tc>
        <w:tc>
          <w:tcPr>
            <w:tcW w:w="746" w:type="pct"/>
            <w:vAlign w:val="center"/>
          </w:tcPr>
          <w:p w14:paraId="58DDC3A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EA71B9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979662F" w14:textId="77777777">
        <w:trPr>
          <w:cantSplit/>
          <w:trHeight w:val="700"/>
        </w:trPr>
        <w:tc>
          <w:tcPr>
            <w:tcW w:w="523" w:type="pct"/>
            <w:shd w:val="clear" w:color="auto" w:fill="auto"/>
            <w:vAlign w:val="center"/>
          </w:tcPr>
          <w:p w14:paraId="7399D579" w14:textId="77777777" w:rsidR="00301666" w:rsidRPr="00A95C43" w:rsidRDefault="00301666">
            <w:pPr>
              <w:pStyle w:val="aff6"/>
              <w:numPr>
                <w:ilvl w:val="0"/>
                <w:numId w:val="36"/>
              </w:numPr>
              <w:jc w:val="center"/>
              <w:rPr>
                <w:rFonts w:ascii="Times New Roman" w:hAnsi="Times New Roman"/>
                <w:szCs w:val="24"/>
              </w:rPr>
            </w:pPr>
          </w:p>
        </w:tc>
        <w:tc>
          <w:tcPr>
            <w:tcW w:w="3731" w:type="pct"/>
            <w:shd w:val="clear" w:color="auto" w:fill="auto"/>
            <w:vAlign w:val="center"/>
          </w:tcPr>
          <w:p w14:paraId="6F9F6B2E"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IO</w:t>
            </w:r>
            <w:r w:rsidRPr="00A95C43">
              <w:rPr>
                <w:rFonts w:ascii="Times New Roman" w:hAnsi="Times New Roman"/>
                <w:szCs w:val="21"/>
              </w:rPr>
              <w:t>柜接线与接管的工作应尽可能在系统供应商工厂内完成，系统供应商应根据模块设计设置</w:t>
            </w:r>
            <w:r w:rsidRPr="00A95C43">
              <w:rPr>
                <w:rFonts w:ascii="Times New Roman" w:hAnsi="Times New Roman"/>
                <w:szCs w:val="21"/>
              </w:rPr>
              <w:t>IO</w:t>
            </w:r>
            <w:r w:rsidRPr="00A95C43">
              <w:rPr>
                <w:rFonts w:ascii="Times New Roman" w:hAnsi="Times New Roman"/>
                <w:szCs w:val="21"/>
              </w:rPr>
              <w:t>柜数量。</w:t>
            </w:r>
          </w:p>
          <w:p w14:paraId="51DFB706"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IO cabinet wiring and take-over should be completed in the factory of the system supplier as far as possible. The system supplier should set the number of IO cabinets according to the module design.</w:t>
            </w:r>
          </w:p>
        </w:tc>
        <w:tc>
          <w:tcPr>
            <w:tcW w:w="746" w:type="pct"/>
            <w:vAlign w:val="center"/>
          </w:tcPr>
          <w:p w14:paraId="0E7D500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872DC4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E149E2" w:rsidRPr="00A95C43" w14:paraId="3141F832" w14:textId="77777777">
        <w:trPr>
          <w:cantSplit/>
          <w:trHeight w:val="700"/>
        </w:trPr>
        <w:tc>
          <w:tcPr>
            <w:tcW w:w="523" w:type="pct"/>
            <w:shd w:val="clear" w:color="auto" w:fill="auto"/>
            <w:vAlign w:val="center"/>
          </w:tcPr>
          <w:p w14:paraId="2623FCC9" w14:textId="77777777" w:rsidR="00E149E2" w:rsidRPr="00A95C43" w:rsidRDefault="00E149E2" w:rsidP="00E149E2">
            <w:pPr>
              <w:pStyle w:val="aff6"/>
              <w:numPr>
                <w:ilvl w:val="0"/>
                <w:numId w:val="36"/>
              </w:numPr>
              <w:jc w:val="center"/>
              <w:rPr>
                <w:rFonts w:ascii="Times New Roman" w:hAnsi="Times New Roman"/>
                <w:szCs w:val="24"/>
              </w:rPr>
            </w:pPr>
          </w:p>
        </w:tc>
        <w:tc>
          <w:tcPr>
            <w:tcW w:w="3731" w:type="pct"/>
            <w:shd w:val="clear" w:color="auto" w:fill="auto"/>
            <w:vAlign w:val="center"/>
          </w:tcPr>
          <w:p w14:paraId="7C62891A" w14:textId="77777777" w:rsidR="00E149E2" w:rsidRPr="00A95C43" w:rsidRDefault="00E149E2" w:rsidP="00E149E2">
            <w:pPr>
              <w:widowControl/>
              <w:ind w:leftChars="10" w:left="21"/>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柜与外部设备及系统连接的气管及线缆均需采用下进线方式。</w:t>
            </w:r>
          </w:p>
          <w:p w14:paraId="4DA5781F" w14:textId="383C379F" w:rsidR="00E149E2" w:rsidRPr="00A95C43" w:rsidRDefault="00E149E2" w:rsidP="00E149E2">
            <w:pPr>
              <w:widowControl/>
              <w:ind w:left="21"/>
              <w:rPr>
                <w:rFonts w:ascii="Times New Roman" w:hAnsi="Times New Roman"/>
                <w:szCs w:val="21"/>
              </w:rPr>
            </w:pPr>
            <w:r w:rsidRPr="00A95C43">
              <w:rPr>
                <w:rFonts w:ascii="Times New Roman" w:hAnsi="Times New Roman"/>
                <w:szCs w:val="21"/>
              </w:rPr>
              <w:t>The gas pipes and cables must be underwired for the remote I/O cabinet to external devices and systems.</w:t>
            </w:r>
          </w:p>
        </w:tc>
        <w:tc>
          <w:tcPr>
            <w:tcW w:w="746" w:type="pct"/>
            <w:vAlign w:val="center"/>
          </w:tcPr>
          <w:p w14:paraId="10AFC0BB" w14:textId="77777777" w:rsidR="00E149E2" w:rsidRPr="00A95C43" w:rsidRDefault="00E149E2" w:rsidP="00E149E2">
            <w:pPr>
              <w:jc w:val="center"/>
              <w:rPr>
                <w:rFonts w:ascii="Times New Roman" w:hAnsi="Times New Roman"/>
                <w:szCs w:val="24"/>
              </w:rPr>
            </w:pPr>
            <w:r w:rsidRPr="00A95C43">
              <w:rPr>
                <w:rFonts w:ascii="Times New Roman" w:hAnsi="Times New Roman"/>
                <w:szCs w:val="24"/>
              </w:rPr>
              <w:t>商务</w:t>
            </w:r>
          </w:p>
          <w:p w14:paraId="5FFE1394" w14:textId="41816DDF" w:rsidR="00E149E2" w:rsidRPr="00A95C43" w:rsidRDefault="00E149E2" w:rsidP="00E149E2">
            <w:pPr>
              <w:jc w:val="center"/>
              <w:rPr>
                <w:rFonts w:ascii="Times New Roman" w:hAnsi="Times New Roman"/>
                <w:szCs w:val="24"/>
              </w:rPr>
            </w:pPr>
            <w:r w:rsidRPr="00A95C43">
              <w:rPr>
                <w:rFonts w:ascii="Times New Roman" w:hAnsi="Times New Roman"/>
                <w:szCs w:val="24"/>
              </w:rPr>
              <w:t>Commerce</w:t>
            </w:r>
          </w:p>
        </w:tc>
      </w:tr>
    </w:tbl>
    <w:p w14:paraId="7152038B" w14:textId="77777777" w:rsidR="00301666" w:rsidRPr="00A95C43" w:rsidRDefault="00301666">
      <w:pPr>
        <w:jc w:val="left"/>
        <w:rPr>
          <w:rFonts w:ascii="Times New Roman" w:hAnsi="Times New Roman"/>
          <w:color w:val="000000"/>
        </w:rPr>
      </w:pPr>
    </w:p>
    <w:p w14:paraId="725EEFF7" w14:textId="77777777" w:rsidR="00301666" w:rsidRPr="00A95C43" w:rsidRDefault="003319B4">
      <w:pPr>
        <w:pStyle w:val="aff6"/>
        <w:numPr>
          <w:ilvl w:val="0"/>
          <w:numId w:val="34"/>
        </w:numPr>
        <w:jc w:val="left"/>
        <w:rPr>
          <w:rFonts w:ascii="Times New Roman" w:hAnsi="Times New Roman"/>
          <w:color w:val="000000"/>
        </w:rPr>
      </w:pPr>
      <w:r w:rsidRPr="00A95C43">
        <w:rPr>
          <w:rFonts w:ascii="Times New Roman" w:hAnsi="Times New Roman"/>
          <w:szCs w:val="21"/>
        </w:rPr>
        <w:t xml:space="preserve"> </w:t>
      </w:r>
      <w:r w:rsidRPr="00A95C43">
        <w:rPr>
          <w:rFonts w:ascii="Times New Roman" w:hAnsi="Times New Roman"/>
          <w:szCs w:val="21"/>
        </w:rPr>
        <w:t>马达控制中心（</w:t>
      </w:r>
      <w:r w:rsidRPr="00A95C43">
        <w:rPr>
          <w:rFonts w:ascii="Times New Roman" w:hAnsi="Times New Roman"/>
          <w:szCs w:val="21"/>
        </w:rPr>
        <w:t>Motor control center, MCC</w:t>
      </w:r>
      <w:r w:rsidRPr="00A95C43">
        <w:rPr>
          <w:rFonts w:ascii="Times New Roman" w:hAnsi="Times New Roman"/>
          <w:szCs w:val="21"/>
        </w:rPr>
        <w:t>）</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09D9839E" w14:textId="77777777">
        <w:trPr>
          <w:cantSplit/>
          <w:trHeight w:val="768"/>
          <w:tblHeader/>
        </w:trPr>
        <w:tc>
          <w:tcPr>
            <w:tcW w:w="523" w:type="pct"/>
            <w:shd w:val="pct10" w:color="auto" w:fill="auto"/>
            <w:vAlign w:val="center"/>
          </w:tcPr>
          <w:p w14:paraId="3F28DC54"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lastRenderedPageBreak/>
              <w:t>序号</w:t>
            </w:r>
          </w:p>
          <w:p w14:paraId="1D995743"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1EB5698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309E1EC2"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3D0ED39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CD81CE5" w14:textId="77777777" w:rsidR="00301666" w:rsidRPr="00A95C43" w:rsidRDefault="003319B4">
            <w:pPr>
              <w:jc w:val="center"/>
              <w:rPr>
                <w:rFonts w:ascii="Times New Roman" w:hAnsi="Times New Roman"/>
                <w:b/>
                <w:szCs w:val="24"/>
              </w:rPr>
            </w:pPr>
            <w:r w:rsidRPr="00A95C43">
              <w:rPr>
                <w:rFonts w:ascii="Times New Roman" w:hAnsi="Times New Roman"/>
                <w:b/>
                <w:szCs w:val="24"/>
              </w:rPr>
              <w:t xml:space="preserve">Requirement </w:t>
            </w:r>
            <w:r w:rsidRPr="00A95C43">
              <w:rPr>
                <w:rFonts w:ascii="Times New Roman" w:hAnsi="Times New Roman"/>
                <w:b/>
                <w:szCs w:val="24"/>
              </w:rPr>
              <w:t>Category</w:t>
            </w:r>
          </w:p>
        </w:tc>
      </w:tr>
      <w:tr w:rsidR="00301666" w:rsidRPr="00A95C43" w14:paraId="66D413E8" w14:textId="77777777">
        <w:trPr>
          <w:cantSplit/>
          <w:trHeight w:val="1035"/>
        </w:trPr>
        <w:tc>
          <w:tcPr>
            <w:tcW w:w="523" w:type="pct"/>
            <w:shd w:val="clear" w:color="auto" w:fill="auto"/>
            <w:vAlign w:val="center"/>
          </w:tcPr>
          <w:p w14:paraId="789AF2C7" w14:textId="77777777" w:rsidR="00301666" w:rsidRPr="00A95C43" w:rsidRDefault="00301666">
            <w:pPr>
              <w:pStyle w:val="aff6"/>
              <w:numPr>
                <w:ilvl w:val="0"/>
                <w:numId w:val="37"/>
              </w:numPr>
              <w:jc w:val="center"/>
              <w:rPr>
                <w:rFonts w:ascii="Times New Roman" w:hAnsi="Times New Roman"/>
                <w:szCs w:val="24"/>
              </w:rPr>
            </w:pPr>
          </w:p>
        </w:tc>
        <w:tc>
          <w:tcPr>
            <w:tcW w:w="3731" w:type="pct"/>
            <w:shd w:val="clear" w:color="auto" w:fill="auto"/>
            <w:vAlign w:val="center"/>
          </w:tcPr>
          <w:p w14:paraId="6B60A6D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MCC</w:t>
            </w:r>
            <w:r w:rsidRPr="00A95C43">
              <w:rPr>
                <w:rFonts w:ascii="Times New Roman" w:hAnsi="Times New Roman"/>
                <w:szCs w:val="21"/>
              </w:rPr>
              <w:t>柜不在此次招标范围内，由整厂</w:t>
            </w:r>
            <w:r w:rsidRPr="00A95C43">
              <w:rPr>
                <w:rFonts w:ascii="Times New Roman" w:hAnsi="Times New Roman"/>
                <w:szCs w:val="21"/>
              </w:rPr>
              <w:t>PCS</w:t>
            </w:r>
            <w:r w:rsidRPr="00A95C43">
              <w:rPr>
                <w:rFonts w:ascii="Times New Roman" w:hAnsi="Times New Roman"/>
                <w:szCs w:val="21"/>
              </w:rPr>
              <w:t>系统供应商供货。</w:t>
            </w:r>
          </w:p>
          <w:p w14:paraId="75ED6B55"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MCC cabinet is not included in the bidding scope and is supplied by PCS system supplier.</w:t>
            </w:r>
          </w:p>
        </w:tc>
        <w:tc>
          <w:tcPr>
            <w:tcW w:w="746" w:type="pct"/>
            <w:vAlign w:val="center"/>
          </w:tcPr>
          <w:p w14:paraId="303B850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66A4B34"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03CBEC8" w14:textId="77777777">
        <w:trPr>
          <w:cantSplit/>
          <w:trHeight w:val="1286"/>
        </w:trPr>
        <w:tc>
          <w:tcPr>
            <w:tcW w:w="523" w:type="pct"/>
            <w:shd w:val="clear" w:color="auto" w:fill="auto"/>
            <w:vAlign w:val="center"/>
          </w:tcPr>
          <w:p w14:paraId="710C9B99" w14:textId="77777777" w:rsidR="00301666" w:rsidRPr="00A95C43" w:rsidRDefault="00301666">
            <w:pPr>
              <w:pStyle w:val="aff6"/>
              <w:numPr>
                <w:ilvl w:val="0"/>
                <w:numId w:val="37"/>
              </w:numPr>
              <w:jc w:val="center"/>
              <w:rPr>
                <w:rFonts w:ascii="Times New Roman" w:hAnsi="Times New Roman"/>
                <w:szCs w:val="24"/>
              </w:rPr>
            </w:pPr>
          </w:p>
        </w:tc>
        <w:tc>
          <w:tcPr>
            <w:tcW w:w="3731" w:type="pct"/>
            <w:shd w:val="clear" w:color="auto" w:fill="auto"/>
            <w:vAlign w:val="center"/>
          </w:tcPr>
          <w:p w14:paraId="0BBA212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不锈钢配储液系统供应商需提供系统中的电机的详细电气参数。系统供应商需配合完成变频器参数设置。</w:t>
            </w:r>
          </w:p>
          <w:p w14:paraId="7E960C8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supplier of system shall provide detailed electrical </w:t>
            </w:r>
            <w:r w:rsidRPr="00A95C43">
              <w:rPr>
                <w:rFonts w:ascii="Times New Roman" w:hAnsi="Times New Roman"/>
                <w:szCs w:val="21"/>
              </w:rPr>
              <w:t>parameters of the motor used in the process equipment. The vender should cooperate to complete the parameter setting of frequency converter.</w:t>
            </w:r>
          </w:p>
        </w:tc>
        <w:tc>
          <w:tcPr>
            <w:tcW w:w="746" w:type="pct"/>
            <w:vAlign w:val="center"/>
          </w:tcPr>
          <w:p w14:paraId="5D6CC9C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185ACA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1D85832E" w14:textId="77777777">
        <w:trPr>
          <w:cantSplit/>
          <w:trHeight w:val="1286"/>
        </w:trPr>
        <w:tc>
          <w:tcPr>
            <w:tcW w:w="523" w:type="pct"/>
            <w:shd w:val="clear" w:color="auto" w:fill="auto"/>
            <w:vAlign w:val="center"/>
          </w:tcPr>
          <w:p w14:paraId="656FE921" w14:textId="77777777" w:rsidR="00301666" w:rsidRPr="00A95C43" w:rsidRDefault="00301666">
            <w:pPr>
              <w:pStyle w:val="aff6"/>
              <w:numPr>
                <w:ilvl w:val="0"/>
                <w:numId w:val="37"/>
              </w:numPr>
              <w:jc w:val="center"/>
              <w:rPr>
                <w:rFonts w:ascii="Times New Roman" w:hAnsi="Times New Roman"/>
                <w:szCs w:val="24"/>
              </w:rPr>
            </w:pPr>
          </w:p>
        </w:tc>
        <w:tc>
          <w:tcPr>
            <w:tcW w:w="3731" w:type="pct"/>
            <w:shd w:val="clear" w:color="auto" w:fill="auto"/>
            <w:vAlign w:val="center"/>
          </w:tcPr>
          <w:p w14:paraId="114F752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不锈钢配储液系统供应商需设计和安装电机紧急停止，远程</w:t>
            </w:r>
            <w:r w:rsidRPr="00A95C43">
              <w:rPr>
                <w:rFonts w:ascii="Times New Roman" w:hAnsi="Times New Roman"/>
                <w:szCs w:val="21"/>
              </w:rPr>
              <w:t>/</w:t>
            </w:r>
            <w:r w:rsidRPr="00A95C43">
              <w:rPr>
                <w:rFonts w:ascii="Times New Roman" w:hAnsi="Times New Roman"/>
                <w:szCs w:val="21"/>
              </w:rPr>
              <w:t>就地切换按钮、运行和故障状态指示灯。</w:t>
            </w:r>
          </w:p>
          <w:p w14:paraId="304EFF3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supplier of Stainless steel</w:t>
            </w:r>
            <w:r w:rsidRPr="00A95C43">
              <w:rPr>
                <w:rFonts w:ascii="Times New Roman" w:hAnsi="Times New Roman"/>
                <w:szCs w:val="21"/>
              </w:rPr>
              <w:t xml:space="preserve"> preparation &amp; holding tanks system shall design and install the motor emergency stop, remote/local switch button, run and fault status indicator lamp.</w:t>
            </w:r>
          </w:p>
        </w:tc>
        <w:tc>
          <w:tcPr>
            <w:tcW w:w="746" w:type="pct"/>
            <w:vAlign w:val="center"/>
          </w:tcPr>
          <w:p w14:paraId="61A0A4FC"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6AE63B80"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Business</w:t>
            </w:r>
          </w:p>
        </w:tc>
      </w:tr>
    </w:tbl>
    <w:p w14:paraId="591BB5C7" w14:textId="77777777" w:rsidR="00301666" w:rsidRPr="00A95C43" w:rsidRDefault="003319B4">
      <w:pPr>
        <w:pStyle w:val="aff6"/>
        <w:numPr>
          <w:ilvl w:val="0"/>
          <w:numId w:val="34"/>
        </w:numPr>
        <w:rPr>
          <w:rFonts w:ascii="Times New Roman" w:hAnsi="Times New Roman"/>
          <w:szCs w:val="21"/>
        </w:rPr>
      </w:pPr>
      <w:r w:rsidRPr="00A95C43">
        <w:rPr>
          <w:rFonts w:ascii="Times New Roman" w:hAnsi="Times New Roman"/>
          <w:szCs w:val="21"/>
        </w:rPr>
        <w:t xml:space="preserve"> </w:t>
      </w:r>
      <w:r w:rsidRPr="00A95C43">
        <w:rPr>
          <w:rFonts w:ascii="Times New Roman" w:hAnsi="Times New Roman"/>
          <w:szCs w:val="21"/>
        </w:rPr>
        <w:t>现场操作员站</w:t>
      </w:r>
      <w:r w:rsidRPr="00A95C43">
        <w:rPr>
          <w:rFonts w:ascii="Times New Roman" w:hAnsi="Times New Roman"/>
          <w:szCs w:val="21"/>
        </w:rPr>
        <w:t xml:space="preserve"> Field operator station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12275B12" w14:textId="77777777">
        <w:trPr>
          <w:cantSplit/>
          <w:tblHeader/>
        </w:trPr>
        <w:tc>
          <w:tcPr>
            <w:tcW w:w="523" w:type="pct"/>
            <w:shd w:val="pct10" w:color="auto" w:fill="auto"/>
            <w:vAlign w:val="center"/>
          </w:tcPr>
          <w:p w14:paraId="1719723B"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序号</w:t>
            </w:r>
          </w:p>
          <w:p w14:paraId="463FFA3B" w14:textId="77777777" w:rsidR="00301666" w:rsidRPr="00A95C43" w:rsidRDefault="003319B4">
            <w:pPr>
              <w:ind w:left="25"/>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1F6F7723" w14:textId="77777777" w:rsidR="00301666" w:rsidRPr="00A95C43" w:rsidRDefault="003319B4">
            <w:pPr>
              <w:ind w:left="21"/>
              <w:jc w:val="center"/>
              <w:rPr>
                <w:rFonts w:ascii="Times New Roman" w:hAnsi="Times New Roman"/>
                <w:b/>
                <w:szCs w:val="24"/>
              </w:rPr>
            </w:pPr>
            <w:r w:rsidRPr="00A95C43">
              <w:rPr>
                <w:rFonts w:ascii="Times New Roman" w:hAnsi="Times New Roman"/>
                <w:b/>
                <w:szCs w:val="24"/>
              </w:rPr>
              <w:t>需求描述</w:t>
            </w:r>
          </w:p>
          <w:p w14:paraId="123A3B0E" w14:textId="77777777" w:rsidR="00301666" w:rsidRPr="00A95C43" w:rsidRDefault="003319B4">
            <w:pPr>
              <w:ind w:left="21"/>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5EF84A8C"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650BB1E" w14:textId="77777777" w:rsidR="00301666" w:rsidRPr="00A95C43" w:rsidRDefault="003319B4">
            <w:pPr>
              <w:ind w:right="-84"/>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7EB9EE7F" w14:textId="77777777">
        <w:trPr>
          <w:cantSplit/>
        </w:trPr>
        <w:tc>
          <w:tcPr>
            <w:tcW w:w="523" w:type="pct"/>
            <w:shd w:val="clear" w:color="auto" w:fill="auto"/>
            <w:vAlign w:val="center"/>
          </w:tcPr>
          <w:p w14:paraId="0ADD8E0B" w14:textId="77777777" w:rsidR="00301666" w:rsidRPr="00A95C43" w:rsidRDefault="00301666">
            <w:pPr>
              <w:pStyle w:val="aff6"/>
              <w:numPr>
                <w:ilvl w:val="0"/>
                <w:numId w:val="38"/>
              </w:numPr>
              <w:jc w:val="center"/>
              <w:rPr>
                <w:rFonts w:ascii="Times New Roman" w:hAnsi="Times New Roman"/>
                <w:szCs w:val="24"/>
              </w:rPr>
            </w:pPr>
          </w:p>
        </w:tc>
        <w:tc>
          <w:tcPr>
            <w:tcW w:w="3731" w:type="pct"/>
            <w:shd w:val="clear" w:color="auto" w:fill="auto"/>
            <w:vAlign w:val="center"/>
          </w:tcPr>
          <w:p w14:paraId="709F00ED" w14:textId="77777777" w:rsidR="00301666" w:rsidRPr="00A95C43" w:rsidRDefault="003319B4">
            <w:pPr>
              <w:widowControl/>
              <w:ind w:left="21"/>
              <w:jc w:val="left"/>
              <w:rPr>
                <w:rStyle w:val="shorttext"/>
                <w:rFonts w:ascii="Times New Roman" w:hAnsi="Times New Roman"/>
                <w:szCs w:val="21"/>
                <w:lang w:val="en-AU"/>
              </w:rPr>
            </w:pPr>
            <w:r w:rsidRPr="00A95C43">
              <w:rPr>
                <w:rStyle w:val="shorttext"/>
                <w:rFonts w:ascii="Times New Roman" w:hAnsi="Times New Roman"/>
                <w:szCs w:val="21"/>
                <w:lang w:val="en-AU"/>
              </w:rPr>
              <w:t>现场操作员站</w:t>
            </w:r>
            <w:r w:rsidRPr="00A95C43">
              <w:rPr>
                <w:rStyle w:val="shorttext"/>
                <w:rFonts w:ascii="Times New Roman" w:hAnsi="Times New Roman"/>
                <w:szCs w:val="21"/>
                <w:lang w:val="en-AU"/>
              </w:rPr>
              <w:t>HMI</w:t>
            </w:r>
            <w:r w:rsidRPr="00A95C43">
              <w:rPr>
                <w:rStyle w:val="shorttext"/>
                <w:rFonts w:ascii="Times New Roman" w:hAnsi="Times New Roman"/>
                <w:szCs w:val="21"/>
                <w:lang w:val="en-AU"/>
              </w:rPr>
              <w:t>将采用悬臂或立柱式安装于模块上，不锈钢供应商需设计</w:t>
            </w:r>
            <w:r w:rsidRPr="00A95C43">
              <w:rPr>
                <w:rStyle w:val="shorttext"/>
                <w:rFonts w:ascii="Times New Roman" w:hAnsi="Times New Roman"/>
                <w:szCs w:val="21"/>
                <w:lang w:val="en-AU"/>
              </w:rPr>
              <w:t>HMI</w:t>
            </w:r>
            <w:r w:rsidRPr="00A95C43">
              <w:rPr>
                <w:rStyle w:val="shorttext"/>
                <w:rFonts w:ascii="Times New Roman" w:hAnsi="Times New Roman"/>
                <w:szCs w:val="21"/>
                <w:lang w:val="en-AU"/>
              </w:rPr>
              <w:t>的安装位置并安装悬臂或立柱，并在模块上预留安装接口。</w:t>
            </w:r>
          </w:p>
          <w:p w14:paraId="1EF38880" w14:textId="77777777" w:rsidR="00301666" w:rsidRPr="00A95C43" w:rsidRDefault="003319B4">
            <w:pPr>
              <w:ind w:left="21"/>
              <w:rPr>
                <w:rFonts w:ascii="Times New Roman" w:hAnsi="Times New Roman"/>
                <w:i/>
                <w:iCs/>
                <w:color w:val="0070C0"/>
                <w:szCs w:val="24"/>
              </w:rPr>
            </w:pPr>
            <w:r w:rsidRPr="00A95C43">
              <w:rPr>
                <w:rFonts w:ascii="Times New Roman" w:hAnsi="Times New Roman"/>
                <w:szCs w:val="21"/>
              </w:rPr>
              <w:t>The onsite operator station HMI, which will be mounted via cantilever or vertical column, to be installed on the stainless steel system module. The stainless steel system supplier shall design the installation location of HMI and reserve the installation interface on the stainless steel system module.</w:t>
            </w:r>
          </w:p>
        </w:tc>
        <w:tc>
          <w:tcPr>
            <w:tcW w:w="746" w:type="pct"/>
            <w:vAlign w:val="center"/>
          </w:tcPr>
          <w:p w14:paraId="7FC8487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1915014"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37F75BD" w14:textId="77777777">
        <w:trPr>
          <w:cantSplit/>
        </w:trPr>
        <w:tc>
          <w:tcPr>
            <w:tcW w:w="523" w:type="pct"/>
            <w:shd w:val="clear" w:color="auto" w:fill="auto"/>
            <w:vAlign w:val="center"/>
          </w:tcPr>
          <w:p w14:paraId="3DFF792B" w14:textId="77777777" w:rsidR="00301666" w:rsidRPr="00A95C43" w:rsidRDefault="00301666">
            <w:pPr>
              <w:pStyle w:val="aff6"/>
              <w:numPr>
                <w:ilvl w:val="0"/>
                <w:numId w:val="38"/>
              </w:numPr>
              <w:jc w:val="center"/>
              <w:rPr>
                <w:rFonts w:ascii="Times New Roman" w:hAnsi="Times New Roman"/>
                <w:szCs w:val="24"/>
              </w:rPr>
            </w:pPr>
          </w:p>
        </w:tc>
        <w:tc>
          <w:tcPr>
            <w:tcW w:w="3731" w:type="pct"/>
            <w:shd w:val="clear" w:color="auto" w:fill="auto"/>
            <w:vAlign w:val="center"/>
          </w:tcPr>
          <w:p w14:paraId="0CD84A5B" w14:textId="77777777" w:rsidR="00301666" w:rsidRPr="00A95C43" w:rsidRDefault="003319B4">
            <w:pPr>
              <w:widowControl/>
              <w:ind w:left="21"/>
              <w:jc w:val="left"/>
              <w:rPr>
                <w:rFonts w:ascii="Times New Roman" w:hAnsi="Times New Roman"/>
                <w:szCs w:val="21"/>
              </w:rPr>
            </w:pPr>
            <w:r w:rsidRPr="00A95C43">
              <w:rPr>
                <w:rFonts w:ascii="Times New Roman" w:hAnsi="Times New Roman"/>
                <w:szCs w:val="21"/>
              </w:rPr>
              <w:t>现场操作员站</w:t>
            </w:r>
            <w:r w:rsidRPr="00A95C43">
              <w:rPr>
                <w:rStyle w:val="shorttext"/>
                <w:rFonts w:ascii="Times New Roman" w:hAnsi="Times New Roman"/>
                <w:szCs w:val="21"/>
                <w:lang w:val="en-AU"/>
              </w:rPr>
              <w:t>HMI</w:t>
            </w:r>
            <w:r w:rsidRPr="00A95C43">
              <w:rPr>
                <w:rStyle w:val="shorttext"/>
                <w:rFonts w:ascii="Times New Roman" w:hAnsi="Times New Roman"/>
                <w:szCs w:val="21"/>
                <w:lang w:val="en-AU"/>
              </w:rPr>
              <w:t>及其悬臂或立柱不在此次招标范围内。</w:t>
            </w:r>
            <w:r w:rsidRPr="00A95C43">
              <w:rPr>
                <w:rFonts w:ascii="Times New Roman" w:hAnsi="Times New Roman"/>
                <w:szCs w:val="21"/>
              </w:rPr>
              <w:t>现场操作员站的</w:t>
            </w:r>
            <w:r w:rsidRPr="00A95C43">
              <w:rPr>
                <w:rFonts w:ascii="Times New Roman" w:hAnsi="Times New Roman"/>
                <w:szCs w:val="21"/>
              </w:rPr>
              <w:t>HMI</w:t>
            </w:r>
            <w:r w:rsidRPr="00A95C43">
              <w:rPr>
                <w:rFonts w:ascii="Times New Roman" w:hAnsi="Times New Roman"/>
                <w:szCs w:val="21"/>
              </w:rPr>
              <w:t>及悬臂或立柱由</w:t>
            </w:r>
            <w:r w:rsidRPr="00A95C43">
              <w:rPr>
                <w:rFonts w:ascii="Times New Roman" w:hAnsi="Times New Roman"/>
                <w:szCs w:val="21"/>
              </w:rPr>
              <w:t>PCS</w:t>
            </w:r>
            <w:r w:rsidRPr="00A95C43">
              <w:rPr>
                <w:rFonts w:ascii="Times New Roman" w:hAnsi="Times New Roman"/>
                <w:szCs w:val="21"/>
              </w:rPr>
              <w:t>系统供应商设计、供货。</w:t>
            </w:r>
          </w:p>
          <w:p w14:paraId="60A92F77" w14:textId="77777777" w:rsidR="00301666" w:rsidRPr="00A95C43" w:rsidRDefault="003319B4">
            <w:pPr>
              <w:widowControl/>
              <w:ind w:left="21"/>
              <w:jc w:val="left"/>
              <w:rPr>
                <w:rFonts w:ascii="Times New Roman" w:hAnsi="Times New Roman"/>
                <w:szCs w:val="21"/>
              </w:rPr>
            </w:pPr>
            <w:r w:rsidRPr="00A95C43">
              <w:rPr>
                <w:rFonts w:ascii="Times New Roman" w:hAnsi="Times New Roman"/>
                <w:szCs w:val="21"/>
              </w:rPr>
              <w:t>The onsite operator station HMI and its cantilever and column is not included in the bidding scope of stainless steel system supplier. And the onsite operator station is designed, supplied and installed by the PCS system supplier.</w:t>
            </w:r>
          </w:p>
        </w:tc>
        <w:tc>
          <w:tcPr>
            <w:tcW w:w="746" w:type="pct"/>
            <w:vAlign w:val="center"/>
          </w:tcPr>
          <w:p w14:paraId="558EE11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55E08AB"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2BD4C9E6" w14:textId="77777777" w:rsidR="00301666" w:rsidRPr="00A95C43" w:rsidRDefault="00301666">
      <w:pPr>
        <w:jc w:val="left"/>
        <w:rPr>
          <w:rFonts w:ascii="Times New Roman" w:hAnsi="Times New Roman"/>
          <w:color w:val="000000"/>
        </w:rPr>
      </w:pPr>
    </w:p>
    <w:p w14:paraId="1D524829" w14:textId="77777777" w:rsidR="00301666" w:rsidRPr="00A95C43" w:rsidRDefault="003319B4">
      <w:pPr>
        <w:pStyle w:val="aff6"/>
        <w:numPr>
          <w:ilvl w:val="0"/>
          <w:numId w:val="34"/>
        </w:numPr>
        <w:jc w:val="left"/>
        <w:rPr>
          <w:rFonts w:ascii="Times New Roman" w:hAnsi="Times New Roman"/>
          <w:color w:val="000000"/>
        </w:rPr>
      </w:pPr>
      <w:r w:rsidRPr="00A95C43">
        <w:rPr>
          <w:rFonts w:ascii="Times New Roman" w:hAnsi="Times New Roman"/>
          <w:szCs w:val="21"/>
        </w:rPr>
        <w:t xml:space="preserve"> </w:t>
      </w:r>
      <w:r w:rsidRPr="00A95C43">
        <w:rPr>
          <w:rFonts w:ascii="Times New Roman" w:hAnsi="Times New Roman"/>
          <w:szCs w:val="21"/>
        </w:rPr>
        <w:t>电缆和接线</w:t>
      </w:r>
      <w:r w:rsidRPr="00A95C43">
        <w:rPr>
          <w:rFonts w:ascii="Times New Roman" w:hAnsi="Times New Roman"/>
          <w:szCs w:val="21"/>
        </w:rPr>
        <w:t xml:space="preserve"> Cables and wiring</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5AD8EEAB" w14:textId="77777777">
        <w:trPr>
          <w:cantSplit/>
          <w:tblHeader/>
        </w:trPr>
        <w:tc>
          <w:tcPr>
            <w:tcW w:w="523" w:type="pct"/>
            <w:shd w:val="pct10" w:color="auto" w:fill="auto"/>
            <w:vAlign w:val="center"/>
          </w:tcPr>
          <w:p w14:paraId="78A70AEF" w14:textId="77777777" w:rsidR="00301666" w:rsidRPr="00A95C43" w:rsidRDefault="003319B4">
            <w:pPr>
              <w:ind w:left="31"/>
              <w:jc w:val="center"/>
              <w:rPr>
                <w:rFonts w:ascii="Times New Roman" w:hAnsi="Times New Roman"/>
                <w:b/>
                <w:szCs w:val="24"/>
              </w:rPr>
            </w:pPr>
            <w:r w:rsidRPr="00A95C43">
              <w:rPr>
                <w:rFonts w:ascii="Times New Roman" w:hAnsi="Times New Roman"/>
                <w:b/>
                <w:szCs w:val="24"/>
              </w:rPr>
              <w:t>序号</w:t>
            </w:r>
          </w:p>
          <w:p w14:paraId="3B5B5BF3" w14:textId="77777777" w:rsidR="00301666" w:rsidRPr="00A95C43" w:rsidRDefault="003319B4">
            <w:pPr>
              <w:ind w:left="31"/>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3AE34D1F"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3D1281EB"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0A0EDE2E"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76E3AF6"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1FF04E8F" w14:textId="77777777">
        <w:trPr>
          <w:cantSplit/>
        </w:trPr>
        <w:tc>
          <w:tcPr>
            <w:tcW w:w="523" w:type="pct"/>
            <w:shd w:val="clear" w:color="auto" w:fill="auto"/>
            <w:vAlign w:val="center"/>
          </w:tcPr>
          <w:p w14:paraId="4F490756"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3FAB59B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模块内电缆桥架设计及安装由系统供应商完成。罐体和模块应配有合理的管槽用于电缆走线，管槽应美观、坚固。罐体和模块适当位置需有用于固定电缆</w:t>
            </w:r>
            <w:r w:rsidRPr="00A95C43">
              <w:rPr>
                <w:rFonts w:ascii="Times New Roman" w:hAnsi="Times New Roman"/>
                <w:szCs w:val="21"/>
              </w:rPr>
              <w:t>/</w:t>
            </w:r>
            <w:r w:rsidRPr="00A95C43">
              <w:rPr>
                <w:rFonts w:ascii="Times New Roman" w:hAnsi="Times New Roman"/>
                <w:szCs w:val="21"/>
              </w:rPr>
              <w:t>电线的支架。电缆的铺设由供应商负责。</w:t>
            </w:r>
          </w:p>
          <w:p w14:paraId="2B9CA0E9"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Tanks and modules shall be equipped with reasonable wire casing for cable routing, and the wire casing shall be beautiful and solid. Tanks and modules shall be provided with brackets for fixing cables / wires in place. The design and installation of cable tray in the module shall be completed by the stainless steel system supplier.</w:t>
            </w:r>
          </w:p>
        </w:tc>
        <w:tc>
          <w:tcPr>
            <w:tcW w:w="746" w:type="pct"/>
            <w:vAlign w:val="center"/>
          </w:tcPr>
          <w:p w14:paraId="32D5DAA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132ABA9"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AEA7EF7" w14:textId="77777777">
        <w:trPr>
          <w:cantSplit/>
        </w:trPr>
        <w:tc>
          <w:tcPr>
            <w:tcW w:w="523" w:type="pct"/>
            <w:shd w:val="clear" w:color="auto" w:fill="auto"/>
            <w:vAlign w:val="center"/>
          </w:tcPr>
          <w:p w14:paraId="61028775"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3913869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系统至</w:t>
            </w:r>
            <w:r w:rsidRPr="00A95C43">
              <w:rPr>
                <w:rFonts w:ascii="Times New Roman" w:hAnsi="Times New Roman"/>
                <w:szCs w:val="21"/>
              </w:rPr>
              <w:t>PCS</w:t>
            </w:r>
            <w:r w:rsidRPr="00A95C43">
              <w:rPr>
                <w:rFonts w:ascii="Times New Roman" w:hAnsi="Times New Roman"/>
                <w:szCs w:val="21"/>
              </w:rPr>
              <w:t>控制系统主桥架的辅助桥架或线缆管，由不锈钢配储液系统供应商负责设计及安装。</w:t>
            </w:r>
          </w:p>
          <w:p w14:paraId="3D1F4F0F"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The cable tray or cable pipe from stainless steel system to PCS main cable tray shall be designed and install by supplier.</w:t>
            </w:r>
          </w:p>
        </w:tc>
        <w:tc>
          <w:tcPr>
            <w:tcW w:w="746" w:type="pct"/>
            <w:vAlign w:val="center"/>
          </w:tcPr>
          <w:p w14:paraId="7528C41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7F8B2A7"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11E55167" w14:textId="77777777">
        <w:trPr>
          <w:cantSplit/>
        </w:trPr>
        <w:tc>
          <w:tcPr>
            <w:tcW w:w="523" w:type="pct"/>
            <w:shd w:val="clear" w:color="auto" w:fill="auto"/>
            <w:vAlign w:val="center"/>
          </w:tcPr>
          <w:p w14:paraId="7115C2D0"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6ADF93C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系统内部电源、仪表、阀门反馈、各类传感器至远程</w:t>
            </w:r>
            <w:r w:rsidRPr="00A95C43">
              <w:rPr>
                <w:rFonts w:ascii="Times New Roman" w:hAnsi="Times New Roman"/>
                <w:szCs w:val="21"/>
              </w:rPr>
              <w:t>IO</w:t>
            </w:r>
            <w:r w:rsidRPr="00A95C43">
              <w:rPr>
                <w:rFonts w:ascii="Times New Roman" w:hAnsi="Times New Roman"/>
                <w:szCs w:val="21"/>
              </w:rPr>
              <w:t>柜内线缆由系统供应商提供并完成接线。</w:t>
            </w:r>
          </w:p>
          <w:p w14:paraId="1E3540FE"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lang w:val="en-AU"/>
              </w:rPr>
              <w:t xml:space="preserve">The cabling and wiring from power supply, instrument, valve feedback and other device within </w:t>
            </w:r>
            <w:r w:rsidRPr="00A95C43">
              <w:rPr>
                <w:rStyle w:val="shorttext"/>
                <w:rFonts w:ascii="Times New Roman" w:hAnsi="Times New Roman"/>
                <w:szCs w:val="21"/>
                <w:lang w:val="en-AU"/>
              </w:rPr>
              <w:t>stainless steel system module to remote IO cabinet shall be done by stainless steel system supplier.</w:t>
            </w:r>
          </w:p>
        </w:tc>
        <w:tc>
          <w:tcPr>
            <w:tcW w:w="746" w:type="pct"/>
            <w:vAlign w:val="center"/>
          </w:tcPr>
          <w:p w14:paraId="7C0B01F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D56B18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7561555" w14:textId="77777777">
        <w:trPr>
          <w:cantSplit/>
        </w:trPr>
        <w:tc>
          <w:tcPr>
            <w:tcW w:w="523" w:type="pct"/>
            <w:shd w:val="clear" w:color="auto" w:fill="auto"/>
            <w:vAlign w:val="center"/>
          </w:tcPr>
          <w:p w14:paraId="2570893A"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694D415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系统内所有的信号电缆要求为阻燃屏蔽或以上线缆，</w:t>
            </w:r>
            <w:r w:rsidRPr="00A95C43">
              <w:rPr>
                <w:rFonts w:ascii="Times New Roman" w:hAnsi="Times New Roman"/>
                <w:szCs w:val="21"/>
              </w:rPr>
              <w:t>4~20mA</w:t>
            </w:r>
            <w:r w:rsidRPr="00A95C43">
              <w:rPr>
                <w:rFonts w:ascii="Times New Roman" w:hAnsi="Times New Roman"/>
                <w:szCs w:val="21"/>
              </w:rPr>
              <w:t>线径</w:t>
            </w:r>
            <w:r w:rsidRPr="00A95C43">
              <w:rPr>
                <w:rFonts w:ascii="Times New Roman" w:hAnsi="Times New Roman"/>
                <w:szCs w:val="21"/>
              </w:rPr>
              <w:t>≥1.0 mm2</w:t>
            </w:r>
            <w:r w:rsidRPr="00A95C43">
              <w:rPr>
                <w:rFonts w:ascii="Times New Roman" w:hAnsi="Times New Roman"/>
                <w:szCs w:val="21"/>
              </w:rPr>
              <w:t>。</w:t>
            </w:r>
          </w:p>
          <w:p w14:paraId="53D1C86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signal cable within system shall be anti-flaming and shield cable, the cable diameter shall be more than 1.0 mm2.</w:t>
            </w:r>
          </w:p>
        </w:tc>
        <w:tc>
          <w:tcPr>
            <w:tcW w:w="746" w:type="pct"/>
            <w:vAlign w:val="center"/>
          </w:tcPr>
          <w:p w14:paraId="32021107"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14540BD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Business</w:t>
            </w:r>
          </w:p>
        </w:tc>
      </w:tr>
      <w:tr w:rsidR="00301666" w:rsidRPr="00A95C43" w14:paraId="3CA1C936" w14:textId="77777777">
        <w:trPr>
          <w:cantSplit/>
        </w:trPr>
        <w:tc>
          <w:tcPr>
            <w:tcW w:w="523" w:type="pct"/>
            <w:shd w:val="clear" w:color="auto" w:fill="auto"/>
            <w:vAlign w:val="center"/>
          </w:tcPr>
          <w:p w14:paraId="3C7D57DD"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2FA08809"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系统内的</w:t>
            </w:r>
            <w:r w:rsidRPr="00A95C43">
              <w:rPr>
                <w:rFonts w:ascii="Times New Roman" w:hAnsi="Times New Roman"/>
                <w:szCs w:val="21"/>
              </w:rPr>
              <w:t>Profibus-DP</w:t>
            </w:r>
            <w:r w:rsidRPr="00A95C43">
              <w:rPr>
                <w:rFonts w:ascii="Times New Roman" w:hAnsi="Times New Roman"/>
                <w:szCs w:val="21"/>
              </w:rPr>
              <w:t>链路线缆敷设、接线由系统供应商完成。所有采用</w:t>
            </w:r>
            <w:r w:rsidRPr="00A95C43">
              <w:rPr>
                <w:rFonts w:ascii="Times New Roman" w:hAnsi="Times New Roman"/>
                <w:szCs w:val="21"/>
              </w:rPr>
              <w:t>Profibus-DP</w:t>
            </w:r>
            <w:r w:rsidRPr="00A95C43">
              <w:rPr>
                <w:rFonts w:ascii="Times New Roman" w:hAnsi="Times New Roman"/>
                <w:szCs w:val="21"/>
              </w:rPr>
              <w:t>的电气元件必须支持</w:t>
            </w:r>
            <w:r w:rsidRPr="00A95C43">
              <w:rPr>
                <w:rFonts w:ascii="Times New Roman" w:hAnsi="Times New Roman"/>
                <w:szCs w:val="21"/>
              </w:rPr>
              <w:t>DP V0</w:t>
            </w:r>
            <w:r w:rsidRPr="00A95C43">
              <w:rPr>
                <w:rFonts w:ascii="Times New Roman" w:hAnsi="Times New Roman"/>
                <w:szCs w:val="21"/>
              </w:rPr>
              <w:t>协议，必须与甲供</w:t>
            </w:r>
            <w:r w:rsidRPr="00A95C43">
              <w:rPr>
                <w:rFonts w:ascii="Times New Roman" w:hAnsi="Times New Roman"/>
                <w:szCs w:val="21"/>
              </w:rPr>
              <w:t>PCS</w:t>
            </w:r>
            <w:r w:rsidRPr="00A95C43">
              <w:rPr>
                <w:rFonts w:ascii="Times New Roman" w:hAnsi="Times New Roman"/>
                <w:szCs w:val="21"/>
              </w:rPr>
              <w:t>系统兼容。系统供应商需提供</w:t>
            </w:r>
            <w:r w:rsidRPr="00A95C43">
              <w:rPr>
                <w:rFonts w:ascii="Times New Roman" w:hAnsi="Times New Roman"/>
                <w:szCs w:val="21"/>
              </w:rPr>
              <w:t>DP</w:t>
            </w:r>
            <w:r w:rsidRPr="00A95C43">
              <w:rPr>
                <w:rFonts w:ascii="Times New Roman" w:hAnsi="Times New Roman"/>
                <w:szCs w:val="21"/>
              </w:rPr>
              <w:t>通讯设备的</w:t>
            </w:r>
            <w:r w:rsidRPr="00A95C43">
              <w:rPr>
                <w:rFonts w:ascii="Times New Roman" w:hAnsi="Times New Roman"/>
                <w:szCs w:val="21"/>
              </w:rPr>
              <w:t>GSD</w:t>
            </w:r>
            <w:r w:rsidRPr="00A95C43">
              <w:rPr>
                <w:rFonts w:ascii="Times New Roman" w:hAnsi="Times New Roman"/>
                <w:szCs w:val="21"/>
              </w:rPr>
              <w:t>文件及数据交互表。</w:t>
            </w:r>
          </w:p>
          <w:p w14:paraId="3C8F977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system supplier shall be in charge of cabling and wiring of Profibus-DP segment within stainless steel system. All Profibus-DP device must support DP V0 protocol and must be compatible with the PCS, and supplier shall provide the GSD files and data exchange list. </w:t>
            </w:r>
          </w:p>
        </w:tc>
        <w:tc>
          <w:tcPr>
            <w:tcW w:w="746" w:type="pct"/>
            <w:vAlign w:val="center"/>
          </w:tcPr>
          <w:p w14:paraId="6BB1792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282BD38"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2778E0D" w14:textId="77777777">
        <w:trPr>
          <w:cantSplit/>
        </w:trPr>
        <w:tc>
          <w:tcPr>
            <w:tcW w:w="523" w:type="pct"/>
            <w:shd w:val="clear" w:color="auto" w:fill="auto"/>
            <w:vAlign w:val="center"/>
          </w:tcPr>
          <w:p w14:paraId="25B0FB7A"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11AC4F84" w14:textId="77777777" w:rsidR="00301666" w:rsidRPr="00A95C43" w:rsidRDefault="003319B4">
            <w:pPr>
              <w:widowControl/>
              <w:ind w:left="21"/>
              <w:rPr>
                <w:rFonts w:ascii="Times New Roman" w:hAnsi="Times New Roman"/>
                <w:szCs w:val="21"/>
              </w:rPr>
            </w:pPr>
            <w:r w:rsidRPr="00A95C43">
              <w:rPr>
                <w:rFonts w:ascii="Times New Roman" w:hAnsi="Times New Roman"/>
                <w:szCs w:val="21"/>
              </w:rPr>
              <w:t>系统供应商需为其提供</w:t>
            </w:r>
            <w:r w:rsidRPr="00A95C43">
              <w:rPr>
                <w:rFonts w:ascii="Times New Roman" w:hAnsi="Times New Roman"/>
                <w:szCs w:val="21"/>
              </w:rPr>
              <w:t>Profibus-DP</w:t>
            </w:r>
            <w:r w:rsidRPr="00A95C43">
              <w:rPr>
                <w:rFonts w:ascii="Times New Roman" w:hAnsi="Times New Roman"/>
                <w:szCs w:val="21"/>
              </w:rPr>
              <w:t>设备配备</w:t>
            </w:r>
            <w:r w:rsidRPr="00A95C43">
              <w:rPr>
                <w:rFonts w:ascii="Times New Roman" w:hAnsi="Times New Roman"/>
                <w:szCs w:val="21"/>
              </w:rPr>
              <w:t>Profibus-DP</w:t>
            </w:r>
            <w:r w:rsidRPr="00A95C43">
              <w:rPr>
                <w:rFonts w:ascii="Times New Roman" w:hAnsi="Times New Roman"/>
                <w:szCs w:val="21"/>
              </w:rPr>
              <w:t>通讯接头，该通讯接头具备</w:t>
            </w:r>
            <w:r w:rsidRPr="00A95C43">
              <w:rPr>
                <w:rFonts w:ascii="Times New Roman" w:hAnsi="Times New Roman"/>
                <w:szCs w:val="21"/>
              </w:rPr>
              <w:t>ON/OFF</w:t>
            </w:r>
            <w:r w:rsidRPr="00A95C43">
              <w:rPr>
                <w:rFonts w:ascii="Times New Roman" w:hAnsi="Times New Roman"/>
                <w:szCs w:val="21"/>
              </w:rPr>
              <w:t>选择终端电阻的功能。</w:t>
            </w:r>
          </w:p>
          <w:p w14:paraId="1A73266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system supplier shall provide the Poribus-DP connecter for Porfibus DP device, the DP comment shall have terminal resistance ON/OFF switch.</w:t>
            </w:r>
          </w:p>
        </w:tc>
        <w:tc>
          <w:tcPr>
            <w:tcW w:w="746" w:type="pct"/>
            <w:vAlign w:val="center"/>
          </w:tcPr>
          <w:p w14:paraId="4E957178" w14:textId="77777777" w:rsidR="00301666" w:rsidRPr="00A95C43" w:rsidRDefault="003319B4">
            <w:pPr>
              <w:jc w:val="center"/>
              <w:rPr>
                <w:rFonts w:ascii="Times New Roman" w:hAnsi="Times New Roman"/>
                <w:szCs w:val="24"/>
              </w:rPr>
            </w:pPr>
            <w:r w:rsidRPr="00A95C43">
              <w:rPr>
                <w:rFonts w:ascii="Times New Roman" w:hAnsi="Times New Roman"/>
                <w:szCs w:val="24"/>
              </w:rPr>
              <w:t>商业</w:t>
            </w:r>
          </w:p>
          <w:p w14:paraId="562EF4F0"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Business</w:t>
            </w:r>
          </w:p>
        </w:tc>
      </w:tr>
      <w:tr w:rsidR="00301666" w:rsidRPr="00A95C43" w14:paraId="4E48D984" w14:textId="77777777">
        <w:trPr>
          <w:cantSplit/>
        </w:trPr>
        <w:tc>
          <w:tcPr>
            <w:tcW w:w="523" w:type="pct"/>
            <w:shd w:val="clear" w:color="auto" w:fill="auto"/>
            <w:vAlign w:val="center"/>
          </w:tcPr>
          <w:p w14:paraId="1F917406"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2A1CC1D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柜至</w:t>
            </w:r>
            <w:r w:rsidRPr="00A95C43">
              <w:rPr>
                <w:rFonts w:ascii="Times New Roman" w:hAnsi="Times New Roman"/>
                <w:szCs w:val="21"/>
              </w:rPr>
              <w:t>PCS</w:t>
            </w:r>
            <w:r w:rsidRPr="00A95C43">
              <w:rPr>
                <w:rFonts w:ascii="Times New Roman" w:hAnsi="Times New Roman"/>
                <w:szCs w:val="21"/>
              </w:rPr>
              <w:t>的信号线缆及网线由</w:t>
            </w:r>
            <w:r w:rsidRPr="00A95C43">
              <w:rPr>
                <w:rFonts w:ascii="Times New Roman" w:hAnsi="Times New Roman"/>
                <w:szCs w:val="21"/>
              </w:rPr>
              <w:t>PCS</w:t>
            </w:r>
            <w:r w:rsidRPr="00A95C43">
              <w:rPr>
                <w:rFonts w:ascii="Times New Roman" w:hAnsi="Times New Roman"/>
                <w:szCs w:val="21"/>
              </w:rPr>
              <w:t>供应商提供，本系统侧信号接线和线缆连接由系统供应商负责完成。</w:t>
            </w:r>
          </w:p>
          <w:p w14:paraId="2C45A076"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The signal cable and network cable from PCS cabinet to remote IO cabinet shall be provided by PCS supplier. The cable wiring on this system side shall be done by system supplier.</w:t>
            </w:r>
          </w:p>
        </w:tc>
        <w:tc>
          <w:tcPr>
            <w:tcW w:w="746" w:type="pct"/>
            <w:vAlign w:val="center"/>
          </w:tcPr>
          <w:p w14:paraId="0629A7A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711BB3D"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16F0517" w14:textId="77777777">
        <w:trPr>
          <w:cantSplit/>
        </w:trPr>
        <w:tc>
          <w:tcPr>
            <w:tcW w:w="523" w:type="pct"/>
            <w:shd w:val="clear" w:color="auto" w:fill="auto"/>
            <w:vAlign w:val="center"/>
          </w:tcPr>
          <w:p w14:paraId="5BCD8C4C"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778C164C" w14:textId="6042E62F" w:rsidR="00301666" w:rsidRPr="00A95C43" w:rsidRDefault="003319B4">
            <w:pPr>
              <w:widowControl/>
              <w:jc w:val="left"/>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柜及</w:t>
            </w:r>
            <w:r w:rsidR="00F4751A" w:rsidRPr="00A95C43">
              <w:rPr>
                <w:rFonts w:ascii="Times New Roman" w:hAnsi="Times New Roman"/>
                <w:szCs w:val="21"/>
              </w:rPr>
              <w:t>下</w:t>
            </w:r>
            <w:r w:rsidRPr="00A95C43">
              <w:rPr>
                <w:rFonts w:ascii="Times New Roman" w:hAnsi="Times New Roman"/>
                <w:szCs w:val="21"/>
              </w:rPr>
              <w:t>游不锈钢配储液模块至接地箱之间的接地线缆，由系统供应商提供和敷设。</w:t>
            </w:r>
          </w:p>
          <w:p w14:paraId="544067E1"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lang w:val="en-AU"/>
              </w:rPr>
              <w:t>The grounding cable from remote IO cabinet and system to grounding box shall be laid and wired by system supplier.</w:t>
            </w:r>
          </w:p>
        </w:tc>
        <w:tc>
          <w:tcPr>
            <w:tcW w:w="746" w:type="pct"/>
            <w:vAlign w:val="center"/>
          </w:tcPr>
          <w:p w14:paraId="45DE0FC2"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30F6A54"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C838CA8" w14:textId="77777777">
        <w:trPr>
          <w:cantSplit/>
        </w:trPr>
        <w:tc>
          <w:tcPr>
            <w:tcW w:w="523" w:type="pct"/>
            <w:shd w:val="clear" w:color="auto" w:fill="auto"/>
            <w:vAlign w:val="center"/>
          </w:tcPr>
          <w:p w14:paraId="0B22FE7A"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58894DD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远程</w:t>
            </w:r>
            <w:r w:rsidRPr="00A95C43">
              <w:rPr>
                <w:rFonts w:ascii="Times New Roman" w:hAnsi="Times New Roman"/>
                <w:szCs w:val="21"/>
              </w:rPr>
              <w:t>IO</w:t>
            </w:r>
            <w:r w:rsidRPr="00A95C43">
              <w:rPr>
                <w:rFonts w:ascii="Times New Roman" w:hAnsi="Times New Roman"/>
                <w:szCs w:val="21"/>
              </w:rPr>
              <w:t>柜、仪表接线箱等柜内及接线端子电缆线号标识清晰。</w:t>
            </w:r>
          </w:p>
          <w:p w14:paraId="267CCBF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cable numbers in the valve terminal cabinet, instrument </w:t>
            </w:r>
            <w:r w:rsidRPr="00A95C43">
              <w:rPr>
                <w:rFonts w:ascii="Times New Roman" w:hAnsi="Times New Roman"/>
                <w:szCs w:val="21"/>
              </w:rPr>
              <w:t>junction box and terminal block shall be clearly marked.</w:t>
            </w:r>
          </w:p>
        </w:tc>
        <w:tc>
          <w:tcPr>
            <w:tcW w:w="746" w:type="pct"/>
            <w:vAlign w:val="center"/>
          </w:tcPr>
          <w:p w14:paraId="1CA96A72"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A65553B"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1154F63" w14:textId="77777777">
        <w:trPr>
          <w:cantSplit/>
        </w:trPr>
        <w:tc>
          <w:tcPr>
            <w:tcW w:w="523" w:type="pct"/>
            <w:shd w:val="clear" w:color="auto" w:fill="auto"/>
            <w:vAlign w:val="center"/>
          </w:tcPr>
          <w:p w14:paraId="2DB7C2CD"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7DB90E08" w14:textId="01858281" w:rsidR="00301666" w:rsidRPr="00A95C43" w:rsidRDefault="003319B4">
            <w:pPr>
              <w:widowControl/>
              <w:jc w:val="left"/>
              <w:rPr>
                <w:rFonts w:ascii="Times New Roman" w:hAnsi="Times New Roman"/>
                <w:szCs w:val="21"/>
              </w:rPr>
            </w:pPr>
            <w:r w:rsidRPr="00A95C43">
              <w:rPr>
                <w:rFonts w:ascii="Times New Roman" w:hAnsi="Times New Roman"/>
                <w:szCs w:val="21"/>
              </w:rPr>
              <w:t>不锈钢配储液供应商应提供</w:t>
            </w:r>
            <w:r w:rsidR="00F4751A" w:rsidRPr="00A95C43">
              <w:rPr>
                <w:rFonts w:ascii="Times New Roman" w:hAnsi="Times New Roman"/>
                <w:szCs w:val="21"/>
              </w:rPr>
              <w:t>下</w:t>
            </w:r>
            <w:r w:rsidRPr="00A95C43">
              <w:rPr>
                <w:rFonts w:ascii="Times New Roman" w:hAnsi="Times New Roman"/>
                <w:szCs w:val="21"/>
              </w:rPr>
              <w:t>游不锈钢配储液模块系统信号接线图，并配合完成系统至</w:t>
            </w:r>
            <w:r w:rsidRPr="00A95C43">
              <w:rPr>
                <w:rFonts w:ascii="Times New Roman" w:hAnsi="Times New Roman"/>
                <w:szCs w:val="21"/>
              </w:rPr>
              <w:t>PCS</w:t>
            </w:r>
            <w:r w:rsidRPr="00A95C43">
              <w:rPr>
                <w:rFonts w:ascii="Times New Roman" w:hAnsi="Times New Roman"/>
                <w:szCs w:val="21"/>
              </w:rPr>
              <w:t>的信号接线图。</w:t>
            </w:r>
          </w:p>
          <w:p w14:paraId="3F5C47C3" w14:textId="77777777" w:rsidR="00301666" w:rsidRPr="00A95C43" w:rsidRDefault="003319B4">
            <w:pPr>
              <w:widowControl/>
              <w:jc w:val="left"/>
              <w:rPr>
                <w:rFonts w:ascii="Times New Roman" w:hAnsi="Times New Roman"/>
                <w:szCs w:val="21"/>
              </w:rPr>
            </w:pPr>
            <w:r w:rsidRPr="00A95C43">
              <w:rPr>
                <w:rFonts w:ascii="Times New Roman" w:hAnsi="Times New Roman"/>
              </w:rPr>
              <w:t xml:space="preserve">The system supplier shall provide the wiring diagram of system, and support to design wiring diagram of wiring from the system to </w:t>
            </w:r>
            <w:r w:rsidRPr="00A95C43">
              <w:rPr>
                <w:rFonts w:ascii="Times New Roman" w:hAnsi="Times New Roman"/>
              </w:rPr>
              <w:t>PCS.</w:t>
            </w:r>
          </w:p>
        </w:tc>
        <w:tc>
          <w:tcPr>
            <w:tcW w:w="746" w:type="pct"/>
            <w:vAlign w:val="center"/>
          </w:tcPr>
          <w:p w14:paraId="5239CB3F"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E370DB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EF4DB54" w14:textId="77777777">
        <w:trPr>
          <w:cantSplit/>
        </w:trPr>
        <w:tc>
          <w:tcPr>
            <w:tcW w:w="523" w:type="pct"/>
            <w:shd w:val="clear" w:color="auto" w:fill="auto"/>
            <w:vAlign w:val="center"/>
          </w:tcPr>
          <w:p w14:paraId="59936E1E"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07F4572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MCC</w:t>
            </w:r>
            <w:r w:rsidRPr="00A95C43">
              <w:rPr>
                <w:rFonts w:ascii="Times New Roman" w:hAnsi="Times New Roman"/>
                <w:szCs w:val="21"/>
              </w:rPr>
              <w:t>柜到配储液系统及其辅助设备电机电缆由</w:t>
            </w:r>
            <w:r w:rsidRPr="00A95C43">
              <w:rPr>
                <w:rFonts w:ascii="Times New Roman" w:hAnsi="Times New Roman"/>
                <w:szCs w:val="21"/>
              </w:rPr>
              <w:t>PCS</w:t>
            </w:r>
            <w:r w:rsidRPr="00A95C43">
              <w:rPr>
                <w:rFonts w:ascii="Times New Roman" w:hAnsi="Times New Roman"/>
                <w:szCs w:val="21"/>
              </w:rPr>
              <w:t>供应商提供，</w:t>
            </w:r>
            <w:r w:rsidRPr="00A95C43">
              <w:rPr>
                <w:rFonts w:ascii="Times New Roman" w:hAnsi="Times New Roman"/>
                <w:szCs w:val="21"/>
              </w:rPr>
              <w:t>PCS</w:t>
            </w:r>
            <w:r w:rsidRPr="00A95C43">
              <w:rPr>
                <w:rFonts w:ascii="Times New Roman" w:hAnsi="Times New Roman"/>
                <w:szCs w:val="21"/>
              </w:rPr>
              <w:t>供应商完成</w:t>
            </w:r>
            <w:r w:rsidRPr="00A95C43">
              <w:rPr>
                <w:rFonts w:ascii="Times New Roman" w:hAnsi="Times New Roman"/>
                <w:szCs w:val="21"/>
              </w:rPr>
              <w:t>MCC</w:t>
            </w:r>
            <w:r w:rsidRPr="00A95C43">
              <w:rPr>
                <w:rFonts w:ascii="Times New Roman" w:hAnsi="Times New Roman"/>
                <w:szCs w:val="21"/>
              </w:rPr>
              <w:t>柜侧接线，系统供应商完成配储液系统设备侧接线。</w:t>
            </w:r>
          </w:p>
          <w:p w14:paraId="43BF6BD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cable of motor from MCC cable to US preparation and holding system shall be provided by PCS supplier, the PCS supplier shall be responsible for wiring the motor </w:t>
            </w:r>
            <w:r w:rsidRPr="00A95C43">
              <w:rPr>
                <w:rFonts w:ascii="Times New Roman" w:hAnsi="Times New Roman"/>
                <w:szCs w:val="21"/>
              </w:rPr>
              <w:t>cables on MCC cabinet side and the system supplier shall be responsible for wiring the motor cable on motor side.</w:t>
            </w:r>
          </w:p>
        </w:tc>
        <w:tc>
          <w:tcPr>
            <w:tcW w:w="746" w:type="pct"/>
            <w:vAlign w:val="center"/>
          </w:tcPr>
          <w:p w14:paraId="21993C0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EA0840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843EE33" w14:textId="77777777">
        <w:trPr>
          <w:cantSplit/>
        </w:trPr>
        <w:tc>
          <w:tcPr>
            <w:tcW w:w="523" w:type="pct"/>
            <w:shd w:val="clear" w:color="auto" w:fill="auto"/>
            <w:vAlign w:val="center"/>
          </w:tcPr>
          <w:p w14:paraId="528EEB7F"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4FED5A0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每一根电缆需配置电缆标签，模块内电缆标签由配储液系统供应商提供，与</w:t>
            </w:r>
            <w:r w:rsidRPr="00A95C43">
              <w:rPr>
                <w:rFonts w:ascii="Times New Roman" w:hAnsi="Times New Roman"/>
                <w:szCs w:val="21"/>
              </w:rPr>
              <w:t>PCS</w:t>
            </w:r>
            <w:r w:rsidRPr="00A95C43">
              <w:rPr>
                <w:rFonts w:ascii="Times New Roman" w:hAnsi="Times New Roman"/>
                <w:szCs w:val="21"/>
              </w:rPr>
              <w:t>系统连接电缆标签由</w:t>
            </w:r>
            <w:r w:rsidRPr="00A95C43">
              <w:rPr>
                <w:rFonts w:ascii="Times New Roman" w:hAnsi="Times New Roman"/>
                <w:szCs w:val="21"/>
              </w:rPr>
              <w:t>PCS</w:t>
            </w:r>
            <w:r w:rsidRPr="00A95C43">
              <w:rPr>
                <w:rFonts w:ascii="Times New Roman" w:hAnsi="Times New Roman"/>
                <w:szCs w:val="21"/>
              </w:rPr>
              <w:t>供应商提供，电缆标签规则需协商一致。</w:t>
            </w:r>
          </w:p>
          <w:p w14:paraId="5FA29D4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Each cable shall be equipped with cable label. The label of the cable in the module shall be provided by the system supplier. The label of the cable connected with the PCS system shall be provided by the PCS supplier. The cable label rules shall be agreed by consensus.</w:t>
            </w:r>
          </w:p>
        </w:tc>
        <w:tc>
          <w:tcPr>
            <w:tcW w:w="746" w:type="pct"/>
            <w:vAlign w:val="center"/>
          </w:tcPr>
          <w:p w14:paraId="7C794AA4" w14:textId="77777777" w:rsidR="00301666" w:rsidRPr="00A95C43" w:rsidRDefault="003319B4">
            <w:pPr>
              <w:jc w:val="center"/>
              <w:rPr>
                <w:rFonts w:ascii="Times New Roman" w:hAnsi="Times New Roman"/>
                <w:szCs w:val="24"/>
              </w:rPr>
            </w:pPr>
            <w:r w:rsidRPr="00A95C43">
              <w:rPr>
                <w:rFonts w:ascii="Times New Roman" w:hAnsi="Times New Roman"/>
                <w:szCs w:val="24"/>
              </w:rPr>
              <w:t>质量</w:t>
            </w:r>
          </w:p>
          <w:p w14:paraId="54317435" w14:textId="77777777" w:rsidR="00301666" w:rsidRPr="00A95C43" w:rsidRDefault="003319B4">
            <w:pPr>
              <w:jc w:val="center"/>
              <w:rPr>
                <w:rFonts w:ascii="Times New Roman" w:hAnsi="Times New Roman"/>
                <w:szCs w:val="24"/>
              </w:rPr>
            </w:pPr>
            <w:r w:rsidRPr="00A95C43">
              <w:rPr>
                <w:rFonts w:ascii="Times New Roman" w:hAnsi="Times New Roman"/>
                <w:szCs w:val="24"/>
              </w:rPr>
              <w:t>Quality</w:t>
            </w:r>
          </w:p>
        </w:tc>
      </w:tr>
      <w:tr w:rsidR="00301666" w:rsidRPr="00A95C43" w14:paraId="3F37DFBC" w14:textId="77777777">
        <w:trPr>
          <w:cantSplit/>
        </w:trPr>
        <w:tc>
          <w:tcPr>
            <w:tcW w:w="523" w:type="pct"/>
            <w:shd w:val="clear" w:color="auto" w:fill="auto"/>
            <w:vAlign w:val="center"/>
          </w:tcPr>
          <w:p w14:paraId="3115BEF2"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2A4B080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配储液模块与</w:t>
            </w:r>
            <w:r w:rsidRPr="00A95C43">
              <w:rPr>
                <w:rFonts w:ascii="Times New Roman" w:hAnsi="Times New Roman"/>
                <w:szCs w:val="21"/>
              </w:rPr>
              <w:t>PCS</w:t>
            </w:r>
            <w:r w:rsidRPr="00A95C43">
              <w:rPr>
                <w:rFonts w:ascii="Times New Roman" w:hAnsi="Times New Roman"/>
                <w:szCs w:val="21"/>
              </w:rPr>
              <w:t>控制系统联合</w:t>
            </w:r>
            <w:r w:rsidRPr="00A95C43">
              <w:rPr>
                <w:rFonts w:ascii="Times New Roman" w:hAnsi="Times New Roman"/>
                <w:szCs w:val="21"/>
              </w:rPr>
              <w:t>FAT</w:t>
            </w:r>
            <w:r w:rsidRPr="00A95C43">
              <w:rPr>
                <w:rFonts w:ascii="Times New Roman" w:hAnsi="Times New Roman"/>
                <w:szCs w:val="21"/>
              </w:rPr>
              <w:t>调试期间的临时</w:t>
            </w:r>
            <w:r w:rsidRPr="00A95C43">
              <w:rPr>
                <w:rFonts w:ascii="Times New Roman" w:hAnsi="Times New Roman"/>
                <w:szCs w:val="21"/>
              </w:rPr>
              <w:t>线缆由配储液模块供应商提供，并负责完成</w:t>
            </w:r>
            <w:r w:rsidRPr="00A95C43">
              <w:rPr>
                <w:rFonts w:ascii="Times New Roman" w:hAnsi="Times New Roman"/>
                <w:szCs w:val="21"/>
              </w:rPr>
              <w:t>PCS</w:t>
            </w:r>
            <w:r w:rsidRPr="00A95C43">
              <w:rPr>
                <w:rFonts w:ascii="Times New Roman" w:hAnsi="Times New Roman"/>
                <w:szCs w:val="21"/>
              </w:rPr>
              <w:t>控制系统侧接线和</w:t>
            </w:r>
            <w:r w:rsidRPr="00A95C43">
              <w:rPr>
                <w:rFonts w:ascii="Times New Roman" w:hAnsi="Times New Roman"/>
              </w:rPr>
              <w:t>测试后线缆的拆除</w:t>
            </w:r>
            <w:r w:rsidRPr="00A95C43">
              <w:rPr>
                <w:rFonts w:ascii="Times New Roman" w:hAnsi="Times New Roman"/>
                <w:szCs w:val="21"/>
              </w:rPr>
              <w:t>工作。联合测试期间的线缆走线需采用桥架或穿线管，线缆不可以直接敷设在地面上。</w:t>
            </w:r>
          </w:p>
          <w:p w14:paraId="1B7FE4A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cable used for integrated test shall be provided by system supplier, and the cable connection and disconnection on PCS side shall be done by system supplier as well. The cable shall be laid within cable tray or cable pipe, it is not allowed to lay cable on the ground directly.</w:t>
            </w:r>
          </w:p>
        </w:tc>
        <w:tc>
          <w:tcPr>
            <w:tcW w:w="746" w:type="pct"/>
            <w:vAlign w:val="center"/>
          </w:tcPr>
          <w:p w14:paraId="147310D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D5ACB59"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0B5D8D2" w14:textId="77777777">
        <w:trPr>
          <w:cantSplit/>
        </w:trPr>
        <w:tc>
          <w:tcPr>
            <w:tcW w:w="523" w:type="pct"/>
            <w:shd w:val="clear" w:color="auto" w:fill="auto"/>
            <w:vAlign w:val="center"/>
          </w:tcPr>
          <w:p w14:paraId="5D8F174C" w14:textId="77777777" w:rsidR="00301666" w:rsidRPr="00A95C43" w:rsidRDefault="00301666">
            <w:pPr>
              <w:pStyle w:val="aff6"/>
              <w:numPr>
                <w:ilvl w:val="0"/>
                <w:numId w:val="39"/>
              </w:numPr>
              <w:jc w:val="center"/>
              <w:rPr>
                <w:rFonts w:ascii="Times New Roman" w:hAnsi="Times New Roman"/>
                <w:szCs w:val="24"/>
              </w:rPr>
            </w:pPr>
          </w:p>
        </w:tc>
        <w:tc>
          <w:tcPr>
            <w:tcW w:w="3731" w:type="pct"/>
            <w:shd w:val="clear" w:color="auto" w:fill="auto"/>
            <w:vAlign w:val="center"/>
          </w:tcPr>
          <w:p w14:paraId="557D9CF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配储液系统供应商需为联合</w:t>
            </w:r>
            <w:r w:rsidRPr="00A95C43">
              <w:rPr>
                <w:rFonts w:ascii="Times New Roman" w:hAnsi="Times New Roman"/>
                <w:szCs w:val="21"/>
              </w:rPr>
              <w:t>FAT</w:t>
            </w:r>
            <w:r w:rsidRPr="00A95C43">
              <w:rPr>
                <w:rFonts w:ascii="Times New Roman" w:hAnsi="Times New Roman"/>
                <w:szCs w:val="21"/>
              </w:rPr>
              <w:t>期间的</w:t>
            </w:r>
            <w:r w:rsidRPr="00A95C43">
              <w:rPr>
                <w:rFonts w:ascii="Times New Roman" w:hAnsi="Times New Roman"/>
                <w:szCs w:val="21"/>
              </w:rPr>
              <w:t>PCS</w:t>
            </w:r>
            <w:r w:rsidRPr="00A95C43">
              <w:rPr>
                <w:rFonts w:ascii="Times New Roman" w:hAnsi="Times New Roman"/>
                <w:szCs w:val="21"/>
              </w:rPr>
              <w:t>系统提供</w:t>
            </w:r>
            <w:r w:rsidRPr="00A95C43">
              <w:rPr>
                <w:rFonts w:ascii="Times New Roman" w:hAnsi="Times New Roman"/>
                <w:szCs w:val="21"/>
              </w:rPr>
              <w:t>UPS</w:t>
            </w:r>
            <w:r w:rsidRPr="00A95C43">
              <w:rPr>
                <w:rFonts w:ascii="Times New Roman" w:hAnsi="Times New Roman"/>
                <w:szCs w:val="21"/>
              </w:rPr>
              <w:t>电源，并确保</w:t>
            </w:r>
            <w:r w:rsidRPr="00A95C43">
              <w:rPr>
                <w:rFonts w:ascii="Times New Roman" w:hAnsi="Times New Roman"/>
                <w:szCs w:val="21"/>
              </w:rPr>
              <w:t>PCS</w:t>
            </w:r>
            <w:r w:rsidRPr="00A95C43">
              <w:rPr>
                <w:rFonts w:ascii="Times New Roman" w:hAnsi="Times New Roman"/>
                <w:szCs w:val="21"/>
              </w:rPr>
              <w:t>系统在联合测试期间的环境满足如下需求：</w:t>
            </w:r>
          </w:p>
          <w:p w14:paraId="4EFABDB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preparation &amp; holding system supplier shall provide the UPS for the PCS during integrated FAT, and ensure the environment for PCS system as follow:</w:t>
            </w:r>
          </w:p>
          <w:p w14:paraId="044BF79C" w14:textId="77777777" w:rsidR="00301666" w:rsidRPr="00A95C43" w:rsidRDefault="003319B4">
            <w:pPr>
              <w:pStyle w:val="aff6"/>
              <w:widowControl/>
              <w:numPr>
                <w:ilvl w:val="0"/>
                <w:numId w:val="48"/>
              </w:numPr>
              <w:jc w:val="left"/>
              <w:rPr>
                <w:rFonts w:ascii="Times New Roman" w:hAnsi="Times New Roman"/>
                <w:szCs w:val="21"/>
              </w:rPr>
            </w:pPr>
            <w:r w:rsidRPr="00A95C43">
              <w:rPr>
                <w:rFonts w:ascii="Times New Roman" w:hAnsi="Times New Roman"/>
                <w:szCs w:val="21"/>
              </w:rPr>
              <w:t>温度在</w:t>
            </w:r>
            <w:r w:rsidRPr="00A95C43">
              <w:rPr>
                <w:rFonts w:ascii="Times New Roman" w:hAnsi="Times New Roman"/>
                <w:szCs w:val="21"/>
              </w:rPr>
              <w:t>10-35℃</w:t>
            </w:r>
            <w:r w:rsidRPr="00A95C43">
              <w:rPr>
                <w:rFonts w:ascii="Times New Roman" w:hAnsi="Times New Roman"/>
                <w:szCs w:val="21"/>
              </w:rPr>
              <w:t>之间；</w:t>
            </w:r>
          </w:p>
          <w:p w14:paraId="7166DA02" w14:textId="77777777" w:rsidR="00301666" w:rsidRPr="00A95C43" w:rsidRDefault="003319B4">
            <w:pPr>
              <w:pStyle w:val="aff6"/>
              <w:widowControl/>
              <w:ind w:left="840" w:firstLine="0"/>
              <w:jc w:val="left"/>
              <w:rPr>
                <w:rFonts w:ascii="Times New Roman" w:hAnsi="Times New Roman"/>
                <w:szCs w:val="21"/>
              </w:rPr>
            </w:pPr>
            <w:r w:rsidRPr="00A95C43">
              <w:rPr>
                <w:rFonts w:ascii="Times New Roman" w:hAnsi="Times New Roman"/>
                <w:szCs w:val="21"/>
              </w:rPr>
              <w:t>Temperature within 10-35℃</w:t>
            </w:r>
          </w:p>
          <w:p w14:paraId="11C683BA" w14:textId="77777777" w:rsidR="00301666" w:rsidRPr="00A95C43" w:rsidRDefault="003319B4">
            <w:pPr>
              <w:pStyle w:val="aff6"/>
              <w:widowControl/>
              <w:numPr>
                <w:ilvl w:val="0"/>
                <w:numId w:val="48"/>
              </w:numPr>
              <w:jc w:val="left"/>
              <w:rPr>
                <w:rFonts w:ascii="Times New Roman" w:hAnsi="Times New Roman"/>
                <w:szCs w:val="21"/>
              </w:rPr>
            </w:pPr>
            <w:r w:rsidRPr="00A95C43">
              <w:rPr>
                <w:rFonts w:ascii="Times New Roman" w:hAnsi="Times New Roman"/>
                <w:szCs w:val="21"/>
              </w:rPr>
              <w:t>湿度在</w:t>
            </w:r>
            <w:r w:rsidRPr="00A95C43">
              <w:rPr>
                <w:rFonts w:ascii="Times New Roman" w:hAnsi="Times New Roman"/>
                <w:szCs w:val="21"/>
              </w:rPr>
              <w:t>20-80%</w:t>
            </w:r>
            <w:r w:rsidRPr="00A95C43">
              <w:rPr>
                <w:rFonts w:ascii="Times New Roman" w:hAnsi="Times New Roman"/>
                <w:szCs w:val="21"/>
              </w:rPr>
              <w:t>之间；</w:t>
            </w:r>
          </w:p>
          <w:p w14:paraId="07B839E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Humidity within 20-80%; </w:t>
            </w:r>
          </w:p>
        </w:tc>
        <w:tc>
          <w:tcPr>
            <w:tcW w:w="746" w:type="pct"/>
            <w:vAlign w:val="center"/>
          </w:tcPr>
          <w:p w14:paraId="4193449D"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9BC1D1E"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6B4BD0B8" w14:textId="77777777" w:rsidR="00301666" w:rsidRPr="00A95C43" w:rsidRDefault="00301666">
      <w:pPr>
        <w:tabs>
          <w:tab w:val="left" w:pos="993"/>
        </w:tabs>
        <w:spacing w:before="120"/>
        <w:rPr>
          <w:rFonts w:ascii="Times New Roman" w:hAnsi="Times New Roman"/>
          <w:color w:val="000000"/>
        </w:rPr>
      </w:pPr>
    </w:p>
    <w:p w14:paraId="56931A47" w14:textId="77777777" w:rsidR="00301666" w:rsidRPr="00A95C43" w:rsidRDefault="003319B4">
      <w:pPr>
        <w:pStyle w:val="aff6"/>
        <w:numPr>
          <w:ilvl w:val="1"/>
          <w:numId w:val="2"/>
        </w:numPr>
        <w:outlineLvl w:val="1"/>
        <w:rPr>
          <w:rFonts w:ascii="Times New Roman" w:hAnsi="Times New Roman"/>
          <w:color w:val="000000"/>
        </w:rPr>
      </w:pPr>
      <w:bookmarkStart w:id="21" w:name="_Toc524958458"/>
      <w:bookmarkStart w:id="22" w:name="_Toc46581200"/>
      <w:r w:rsidRPr="00A95C43">
        <w:rPr>
          <w:rFonts w:ascii="Times New Roman" w:hAnsi="Times New Roman"/>
          <w:szCs w:val="21"/>
        </w:rPr>
        <w:t>安全要求</w:t>
      </w:r>
      <w:r w:rsidRPr="00A95C43">
        <w:rPr>
          <w:rFonts w:ascii="Times New Roman" w:hAnsi="Times New Roman"/>
          <w:szCs w:val="21"/>
        </w:rPr>
        <w:t xml:space="preserve"> Safety Requirement</w:t>
      </w:r>
      <w:bookmarkEnd w:id="21"/>
      <w:bookmarkEnd w:id="22"/>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791E89E5" w14:textId="77777777">
        <w:trPr>
          <w:cantSplit/>
          <w:tblHeader/>
        </w:trPr>
        <w:tc>
          <w:tcPr>
            <w:tcW w:w="523" w:type="pct"/>
            <w:shd w:val="pct10" w:color="auto" w:fill="auto"/>
            <w:vAlign w:val="center"/>
          </w:tcPr>
          <w:p w14:paraId="6464044F"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6C0647D4"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47FE76E4"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0823F1CE"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60031AB"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307E520D" w14:textId="77777777" w:rsidR="00301666" w:rsidRPr="00A95C43" w:rsidRDefault="003319B4">
            <w:pPr>
              <w:jc w:val="center"/>
              <w:rPr>
                <w:rFonts w:ascii="Times New Roman" w:hAnsi="Times New Roman"/>
                <w:b/>
                <w:szCs w:val="24"/>
              </w:rPr>
            </w:pPr>
            <w:r w:rsidRPr="00A95C43">
              <w:rPr>
                <w:rFonts w:ascii="Times New Roman" w:hAnsi="Times New Roman"/>
                <w:b/>
                <w:szCs w:val="24"/>
              </w:rPr>
              <w:t xml:space="preserve">Requirement </w:t>
            </w:r>
            <w:r w:rsidRPr="00A95C43">
              <w:rPr>
                <w:rFonts w:ascii="Times New Roman" w:hAnsi="Times New Roman"/>
                <w:b/>
                <w:szCs w:val="24"/>
              </w:rPr>
              <w:t>Category</w:t>
            </w:r>
          </w:p>
        </w:tc>
      </w:tr>
      <w:tr w:rsidR="00301666" w:rsidRPr="00A95C43" w14:paraId="18E2B9BA" w14:textId="77777777">
        <w:trPr>
          <w:cantSplit/>
        </w:trPr>
        <w:tc>
          <w:tcPr>
            <w:tcW w:w="523" w:type="pct"/>
            <w:shd w:val="clear" w:color="auto" w:fill="auto"/>
            <w:vAlign w:val="center"/>
          </w:tcPr>
          <w:p w14:paraId="239D19D8"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5CF52C7D" w14:textId="464858D7" w:rsidR="00301666" w:rsidRPr="00A95C43" w:rsidRDefault="003319B4">
            <w:pPr>
              <w:widowControl/>
              <w:jc w:val="left"/>
              <w:rPr>
                <w:rFonts w:ascii="Times New Roman" w:hAnsi="Times New Roman"/>
                <w:szCs w:val="21"/>
              </w:rPr>
            </w:pPr>
            <w:r w:rsidRPr="00A95C43">
              <w:rPr>
                <w:rFonts w:ascii="Times New Roman" w:hAnsi="Times New Roman"/>
                <w:szCs w:val="21"/>
              </w:rPr>
              <w:t>设备、钢平台、标识和铭牌等任何部位不应有锋利的边缘和尖角</w:t>
            </w:r>
            <w:r w:rsidR="00D102AF" w:rsidRPr="00A95C43">
              <w:rPr>
                <w:rFonts w:ascii="Times New Roman" w:hAnsi="Times New Roman"/>
                <w:szCs w:val="21"/>
              </w:rPr>
              <w:t>。</w:t>
            </w:r>
          </w:p>
          <w:p w14:paraId="44B89A04" w14:textId="7AB9B5A4" w:rsidR="00301666" w:rsidRPr="00A95C43" w:rsidRDefault="003319B4">
            <w:pPr>
              <w:widowControl/>
              <w:jc w:val="left"/>
              <w:rPr>
                <w:rFonts w:ascii="Times New Roman" w:hAnsi="Times New Roman"/>
                <w:szCs w:val="21"/>
              </w:rPr>
            </w:pPr>
            <w:r w:rsidRPr="00A95C43">
              <w:rPr>
                <w:rFonts w:ascii="Times New Roman" w:hAnsi="Times New Roman"/>
                <w:szCs w:val="21"/>
              </w:rPr>
              <w:t>There shall be no sharp edge and sharp angle at any part of equipment, steel platform, logo, nameplate, etc.</w:t>
            </w:r>
            <w:r w:rsidR="00D229B9" w:rsidRPr="00A95C43">
              <w:rPr>
                <w:rFonts w:ascii="Times New Roman" w:hAnsi="Times New Roman"/>
                <w:szCs w:val="21"/>
              </w:rPr>
              <w:t xml:space="preserve"> </w:t>
            </w:r>
          </w:p>
        </w:tc>
        <w:tc>
          <w:tcPr>
            <w:tcW w:w="746" w:type="pct"/>
            <w:vAlign w:val="center"/>
          </w:tcPr>
          <w:p w14:paraId="78F966CA"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12E93D56"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19D934DC" w14:textId="77777777">
        <w:trPr>
          <w:cantSplit/>
        </w:trPr>
        <w:tc>
          <w:tcPr>
            <w:tcW w:w="523" w:type="pct"/>
            <w:shd w:val="clear" w:color="auto" w:fill="auto"/>
            <w:vAlign w:val="center"/>
          </w:tcPr>
          <w:p w14:paraId="4CFBD1DC"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73AED51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所有设备应满足在最大负荷和运行速度的情况下，距设备任何方向</w:t>
            </w:r>
            <w:r w:rsidRPr="00A95C43">
              <w:rPr>
                <w:rFonts w:ascii="Times New Roman" w:hAnsi="Times New Roman"/>
                <w:szCs w:val="21"/>
              </w:rPr>
              <w:t>1m</w:t>
            </w:r>
            <w:r w:rsidRPr="00A95C43">
              <w:rPr>
                <w:rFonts w:ascii="Times New Roman" w:hAnsi="Times New Roman"/>
                <w:szCs w:val="21"/>
              </w:rPr>
              <w:t>处的噪音不超过</w:t>
            </w:r>
            <w:r w:rsidRPr="00A95C43">
              <w:rPr>
                <w:rFonts w:ascii="Times New Roman" w:hAnsi="Times New Roman"/>
                <w:szCs w:val="21"/>
              </w:rPr>
              <w:t>80dBA</w:t>
            </w:r>
            <w:r w:rsidRPr="00A95C43">
              <w:rPr>
                <w:rFonts w:ascii="Times New Roman" w:hAnsi="Times New Roman"/>
                <w:szCs w:val="21"/>
              </w:rPr>
              <w:t>。</w:t>
            </w:r>
          </w:p>
          <w:p w14:paraId="1531A9F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All equipment shall conform to peak noise of 80 </w:t>
            </w:r>
            <w:r w:rsidRPr="00A95C43">
              <w:rPr>
                <w:rFonts w:ascii="Times New Roman" w:hAnsi="Times New Roman"/>
                <w:szCs w:val="21"/>
              </w:rPr>
              <w:t>dBA measured at 1 meter in any direction from the equipment when operating at all maximum loads and speeds.</w:t>
            </w:r>
          </w:p>
        </w:tc>
        <w:tc>
          <w:tcPr>
            <w:tcW w:w="746" w:type="pct"/>
            <w:vAlign w:val="center"/>
          </w:tcPr>
          <w:p w14:paraId="2D528E66"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532DA9D5"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78F03DA5" w14:textId="77777777">
        <w:trPr>
          <w:cantSplit/>
        </w:trPr>
        <w:tc>
          <w:tcPr>
            <w:tcW w:w="523" w:type="pct"/>
            <w:shd w:val="clear" w:color="auto" w:fill="auto"/>
            <w:vAlign w:val="center"/>
          </w:tcPr>
          <w:p w14:paraId="3CCDA5A7"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3858C751"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设备的安全阀、爆破片的出口管应导向地面，防止喷溅到人员。</w:t>
            </w:r>
          </w:p>
          <w:p w14:paraId="40E34B7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outlet pipe of the safety valves and the rupture discs of the equipment should be directed to the ground to prevent splashing to the personnel.</w:t>
            </w:r>
          </w:p>
        </w:tc>
        <w:tc>
          <w:tcPr>
            <w:tcW w:w="746" w:type="pct"/>
            <w:vAlign w:val="center"/>
          </w:tcPr>
          <w:p w14:paraId="6AD3C4D0"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59324790"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551A050F" w14:textId="77777777">
        <w:trPr>
          <w:cantSplit/>
        </w:trPr>
        <w:tc>
          <w:tcPr>
            <w:tcW w:w="523" w:type="pct"/>
            <w:shd w:val="clear" w:color="auto" w:fill="auto"/>
            <w:vAlign w:val="center"/>
          </w:tcPr>
          <w:p w14:paraId="3379D715"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643D091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供应商应在冷、热或高压工况管道，以及超重设备</w:t>
            </w:r>
            <w:r w:rsidRPr="00A95C43">
              <w:rPr>
                <w:rFonts w:ascii="Times New Roman" w:hAnsi="Times New Roman"/>
                <w:szCs w:val="21"/>
              </w:rPr>
              <w:t>/</w:t>
            </w:r>
            <w:r w:rsidRPr="00A95C43">
              <w:rPr>
                <w:rFonts w:ascii="Times New Roman" w:hAnsi="Times New Roman"/>
                <w:szCs w:val="21"/>
              </w:rPr>
              <w:t>部件的周边设置明显的标识和保护措施。</w:t>
            </w:r>
          </w:p>
          <w:p w14:paraId="14925D4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supplier shall provide evident identification and protection measures in the vicinity of the cold, hot or high pressure utility pipeline and </w:t>
            </w:r>
            <w:r w:rsidRPr="00A95C43">
              <w:rPr>
                <w:rFonts w:ascii="Times New Roman" w:hAnsi="Times New Roman"/>
              </w:rPr>
              <w:t>superheavy</w:t>
            </w:r>
            <w:r w:rsidRPr="00A95C43">
              <w:rPr>
                <w:rFonts w:ascii="Times New Roman" w:hAnsi="Times New Roman"/>
                <w:szCs w:val="21"/>
              </w:rPr>
              <w:t xml:space="preserve"> equipment/components.</w:t>
            </w:r>
          </w:p>
        </w:tc>
        <w:tc>
          <w:tcPr>
            <w:tcW w:w="746" w:type="pct"/>
            <w:vAlign w:val="center"/>
          </w:tcPr>
          <w:p w14:paraId="4E10F675"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7BCBD0E6"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2937116E" w14:textId="77777777">
        <w:trPr>
          <w:cantSplit/>
        </w:trPr>
        <w:tc>
          <w:tcPr>
            <w:tcW w:w="523" w:type="pct"/>
            <w:shd w:val="clear" w:color="auto" w:fill="auto"/>
            <w:vAlign w:val="center"/>
          </w:tcPr>
          <w:p w14:paraId="6240F3E1"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70D8DA0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设备框架和钢平台需充分考虑人员的安全防护（如护栏、台阶宽度和防滑）。</w:t>
            </w:r>
          </w:p>
          <w:p w14:paraId="4A3014F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safety protection of </w:t>
            </w:r>
            <w:r w:rsidRPr="00A95C43">
              <w:rPr>
                <w:rFonts w:ascii="Times New Roman" w:hAnsi="Times New Roman"/>
                <w:szCs w:val="21"/>
              </w:rPr>
              <w:t>personnel should be fully considered in the design of system frame and steel platform.</w:t>
            </w:r>
            <w:r w:rsidRPr="00A95C43">
              <w:rPr>
                <w:rFonts w:ascii="Times New Roman" w:hAnsi="Times New Roman"/>
              </w:rPr>
              <w:t xml:space="preserve"> </w:t>
            </w:r>
            <w:r w:rsidRPr="00A95C43">
              <w:rPr>
                <w:rFonts w:ascii="Times New Roman" w:hAnsi="Times New Roman"/>
                <w:szCs w:val="21"/>
              </w:rPr>
              <w:t>(e.g. Guardrails, wide steps and anti-skidding)</w:t>
            </w:r>
          </w:p>
        </w:tc>
        <w:tc>
          <w:tcPr>
            <w:tcW w:w="746" w:type="pct"/>
            <w:vAlign w:val="center"/>
          </w:tcPr>
          <w:p w14:paraId="31A1B913"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2445EA37"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60351C74" w14:textId="77777777">
        <w:trPr>
          <w:cantSplit/>
        </w:trPr>
        <w:tc>
          <w:tcPr>
            <w:tcW w:w="523" w:type="pct"/>
            <w:shd w:val="clear" w:color="auto" w:fill="auto"/>
            <w:vAlign w:val="center"/>
          </w:tcPr>
          <w:p w14:paraId="40A46D72"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7F07890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热点周边应有标识和保护措施。</w:t>
            </w:r>
          </w:p>
          <w:p w14:paraId="5F1FB5F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Hot spots access shall be signaled and protected.</w:t>
            </w:r>
          </w:p>
        </w:tc>
        <w:tc>
          <w:tcPr>
            <w:tcW w:w="746" w:type="pct"/>
            <w:vAlign w:val="center"/>
          </w:tcPr>
          <w:p w14:paraId="5E95A7D0"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2E53CEE6"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r w:rsidR="00301666" w:rsidRPr="00A95C43" w14:paraId="05F5AAC4" w14:textId="77777777">
        <w:trPr>
          <w:cantSplit/>
        </w:trPr>
        <w:tc>
          <w:tcPr>
            <w:tcW w:w="523" w:type="pct"/>
            <w:shd w:val="clear" w:color="auto" w:fill="auto"/>
            <w:vAlign w:val="center"/>
          </w:tcPr>
          <w:p w14:paraId="7091723E" w14:textId="77777777" w:rsidR="00301666" w:rsidRPr="00A95C43" w:rsidRDefault="00301666">
            <w:pPr>
              <w:pStyle w:val="aff6"/>
              <w:numPr>
                <w:ilvl w:val="0"/>
                <w:numId w:val="11"/>
              </w:numPr>
              <w:jc w:val="center"/>
              <w:rPr>
                <w:rFonts w:ascii="Times New Roman" w:hAnsi="Times New Roman"/>
                <w:szCs w:val="24"/>
              </w:rPr>
            </w:pPr>
          </w:p>
        </w:tc>
        <w:tc>
          <w:tcPr>
            <w:tcW w:w="3731" w:type="pct"/>
            <w:shd w:val="clear" w:color="auto" w:fill="auto"/>
            <w:vAlign w:val="center"/>
          </w:tcPr>
          <w:p w14:paraId="16D8A82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系统供应商应负责设备模块和建筑接地装置的接线工作。</w:t>
            </w:r>
          </w:p>
          <w:p w14:paraId="10B72B0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system supplier shall be responsible for the wiring of equipment modules and building grounding devices.</w:t>
            </w:r>
          </w:p>
        </w:tc>
        <w:tc>
          <w:tcPr>
            <w:tcW w:w="746" w:type="pct"/>
            <w:vAlign w:val="center"/>
          </w:tcPr>
          <w:p w14:paraId="5DFB2727" w14:textId="77777777" w:rsidR="00301666" w:rsidRPr="00A95C43" w:rsidRDefault="003319B4">
            <w:pPr>
              <w:jc w:val="center"/>
              <w:rPr>
                <w:rFonts w:ascii="Times New Roman" w:hAnsi="Times New Roman"/>
                <w:szCs w:val="24"/>
              </w:rPr>
            </w:pPr>
            <w:r w:rsidRPr="00A95C43">
              <w:rPr>
                <w:rFonts w:ascii="Times New Roman" w:hAnsi="Times New Roman"/>
                <w:szCs w:val="24"/>
              </w:rPr>
              <w:t>安全</w:t>
            </w:r>
          </w:p>
          <w:p w14:paraId="0719DB10" w14:textId="77777777" w:rsidR="00301666" w:rsidRPr="00A95C43" w:rsidRDefault="003319B4">
            <w:pPr>
              <w:jc w:val="center"/>
              <w:rPr>
                <w:rFonts w:ascii="Times New Roman" w:hAnsi="Times New Roman"/>
                <w:szCs w:val="24"/>
              </w:rPr>
            </w:pPr>
            <w:r w:rsidRPr="00A95C43">
              <w:rPr>
                <w:rFonts w:ascii="Times New Roman" w:hAnsi="Times New Roman"/>
                <w:szCs w:val="24"/>
              </w:rPr>
              <w:t>EHS</w:t>
            </w:r>
          </w:p>
        </w:tc>
      </w:tr>
    </w:tbl>
    <w:p w14:paraId="3CA4CC4A" w14:textId="77777777" w:rsidR="00301666" w:rsidRPr="00A95C43" w:rsidRDefault="00301666">
      <w:pPr>
        <w:rPr>
          <w:rFonts w:ascii="Times New Roman" w:hAnsi="Times New Roman"/>
          <w:color w:val="000000"/>
        </w:rPr>
      </w:pPr>
    </w:p>
    <w:p w14:paraId="193DF75F" w14:textId="77777777" w:rsidR="00301666" w:rsidRPr="00A95C43" w:rsidRDefault="003319B4">
      <w:pPr>
        <w:pStyle w:val="aff6"/>
        <w:numPr>
          <w:ilvl w:val="1"/>
          <w:numId w:val="2"/>
        </w:numPr>
        <w:outlineLvl w:val="1"/>
        <w:rPr>
          <w:rFonts w:ascii="Times New Roman" w:hAnsi="Times New Roman"/>
          <w:color w:val="000000"/>
        </w:rPr>
      </w:pPr>
      <w:bookmarkStart w:id="23" w:name="_Toc472671697"/>
      <w:bookmarkStart w:id="24" w:name="_Toc46581204"/>
      <w:r w:rsidRPr="00A95C43">
        <w:rPr>
          <w:rFonts w:ascii="Times New Roman" w:hAnsi="Times New Roman"/>
          <w:szCs w:val="21"/>
        </w:rPr>
        <w:t>验证要求</w:t>
      </w:r>
      <w:bookmarkEnd w:id="23"/>
      <w:r w:rsidRPr="00A95C43">
        <w:rPr>
          <w:rFonts w:ascii="Times New Roman" w:hAnsi="Times New Roman"/>
          <w:szCs w:val="21"/>
        </w:rPr>
        <w:t xml:space="preserve"> Validation Requirement</w:t>
      </w:r>
      <w:bookmarkEnd w:id="24"/>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7F00CC7E" w14:textId="77777777">
        <w:trPr>
          <w:cantSplit/>
          <w:tblHeader/>
        </w:trPr>
        <w:tc>
          <w:tcPr>
            <w:tcW w:w="523" w:type="pct"/>
            <w:shd w:val="pct10" w:color="auto" w:fill="auto"/>
            <w:vAlign w:val="center"/>
          </w:tcPr>
          <w:p w14:paraId="7947ABBC"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4D943C4A"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4AD9B96D"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1DAB5C92"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520B1BF0"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0F3BAA4C"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5B5BB02F" w14:textId="77777777">
        <w:trPr>
          <w:cantSplit/>
        </w:trPr>
        <w:tc>
          <w:tcPr>
            <w:tcW w:w="523" w:type="pct"/>
            <w:shd w:val="clear" w:color="auto" w:fill="auto"/>
            <w:vAlign w:val="center"/>
          </w:tcPr>
          <w:p w14:paraId="5CB20864"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34F8BFA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供应商应提供一份质量计划，由业主审核批准。</w:t>
            </w:r>
          </w:p>
          <w:p w14:paraId="45DDC6B5" w14:textId="77777777" w:rsidR="00301666" w:rsidRPr="00A95C43" w:rsidRDefault="003319B4">
            <w:pPr>
              <w:rPr>
                <w:rFonts w:ascii="Times New Roman" w:hAnsi="Times New Roman"/>
                <w:i/>
                <w:iCs/>
                <w:color w:val="0070C0"/>
                <w:szCs w:val="24"/>
              </w:rPr>
            </w:pPr>
            <w:r w:rsidRPr="00A95C43">
              <w:rPr>
                <w:rStyle w:val="shorttext"/>
                <w:rFonts w:ascii="Times New Roman" w:hAnsi="Times New Roman"/>
                <w:szCs w:val="21"/>
              </w:rPr>
              <w:t>The supplier shall develop a Quality Plan for owner’s review and approval.</w:t>
            </w:r>
          </w:p>
        </w:tc>
        <w:tc>
          <w:tcPr>
            <w:tcW w:w="746" w:type="pct"/>
            <w:vAlign w:val="center"/>
          </w:tcPr>
          <w:p w14:paraId="681CE172"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701CE7F"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1986D233" w14:textId="77777777">
        <w:trPr>
          <w:cantSplit/>
        </w:trPr>
        <w:tc>
          <w:tcPr>
            <w:tcW w:w="523" w:type="pct"/>
            <w:shd w:val="clear" w:color="auto" w:fill="auto"/>
            <w:vAlign w:val="center"/>
          </w:tcPr>
          <w:p w14:paraId="6782D0F1"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20968D8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供应商需要完成的质量工作须包括，但不限于：</w:t>
            </w:r>
          </w:p>
          <w:p w14:paraId="4AC08E6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quality work required by the supplier shall include, but not limited to:</w:t>
            </w:r>
          </w:p>
          <w:p w14:paraId="5823996C"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验证计划</w:t>
            </w:r>
            <w:r w:rsidRPr="00A95C43">
              <w:rPr>
                <w:rFonts w:ascii="Times New Roman" w:hAnsi="Times New Roman"/>
                <w:szCs w:val="21"/>
              </w:rPr>
              <w:t xml:space="preserve"> Verification Plan</w:t>
            </w:r>
          </w:p>
          <w:p w14:paraId="68C1B12E"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风险评估</w:t>
            </w:r>
            <w:r w:rsidRPr="00A95C43">
              <w:rPr>
                <w:rFonts w:ascii="Times New Roman" w:hAnsi="Times New Roman"/>
                <w:szCs w:val="21"/>
              </w:rPr>
              <w:t xml:space="preserve"> Risk assessment</w:t>
            </w:r>
          </w:p>
          <w:p w14:paraId="69B70F98"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设计确认</w:t>
            </w:r>
            <w:r w:rsidRPr="00A95C43">
              <w:rPr>
                <w:rFonts w:ascii="Times New Roman" w:hAnsi="Times New Roman"/>
                <w:szCs w:val="21"/>
              </w:rPr>
              <w:t xml:space="preserve"> DQ</w:t>
            </w:r>
          </w:p>
          <w:p w14:paraId="2EDE2AEA"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预</w:t>
            </w:r>
            <w:r w:rsidRPr="00A95C43">
              <w:rPr>
                <w:rFonts w:ascii="Times New Roman" w:hAnsi="Times New Roman"/>
                <w:szCs w:val="21"/>
              </w:rPr>
              <w:t>FAT(</w:t>
            </w:r>
            <w:r w:rsidRPr="00A95C43">
              <w:rPr>
                <w:rFonts w:ascii="Times New Roman" w:hAnsi="Times New Roman"/>
                <w:szCs w:val="21"/>
              </w:rPr>
              <w:t>工厂内部测试</w:t>
            </w:r>
            <w:r w:rsidRPr="00A95C43">
              <w:rPr>
                <w:rFonts w:ascii="Times New Roman" w:hAnsi="Times New Roman"/>
                <w:szCs w:val="21"/>
              </w:rPr>
              <w:t>) Pre-FAT(VIT)</w:t>
            </w:r>
          </w:p>
          <w:p w14:paraId="1C210DAE"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工厂验收测试</w:t>
            </w:r>
            <w:r w:rsidRPr="00A95C43">
              <w:rPr>
                <w:rFonts w:ascii="Times New Roman" w:hAnsi="Times New Roman"/>
                <w:szCs w:val="21"/>
              </w:rPr>
              <w:t xml:space="preserve"> FAT</w:t>
            </w:r>
          </w:p>
          <w:p w14:paraId="3B16884E"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现场验收测试</w:t>
            </w:r>
            <w:r w:rsidRPr="00A95C43">
              <w:rPr>
                <w:rFonts w:ascii="Times New Roman" w:hAnsi="Times New Roman"/>
                <w:szCs w:val="21"/>
              </w:rPr>
              <w:t xml:space="preserve"> SAT</w:t>
            </w:r>
          </w:p>
          <w:p w14:paraId="6A77E5BC"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调试</w:t>
            </w:r>
            <w:r w:rsidRPr="00A95C43">
              <w:rPr>
                <w:rFonts w:ascii="Times New Roman" w:hAnsi="Times New Roman"/>
                <w:szCs w:val="21"/>
              </w:rPr>
              <w:t xml:space="preserve"> Commissioning</w:t>
            </w:r>
          </w:p>
          <w:p w14:paraId="14B54F7E" w14:textId="77777777" w:rsidR="00301666" w:rsidRPr="00A95C43" w:rsidRDefault="003319B4">
            <w:pPr>
              <w:pStyle w:val="aff6"/>
              <w:widowControl/>
              <w:numPr>
                <w:ilvl w:val="0"/>
                <w:numId w:val="13"/>
              </w:numPr>
              <w:tabs>
                <w:tab w:val="left" w:pos="720"/>
              </w:tabs>
              <w:jc w:val="left"/>
              <w:rPr>
                <w:rFonts w:ascii="Times New Roman" w:hAnsi="Times New Roman"/>
                <w:szCs w:val="21"/>
              </w:rPr>
            </w:pPr>
            <w:r w:rsidRPr="00A95C43">
              <w:rPr>
                <w:rFonts w:ascii="Times New Roman" w:hAnsi="Times New Roman"/>
                <w:szCs w:val="21"/>
              </w:rPr>
              <w:t>安装</w:t>
            </w:r>
            <w:r w:rsidRPr="00A95C43">
              <w:rPr>
                <w:rFonts w:ascii="Times New Roman" w:hAnsi="Times New Roman"/>
                <w:szCs w:val="21"/>
              </w:rPr>
              <w:t>/</w:t>
            </w:r>
            <w:r w:rsidRPr="00A95C43">
              <w:rPr>
                <w:rFonts w:ascii="Times New Roman" w:hAnsi="Times New Roman"/>
                <w:szCs w:val="21"/>
              </w:rPr>
              <w:t>运行确认</w:t>
            </w:r>
            <w:r w:rsidRPr="00A95C43">
              <w:rPr>
                <w:rFonts w:ascii="Times New Roman" w:hAnsi="Times New Roman"/>
                <w:szCs w:val="21"/>
              </w:rPr>
              <w:t xml:space="preserve"> I/OQ </w:t>
            </w:r>
          </w:p>
          <w:p w14:paraId="0AB7415C" w14:textId="77777777" w:rsidR="00301666" w:rsidRPr="00A95C43" w:rsidRDefault="003319B4">
            <w:pPr>
              <w:pStyle w:val="aff6"/>
              <w:widowControl/>
              <w:numPr>
                <w:ilvl w:val="0"/>
                <w:numId w:val="13"/>
              </w:numPr>
              <w:tabs>
                <w:tab w:val="left" w:pos="720"/>
              </w:tabs>
              <w:jc w:val="left"/>
              <w:rPr>
                <w:rFonts w:ascii="Times New Roman" w:hAnsi="Times New Roman"/>
                <w:szCs w:val="21"/>
              </w:rPr>
            </w:pPr>
            <w:r w:rsidRPr="00A95C43">
              <w:rPr>
                <w:rFonts w:ascii="Times New Roman" w:hAnsi="Times New Roman"/>
                <w:szCs w:val="21"/>
              </w:rPr>
              <w:t>协助性能确认</w:t>
            </w:r>
            <w:r w:rsidRPr="00A95C43">
              <w:rPr>
                <w:rFonts w:ascii="Times New Roman" w:hAnsi="Times New Roman"/>
                <w:szCs w:val="21"/>
              </w:rPr>
              <w:t xml:space="preserve"> PQ assistance</w:t>
            </w:r>
          </w:p>
        </w:tc>
        <w:tc>
          <w:tcPr>
            <w:tcW w:w="746" w:type="pct"/>
            <w:vAlign w:val="center"/>
          </w:tcPr>
          <w:p w14:paraId="33531CD2"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6857930"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4452030" w14:textId="77777777">
        <w:trPr>
          <w:cantSplit/>
        </w:trPr>
        <w:tc>
          <w:tcPr>
            <w:tcW w:w="523" w:type="pct"/>
            <w:shd w:val="clear" w:color="auto" w:fill="auto"/>
            <w:vAlign w:val="center"/>
          </w:tcPr>
          <w:p w14:paraId="643AA500"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38D8CCD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DQ</w:t>
            </w:r>
            <w:r w:rsidRPr="00A95C43">
              <w:rPr>
                <w:rFonts w:ascii="Times New Roman" w:hAnsi="Times New Roman"/>
                <w:szCs w:val="21"/>
              </w:rPr>
              <w:t>工作应在设备开始制造前完成，避免</w:t>
            </w:r>
            <w:r w:rsidRPr="00A95C43">
              <w:rPr>
                <w:rFonts w:ascii="Times New Roman" w:hAnsi="Times New Roman"/>
                <w:szCs w:val="21"/>
              </w:rPr>
              <w:t>DQ</w:t>
            </w:r>
            <w:r w:rsidRPr="00A95C43">
              <w:rPr>
                <w:rFonts w:ascii="Times New Roman" w:hAnsi="Times New Roman"/>
                <w:szCs w:val="21"/>
              </w:rPr>
              <w:t>结果对设备制造过程造成影响。</w:t>
            </w:r>
          </w:p>
          <w:p w14:paraId="7038084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It is recommended to complete DQ before equipment manufacturing to avoid DQ </w:t>
            </w:r>
            <w:r w:rsidRPr="00A95C43">
              <w:rPr>
                <w:rFonts w:ascii="Times New Roman" w:hAnsi="Times New Roman"/>
                <w:szCs w:val="21"/>
              </w:rPr>
              <w:t>results affecting equipment manufacturing process.</w:t>
            </w:r>
          </w:p>
        </w:tc>
        <w:tc>
          <w:tcPr>
            <w:tcW w:w="746" w:type="pct"/>
            <w:vAlign w:val="center"/>
          </w:tcPr>
          <w:p w14:paraId="30A2B5B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D229F4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6BAF047" w14:textId="77777777">
        <w:trPr>
          <w:cantSplit/>
        </w:trPr>
        <w:tc>
          <w:tcPr>
            <w:tcW w:w="523" w:type="pct"/>
            <w:shd w:val="clear" w:color="auto" w:fill="auto"/>
            <w:vAlign w:val="center"/>
          </w:tcPr>
          <w:p w14:paraId="4AF0B0AC"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0EB68B2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在进行正式的工厂验收测试之前，供应商必须完成以下测试项目。测试项目的相关文件需在</w:t>
            </w:r>
            <w:r w:rsidRPr="00A95C43">
              <w:rPr>
                <w:rFonts w:ascii="Times New Roman" w:hAnsi="Times New Roman"/>
                <w:szCs w:val="21"/>
              </w:rPr>
              <w:t>FAT</w:t>
            </w:r>
            <w:r w:rsidRPr="00A95C43">
              <w:rPr>
                <w:rFonts w:ascii="Times New Roman" w:hAnsi="Times New Roman"/>
                <w:szCs w:val="21"/>
              </w:rPr>
              <w:t>时可以查阅。</w:t>
            </w:r>
          </w:p>
          <w:p w14:paraId="0C053AC0" w14:textId="77777777" w:rsidR="00301666" w:rsidRPr="00A95C43" w:rsidRDefault="003319B4">
            <w:pPr>
              <w:widowControl/>
              <w:jc w:val="left"/>
              <w:rPr>
                <w:rFonts w:ascii="Times New Roman" w:hAnsi="Times New Roman"/>
              </w:rPr>
            </w:pPr>
            <w:r w:rsidRPr="00A95C43">
              <w:rPr>
                <w:rFonts w:ascii="Times New Roman" w:hAnsi="Times New Roman"/>
              </w:rPr>
              <w:t xml:space="preserve">Prior to the performance of the main Factory Acceptance test, the supplier must complete the items listed below. Documentation of these </w:t>
            </w:r>
            <w:r w:rsidRPr="00A95C43">
              <w:rPr>
                <w:rFonts w:ascii="Times New Roman" w:hAnsi="Times New Roman"/>
              </w:rPr>
              <w:t>activities will be available for review at the FAT.</w:t>
            </w:r>
          </w:p>
          <w:p w14:paraId="3FAB9A96"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100%</w:t>
            </w:r>
            <w:r w:rsidRPr="00A95C43">
              <w:rPr>
                <w:rFonts w:ascii="Times New Roman" w:hAnsi="Times New Roman"/>
                <w:szCs w:val="21"/>
              </w:rPr>
              <w:t>图纸检查</w:t>
            </w:r>
            <w:r w:rsidRPr="00A95C43">
              <w:rPr>
                <w:rFonts w:ascii="Times New Roman" w:hAnsi="Times New Roman"/>
                <w:szCs w:val="21"/>
              </w:rPr>
              <w:t>(</w:t>
            </w:r>
            <w:r w:rsidRPr="00A95C43">
              <w:rPr>
                <w:rFonts w:ascii="Times New Roman" w:hAnsi="Times New Roman"/>
                <w:szCs w:val="21"/>
              </w:rPr>
              <w:t>机械和电气</w:t>
            </w:r>
            <w:r w:rsidRPr="00A95C43">
              <w:rPr>
                <w:rFonts w:ascii="Times New Roman" w:hAnsi="Times New Roman"/>
                <w:szCs w:val="21"/>
              </w:rPr>
              <w:t>) 100% Drawings checks (Mechanical &amp; Electrical)</w:t>
            </w:r>
          </w:p>
          <w:p w14:paraId="3556473B"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PID</w:t>
            </w:r>
            <w:r w:rsidRPr="00A95C43">
              <w:rPr>
                <w:rFonts w:ascii="Times New Roman" w:hAnsi="Times New Roman"/>
                <w:szCs w:val="21"/>
              </w:rPr>
              <w:t>一致性检查</w:t>
            </w:r>
            <w:r w:rsidRPr="00A95C43">
              <w:rPr>
                <w:rFonts w:ascii="Times New Roman" w:hAnsi="Times New Roman"/>
                <w:szCs w:val="21"/>
              </w:rPr>
              <w:t xml:space="preserve"> P&amp;ID compliance check</w:t>
            </w:r>
          </w:p>
          <w:p w14:paraId="49F77B00"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布局图一致性检查</w:t>
            </w:r>
            <w:r w:rsidRPr="00A95C43">
              <w:rPr>
                <w:rFonts w:ascii="Times New Roman" w:hAnsi="Times New Roman"/>
                <w:szCs w:val="21"/>
              </w:rPr>
              <w:t xml:space="preserve"> GA compliance check </w:t>
            </w:r>
          </w:p>
          <w:p w14:paraId="36367D4D"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制造材质确认</w:t>
            </w:r>
            <w:r w:rsidRPr="00A95C43">
              <w:rPr>
                <w:rFonts w:ascii="Times New Roman" w:hAnsi="Times New Roman"/>
                <w:szCs w:val="21"/>
              </w:rPr>
              <w:t xml:space="preserve"> Material of construction verification.</w:t>
            </w:r>
          </w:p>
          <w:p w14:paraId="6371C5B1"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100%</w:t>
            </w:r>
            <w:r w:rsidRPr="00A95C43">
              <w:rPr>
                <w:rFonts w:ascii="Times New Roman" w:hAnsi="Times New Roman"/>
                <w:szCs w:val="21"/>
              </w:rPr>
              <w:t>表面抛光度确认</w:t>
            </w:r>
          </w:p>
          <w:p w14:paraId="1EBA0586" w14:textId="77777777" w:rsidR="00301666" w:rsidRPr="00A95C43" w:rsidRDefault="003319B4">
            <w:pPr>
              <w:pStyle w:val="aff6"/>
              <w:widowControl/>
              <w:ind w:left="720" w:firstLine="0"/>
              <w:jc w:val="left"/>
              <w:rPr>
                <w:rFonts w:ascii="Times New Roman" w:hAnsi="Times New Roman"/>
                <w:szCs w:val="21"/>
              </w:rPr>
            </w:pPr>
            <w:r w:rsidRPr="00A95C43">
              <w:rPr>
                <w:rFonts w:ascii="Times New Roman" w:hAnsi="Times New Roman"/>
                <w:szCs w:val="21"/>
              </w:rPr>
              <w:t xml:space="preserve">100% Surface finish verification  </w:t>
            </w:r>
          </w:p>
          <w:p w14:paraId="6172A092"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坡度确认</w:t>
            </w:r>
            <w:r w:rsidRPr="00A95C43">
              <w:rPr>
                <w:rFonts w:ascii="Times New Roman" w:hAnsi="Times New Roman"/>
                <w:szCs w:val="21"/>
              </w:rPr>
              <w:t xml:space="preserve"> Slope verification.</w:t>
            </w:r>
          </w:p>
          <w:p w14:paraId="0586F867"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电气检查，包括接线、终端等</w:t>
            </w:r>
            <w:r w:rsidRPr="00A95C43">
              <w:rPr>
                <w:rFonts w:ascii="Times New Roman" w:hAnsi="Times New Roman"/>
                <w:szCs w:val="21"/>
              </w:rPr>
              <w:t xml:space="preserve"> Electrical verification including wiring, terminations etc.</w:t>
            </w:r>
          </w:p>
          <w:p w14:paraId="25F44875"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绝缘检查</w:t>
            </w:r>
            <w:r w:rsidRPr="00A95C43">
              <w:rPr>
                <w:rFonts w:ascii="Times New Roman" w:hAnsi="Times New Roman"/>
                <w:szCs w:val="21"/>
              </w:rPr>
              <w:t xml:space="preserve"> Insulation inspection</w:t>
            </w:r>
          </w:p>
          <w:p w14:paraId="278C7D75"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控制面板检查、设备盘点及实物检查</w:t>
            </w:r>
            <w:r w:rsidRPr="00A95C43">
              <w:rPr>
                <w:rFonts w:ascii="Times New Roman" w:hAnsi="Times New Roman"/>
                <w:szCs w:val="21"/>
              </w:rPr>
              <w:t xml:space="preserve"> Control panel visual inspection, equipment inventory &amp; physical checks</w:t>
            </w:r>
          </w:p>
          <w:p w14:paraId="53B5B9E2"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标签标牌检查</w:t>
            </w:r>
            <w:r w:rsidRPr="00A95C43">
              <w:rPr>
                <w:rFonts w:ascii="Times New Roman" w:hAnsi="Times New Roman"/>
                <w:szCs w:val="21"/>
              </w:rPr>
              <w:t xml:space="preserve"> All items tagged and labelled as per specification</w:t>
            </w:r>
          </w:p>
          <w:p w14:paraId="7DA8FEC5"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100%</w:t>
            </w:r>
            <w:r w:rsidRPr="00A95C43">
              <w:rPr>
                <w:rFonts w:ascii="Times New Roman" w:hAnsi="Times New Roman"/>
                <w:szCs w:val="21"/>
              </w:rPr>
              <w:t>文件检查</w:t>
            </w:r>
            <w:r w:rsidRPr="00A95C43">
              <w:rPr>
                <w:rFonts w:ascii="Times New Roman" w:hAnsi="Times New Roman"/>
                <w:szCs w:val="21"/>
              </w:rPr>
              <w:t xml:space="preserve"> Documentation check; all documents</w:t>
            </w:r>
          </w:p>
          <w:p w14:paraId="5742CC71" w14:textId="77777777" w:rsidR="00301666" w:rsidRPr="00A95C43" w:rsidRDefault="003319B4">
            <w:pPr>
              <w:pStyle w:val="aff6"/>
              <w:widowControl/>
              <w:numPr>
                <w:ilvl w:val="0"/>
                <w:numId w:val="13"/>
              </w:numPr>
              <w:jc w:val="left"/>
              <w:rPr>
                <w:rFonts w:ascii="Times New Roman" w:hAnsi="Times New Roman"/>
                <w:szCs w:val="21"/>
              </w:rPr>
            </w:pPr>
            <w:r w:rsidRPr="00A95C43">
              <w:rPr>
                <w:rFonts w:ascii="Times New Roman" w:hAnsi="Times New Roman"/>
                <w:szCs w:val="21"/>
              </w:rPr>
              <w:t>容器、管道压力测试</w:t>
            </w:r>
            <w:r w:rsidRPr="00A95C43">
              <w:rPr>
                <w:rFonts w:ascii="Times New Roman" w:hAnsi="Times New Roman"/>
                <w:szCs w:val="21"/>
              </w:rPr>
              <w:t xml:space="preserve"> Pneumatic/vacuum testing of vessels &amp; pipe works.</w:t>
            </w:r>
          </w:p>
        </w:tc>
        <w:tc>
          <w:tcPr>
            <w:tcW w:w="746" w:type="pct"/>
            <w:vAlign w:val="center"/>
          </w:tcPr>
          <w:p w14:paraId="38A9F51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B2BB490"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0103F0D" w14:textId="77777777">
        <w:trPr>
          <w:cantSplit/>
        </w:trPr>
        <w:tc>
          <w:tcPr>
            <w:tcW w:w="523" w:type="pct"/>
            <w:shd w:val="clear" w:color="auto" w:fill="auto"/>
            <w:vAlign w:val="center"/>
          </w:tcPr>
          <w:p w14:paraId="4CA07FED"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4458806A" w14:textId="77777777" w:rsidR="00301666" w:rsidRPr="00A95C43" w:rsidRDefault="003319B4">
            <w:pPr>
              <w:widowControl/>
              <w:jc w:val="left"/>
              <w:rPr>
                <w:rFonts w:ascii="Times New Roman" w:hAnsi="Times New Roman"/>
              </w:rPr>
            </w:pPr>
            <w:r w:rsidRPr="00A95C43">
              <w:rPr>
                <w:rFonts w:ascii="Times New Roman" w:hAnsi="Times New Roman"/>
              </w:rPr>
              <w:t>出厂前不锈钢系统供应商需与</w:t>
            </w:r>
            <w:r w:rsidRPr="00A95C43">
              <w:rPr>
                <w:rFonts w:ascii="Times New Roman" w:hAnsi="Times New Roman"/>
              </w:rPr>
              <w:t>PCS</w:t>
            </w:r>
            <w:r w:rsidRPr="00A95C43">
              <w:rPr>
                <w:rFonts w:ascii="Times New Roman" w:hAnsi="Times New Roman"/>
              </w:rPr>
              <w:t>系统供应商配合完成联合</w:t>
            </w:r>
            <w:r w:rsidRPr="00A95C43">
              <w:rPr>
                <w:rFonts w:ascii="Times New Roman" w:hAnsi="Times New Roman"/>
              </w:rPr>
              <w:t>FAT</w:t>
            </w:r>
            <w:r w:rsidRPr="00A95C43">
              <w:rPr>
                <w:rFonts w:ascii="Times New Roman" w:hAnsi="Times New Roman"/>
              </w:rPr>
              <w:t>，所有的设备须接受工厂验收测试（</w:t>
            </w:r>
            <w:r w:rsidRPr="00A95C43">
              <w:rPr>
                <w:rFonts w:ascii="Times New Roman" w:hAnsi="Times New Roman"/>
              </w:rPr>
              <w:t>FAT</w:t>
            </w:r>
            <w:r w:rsidRPr="00A95C43">
              <w:rPr>
                <w:rFonts w:ascii="Times New Roman" w:hAnsi="Times New Roman"/>
              </w:rPr>
              <w:t>）确认。</w:t>
            </w:r>
          </w:p>
          <w:p w14:paraId="124329C5" w14:textId="77777777" w:rsidR="00301666" w:rsidRPr="00A95C43" w:rsidRDefault="003319B4">
            <w:pPr>
              <w:widowControl/>
              <w:jc w:val="left"/>
              <w:rPr>
                <w:rFonts w:ascii="Times New Roman" w:hAnsi="Times New Roman"/>
                <w:szCs w:val="21"/>
              </w:rPr>
            </w:pPr>
            <w:r w:rsidRPr="00A95C43">
              <w:rPr>
                <w:rFonts w:ascii="Times New Roman" w:hAnsi="Times New Roman"/>
              </w:rPr>
              <w:t>Before delivery, stainless steel system supplier shall cooperate with PCS system supplier to complete joint FAT, and all equipment shall be subject to factory acceptance test (FAT).</w:t>
            </w:r>
          </w:p>
        </w:tc>
        <w:tc>
          <w:tcPr>
            <w:tcW w:w="746" w:type="pct"/>
            <w:vAlign w:val="center"/>
          </w:tcPr>
          <w:p w14:paraId="35A61414"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F5D0EDE"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A0D6599" w14:textId="77777777">
        <w:trPr>
          <w:cantSplit/>
        </w:trPr>
        <w:tc>
          <w:tcPr>
            <w:tcW w:w="523" w:type="pct"/>
            <w:shd w:val="clear" w:color="auto" w:fill="auto"/>
            <w:vAlign w:val="center"/>
          </w:tcPr>
          <w:p w14:paraId="3A4FBED9"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20595EA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FAT</w:t>
            </w:r>
            <w:r w:rsidRPr="00A95C43">
              <w:rPr>
                <w:rFonts w:ascii="Times New Roman" w:hAnsi="Times New Roman"/>
                <w:szCs w:val="21"/>
              </w:rPr>
              <w:t>方案由系统供应商和</w:t>
            </w:r>
            <w:r w:rsidRPr="00A95C43">
              <w:rPr>
                <w:rFonts w:ascii="Times New Roman" w:hAnsi="Times New Roman"/>
                <w:szCs w:val="21"/>
              </w:rPr>
              <w:t>PCS</w:t>
            </w:r>
            <w:r w:rsidRPr="00A95C43">
              <w:rPr>
                <w:rFonts w:ascii="Times New Roman" w:hAnsi="Times New Roman"/>
                <w:szCs w:val="21"/>
              </w:rPr>
              <w:t>系统供应商共同起草并在</w:t>
            </w:r>
            <w:r w:rsidRPr="00A95C43">
              <w:rPr>
                <w:rFonts w:ascii="Times New Roman" w:hAnsi="Times New Roman"/>
                <w:szCs w:val="21"/>
              </w:rPr>
              <w:t>FAT</w:t>
            </w:r>
            <w:r w:rsidRPr="00A95C43">
              <w:rPr>
                <w:rFonts w:ascii="Times New Roman" w:hAnsi="Times New Roman"/>
                <w:szCs w:val="21"/>
              </w:rPr>
              <w:t>执行前由业主批准。联合</w:t>
            </w:r>
            <w:r w:rsidRPr="00A95C43">
              <w:rPr>
                <w:rFonts w:ascii="Times New Roman" w:hAnsi="Times New Roman"/>
                <w:szCs w:val="21"/>
              </w:rPr>
              <w:t>FAT</w:t>
            </w:r>
            <w:r w:rsidRPr="00A95C43">
              <w:rPr>
                <w:rFonts w:ascii="Times New Roman" w:hAnsi="Times New Roman"/>
                <w:szCs w:val="21"/>
              </w:rPr>
              <w:t>测试将在系统供应商工厂进行，业主将见证所有的测试执行。</w:t>
            </w:r>
          </w:p>
          <w:p w14:paraId="1F91F681"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Fat protocol shall be drafted jointly by system supplier and PCS system supplier and approved by the owner before FAT execution. The joint FAT will be carried out at the system supplier's factory, and the owner will witness the execution of all tests.</w:t>
            </w:r>
          </w:p>
        </w:tc>
        <w:tc>
          <w:tcPr>
            <w:tcW w:w="746" w:type="pct"/>
            <w:vAlign w:val="center"/>
          </w:tcPr>
          <w:p w14:paraId="3DAA7CA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07D82BD"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67F07D6" w14:textId="77777777">
        <w:trPr>
          <w:cantSplit/>
        </w:trPr>
        <w:tc>
          <w:tcPr>
            <w:tcW w:w="523" w:type="pct"/>
            <w:shd w:val="clear" w:color="auto" w:fill="auto"/>
            <w:vAlign w:val="center"/>
          </w:tcPr>
          <w:p w14:paraId="6EFF8FB9"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5D3990D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只有在所有</w:t>
            </w:r>
            <w:r w:rsidRPr="00A95C43">
              <w:rPr>
                <w:rFonts w:ascii="Times New Roman" w:hAnsi="Times New Roman"/>
                <w:szCs w:val="21"/>
              </w:rPr>
              <w:t>FAT</w:t>
            </w:r>
            <w:r w:rsidRPr="00A95C43">
              <w:rPr>
                <w:rFonts w:ascii="Times New Roman" w:hAnsi="Times New Roman"/>
                <w:szCs w:val="21"/>
              </w:rPr>
              <w:t>文件经业主验收关闭后设备方可打包运输以交付。</w:t>
            </w:r>
          </w:p>
          <w:p w14:paraId="0476397D"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The system will only be released for delivery when all FAT documents are closed out by the owner</w:t>
            </w:r>
          </w:p>
        </w:tc>
        <w:tc>
          <w:tcPr>
            <w:tcW w:w="746" w:type="pct"/>
            <w:vAlign w:val="center"/>
          </w:tcPr>
          <w:p w14:paraId="4688186C"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E1DC0E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F56871F" w14:textId="77777777">
        <w:trPr>
          <w:cantSplit/>
        </w:trPr>
        <w:tc>
          <w:tcPr>
            <w:tcW w:w="523" w:type="pct"/>
            <w:shd w:val="clear" w:color="auto" w:fill="auto"/>
            <w:vAlign w:val="center"/>
          </w:tcPr>
          <w:p w14:paraId="525C5802"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3BA93891"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在</w:t>
            </w:r>
            <w:r w:rsidRPr="00A95C43">
              <w:rPr>
                <w:rStyle w:val="shorttext"/>
                <w:rFonts w:ascii="Times New Roman" w:hAnsi="Times New Roman"/>
                <w:szCs w:val="21"/>
              </w:rPr>
              <w:t>FAT</w:t>
            </w:r>
            <w:r w:rsidRPr="00A95C43">
              <w:rPr>
                <w:rStyle w:val="shorttext"/>
                <w:rFonts w:ascii="Times New Roman" w:hAnsi="Times New Roman"/>
                <w:szCs w:val="21"/>
              </w:rPr>
              <w:t>期间，须编制故障日志以及偏差</w:t>
            </w:r>
            <w:r w:rsidRPr="00A95C43">
              <w:rPr>
                <w:rStyle w:val="shorttext"/>
                <w:rFonts w:ascii="Times New Roman" w:hAnsi="Times New Roman"/>
                <w:szCs w:val="21"/>
              </w:rPr>
              <w:t>/</w:t>
            </w:r>
            <w:r w:rsidRPr="00A95C43">
              <w:rPr>
                <w:rStyle w:val="shorttext"/>
                <w:rFonts w:ascii="Times New Roman" w:hAnsi="Times New Roman"/>
                <w:szCs w:val="21"/>
              </w:rPr>
              <w:t>备注日志，记录每天</w:t>
            </w:r>
            <w:r w:rsidRPr="00A95C43">
              <w:rPr>
                <w:rStyle w:val="shorttext"/>
                <w:rFonts w:ascii="Times New Roman" w:hAnsi="Times New Roman"/>
                <w:szCs w:val="21"/>
              </w:rPr>
              <w:t>FAT</w:t>
            </w:r>
            <w:r w:rsidRPr="00A95C43">
              <w:rPr>
                <w:rStyle w:val="shorttext"/>
                <w:rFonts w:ascii="Times New Roman" w:hAnsi="Times New Roman"/>
                <w:szCs w:val="21"/>
              </w:rPr>
              <w:t>中发现的问题。</w:t>
            </w:r>
          </w:p>
          <w:p w14:paraId="65EBE578"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During FAT, the fault log and deviation/comment log should be compiled to record the problems found in FAT every day.</w:t>
            </w:r>
          </w:p>
        </w:tc>
        <w:tc>
          <w:tcPr>
            <w:tcW w:w="746" w:type="pct"/>
            <w:vAlign w:val="center"/>
          </w:tcPr>
          <w:p w14:paraId="25CF21C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64FD2C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CB61C71" w14:textId="77777777">
        <w:trPr>
          <w:cantSplit/>
        </w:trPr>
        <w:tc>
          <w:tcPr>
            <w:tcW w:w="523" w:type="pct"/>
            <w:shd w:val="clear" w:color="auto" w:fill="auto"/>
            <w:vAlign w:val="center"/>
          </w:tcPr>
          <w:p w14:paraId="058A6DC8"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2AA24A01"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在</w:t>
            </w:r>
            <w:r w:rsidRPr="00A95C43">
              <w:rPr>
                <w:rStyle w:val="shorttext"/>
                <w:rFonts w:ascii="Times New Roman" w:hAnsi="Times New Roman"/>
                <w:szCs w:val="21"/>
              </w:rPr>
              <w:t>FAT</w:t>
            </w:r>
            <w:r w:rsidRPr="00A95C43">
              <w:rPr>
                <w:rStyle w:val="shorttext"/>
                <w:rFonts w:ascii="Times New Roman" w:hAnsi="Times New Roman"/>
                <w:szCs w:val="21"/>
              </w:rPr>
              <w:t>前，供应商应对温度、压力和流量仪表进行校准。</w:t>
            </w:r>
          </w:p>
          <w:p w14:paraId="2EFDD29E"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Primary calibration will be carried out by the Vendor, prior to FAT, on </w:t>
            </w:r>
            <w:r w:rsidRPr="00A95C43">
              <w:rPr>
                <w:rStyle w:val="shorttext"/>
                <w:rFonts w:ascii="Times New Roman" w:hAnsi="Times New Roman"/>
                <w:szCs w:val="21"/>
              </w:rPr>
              <w:t>temperature, pressure and flow instruments.</w:t>
            </w:r>
          </w:p>
        </w:tc>
        <w:tc>
          <w:tcPr>
            <w:tcW w:w="746" w:type="pct"/>
            <w:vAlign w:val="center"/>
          </w:tcPr>
          <w:p w14:paraId="5A85D17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AC1827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124F697C" w14:textId="77777777">
        <w:trPr>
          <w:cantSplit/>
        </w:trPr>
        <w:tc>
          <w:tcPr>
            <w:tcW w:w="523" w:type="pct"/>
            <w:shd w:val="clear" w:color="auto" w:fill="auto"/>
            <w:vAlign w:val="center"/>
          </w:tcPr>
          <w:p w14:paraId="016DEA67" w14:textId="77777777" w:rsidR="00301666" w:rsidRPr="00A95C43" w:rsidRDefault="00301666">
            <w:pPr>
              <w:pStyle w:val="aff6"/>
              <w:numPr>
                <w:ilvl w:val="0"/>
                <w:numId w:val="12"/>
              </w:numPr>
              <w:rPr>
                <w:rFonts w:ascii="Times New Roman" w:hAnsi="Times New Roman"/>
                <w:szCs w:val="24"/>
              </w:rPr>
            </w:pPr>
          </w:p>
        </w:tc>
        <w:tc>
          <w:tcPr>
            <w:tcW w:w="3731" w:type="pct"/>
            <w:shd w:val="clear" w:color="auto" w:fill="auto"/>
            <w:vAlign w:val="center"/>
          </w:tcPr>
          <w:p w14:paraId="70C6329A"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FAT</w:t>
            </w:r>
            <w:r w:rsidRPr="00A95C43">
              <w:rPr>
                <w:rStyle w:val="shorttext"/>
                <w:rFonts w:ascii="Times New Roman" w:hAnsi="Times New Roman"/>
                <w:szCs w:val="21"/>
              </w:rPr>
              <w:t>测试应包括，但不限于：</w:t>
            </w:r>
          </w:p>
          <w:p w14:paraId="7E903F3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The FAT tests shall include, but not be limited to, the following tests:</w:t>
            </w:r>
          </w:p>
          <w:p w14:paraId="7ED55347"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设备尺寸检查</w:t>
            </w:r>
            <w:r w:rsidRPr="00A95C43">
              <w:rPr>
                <w:rStyle w:val="shorttext"/>
                <w:rFonts w:ascii="Times New Roman" w:hAnsi="Times New Roman"/>
                <w:szCs w:val="21"/>
              </w:rPr>
              <w:t>Dimensional Check</w:t>
            </w:r>
          </w:p>
          <w:p w14:paraId="58E8BD35"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与房顶</w:t>
            </w:r>
            <w:r w:rsidRPr="00A95C43">
              <w:rPr>
                <w:rStyle w:val="shorttext"/>
                <w:rFonts w:ascii="Times New Roman" w:hAnsi="Times New Roman"/>
                <w:szCs w:val="21"/>
              </w:rPr>
              <w:t>/</w:t>
            </w:r>
            <w:r w:rsidRPr="00A95C43">
              <w:rPr>
                <w:rStyle w:val="shorttext"/>
                <w:rFonts w:ascii="Times New Roman" w:hAnsi="Times New Roman"/>
                <w:szCs w:val="21"/>
              </w:rPr>
              <w:t>墙壁</w:t>
            </w:r>
            <w:r w:rsidRPr="00A95C43">
              <w:rPr>
                <w:rStyle w:val="shorttext"/>
                <w:rFonts w:ascii="Times New Roman" w:hAnsi="Times New Roman"/>
                <w:szCs w:val="21"/>
              </w:rPr>
              <w:t>/</w:t>
            </w:r>
            <w:r w:rsidRPr="00A95C43">
              <w:rPr>
                <w:rStyle w:val="shorttext"/>
                <w:rFonts w:ascii="Times New Roman" w:hAnsi="Times New Roman"/>
                <w:szCs w:val="21"/>
              </w:rPr>
              <w:t>地面的界面检查</w:t>
            </w:r>
            <w:r w:rsidRPr="00A95C43">
              <w:rPr>
                <w:rStyle w:val="shorttext"/>
                <w:rFonts w:ascii="Times New Roman" w:hAnsi="Times New Roman"/>
                <w:szCs w:val="21"/>
              </w:rPr>
              <w:t>Interface with Ceiling / Walls / Floor</w:t>
            </w:r>
          </w:p>
          <w:p w14:paraId="73AF822D"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公用工程连接位置检查</w:t>
            </w:r>
            <w:r w:rsidRPr="00A95C43">
              <w:rPr>
                <w:rStyle w:val="shorttext"/>
                <w:rFonts w:ascii="Times New Roman" w:hAnsi="Times New Roman"/>
                <w:szCs w:val="21"/>
              </w:rPr>
              <w:t xml:space="preserve"> Utilities Connection Location x, y and z</w:t>
            </w:r>
          </w:p>
          <w:p w14:paraId="2F21F614"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PID</w:t>
            </w:r>
            <w:r w:rsidRPr="00A95C43">
              <w:rPr>
                <w:rStyle w:val="shorttext"/>
                <w:rFonts w:ascii="Times New Roman" w:hAnsi="Times New Roman"/>
                <w:szCs w:val="21"/>
              </w:rPr>
              <w:t>检查</w:t>
            </w:r>
            <w:r w:rsidRPr="00A95C43">
              <w:rPr>
                <w:rStyle w:val="shorttext"/>
                <w:rFonts w:ascii="Times New Roman" w:hAnsi="Times New Roman"/>
                <w:szCs w:val="21"/>
              </w:rPr>
              <w:t xml:space="preserve"> P&amp;ID Check</w:t>
            </w:r>
          </w:p>
          <w:p w14:paraId="44EA2F50"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Fonts w:ascii="Times New Roman" w:hAnsi="Times New Roman"/>
              </w:rPr>
              <w:t>核黄素和全排放测试</w:t>
            </w:r>
            <w:r w:rsidRPr="00A95C43">
              <w:rPr>
                <w:rFonts w:ascii="Times New Roman" w:hAnsi="Times New Roman"/>
              </w:rPr>
              <w:t>Riboflavin and Full Discharge Test</w:t>
            </w:r>
          </w:p>
          <w:p w14:paraId="6725E5EE"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坡度检查</w:t>
            </w:r>
            <w:r w:rsidRPr="00A95C43">
              <w:rPr>
                <w:rStyle w:val="shorttext"/>
                <w:rFonts w:ascii="Times New Roman" w:hAnsi="Times New Roman"/>
                <w:szCs w:val="21"/>
              </w:rPr>
              <w:t xml:space="preserve"> Slopes</w:t>
            </w:r>
          </w:p>
          <w:p w14:paraId="33F2BB7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排水检查</w:t>
            </w:r>
            <w:r w:rsidRPr="00A95C43">
              <w:rPr>
                <w:rStyle w:val="shorttext"/>
                <w:rFonts w:ascii="Times New Roman" w:hAnsi="Times New Roman"/>
                <w:szCs w:val="21"/>
              </w:rPr>
              <w:t xml:space="preserve"> Drain ability</w:t>
            </w:r>
          </w:p>
          <w:p w14:paraId="020DD20B"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组件安装及方向检查</w:t>
            </w:r>
            <w:r w:rsidRPr="00A95C43">
              <w:rPr>
                <w:rStyle w:val="shorttext"/>
                <w:rFonts w:ascii="Times New Roman" w:hAnsi="Times New Roman"/>
                <w:szCs w:val="21"/>
              </w:rPr>
              <w:t xml:space="preserve"> Component installation and orientation Check</w:t>
            </w:r>
          </w:p>
          <w:p w14:paraId="673FAA5D"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仪器仪表安装检查</w:t>
            </w:r>
            <w:r w:rsidRPr="00A95C43">
              <w:rPr>
                <w:rStyle w:val="shorttext"/>
                <w:rFonts w:ascii="Times New Roman" w:hAnsi="Times New Roman"/>
                <w:szCs w:val="21"/>
              </w:rPr>
              <w:t xml:space="preserve"> Instrument Installation</w:t>
            </w:r>
          </w:p>
          <w:p w14:paraId="10779EBD"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保温检查</w:t>
            </w:r>
            <w:r w:rsidRPr="00A95C43">
              <w:rPr>
                <w:rStyle w:val="shorttext"/>
                <w:rFonts w:ascii="Times New Roman" w:hAnsi="Times New Roman"/>
                <w:szCs w:val="21"/>
              </w:rPr>
              <w:t xml:space="preserve"> Insulation inspection</w:t>
            </w:r>
          </w:p>
          <w:p w14:paraId="581160D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标签检查</w:t>
            </w:r>
            <w:r w:rsidRPr="00A95C43">
              <w:rPr>
                <w:rStyle w:val="shorttext"/>
                <w:rFonts w:ascii="Times New Roman" w:hAnsi="Times New Roman"/>
                <w:szCs w:val="21"/>
              </w:rPr>
              <w:t xml:space="preserve"> Labeling inspection</w:t>
            </w:r>
          </w:p>
          <w:p w14:paraId="2DBC3FEB"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材质证书检查</w:t>
            </w:r>
            <w:r w:rsidRPr="00A95C43">
              <w:rPr>
                <w:rStyle w:val="shorttext"/>
                <w:rFonts w:ascii="Times New Roman" w:hAnsi="Times New Roman"/>
                <w:szCs w:val="21"/>
              </w:rPr>
              <w:t xml:space="preserve"> Material Certificates</w:t>
            </w:r>
          </w:p>
          <w:p w14:paraId="29ECD5DE"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焊接检查</w:t>
            </w:r>
            <w:r w:rsidRPr="00A95C43">
              <w:rPr>
                <w:rStyle w:val="shorttext"/>
                <w:rFonts w:ascii="Times New Roman" w:hAnsi="Times New Roman"/>
                <w:szCs w:val="21"/>
              </w:rPr>
              <w:t xml:space="preserve"> Welding Certificates</w:t>
            </w:r>
          </w:p>
          <w:p w14:paraId="7DD561AA"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- 1</w:t>
            </w:r>
            <w:r w:rsidRPr="00A95C43">
              <w:rPr>
                <w:rStyle w:val="shorttext"/>
                <w:rFonts w:ascii="Times New Roman" w:hAnsi="Times New Roman"/>
              </w:rPr>
              <w:t>00%</w:t>
            </w:r>
            <w:r w:rsidRPr="00A95C43">
              <w:rPr>
                <w:rStyle w:val="shorttext"/>
                <w:rFonts w:ascii="Times New Roman" w:hAnsi="Times New Roman"/>
                <w:szCs w:val="21"/>
              </w:rPr>
              <w:t>内窥镜检查</w:t>
            </w:r>
            <w:r w:rsidRPr="00A95C43">
              <w:rPr>
                <w:rStyle w:val="shorttext"/>
                <w:rFonts w:ascii="Times New Roman" w:hAnsi="Times New Roman"/>
                <w:szCs w:val="21"/>
              </w:rPr>
              <w:t xml:space="preserve"> 100%Endoscope Welding Shots</w:t>
            </w:r>
          </w:p>
          <w:p w14:paraId="7E10A38D"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焊工资质检查</w:t>
            </w:r>
            <w:r w:rsidRPr="00A95C43">
              <w:rPr>
                <w:rStyle w:val="shorttext"/>
                <w:rFonts w:ascii="Times New Roman" w:hAnsi="Times New Roman"/>
                <w:szCs w:val="21"/>
              </w:rPr>
              <w:t xml:space="preserve"> Welders Certification</w:t>
            </w:r>
          </w:p>
          <w:p w14:paraId="5F5F4E88"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压力容器报告检查</w:t>
            </w:r>
            <w:r w:rsidRPr="00A95C43">
              <w:rPr>
                <w:rStyle w:val="shorttext"/>
                <w:rFonts w:ascii="Times New Roman" w:hAnsi="Times New Roman"/>
                <w:szCs w:val="21"/>
              </w:rPr>
              <w:t xml:space="preserve"> </w:t>
            </w:r>
            <w:r w:rsidRPr="00A95C43">
              <w:rPr>
                <w:rFonts w:ascii="Times New Roman" w:eastAsia="Arial,Bold" w:hAnsi="Times New Roman"/>
                <w:szCs w:val="21"/>
              </w:rPr>
              <w:t>Pressure Vessel Certificates</w:t>
            </w:r>
          </w:p>
          <w:p w14:paraId="6654B06A"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压力测试报告检查</w:t>
            </w:r>
            <w:r w:rsidRPr="00A95C43">
              <w:rPr>
                <w:rStyle w:val="shorttext"/>
                <w:rFonts w:ascii="Times New Roman" w:hAnsi="Times New Roman"/>
                <w:szCs w:val="21"/>
              </w:rPr>
              <w:t xml:space="preserve"> Pressure Test Reports</w:t>
            </w:r>
          </w:p>
          <w:p w14:paraId="5A00B9C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管道清洁报告检查</w:t>
            </w:r>
            <w:r w:rsidRPr="00A95C43">
              <w:rPr>
                <w:rStyle w:val="shorttext"/>
                <w:rFonts w:ascii="Times New Roman" w:hAnsi="Times New Roman"/>
                <w:szCs w:val="21"/>
              </w:rPr>
              <w:t xml:space="preserve"> Welding and Piping Cleaning Reports</w:t>
            </w:r>
          </w:p>
          <w:p w14:paraId="68E32CDA"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 </w:t>
            </w:r>
            <w:r w:rsidRPr="00A95C43">
              <w:rPr>
                <w:rStyle w:val="shorttext"/>
                <w:rFonts w:ascii="Times New Roman" w:hAnsi="Times New Roman"/>
                <w:szCs w:val="21"/>
              </w:rPr>
              <w:t>管道钝化报告检查</w:t>
            </w:r>
            <w:r w:rsidRPr="00A95C43">
              <w:rPr>
                <w:rStyle w:val="shorttext"/>
                <w:rFonts w:ascii="Times New Roman" w:hAnsi="Times New Roman"/>
                <w:szCs w:val="21"/>
              </w:rPr>
              <w:t xml:space="preserve"> Welding and Piping Passivation Reports</w:t>
            </w:r>
          </w:p>
        </w:tc>
        <w:tc>
          <w:tcPr>
            <w:tcW w:w="746" w:type="pct"/>
            <w:vAlign w:val="center"/>
          </w:tcPr>
          <w:p w14:paraId="6E3C9E2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68D35A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2567298" w14:textId="77777777">
        <w:trPr>
          <w:cantSplit/>
        </w:trPr>
        <w:tc>
          <w:tcPr>
            <w:tcW w:w="523" w:type="pct"/>
            <w:shd w:val="clear" w:color="auto" w:fill="auto"/>
            <w:vAlign w:val="center"/>
          </w:tcPr>
          <w:p w14:paraId="0B8E8787"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75F1F279"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工厂验收测试的内容应在现场验收测试中重复执行，但根据项目质量计划和验证计划中关于测试引用的描述，部分的测试可以引用</w:t>
            </w:r>
            <w:r w:rsidRPr="00A95C43">
              <w:rPr>
                <w:rStyle w:val="shorttext"/>
                <w:rFonts w:ascii="Times New Roman" w:hAnsi="Times New Roman"/>
                <w:szCs w:val="21"/>
              </w:rPr>
              <w:t>FAT</w:t>
            </w:r>
            <w:r w:rsidRPr="00A95C43">
              <w:rPr>
                <w:rStyle w:val="shorttext"/>
                <w:rFonts w:ascii="Times New Roman" w:hAnsi="Times New Roman"/>
                <w:szCs w:val="21"/>
              </w:rPr>
              <w:t>的结果或进行抽样检查。</w:t>
            </w:r>
          </w:p>
          <w:p w14:paraId="5DF00125" w14:textId="77777777" w:rsidR="00301666" w:rsidRPr="00A95C43" w:rsidRDefault="003319B4">
            <w:pPr>
              <w:widowControl/>
              <w:jc w:val="left"/>
              <w:rPr>
                <w:rFonts w:ascii="Times New Roman" w:hAnsi="Times New Roman"/>
                <w:szCs w:val="21"/>
              </w:rPr>
            </w:pPr>
            <w:r w:rsidRPr="00A95C43">
              <w:rPr>
                <w:rFonts w:ascii="Times New Roman" w:eastAsia="Arial,Bold" w:hAnsi="Times New Roman"/>
                <w:sz w:val="24"/>
              </w:rPr>
              <w:t>I</w:t>
            </w:r>
            <w:r w:rsidRPr="00A95C43">
              <w:rPr>
                <w:rStyle w:val="shorttext"/>
                <w:rFonts w:ascii="Times New Roman" w:hAnsi="Times New Roman"/>
                <w:szCs w:val="21"/>
              </w:rPr>
              <w:t xml:space="preserve">n general FAT tests shall be repeated in SAT. According to the description of test </w:t>
            </w:r>
            <w:r w:rsidRPr="00A95C43">
              <w:rPr>
                <w:rStyle w:val="shorttext"/>
                <w:rFonts w:ascii="Times New Roman" w:hAnsi="Times New Roman"/>
                <w:szCs w:val="21"/>
              </w:rPr>
              <w:t>references in Project Quality Plan and Validation Plan, part of the tests can refer to the results of FAT or be confirmed by spot check.</w:t>
            </w:r>
          </w:p>
        </w:tc>
        <w:tc>
          <w:tcPr>
            <w:tcW w:w="746" w:type="pct"/>
            <w:vAlign w:val="center"/>
          </w:tcPr>
          <w:p w14:paraId="5B68C59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D70902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1D932CF" w14:textId="77777777">
        <w:trPr>
          <w:cantSplit/>
        </w:trPr>
        <w:tc>
          <w:tcPr>
            <w:tcW w:w="523" w:type="pct"/>
            <w:shd w:val="clear" w:color="auto" w:fill="auto"/>
            <w:vAlign w:val="center"/>
          </w:tcPr>
          <w:p w14:paraId="09770FEF"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37AAE7B7"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SAT</w:t>
            </w:r>
            <w:r w:rsidRPr="00A95C43">
              <w:rPr>
                <w:rStyle w:val="shorttext"/>
                <w:rFonts w:ascii="Times New Roman" w:hAnsi="Times New Roman"/>
                <w:szCs w:val="21"/>
              </w:rPr>
              <w:t>的方案由供应商起草，业主审核批准。</w:t>
            </w:r>
          </w:p>
          <w:p w14:paraId="3288318C" w14:textId="77777777" w:rsidR="00301666" w:rsidRPr="00A95C43" w:rsidRDefault="003319B4">
            <w:pPr>
              <w:widowControl/>
              <w:jc w:val="left"/>
              <w:rPr>
                <w:rFonts w:ascii="Times New Roman" w:hAnsi="Times New Roman"/>
                <w:szCs w:val="21"/>
              </w:rPr>
            </w:pPr>
            <w:r w:rsidRPr="00A95C43">
              <w:rPr>
                <w:rFonts w:ascii="Times New Roman" w:eastAsia="Arial,Bold" w:hAnsi="Times New Roman"/>
              </w:rPr>
              <w:t>Protocols for the site acceptance test (SAT) shall be produced by the Vendor and approved by Owner.</w:t>
            </w:r>
          </w:p>
        </w:tc>
        <w:tc>
          <w:tcPr>
            <w:tcW w:w="746" w:type="pct"/>
            <w:vAlign w:val="center"/>
          </w:tcPr>
          <w:p w14:paraId="2DE1881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02E0DEE"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1807F25" w14:textId="77777777">
        <w:trPr>
          <w:cantSplit/>
        </w:trPr>
        <w:tc>
          <w:tcPr>
            <w:tcW w:w="523" w:type="pct"/>
            <w:shd w:val="clear" w:color="auto" w:fill="auto"/>
            <w:vAlign w:val="center"/>
          </w:tcPr>
          <w:p w14:paraId="447F16C0"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5A989EA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IQ</w:t>
            </w:r>
            <w:r w:rsidRPr="00A95C43">
              <w:rPr>
                <w:rFonts w:ascii="Times New Roman" w:hAnsi="Times New Roman"/>
                <w:szCs w:val="21"/>
              </w:rPr>
              <w:t>方案由供应商起草并在</w:t>
            </w:r>
            <w:r w:rsidRPr="00A95C43">
              <w:rPr>
                <w:rFonts w:ascii="Times New Roman" w:hAnsi="Times New Roman"/>
                <w:szCs w:val="21"/>
              </w:rPr>
              <w:t>IQ</w:t>
            </w:r>
            <w:r w:rsidRPr="00A95C43">
              <w:rPr>
                <w:rFonts w:ascii="Times New Roman" w:hAnsi="Times New Roman"/>
                <w:szCs w:val="21"/>
              </w:rPr>
              <w:t>执行前由业主批准。</w:t>
            </w:r>
            <w:r w:rsidRPr="00A95C43">
              <w:rPr>
                <w:rFonts w:ascii="Times New Roman" w:hAnsi="Times New Roman"/>
                <w:szCs w:val="21"/>
              </w:rPr>
              <w:t>IQ</w:t>
            </w:r>
            <w:r w:rsidRPr="00A95C43">
              <w:rPr>
                <w:rFonts w:ascii="Times New Roman" w:hAnsi="Times New Roman"/>
                <w:szCs w:val="21"/>
              </w:rPr>
              <w:t>测试将在业主现场进行，业主将见证所有的测试执行。</w:t>
            </w:r>
          </w:p>
          <w:p w14:paraId="2C0AB9B8"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IQ protocols are to be prepared by the supplier and approved by owner prior to the IQ. The supplier shall execute tests on the owner’s site and owner will witness all the </w:t>
            </w:r>
            <w:r w:rsidRPr="00A95C43">
              <w:rPr>
                <w:rStyle w:val="shorttext"/>
                <w:rFonts w:ascii="Times New Roman" w:hAnsi="Times New Roman"/>
                <w:szCs w:val="21"/>
              </w:rPr>
              <w:t>tests.</w:t>
            </w:r>
          </w:p>
        </w:tc>
        <w:tc>
          <w:tcPr>
            <w:tcW w:w="746" w:type="pct"/>
            <w:vAlign w:val="center"/>
          </w:tcPr>
          <w:p w14:paraId="32838DE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BE7AA62"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B4B52C9" w14:textId="77777777">
        <w:trPr>
          <w:cantSplit/>
        </w:trPr>
        <w:tc>
          <w:tcPr>
            <w:tcW w:w="523" w:type="pct"/>
            <w:shd w:val="clear" w:color="auto" w:fill="auto"/>
            <w:vAlign w:val="center"/>
          </w:tcPr>
          <w:p w14:paraId="399A6690"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735D7E0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OQ</w:t>
            </w:r>
            <w:r w:rsidRPr="00A95C43">
              <w:rPr>
                <w:rFonts w:ascii="Times New Roman" w:hAnsi="Times New Roman"/>
                <w:szCs w:val="21"/>
              </w:rPr>
              <w:t>方案由供应商起草，必要时方案中应包含程序运行时的功能检查，最终</w:t>
            </w:r>
            <w:r w:rsidRPr="00A95C43">
              <w:rPr>
                <w:rFonts w:ascii="Times New Roman" w:hAnsi="Times New Roman"/>
                <w:szCs w:val="21"/>
              </w:rPr>
              <w:t>OQ</w:t>
            </w:r>
            <w:r w:rsidRPr="00A95C43">
              <w:rPr>
                <w:rFonts w:ascii="Times New Roman" w:hAnsi="Times New Roman"/>
                <w:szCs w:val="21"/>
              </w:rPr>
              <w:t>方案由业主审核批准。</w:t>
            </w:r>
          </w:p>
          <w:p w14:paraId="64B89E1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OQ </w:t>
            </w:r>
            <w:r w:rsidRPr="00A95C43">
              <w:rPr>
                <w:rFonts w:ascii="Times New Roman" w:hAnsi="Times New Roman"/>
              </w:rPr>
              <w:t>protocol should be drafted by the supplier. If necessary, the plan shall include the functional inspection during the operation of the program. The final OQ protocol should be reviewed an approved by Client.</w:t>
            </w:r>
          </w:p>
        </w:tc>
        <w:tc>
          <w:tcPr>
            <w:tcW w:w="746" w:type="pct"/>
            <w:vAlign w:val="center"/>
          </w:tcPr>
          <w:p w14:paraId="1994F5FA"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2AD3EB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83F6802" w14:textId="77777777">
        <w:trPr>
          <w:cantSplit/>
        </w:trPr>
        <w:tc>
          <w:tcPr>
            <w:tcW w:w="523" w:type="pct"/>
            <w:shd w:val="clear" w:color="auto" w:fill="auto"/>
            <w:vAlign w:val="center"/>
          </w:tcPr>
          <w:p w14:paraId="23B3C93B"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433BAF9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不锈钢系统供应商应与自控系统供应商积极配合，共同完成设备运行</w:t>
            </w:r>
            <w:r w:rsidRPr="00A95C43">
              <w:rPr>
                <w:rFonts w:ascii="Times New Roman" w:hAnsi="Times New Roman"/>
                <w:szCs w:val="21"/>
              </w:rPr>
              <w:t>/</w:t>
            </w:r>
            <w:r w:rsidRPr="00A95C43">
              <w:rPr>
                <w:rFonts w:ascii="Times New Roman" w:hAnsi="Times New Roman"/>
                <w:szCs w:val="21"/>
              </w:rPr>
              <w:t>系统功能方面的测试，业主将见证所有的测试执行。</w:t>
            </w:r>
          </w:p>
          <w:p w14:paraId="63CC989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stainless steel</w:t>
            </w:r>
            <w:r w:rsidRPr="00A95C43">
              <w:rPr>
                <w:rFonts w:ascii="Times New Roman" w:hAnsi="Times New Roman"/>
                <w:szCs w:val="21"/>
              </w:rPr>
              <w:t xml:space="preserve"> system supplier shall actively cooperate with the automatic control system supplier to complete the equipment operation / system function test together, and the owner will witness the implementation of all tests.</w:t>
            </w:r>
          </w:p>
        </w:tc>
        <w:tc>
          <w:tcPr>
            <w:tcW w:w="746" w:type="pct"/>
            <w:vAlign w:val="center"/>
          </w:tcPr>
          <w:p w14:paraId="3B07879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AE898E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2F21F80B" w14:textId="77777777">
        <w:trPr>
          <w:cantSplit/>
        </w:trPr>
        <w:tc>
          <w:tcPr>
            <w:tcW w:w="523" w:type="pct"/>
            <w:shd w:val="clear" w:color="auto" w:fill="auto"/>
            <w:vAlign w:val="center"/>
          </w:tcPr>
          <w:p w14:paraId="7385D922"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70E7E755"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供应商需协助业主进行</w:t>
            </w:r>
            <w:r w:rsidRPr="00A95C43">
              <w:rPr>
                <w:rStyle w:val="shorttext"/>
                <w:rFonts w:ascii="Times New Roman" w:hAnsi="Times New Roman"/>
                <w:szCs w:val="21"/>
              </w:rPr>
              <w:t>PQ</w:t>
            </w:r>
            <w:r w:rsidRPr="00A95C43">
              <w:rPr>
                <w:rStyle w:val="shorttext"/>
                <w:rFonts w:ascii="Times New Roman" w:hAnsi="Times New Roman"/>
                <w:szCs w:val="21"/>
              </w:rPr>
              <w:t>方案的起草和执行。</w:t>
            </w:r>
          </w:p>
          <w:p w14:paraId="0BA29CFF" w14:textId="77777777" w:rsidR="00301666" w:rsidRPr="00A95C43" w:rsidRDefault="003319B4">
            <w:pPr>
              <w:widowControl/>
              <w:jc w:val="left"/>
              <w:rPr>
                <w:rFonts w:ascii="Times New Roman" w:hAnsi="Times New Roman"/>
                <w:szCs w:val="21"/>
              </w:rPr>
            </w:pPr>
            <w:r w:rsidRPr="00A95C43">
              <w:rPr>
                <w:rFonts w:ascii="Times New Roman" w:eastAsia="Arial,Bold" w:hAnsi="Times New Roman"/>
              </w:rPr>
              <w:t>The supplier shall assist the owner in the drafting and implementation of PQ scheme.</w:t>
            </w:r>
          </w:p>
        </w:tc>
        <w:tc>
          <w:tcPr>
            <w:tcW w:w="746" w:type="pct"/>
            <w:vAlign w:val="center"/>
          </w:tcPr>
          <w:p w14:paraId="786D928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E9AAE6B"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9720EAD" w14:textId="77777777">
        <w:trPr>
          <w:cantSplit/>
        </w:trPr>
        <w:tc>
          <w:tcPr>
            <w:tcW w:w="523" w:type="pct"/>
            <w:shd w:val="clear" w:color="auto" w:fill="auto"/>
            <w:vAlign w:val="center"/>
          </w:tcPr>
          <w:p w14:paraId="4535882D"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31B5F97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调试阶段包括校准、回路调整和确保设备运行满足需求说明的所有调整。</w:t>
            </w:r>
          </w:p>
          <w:p w14:paraId="2D2F4EC0"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The commissioning stage shall include calibration, loop tuning and all other adjustments required to ensure the </w:t>
            </w:r>
            <w:r w:rsidRPr="00A95C43">
              <w:rPr>
                <w:rStyle w:val="shorttext"/>
                <w:rFonts w:ascii="Times New Roman" w:hAnsi="Times New Roman"/>
                <w:szCs w:val="21"/>
              </w:rPr>
              <w:t>equipment performs as specified in the Requisition.</w:t>
            </w:r>
          </w:p>
        </w:tc>
        <w:tc>
          <w:tcPr>
            <w:tcW w:w="746" w:type="pct"/>
            <w:vAlign w:val="center"/>
          </w:tcPr>
          <w:p w14:paraId="0AECE868"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D9C8A4A"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37957A1" w14:textId="77777777">
        <w:trPr>
          <w:cantSplit/>
        </w:trPr>
        <w:tc>
          <w:tcPr>
            <w:tcW w:w="523" w:type="pct"/>
            <w:shd w:val="clear" w:color="auto" w:fill="auto"/>
            <w:vAlign w:val="center"/>
          </w:tcPr>
          <w:p w14:paraId="67A9DBDC"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7A647F07"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供应商应对整个调试阶段负责，包括配合现场施工团队。供应商应估计完成调试所需的天数，并给出每日工作安排。</w:t>
            </w:r>
          </w:p>
          <w:p w14:paraId="7C6A3643"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The supplier shall be responsible for the entire commissioning phase, including cooperation with the site construction team. Vendor shall estimate the number of days required to complete the commissioning and quote a daily rate for Site attendance.</w:t>
            </w:r>
          </w:p>
        </w:tc>
        <w:tc>
          <w:tcPr>
            <w:tcW w:w="746" w:type="pct"/>
            <w:vAlign w:val="center"/>
          </w:tcPr>
          <w:p w14:paraId="11B098F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EE8C92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94202D2" w14:textId="77777777">
        <w:trPr>
          <w:cantSplit/>
        </w:trPr>
        <w:tc>
          <w:tcPr>
            <w:tcW w:w="523" w:type="pct"/>
            <w:shd w:val="clear" w:color="auto" w:fill="auto"/>
            <w:vAlign w:val="center"/>
          </w:tcPr>
          <w:p w14:paraId="61235E07" w14:textId="77777777" w:rsidR="00301666" w:rsidRPr="00A95C43" w:rsidRDefault="00301666">
            <w:pPr>
              <w:pStyle w:val="aff6"/>
              <w:numPr>
                <w:ilvl w:val="0"/>
                <w:numId w:val="12"/>
              </w:numPr>
              <w:jc w:val="center"/>
              <w:rPr>
                <w:rFonts w:ascii="Times New Roman" w:hAnsi="Times New Roman"/>
                <w:szCs w:val="24"/>
              </w:rPr>
            </w:pPr>
          </w:p>
        </w:tc>
        <w:tc>
          <w:tcPr>
            <w:tcW w:w="3731" w:type="pct"/>
            <w:shd w:val="clear" w:color="auto" w:fill="auto"/>
            <w:vAlign w:val="center"/>
          </w:tcPr>
          <w:p w14:paraId="24DB28A2"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供应商应配备足够的备件和材料以确保调试过程能够顺利完成。调试用的备件和材料应与设备一同运至业主现场。</w:t>
            </w:r>
          </w:p>
          <w:p w14:paraId="06B28C85"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The Vendor shall include for adequate spares and materials to ensure that the </w:t>
            </w:r>
            <w:r w:rsidRPr="00A95C43">
              <w:rPr>
                <w:rStyle w:val="shorttext"/>
                <w:rFonts w:ascii="Times New Roman" w:hAnsi="Times New Roman"/>
                <w:szCs w:val="21"/>
              </w:rPr>
              <w:t>commissioning process can be successfully carried out. These shall be delivered to Site in the same shipment as the equipment.</w:t>
            </w:r>
          </w:p>
        </w:tc>
        <w:tc>
          <w:tcPr>
            <w:tcW w:w="746" w:type="pct"/>
            <w:vAlign w:val="center"/>
          </w:tcPr>
          <w:p w14:paraId="0AC5909A"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84925F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4472EB76" w14:textId="77777777" w:rsidR="00301666" w:rsidRPr="00A95C43" w:rsidRDefault="00301666">
      <w:pPr>
        <w:tabs>
          <w:tab w:val="left" w:pos="993"/>
        </w:tabs>
        <w:spacing w:before="120"/>
        <w:rPr>
          <w:rFonts w:ascii="Times New Roman" w:hAnsi="Times New Roman"/>
          <w:color w:val="000000"/>
        </w:rPr>
      </w:pPr>
    </w:p>
    <w:p w14:paraId="07BFD80D" w14:textId="77777777" w:rsidR="00301666" w:rsidRPr="00A95C43" w:rsidRDefault="003319B4">
      <w:pPr>
        <w:pStyle w:val="aff6"/>
        <w:numPr>
          <w:ilvl w:val="1"/>
          <w:numId w:val="2"/>
        </w:numPr>
        <w:outlineLvl w:val="1"/>
        <w:rPr>
          <w:rFonts w:ascii="Times New Roman" w:hAnsi="Times New Roman"/>
          <w:color w:val="000000"/>
        </w:rPr>
      </w:pPr>
      <w:bookmarkStart w:id="25" w:name="_Toc472671698"/>
      <w:bookmarkStart w:id="26" w:name="_Toc46581205"/>
      <w:r w:rsidRPr="00A95C43">
        <w:rPr>
          <w:rFonts w:ascii="Times New Roman" w:hAnsi="Times New Roman"/>
          <w:szCs w:val="21"/>
        </w:rPr>
        <w:t>培训要求</w:t>
      </w:r>
      <w:bookmarkEnd w:id="25"/>
      <w:r w:rsidRPr="00A95C43">
        <w:rPr>
          <w:rFonts w:ascii="Times New Roman" w:hAnsi="Times New Roman"/>
          <w:szCs w:val="21"/>
        </w:rPr>
        <w:t xml:space="preserve"> Training</w:t>
      </w:r>
      <w:bookmarkEnd w:id="26"/>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482F2D87" w14:textId="77777777">
        <w:trPr>
          <w:cantSplit/>
          <w:tblHeader/>
        </w:trPr>
        <w:tc>
          <w:tcPr>
            <w:tcW w:w="523" w:type="pct"/>
            <w:shd w:val="pct10" w:color="auto" w:fill="auto"/>
            <w:vAlign w:val="center"/>
          </w:tcPr>
          <w:p w14:paraId="65D01774"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7B20A7D6"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ED3AFC2"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0A0A786D"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4EBAA3FF"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69324287"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5A5A8561" w14:textId="77777777">
        <w:trPr>
          <w:cantSplit/>
        </w:trPr>
        <w:tc>
          <w:tcPr>
            <w:tcW w:w="523" w:type="pct"/>
            <w:shd w:val="clear" w:color="auto" w:fill="auto"/>
            <w:vAlign w:val="center"/>
          </w:tcPr>
          <w:p w14:paraId="54F270E1" w14:textId="77777777" w:rsidR="00301666" w:rsidRPr="00A95C43" w:rsidRDefault="00301666">
            <w:pPr>
              <w:pStyle w:val="aff6"/>
              <w:numPr>
                <w:ilvl w:val="0"/>
                <w:numId w:val="14"/>
              </w:numPr>
              <w:jc w:val="center"/>
              <w:rPr>
                <w:rFonts w:ascii="Times New Roman" w:hAnsi="Times New Roman"/>
                <w:szCs w:val="24"/>
              </w:rPr>
            </w:pPr>
          </w:p>
        </w:tc>
        <w:tc>
          <w:tcPr>
            <w:tcW w:w="3731" w:type="pct"/>
            <w:shd w:val="clear" w:color="auto" w:fill="auto"/>
            <w:vAlign w:val="center"/>
          </w:tcPr>
          <w:p w14:paraId="73E1439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供应商负责所有技术指导和人员培训，包括：图纸、工艺、操作、设备维护、设备性能及问题解答等。</w:t>
            </w:r>
          </w:p>
          <w:p w14:paraId="23EB38F3"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Supplier is responsible for all technical guidance and personnel training, including drawings, processes, operations, equipment maintenance, equipment performance and problem solving.</w:t>
            </w:r>
          </w:p>
        </w:tc>
        <w:tc>
          <w:tcPr>
            <w:tcW w:w="746" w:type="pct"/>
            <w:vAlign w:val="center"/>
          </w:tcPr>
          <w:p w14:paraId="11F47934"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ADA78D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4543868" w14:textId="77777777">
        <w:trPr>
          <w:cantSplit/>
        </w:trPr>
        <w:tc>
          <w:tcPr>
            <w:tcW w:w="523" w:type="pct"/>
            <w:shd w:val="clear" w:color="auto" w:fill="auto"/>
            <w:vAlign w:val="center"/>
          </w:tcPr>
          <w:p w14:paraId="5DBBB9C5" w14:textId="77777777" w:rsidR="00301666" w:rsidRPr="00A95C43" w:rsidRDefault="00301666">
            <w:pPr>
              <w:pStyle w:val="aff6"/>
              <w:numPr>
                <w:ilvl w:val="0"/>
                <w:numId w:val="14"/>
              </w:numPr>
              <w:jc w:val="center"/>
              <w:rPr>
                <w:rFonts w:ascii="Times New Roman" w:hAnsi="Times New Roman"/>
                <w:szCs w:val="24"/>
              </w:rPr>
            </w:pPr>
          </w:p>
        </w:tc>
        <w:tc>
          <w:tcPr>
            <w:tcW w:w="3731" w:type="pct"/>
            <w:shd w:val="clear" w:color="auto" w:fill="auto"/>
            <w:vAlign w:val="center"/>
          </w:tcPr>
          <w:p w14:paraId="05D2AB1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供应商应给出培训计划，并在计划内明确培训内容和时长。</w:t>
            </w:r>
          </w:p>
          <w:p w14:paraId="7DFB244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supplier should provide the training plan, and specify the training content and duration in the plan.</w:t>
            </w:r>
          </w:p>
        </w:tc>
        <w:tc>
          <w:tcPr>
            <w:tcW w:w="746" w:type="pct"/>
            <w:vAlign w:val="center"/>
          </w:tcPr>
          <w:p w14:paraId="26AB2F6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0464F13"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50811BA" w14:textId="77777777">
        <w:trPr>
          <w:cantSplit/>
        </w:trPr>
        <w:tc>
          <w:tcPr>
            <w:tcW w:w="523" w:type="pct"/>
            <w:shd w:val="clear" w:color="auto" w:fill="auto"/>
            <w:vAlign w:val="center"/>
          </w:tcPr>
          <w:p w14:paraId="5E04E9F0" w14:textId="77777777" w:rsidR="00301666" w:rsidRPr="00A95C43" w:rsidRDefault="00301666">
            <w:pPr>
              <w:pStyle w:val="aff6"/>
              <w:numPr>
                <w:ilvl w:val="0"/>
                <w:numId w:val="14"/>
              </w:numPr>
              <w:jc w:val="center"/>
              <w:rPr>
                <w:rFonts w:ascii="Times New Roman" w:hAnsi="Times New Roman"/>
                <w:szCs w:val="24"/>
              </w:rPr>
            </w:pPr>
          </w:p>
        </w:tc>
        <w:tc>
          <w:tcPr>
            <w:tcW w:w="3731" w:type="pct"/>
            <w:shd w:val="clear" w:color="auto" w:fill="auto"/>
            <w:vAlign w:val="center"/>
          </w:tcPr>
          <w:p w14:paraId="7D8F754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提供每台设备不少于</w:t>
            </w:r>
            <w:r w:rsidRPr="00A95C43">
              <w:rPr>
                <w:rFonts w:ascii="Times New Roman" w:hAnsi="Times New Roman"/>
                <w:szCs w:val="21"/>
              </w:rPr>
              <w:t>10</w:t>
            </w:r>
            <w:r w:rsidRPr="00A95C43">
              <w:rPr>
                <w:rFonts w:ascii="Times New Roman" w:hAnsi="Times New Roman"/>
                <w:szCs w:val="21"/>
              </w:rPr>
              <w:t>个名额的培训，培训内容应包括设备基本原理和操作技能培训，应确保培训的系统全面。</w:t>
            </w:r>
          </w:p>
          <w:p w14:paraId="0392FD83" w14:textId="77777777" w:rsidR="00301666" w:rsidRPr="00A95C43" w:rsidRDefault="003319B4">
            <w:pPr>
              <w:widowControl/>
              <w:jc w:val="left"/>
              <w:rPr>
                <w:rFonts w:ascii="Times New Roman" w:hAnsi="Times New Roman"/>
                <w:szCs w:val="21"/>
              </w:rPr>
            </w:pPr>
            <w:r w:rsidRPr="00A95C43">
              <w:rPr>
                <w:rFonts w:ascii="Times New Roman" w:hAnsi="Times New Roman"/>
              </w:rPr>
              <w:t>The provision of not less than 10 training places for each equipment should include training in basic principles and operational skills of the equipment, and ensure that the training system is comprehensive.</w:t>
            </w:r>
          </w:p>
        </w:tc>
        <w:tc>
          <w:tcPr>
            <w:tcW w:w="746" w:type="pct"/>
            <w:vAlign w:val="center"/>
          </w:tcPr>
          <w:p w14:paraId="3914407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8F9DFB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219CC06C" w14:textId="77777777" w:rsidR="00301666" w:rsidRPr="00A95C43" w:rsidRDefault="00301666">
      <w:pPr>
        <w:rPr>
          <w:rFonts w:ascii="Times New Roman" w:hAnsi="Times New Roman"/>
          <w:color w:val="000000"/>
        </w:rPr>
      </w:pPr>
      <w:bookmarkStart w:id="27" w:name="_Toc472671700"/>
      <w:bookmarkStart w:id="28" w:name="_Toc46581207"/>
    </w:p>
    <w:p w14:paraId="158EBD63"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szCs w:val="21"/>
        </w:rPr>
        <w:t>维护保养</w:t>
      </w:r>
      <w:r w:rsidRPr="00A95C43">
        <w:rPr>
          <w:rFonts w:ascii="Times New Roman" w:hAnsi="Times New Roman"/>
          <w:szCs w:val="21"/>
        </w:rPr>
        <w:t xml:space="preserve"> Maintenance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73EC92D9" w14:textId="77777777">
        <w:trPr>
          <w:cantSplit/>
          <w:tblHeader/>
        </w:trPr>
        <w:tc>
          <w:tcPr>
            <w:tcW w:w="523" w:type="pct"/>
            <w:shd w:val="pct10" w:color="auto" w:fill="auto"/>
            <w:vAlign w:val="center"/>
          </w:tcPr>
          <w:p w14:paraId="200443C0"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5EA7ECD9"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6B362156"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16A9DEA6"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0DCF4A45"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6460E2E0"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347C56BB" w14:textId="77777777">
        <w:trPr>
          <w:cantSplit/>
        </w:trPr>
        <w:tc>
          <w:tcPr>
            <w:tcW w:w="523" w:type="pct"/>
            <w:shd w:val="clear" w:color="auto" w:fill="auto"/>
            <w:vAlign w:val="center"/>
          </w:tcPr>
          <w:p w14:paraId="55CA891D" w14:textId="77777777" w:rsidR="00301666" w:rsidRPr="00A95C43" w:rsidRDefault="00301666">
            <w:pPr>
              <w:pStyle w:val="aff6"/>
              <w:numPr>
                <w:ilvl w:val="0"/>
                <w:numId w:val="15"/>
              </w:numPr>
              <w:jc w:val="center"/>
              <w:rPr>
                <w:rFonts w:ascii="Times New Roman" w:hAnsi="Times New Roman"/>
                <w:szCs w:val="24"/>
              </w:rPr>
            </w:pPr>
          </w:p>
        </w:tc>
        <w:tc>
          <w:tcPr>
            <w:tcW w:w="3731" w:type="pct"/>
            <w:shd w:val="clear" w:color="auto" w:fill="auto"/>
            <w:vAlign w:val="center"/>
          </w:tcPr>
          <w:p w14:paraId="55FB082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设备所有部件必须便于维护、维修和清洗。供应商应提供常规维护中必须拆卸部分的吊装点。供应商应告知设备维护中哪些部分需要提吊。</w:t>
            </w:r>
            <w:r w:rsidRPr="00A95C43">
              <w:rPr>
                <w:rFonts w:ascii="Times New Roman" w:hAnsi="Times New Roman"/>
                <w:szCs w:val="21"/>
              </w:rPr>
              <w:t xml:space="preserve">  </w:t>
            </w:r>
          </w:p>
          <w:p w14:paraId="1A74D295" w14:textId="77777777" w:rsidR="00301666" w:rsidRPr="00A95C43" w:rsidRDefault="003319B4">
            <w:pPr>
              <w:rPr>
                <w:rFonts w:ascii="Times New Roman" w:hAnsi="Times New Roman"/>
                <w:i/>
                <w:iCs/>
                <w:color w:val="0070C0"/>
                <w:szCs w:val="24"/>
              </w:rPr>
            </w:pPr>
            <w:r w:rsidRPr="00A95C43">
              <w:rPr>
                <w:rFonts w:ascii="Times New Roman" w:hAnsi="Times New Roman"/>
              </w:rPr>
              <w:t>All parts of the equipment must be readily accessible for maintenance, servicing and cleaning. The Vendor shall provide lifting points for equipment that must be removed for routine maintenance. The Vendor shall advise where lifting aids are required to maintain equipment.</w:t>
            </w:r>
          </w:p>
        </w:tc>
        <w:tc>
          <w:tcPr>
            <w:tcW w:w="746" w:type="pct"/>
            <w:vAlign w:val="center"/>
          </w:tcPr>
          <w:p w14:paraId="0EBF4EC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C3D3DE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2750C297" w14:textId="77777777">
        <w:trPr>
          <w:cantSplit/>
        </w:trPr>
        <w:tc>
          <w:tcPr>
            <w:tcW w:w="523" w:type="pct"/>
            <w:shd w:val="clear" w:color="auto" w:fill="auto"/>
            <w:vAlign w:val="center"/>
          </w:tcPr>
          <w:p w14:paraId="211803ED" w14:textId="77777777" w:rsidR="00301666" w:rsidRPr="00A95C43" w:rsidRDefault="00301666">
            <w:pPr>
              <w:pStyle w:val="aff6"/>
              <w:numPr>
                <w:ilvl w:val="0"/>
                <w:numId w:val="15"/>
              </w:numPr>
              <w:jc w:val="center"/>
              <w:rPr>
                <w:rFonts w:ascii="Times New Roman" w:hAnsi="Times New Roman"/>
                <w:szCs w:val="24"/>
              </w:rPr>
            </w:pPr>
          </w:p>
        </w:tc>
        <w:tc>
          <w:tcPr>
            <w:tcW w:w="3731" w:type="pct"/>
            <w:shd w:val="clear" w:color="auto" w:fill="auto"/>
            <w:vAlign w:val="center"/>
          </w:tcPr>
          <w:p w14:paraId="315B533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设备周围应留有足够的维护空间，开门方向应满足车间布局和维修要求；</w:t>
            </w:r>
          </w:p>
          <w:p w14:paraId="1794670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There should be enough maintenance space around the equipment..</w:t>
            </w:r>
            <w:r w:rsidRPr="00A95C43">
              <w:rPr>
                <w:rFonts w:ascii="Times New Roman" w:hAnsi="Times New Roman"/>
                <w:szCs w:val="21"/>
              </w:rPr>
              <w:t xml:space="preserve"> The opening direction should meet the layout and maintenance requirements of the workshop.</w:t>
            </w:r>
          </w:p>
        </w:tc>
        <w:tc>
          <w:tcPr>
            <w:tcW w:w="746" w:type="pct"/>
            <w:vAlign w:val="center"/>
          </w:tcPr>
          <w:p w14:paraId="33426A84"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5FD090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DF0704A" w14:textId="77777777">
        <w:trPr>
          <w:cantSplit/>
        </w:trPr>
        <w:tc>
          <w:tcPr>
            <w:tcW w:w="523" w:type="pct"/>
            <w:shd w:val="clear" w:color="auto" w:fill="auto"/>
            <w:vAlign w:val="center"/>
          </w:tcPr>
          <w:p w14:paraId="6045DB4B" w14:textId="77777777" w:rsidR="00301666" w:rsidRPr="00A95C43" w:rsidRDefault="00301666">
            <w:pPr>
              <w:pStyle w:val="aff6"/>
              <w:numPr>
                <w:ilvl w:val="0"/>
                <w:numId w:val="15"/>
              </w:numPr>
              <w:jc w:val="center"/>
              <w:rPr>
                <w:rFonts w:ascii="Times New Roman" w:hAnsi="Times New Roman"/>
                <w:szCs w:val="24"/>
              </w:rPr>
            </w:pPr>
          </w:p>
        </w:tc>
        <w:tc>
          <w:tcPr>
            <w:tcW w:w="3731" w:type="pct"/>
            <w:shd w:val="clear" w:color="auto" w:fill="auto"/>
            <w:vAlign w:val="center"/>
          </w:tcPr>
          <w:p w14:paraId="72FAAE2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供应商的维护手册中应包含一个预防性修护计划，其中包含了各种维护活动的次数、频率和成本。</w:t>
            </w:r>
          </w:p>
          <w:p w14:paraId="15F8DDB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Vendor’s maintenance manual shall include a preventive maintenance plan with times, frequencies and costs for each activity.</w:t>
            </w:r>
          </w:p>
        </w:tc>
        <w:tc>
          <w:tcPr>
            <w:tcW w:w="746" w:type="pct"/>
            <w:vAlign w:val="center"/>
          </w:tcPr>
          <w:p w14:paraId="075DDE7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72D3FA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05DDB411" w14:textId="77777777">
        <w:trPr>
          <w:cantSplit/>
        </w:trPr>
        <w:tc>
          <w:tcPr>
            <w:tcW w:w="523" w:type="pct"/>
            <w:shd w:val="clear" w:color="auto" w:fill="auto"/>
            <w:vAlign w:val="center"/>
          </w:tcPr>
          <w:p w14:paraId="6C10B9AC" w14:textId="77777777" w:rsidR="00301666" w:rsidRPr="00A95C43" w:rsidRDefault="00301666">
            <w:pPr>
              <w:pStyle w:val="aff6"/>
              <w:numPr>
                <w:ilvl w:val="0"/>
                <w:numId w:val="15"/>
              </w:numPr>
              <w:jc w:val="center"/>
              <w:rPr>
                <w:rFonts w:ascii="Times New Roman" w:hAnsi="Times New Roman"/>
                <w:szCs w:val="24"/>
              </w:rPr>
            </w:pPr>
          </w:p>
        </w:tc>
        <w:tc>
          <w:tcPr>
            <w:tcW w:w="3731" w:type="pct"/>
            <w:shd w:val="clear" w:color="auto" w:fill="auto"/>
            <w:vAlign w:val="center"/>
          </w:tcPr>
          <w:p w14:paraId="58AFDFD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设备保修期自设备最终移交后算起</w:t>
            </w:r>
            <w:r w:rsidRPr="00A95C43">
              <w:rPr>
                <w:rFonts w:ascii="Times New Roman" w:hAnsi="Times New Roman"/>
                <w:szCs w:val="21"/>
              </w:rPr>
              <w:t>24</w:t>
            </w:r>
            <w:r w:rsidRPr="00A95C43">
              <w:rPr>
                <w:rFonts w:ascii="Times New Roman" w:hAnsi="Times New Roman"/>
                <w:szCs w:val="21"/>
              </w:rPr>
              <w:t>个月。</w:t>
            </w:r>
          </w:p>
          <w:p w14:paraId="6E2A10CA" w14:textId="77777777" w:rsidR="00301666" w:rsidRPr="00A95C43" w:rsidRDefault="003319B4">
            <w:pPr>
              <w:widowControl/>
              <w:jc w:val="left"/>
              <w:rPr>
                <w:rFonts w:ascii="Times New Roman" w:hAnsi="Times New Roman"/>
                <w:szCs w:val="21"/>
              </w:rPr>
            </w:pPr>
            <w:r w:rsidRPr="00A95C43">
              <w:rPr>
                <w:rStyle w:val="shorttext"/>
                <w:rFonts w:ascii="Times New Roman" w:hAnsi="Times New Roman"/>
                <w:szCs w:val="21"/>
              </w:rPr>
              <w:t xml:space="preserve">24 months warrant period from final hand-over of all systems in scope of work. </w:t>
            </w:r>
          </w:p>
        </w:tc>
        <w:tc>
          <w:tcPr>
            <w:tcW w:w="746" w:type="pct"/>
            <w:vAlign w:val="center"/>
          </w:tcPr>
          <w:p w14:paraId="5ED31A9B"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3B084A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C9D25E0" w14:textId="77777777">
        <w:trPr>
          <w:cantSplit/>
        </w:trPr>
        <w:tc>
          <w:tcPr>
            <w:tcW w:w="523" w:type="pct"/>
            <w:shd w:val="clear" w:color="auto" w:fill="auto"/>
            <w:vAlign w:val="center"/>
          </w:tcPr>
          <w:p w14:paraId="2551A8E6" w14:textId="77777777" w:rsidR="00301666" w:rsidRPr="00A95C43" w:rsidRDefault="00301666">
            <w:pPr>
              <w:pStyle w:val="aff6"/>
              <w:numPr>
                <w:ilvl w:val="0"/>
                <w:numId w:val="15"/>
              </w:numPr>
              <w:jc w:val="center"/>
              <w:rPr>
                <w:rFonts w:ascii="Times New Roman" w:hAnsi="Times New Roman"/>
                <w:szCs w:val="24"/>
              </w:rPr>
            </w:pPr>
          </w:p>
        </w:tc>
        <w:tc>
          <w:tcPr>
            <w:tcW w:w="3731" w:type="pct"/>
            <w:shd w:val="clear" w:color="auto" w:fill="auto"/>
            <w:vAlign w:val="center"/>
          </w:tcPr>
          <w:p w14:paraId="48C9464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维修响应时间不超过</w:t>
            </w:r>
            <w:r w:rsidRPr="00A95C43">
              <w:rPr>
                <w:rFonts w:ascii="Times New Roman" w:hAnsi="Times New Roman"/>
                <w:szCs w:val="21"/>
              </w:rPr>
              <w:t>48</w:t>
            </w:r>
            <w:r w:rsidRPr="00A95C43">
              <w:rPr>
                <w:rFonts w:ascii="Times New Roman" w:hAnsi="Times New Roman"/>
                <w:szCs w:val="21"/>
              </w:rPr>
              <w:t>小时。</w:t>
            </w:r>
          </w:p>
          <w:p w14:paraId="6C9A4A57"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Maintenance response time is less than 48 hours.</w:t>
            </w:r>
          </w:p>
        </w:tc>
        <w:tc>
          <w:tcPr>
            <w:tcW w:w="746" w:type="pct"/>
            <w:vAlign w:val="center"/>
          </w:tcPr>
          <w:p w14:paraId="7622D40D"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12DFF0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43C2F205" w14:textId="77777777" w:rsidR="00301666" w:rsidRPr="00A95C43" w:rsidRDefault="00301666">
      <w:pPr>
        <w:tabs>
          <w:tab w:val="left" w:pos="993"/>
        </w:tabs>
        <w:spacing w:before="120"/>
        <w:rPr>
          <w:rFonts w:ascii="Times New Roman" w:hAnsi="Times New Roman"/>
          <w:color w:val="000000"/>
        </w:rPr>
      </w:pPr>
    </w:p>
    <w:p w14:paraId="28CB7605"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szCs w:val="21"/>
        </w:rPr>
        <w:t>后期服务</w:t>
      </w:r>
      <w:r w:rsidRPr="00A95C43">
        <w:rPr>
          <w:rFonts w:ascii="Times New Roman" w:hAnsi="Times New Roman"/>
          <w:szCs w:val="21"/>
        </w:rPr>
        <w:t xml:space="preserve"> Service</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5F1DE22E" w14:textId="77777777">
        <w:trPr>
          <w:cantSplit/>
          <w:tblHeader/>
        </w:trPr>
        <w:tc>
          <w:tcPr>
            <w:tcW w:w="523" w:type="pct"/>
            <w:shd w:val="pct10" w:color="auto" w:fill="auto"/>
            <w:vAlign w:val="center"/>
          </w:tcPr>
          <w:p w14:paraId="207B6D3E"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3A1AABAE"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C3908FB"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231A45B3"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41F0A690"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4832C78A"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3E6B7239" w14:textId="77777777">
        <w:trPr>
          <w:cantSplit/>
        </w:trPr>
        <w:tc>
          <w:tcPr>
            <w:tcW w:w="523" w:type="pct"/>
            <w:shd w:val="clear" w:color="auto" w:fill="auto"/>
            <w:vAlign w:val="center"/>
          </w:tcPr>
          <w:p w14:paraId="187AF1E1" w14:textId="77777777" w:rsidR="00301666" w:rsidRPr="00A95C43" w:rsidRDefault="00301666">
            <w:pPr>
              <w:pStyle w:val="aff6"/>
              <w:numPr>
                <w:ilvl w:val="0"/>
                <w:numId w:val="19"/>
              </w:numPr>
              <w:jc w:val="center"/>
              <w:rPr>
                <w:rFonts w:ascii="Times New Roman" w:hAnsi="Times New Roman"/>
                <w:szCs w:val="24"/>
              </w:rPr>
            </w:pPr>
          </w:p>
        </w:tc>
        <w:tc>
          <w:tcPr>
            <w:tcW w:w="3731" w:type="pct"/>
            <w:shd w:val="clear" w:color="auto" w:fill="auto"/>
            <w:vAlign w:val="center"/>
          </w:tcPr>
          <w:p w14:paraId="3F9DFF2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保修期内免费更换和重新安装任何因制造原因出现的问题零件。保修期外，长期提供优惠的维修服务及零部件。</w:t>
            </w:r>
          </w:p>
          <w:p w14:paraId="2B537BA0" w14:textId="77777777" w:rsidR="00301666" w:rsidRPr="00A95C43" w:rsidRDefault="003319B4">
            <w:pPr>
              <w:widowControl/>
              <w:jc w:val="left"/>
              <w:rPr>
                <w:rStyle w:val="shorttext"/>
                <w:rFonts w:ascii="Times New Roman" w:hAnsi="Times New Roman"/>
                <w:szCs w:val="21"/>
              </w:rPr>
            </w:pPr>
            <w:r w:rsidRPr="00A95C43">
              <w:rPr>
                <w:rStyle w:val="shorttext"/>
                <w:rFonts w:ascii="Times New Roman" w:hAnsi="Times New Roman"/>
                <w:szCs w:val="21"/>
              </w:rPr>
              <w:t>During the warranty period, replace any parts found defective due to manufacture and reinstall new ones at no cost to owner.</w:t>
            </w:r>
          </w:p>
          <w:p w14:paraId="3CBA82E4"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 xml:space="preserve">Over the </w:t>
            </w:r>
            <w:r w:rsidRPr="00A95C43">
              <w:rPr>
                <w:rFonts w:ascii="Times New Roman" w:hAnsi="Times New Roman"/>
                <w:szCs w:val="21"/>
              </w:rPr>
              <w:t>warranty period, provide long-term preferential maintenance services and spare parts.</w:t>
            </w:r>
          </w:p>
        </w:tc>
        <w:tc>
          <w:tcPr>
            <w:tcW w:w="746" w:type="pct"/>
            <w:vAlign w:val="center"/>
          </w:tcPr>
          <w:p w14:paraId="5A3C2F88"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1F851EA"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3B09C3FB" w14:textId="333117A1" w:rsidR="000F1E4E" w:rsidRPr="00A95C43" w:rsidRDefault="000F1E4E">
      <w:pPr>
        <w:tabs>
          <w:tab w:val="left" w:pos="993"/>
        </w:tabs>
        <w:spacing w:before="120"/>
        <w:rPr>
          <w:rFonts w:ascii="Times New Roman" w:hAnsi="Times New Roman"/>
          <w:color w:val="000000"/>
        </w:rPr>
      </w:pPr>
    </w:p>
    <w:p w14:paraId="7D643F4C" w14:textId="77777777" w:rsidR="000F1E4E" w:rsidRPr="00A95C43" w:rsidRDefault="000F1E4E">
      <w:pPr>
        <w:widowControl/>
        <w:jc w:val="left"/>
        <w:rPr>
          <w:rFonts w:ascii="Times New Roman" w:hAnsi="Times New Roman"/>
          <w:color w:val="000000"/>
        </w:rPr>
      </w:pPr>
      <w:r w:rsidRPr="00A95C43">
        <w:rPr>
          <w:rFonts w:ascii="Times New Roman" w:hAnsi="Times New Roman"/>
          <w:color w:val="000000"/>
        </w:rPr>
        <w:br w:type="page"/>
      </w:r>
    </w:p>
    <w:p w14:paraId="00B054C5" w14:textId="77777777" w:rsidR="00301666" w:rsidRPr="00A95C43" w:rsidRDefault="003319B4">
      <w:pPr>
        <w:pStyle w:val="aff6"/>
        <w:numPr>
          <w:ilvl w:val="1"/>
          <w:numId w:val="2"/>
        </w:numPr>
        <w:outlineLvl w:val="1"/>
        <w:rPr>
          <w:rFonts w:ascii="Times New Roman" w:hAnsi="Times New Roman"/>
          <w:color w:val="000000"/>
        </w:rPr>
      </w:pPr>
      <w:bookmarkStart w:id="29" w:name="_Toc472671701"/>
      <w:bookmarkStart w:id="30" w:name="_Toc46581208"/>
      <w:bookmarkEnd w:id="27"/>
      <w:bookmarkEnd w:id="28"/>
      <w:r w:rsidRPr="00A95C43">
        <w:rPr>
          <w:rFonts w:ascii="Times New Roman" w:hAnsi="Times New Roman"/>
          <w:szCs w:val="21"/>
        </w:rPr>
        <w:lastRenderedPageBreak/>
        <w:t>备品备件</w:t>
      </w:r>
      <w:bookmarkEnd w:id="29"/>
      <w:r w:rsidRPr="00A95C43">
        <w:rPr>
          <w:rFonts w:ascii="Times New Roman" w:hAnsi="Times New Roman"/>
          <w:szCs w:val="21"/>
        </w:rPr>
        <w:t xml:space="preserve"> Spares</w:t>
      </w:r>
      <w:bookmarkEnd w:id="30"/>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5D919110" w14:textId="77777777">
        <w:trPr>
          <w:cantSplit/>
          <w:tblHeader/>
        </w:trPr>
        <w:tc>
          <w:tcPr>
            <w:tcW w:w="523" w:type="pct"/>
            <w:shd w:val="pct10" w:color="auto" w:fill="auto"/>
            <w:vAlign w:val="center"/>
          </w:tcPr>
          <w:p w14:paraId="07B0C237"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231777BF"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5659AF77"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49AD5EF4"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1B209C65"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4D1C9BCB"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38E323A3" w14:textId="77777777">
        <w:trPr>
          <w:cantSplit/>
        </w:trPr>
        <w:tc>
          <w:tcPr>
            <w:tcW w:w="523" w:type="pct"/>
            <w:shd w:val="clear" w:color="auto" w:fill="auto"/>
            <w:vAlign w:val="center"/>
          </w:tcPr>
          <w:p w14:paraId="3476F63E" w14:textId="77777777" w:rsidR="00301666" w:rsidRPr="00A95C43" w:rsidRDefault="00301666">
            <w:pPr>
              <w:pStyle w:val="aff6"/>
              <w:numPr>
                <w:ilvl w:val="0"/>
                <w:numId w:val="16"/>
              </w:numPr>
              <w:jc w:val="center"/>
              <w:rPr>
                <w:rFonts w:ascii="Times New Roman" w:hAnsi="Times New Roman"/>
                <w:szCs w:val="24"/>
              </w:rPr>
            </w:pPr>
          </w:p>
        </w:tc>
        <w:tc>
          <w:tcPr>
            <w:tcW w:w="3731" w:type="pct"/>
            <w:shd w:val="clear" w:color="auto" w:fill="auto"/>
            <w:vAlign w:val="center"/>
          </w:tcPr>
          <w:p w14:paraId="52D183C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提供可满足两年设备运行需要的易损零部件，以及详细的零部件清单（零件编号、数量、价格和交货期）。</w:t>
            </w:r>
          </w:p>
          <w:p w14:paraId="4AB99900" w14:textId="77777777" w:rsidR="00301666" w:rsidRPr="00A95C43" w:rsidRDefault="003319B4">
            <w:pPr>
              <w:rPr>
                <w:rFonts w:ascii="Times New Roman" w:hAnsi="Times New Roman"/>
                <w:i/>
                <w:iCs/>
                <w:color w:val="0070C0"/>
                <w:szCs w:val="24"/>
              </w:rPr>
            </w:pPr>
            <w:r w:rsidRPr="00A95C43">
              <w:rPr>
                <w:rStyle w:val="shorttext"/>
                <w:rFonts w:ascii="Times New Roman" w:hAnsi="Times New Roman"/>
                <w:szCs w:val="21"/>
              </w:rPr>
              <w:t>Provide vulnerable parts to meet the requirements of two-year equipment operation, and a detailed list of parts (part number, quantity, price and delivery date).</w:t>
            </w:r>
          </w:p>
        </w:tc>
        <w:tc>
          <w:tcPr>
            <w:tcW w:w="746" w:type="pct"/>
            <w:vAlign w:val="center"/>
          </w:tcPr>
          <w:p w14:paraId="4D2F6CD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F6E634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CA0EEDB" w14:textId="77777777">
        <w:trPr>
          <w:cantSplit/>
        </w:trPr>
        <w:tc>
          <w:tcPr>
            <w:tcW w:w="523" w:type="pct"/>
            <w:shd w:val="clear" w:color="auto" w:fill="auto"/>
            <w:vAlign w:val="center"/>
          </w:tcPr>
          <w:p w14:paraId="7CDAE852" w14:textId="77777777" w:rsidR="00301666" w:rsidRPr="00A95C43" w:rsidRDefault="00301666">
            <w:pPr>
              <w:pStyle w:val="aff6"/>
              <w:numPr>
                <w:ilvl w:val="0"/>
                <w:numId w:val="16"/>
              </w:numPr>
              <w:jc w:val="center"/>
              <w:rPr>
                <w:rFonts w:ascii="Times New Roman" w:hAnsi="Times New Roman"/>
                <w:szCs w:val="24"/>
              </w:rPr>
            </w:pPr>
          </w:p>
        </w:tc>
        <w:tc>
          <w:tcPr>
            <w:tcW w:w="3731" w:type="pct"/>
            <w:shd w:val="clear" w:color="auto" w:fill="auto"/>
            <w:vAlign w:val="center"/>
          </w:tcPr>
          <w:p w14:paraId="750F964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提供必要的设备维修专用工具及相应的工具清单表。</w:t>
            </w:r>
          </w:p>
          <w:p w14:paraId="7204679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Provide necessary special tools for equipment maintenance with tool list.</w:t>
            </w:r>
          </w:p>
        </w:tc>
        <w:tc>
          <w:tcPr>
            <w:tcW w:w="746" w:type="pct"/>
            <w:vAlign w:val="center"/>
          </w:tcPr>
          <w:p w14:paraId="2E06472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1E4411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7E7C1B6B" w14:textId="77777777">
        <w:trPr>
          <w:cantSplit/>
        </w:trPr>
        <w:tc>
          <w:tcPr>
            <w:tcW w:w="523" w:type="pct"/>
            <w:shd w:val="clear" w:color="auto" w:fill="auto"/>
            <w:vAlign w:val="center"/>
          </w:tcPr>
          <w:p w14:paraId="74F844E9" w14:textId="77777777" w:rsidR="00301666" w:rsidRPr="00A95C43" w:rsidRDefault="00301666">
            <w:pPr>
              <w:pStyle w:val="aff6"/>
              <w:numPr>
                <w:ilvl w:val="0"/>
                <w:numId w:val="16"/>
              </w:numPr>
              <w:jc w:val="center"/>
              <w:rPr>
                <w:rFonts w:ascii="Times New Roman" w:hAnsi="Times New Roman"/>
                <w:szCs w:val="24"/>
              </w:rPr>
            </w:pPr>
          </w:p>
        </w:tc>
        <w:tc>
          <w:tcPr>
            <w:tcW w:w="3731" w:type="pct"/>
            <w:shd w:val="clear" w:color="auto" w:fill="auto"/>
            <w:vAlign w:val="center"/>
          </w:tcPr>
          <w:p w14:paraId="73789A8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设备的主要部件必须进行编号且记入说明书，提供一份部件清单。同时注明主要零部件的建议更换周期。</w:t>
            </w:r>
          </w:p>
          <w:p w14:paraId="74CC041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main parts of the equipment must be numbered in a parts list in the specification. The recommended replacement cycle for major components should be indicated in the parts list.</w:t>
            </w:r>
          </w:p>
        </w:tc>
        <w:tc>
          <w:tcPr>
            <w:tcW w:w="746" w:type="pct"/>
            <w:vAlign w:val="center"/>
          </w:tcPr>
          <w:p w14:paraId="51C55C8A"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B7BFBEB"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7A34C8C9" w14:textId="77777777" w:rsidR="00301666" w:rsidRPr="00A95C43" w:rsidRDefault="00301666">
      <w:pPr>
        <w:tabs>
          <w:tab w:val="left" w:pos="993"/>
        </w:tabs>
        <w:spacing w:before="120"/>
        <w:rPr>
          <w:rFonts w:ascii="Times New Roman" w:hAnsi="Times New Roman"/>
          <w:color w:val="000000"/>
        </w:rPr>
      </w:pPr>
    </w:p>
    <w:p w14:paraId="5607BD08" w14:textId="77777777" w:rsidR="00301666" w:rsidRPr="00A95C43" w:rsidRDefault="003319B4">
      <w:pPr>
        <w:pStyle w:val="aff6"/>
        <w:numPr>
          <w:ilvl w:val="1"/>
          <w:numId w:val="2"/>
        </w:numPr>
        <w:outlineLvl w:val="1"/>
        <w:rPr>
          <w:rFonts w:ascii="Times New Roman" w:hAnsi="Times New Roman"/>
          <w:color w:val="000000"/>
        </w:rPr>
      </w:pPr>
      <w:bookmarkStart w:id="31" w:name="_Toc6211773"/>
      <w:r w:rsidRPr="00A95C43">
        <w:rPr>
          <w:rFonts w:ascii="Times New Roman" w:hAnsi="Times New Roman"/>
          <w:szCs w:val="21"/>
        </w:rPr>
        <w:t>包装运输要求</w:t>
      </w:r>
      <w:r w:rsidRPr="00A95C43">
        <w:rPr>
          <w:rFonts w:ascii="Times New Roman" w:hAnsi="Times New Roman"/>
          <w:szCs w:val="21"/>
        </w:rPr>
        <w:t xml:space="preserve"> Packing and Transportation</w:t>
      </w:r>
      <w:bookmarkEnd w:id="31"/>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1BD32CF2" w14:textId="77777777">
        <w:trPr>
          <w:cantSplit/>
          <w:tblHeader/>
        </w:trPr>
        <w:tc>
          <w:tcPr>
            <w:tcW w:w="523" w:type="pct"/>
            <w:shd w:val="pct10" w:color="auto" w:fill="auto"/>
            <w:vAlign w:val="center"/>
          </w:tcPr>
          <w:p w14:paraId="01EBB90C"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4B26AC5E"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25AF7608"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574FE041"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2E5B052A"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74E1F725"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53C68961" w14:textId="77777777">
        <w:trPr>
          <w:cantSplit/>
        </w:trPr>
        <w:tc>
          <w:tcPr>
            <w:tcW w:w="523" w:type="pct"/>
            <w:shd w:val="clear" w:color="auto" w:fill="auto"/>
            <w:vAlign w:val="center"/>
          </w:tcPr>
          <w:p w14:paraId="0F7005FA"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57A1F4E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设备需经过业主工作人员到供应商处进行</w:t>
            </w:r>
            <w:r w:rsidRPr="00A95C43">
              <w:rPr>
                <w:rFonts w:ascii="Times New Roman" w:hAnsi="Times New Roman"/>
                <w:szCs w:val="21"/>
              </w:rPr>
              <w:t>FAT</w:t>
            </w:r>
            <w:r w:rsidRPr="00A95C43">
              <w:rPr>
                <w:rFonts w:ascii="Times New Roman" w:hAnsi="Times New Roman"/>
                <w:szCs w:val="21"/>
              </w:rPr>
              <w:t>，确认合格后方能打包发货</w:t>
            </w:r>
          </w:p>
          <w:p w14:paraId="7B3E0F45"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 xml:space="preserve">The equipment can be packed and shipped only after the FAT is confirmed by owner’s staff. </w:t>
            </w:r>
          </w:p>
        </w:tc>
        <w:tc>
          <w:tcPr>
            <w:tcW w:w="746" w:type="pct"/>
            <w:vAlign w:val="center"/>
          </w:tcPr>
          <w:p w14:paraId="16DCCED8"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FF7E2DA"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323CFCA" w14:textId="77777777">
        <w:trPr>
          <w:cantSplit/>
        </w:trPr>
        <w:tc>
          <w:tcPr>
            <w:tcW w:w="523" w:type="pct"/>
            <w:shd w:val="clear" w:color="auto" w:fill="auto"/>
            <w:vAlign w:val="center"/>
          </w:tcPr>
          <w:p w14:paraId="02913352"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176A858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货物包装的形式应考虑运输的形式和运输、装卸和储存过程中将要遇到的环境条件。</w:t>
            </w:r>
          </w:p>
          <w:p w14:paraId="6C91D42D"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type of packing to be used shall be selected with due regard to the chosen shipping media to be used and </w:t>
            </w:r>
            <w:r w:rsidRPr="00A95C43">
              <w:rPr>
                <w:rFonts w:ascii="Times New Roman" w:hAnsi="Times New Roman"/>
                <w:szCs w:val="21"/>
              </w:rPr>
              <w:t>the environmental conditions to be encountered during shipping, handling and storage.</w:t>
            </w:r>
          </w:p>
        </w:tc>
        <w:tc>
          <w:tcPr>
            <w:tcW w:w="746" w:type="pct"/>
            <w:vAlign w:val="center"/>
          </w:tcPr>
          <w:p w14:paraId="3185B96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226BCBF"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542040B0" w14:textId="77777777">
        <w:trPr>
          <w:cantSplit/>
        </w:trPr>
        <w:tc>
          <w:tcPr>
            <w:tcW w:w="523" w:type="pct"/>
            <w:shd w:val="clear" w:color="auto" w:fill="auto"/>
            <w:vAlign w:val="center"/>
          </w:tcPr>
          <w:p w14:paraId="1FE76182"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0A948C0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设备在运输至现场的过程中应受到足够的保护，所有松动的部件都应装箱或装袋。</w:t>
            </w:r>
          </w:p>
          <w:p w14:paraId="7FCB925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Equipment shall be adequately protected during shipping to site. All loose parts shall be adequately boxed crated or bagged.</w:t>
            </w:r>
          </w:p>
        </w:tc>
        <w:tc>
          <w:tcPr>
            <w:tcW w:w="746" w:type="pct"/>
            <w:vAlign w:val="center"/>
          </w:tcPr>
          <w:p w14:paraId="3FB94814"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20EFD82"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4122D50" w14:textId="77777777">
        <w:trPr>
          <w:cantSplit/>
        </w:trPr>
        <w:tc>
          <w:tcPr>
            <w:tcW w:w="523" w:type="pct"/>
            <w:shd w:val="clear" w:color="auto" w:fill="auto"/>
            <w:vAlign w:val="center"/>
          </w:tcPr>
          <w:p w14:paraId="745E7F51"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68474F6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类似螺栓、螺母垫圈、垫片、封隔器等设备小部件应保存在防水无尘的容器中。</w:t>
            </w:r>
          </w:p>
          <w:p w14:paraId="12BDB10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Small items such as bolts, nuts washers, shims, packers and small items of equipment shall be provided in waterproof grit free containers.</w:t>
            </w:r>
          </w:p>
        </w:tc>
        <w:tc>
          <w:tcPr>
            <w:tcW w:w="746" w:type="pct"/>
            <w:vAlign w:val="center"/>
          </w:tcPr>
          <w:p w14:paraId="123D437F"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53530C78"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E6C3BE3" w14:textId="77777777">
        <w:trPr>
          <w:cantSplit/>
        </w:trPr>
        <w:tc>
          <w:tcPr>
            <w:tcW w:w="523" w:type="pct"/>
            <w:shd w:val="clear" w:color="auto" w:fill="auto"/>
            <w:vAlign w:val="center"/>
          </w:tcPr>
          <w:p w14:paraId="3861281C"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024C900B"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所有旋转设备，如电机、风扇等，其中活动的部件可能由于运输震动而损坏，必须根据制造商的建议进行保护。</w:t>
            </w:r>
          </w:p>
          <w:p w14:paraId="4E3EAF9E"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All rotating equipment such as motors, fans etc., in which moving parts could be damaged due to shipping vibration must be secured per the manufacturer’s recommendations.</w:t>
            </w:r>
          </w:p>
        </w:tc>
        <w:tc>
          <w:tcPr>
            <w:tcW w:w="746" w:type="pct"/>
            <w:vAlign w:val="center"/>
          </w:tcPr>
          <w:p w14:paraId="55E40E0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28FAF3EB"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B7DCB22" w14:textId="77777777">
        <w:trPr>
          <w:cantSplit/>
        </w:trPr>
        <w:tc>
          <w:tcPr>
            <w:tcW w:w="523" w:type="pct"/>
            <w:shd w:val="clear" w:color="auto" w:fill="auto"/>
            <w:vAlign w:val="center"/>
          </w:tcPr>
          <w:p w14:paraId="5942522C"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6057529A"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管道、软管及其他敞口部件都应封口，防止湿气、灰尘和其他可能污染工艺流体任何外来物质的侵入。与工艺流体接触的管件和设备应装袋并标记防止与湿气和灰尘接触。</w:t>
            </w:r>
          </w:p>
          <w:p w14:paraId="1108B803"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Pipe, tubing and all openings shall be end capped to prevent the ingress of moisture, dust and any foreign matter that may contaminate the process fluid. Pipe fittings and equipment which contacts the process fluid shall be bagged and tagged to prevent contact with moisture and dust.</w:t>
            </w:r>
          </w:p>
        </w:tc>
        <w:tc>
          <w:tcPr>
            <w:tcW w:w="746" w:type="pct"/>
            <w:vAlign w:val="center"/>
          </w:tcPr>
          <w:p w14:paraId="16880B4E"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C267C5C"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47FC964" w14:textId="77777777">
        <w:trPr>
          <w:cantSplit/>
        </w:trPr>
        <w:tc>
          <w:tcPr>
            <w:tcW w:w="523" w:type="pct"/>
            <w:shd w:val="clear" w:color="auto" w:fill="auto"/>
            <w:vAlign w:val="center"/>
          </w:tcPr>
          <w:p w14:paraId="53E6BEFA"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56395EC0"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暴露在外的机加工表面或抛光表面应用可剥离膜进行保护或涂覆合适的保护剂，保护剂要求能在不使用溶剂的情况下轻松去除。</w:t>
            </w:r>
          </w:p>
          <w:p w14:paraId="71F4D519"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Exposed machined and/or polished surfaces shall be protected with a strippable membrane or coated with a suitable protective compound that shall be easily removable without the use of solvents.</w:t>
            </w:r>
          </w:p>
        </w:tc>
        <w:tc>
          <w:tcPr>
            <w:tcW w:w="746" w:type="pct"/>
            <w:vAlign w:val="center"/>
          </w:tcPr>
          <w:p w14:paraId="58A008C1"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0E7CCAE1"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F7B7ABD" w14:textId="77777777">
        <w:trPr>
          <w:cantSplit/>
        </w:trPr>
        <w:tc>
          <w:tcPr>
            <w:tcW w:w="523" w:type="pct"/>
            <w:shd w:val="clear" w:color="auto" w:fill="auto"/>
            <w:vAlign w:val="center"/>
          </w:tcPr>
          <w:p w14:paraId="155DEF40"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4FB02FA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供货商应承担由于包装、运输不妥引起的货物锈蚀、损伤和丢失的责任。</w:t>
            </w:r>
          </w:p>
          <w:p w14:paraId="35203B56"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 xml:space="preserve">The supplier shall bear the responsibility of rust, damage and loss caused by improper </w:t>
            </w:r>
            <w:r w:rsidRPr="00A95C43">
              <w:rPr>
                <w:rFonts w:ascii="Times New Roman" w:hAnsi="Times New Roman"/>
                <w:szCs w:val="21"/>
              </w:rPr>
              <w:t>packing and transportation.</w:t>
            </w:r>
          </w:p>
        </w:tc>
        <w:tc>
          <w:tcPr>
            <w:tcW w:w="746" w:type="pct"/>
            <w:vAlign w:val="center"/>
          </w:tcPr>
          <w:p w14:paraId="309111C8"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86400B2"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D7CE255" w14:textId="77777777">
        <w:trPr>
          <w:cantSplit/>
        </w:trPr>
        <w:tc>
          <w:tcPr>
            <w:tcW w:w="523" w:type="pct"/>
            <w:shd w:val="clear" w:color="auto" w:fill="auto"/>
            <w:vAlign w:val="center"/>
          </w:tcPr>
          <w:p w14:paraId="7F2088D6" w14:textId="77777777" w:rsidR="00301666" w:rsidRPr="00A95C43" w:rsidRDefault="00301666">
            <w:pPr>
              <w:pStyle w:val="aff6"/>
              <w:numPr>
                <w:ilvl w:val="0"/>
                <w:numId w:val="18"/>
              </w:numPr>
              <w:jc w:val="center"/>
              <w:rPr>
                <w:rFonts w:ascii="Times New Roman" w:hAnsi="Times New Roman"/>
                <w:szCs w:val="24"/>
              </w:rPr>
            </w:pPr>
          </w:p>
        </w:tc>
        <w:tc>
          <w:tcPr>
            <w:tcW w:w="3731" w:type="pct"/>
            <w:shd w:val="clear" w:color="auto" w:fill="auto"/>
            <w:vAlign w:val="center"/>
          </w:tcPr>
          <w:p w14:paraId="1E2E745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从设备合同签订到设备抵达业主指定场地，时间不超过</w:t>
            </w:r>
            <w:r w:rsidRPr="00A95C43">
              <w:rPr>
                <w:rFonts w:ascii="Times New Roman" w:hAnsi="Times New Roman"/>
                <w:szCs w:val="21"/>
              </w:rPr>
              <w:t>8</w:t>
            </w:r>
            <w:r w:rsidRPr="00A95C43">
              <w:rPr>
                <w:rFonts w:ascii="Times New Roman" w:hAnsi="Times New Roman"/>
                <w:szCs w:val="21"/>
              </w:rPr>
              <w:t>个月。</w:t>
            </w:r>
          </w:p>
          <w:p w14:paraId="77317448"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It is not more than 8 months from the signing of the equipment contract to the equipment to the owner's designated site.</w:t>
            </w:r>
          </w:p>
        </w:tc>
        <w:tc>
          <w:tcPr>
            <w:tcW w:w="746" w:type="pct"/>
            <w:vAlign w:val="center"/>
          </w:tcPr>
          <w:p w14:paraId="3F46F015"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1F752E45"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0BAFE5C7" w14:textId="77777777" w:rsidR="00301666" w:rsidRPr="00A95C43" w:rsidRDefault="003319B4" w:rsidP="003012C3">
      <w:pPr>
        <w:pStyle w:val="aff6"/>
        <w:numPr>
          <w:ilvl w:val="1"/>
          <w:numId w:val="2"/>
        </w:numPr>
        <w:outlineLvl w:val="1"/>
        <w:rPr>
          <w:rFonts w:ascii="Times New Roman" w:hAnsi="Times New Roman"/>
          <w:szCs w:val="21"/>
        </w:rPr>
      </w:pPr>
      <w:bookmarkStart w:id="32" w:name="_Hlk118726463"/>
      <w:bookmarkStart w:id="33" w:name="_Toc81574556"/>
      <w:r w:rsidRPr="00A95C43">
        <w:rPr>
          <w:rFonts w:ascii="Times New Roman" w:hAnsi="Times New Roman"/>
          <w:color w:val="000000"/>
        </w:rPr>
        <w:t>最</w:t>
      </w:r>
      <w:r w:rsidRPr="00A95C43">
        <w:rPr>
          <w:rFonts w:ascii="Times New Roman" w:hAnsi="Times New Roman"/>
          <w:szCs w:val="21"/>
        </w:rPr>
        <w:t>终设备的成品保护</w:t>
      </w:r>
      <w:r w:rsidRPr="00A95C43">
        <w:rPr>
          <w:rFonts w:ascii="Times New Roman" w:hAnsi="Times New Roman"/>
          <w:szCs w:val="21"/>
        </w:rPr>
        <w:t xml:space="preserve"> </w:t>
      </w:r>
      <w:bookmarkStart w:id="34" w:name="_Hlk122005038"/>
      <w:r w:rsidRPr="00A95C43">
        <w:rPr>
          <w:rFonts w:ascii="Times New Roman" w:hAnsi="Times New Roman"/>
          <w:szCs w:val="21"/>
        </w:rPr>
        <w:t xml:space="preserve">Finished product protection of </w:t>
      </w:r>
      <w:r w:rsidRPr="00A95C43">
        <w:rPr>
          <w:rFonts w:ascii="Times New Roman" w:hAnsi="Times New Roman"/>
          <w:szCs w:val="21"/>
        </w:rPr>
        <w:t>equipment</w:t>
      </w:r>
      <w:bookmarkEnd w:id="34"/>
      <w:r w:rsidRPr="00A95C43">
        <w:rPr>
          <w:rFonts w:ascii="Times New Roman" w:hAnsi="Times New Roman"/>
          <w:szCs w:val="21"/>
        </w:rPr>
        <w:t xml:space="preserve">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267E5BD1" w14:textId="77777777">
        <w:trPr>
          <w:cantSplit/>
          <w:tblHeader/>
        </w:trPr>
        <w:tc>
          <w:tcPr>
            <w:tcW w:w="523" w:type="pct"/>
            <w:shd w:val="pct10" w:color="auto" w:fill="auto"/>
            <w:vAlign w:val="center"/>
          </w:tcPr>
          <w:p w14:paraId="760EC1B5"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2F2A225C"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7E74E295"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6525730D"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8BB9C8D"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0071BD78"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50C3E8C0" w14:textId="77777777">
        <w:trPr>
          <w:cantSplit/>
        </w:trPr>
        <w:tc>
          <w:tcPr>
            <w:tcW w:w="523" w:type="pct"/>
            <w:shd w:val="clear" w:color="auto" w:fill="auto"/>
            <w:vAlign w:val="center"/>
          </w:tcPr>
          <w:p w14:paraId="589535BF" w14:textId="77777777" w:rsidR="00301666" w:rsidRPr="00A95C43" w:rsidRDefault="00301666">
            <w:pPr>
              <w:pStyle w:val="aff6"/>
              <w:numPr>
                <w:ilvl w:val="0"/>
                <w:numId w:val="17"/>
              </w:numPr>
              <w:jc w:val="center"/>
              <w:rPr>
                <w:rFonts w:ascii="Times New Roman" w:hAnsi="Times New Roman"/>
                <w:szCs w:val="24"/>
              </w:rPr>
            </w:pPr>
          </w:p>
        </w:tc>
        <w:tc>
          <w:tcPr>
            <w:tcW w:w="3731" w:type="pct"/>
            <w:shd w:val="clear" w:color="auto" w:fill="auto"/>
            <w:vAlign w:val="center"/>
          </w:tcPr>
          <w:p w14:paraId="6F3BB70A" w14:textId="77777777" w:rsidR="00301666" w:rsidRPr="00A95C43" w:rsidRDefault="003319B4">
            <w:pPr>
              <w:rPr>
                <w:rFonts w:ascii="Times New Roman" w:hAnsi="Times New Roman"/>
                <w:szCs w:val="24"/>
              </w:rPr>
            </w:pPr>
            <w:r w:rsidRPr="00A95C43">
              <w:rPr>
                <w:rFonts w:ascii="Times New Roman" w:hAnsi="Times New Roman"/>
                <w:szCs w:val="24"/>
              </w:rPr>
              <w:t>供应商应负责罐体及焊接前后的洁净管道进场后的保护，保护措施需能防止长时间土建或净化施工过程中对罐体的损伤及污染。</w:t>
            </w:r>
          </w:p>
          <w:p w14:paraId="60E9EA46" w14:textId="77777777" w:rsidR="00301666" w:rsidRPr="00A95C43" w:rsidRDefault="003319B4">
            <w:pPr>
              <w:rPr>
                <w:rFonts w:ascii="Times New Roman" w:hAnsi="Times New Roman"/>
                <w:i/>
                <w:iCs/>
                <w:color w:val="0070C0"/>
                <w:szCs w:val="24"/>
              </w:rPr>
            </w:pPr>
            <w:r w:rsidRPr="00A95C43">
              <w:rPr>
                <w:rFonts w:ascii="Times New Roman" w:hAnsi="Times New Roman"/>
                <w:szCs w:val="24"/>
              </w:rPr>
              <w:t>The supplier should be responsible for the protection of the tank body and clean pipes before and after welding after entering the site, and the protection measures should be able to prevent the damage and pollution of the tank body in the process of long time civil construction or purification construction.</w:t>
            </w:r>
          </w:p>
        </w:tc>
        <w:tc>
          <w:tcPr>
            <w:tcW w:w="746" w:type="pct"/>
            <w:vAlign w:val="center"/>
          </w:tcPr>
          <w:p w14:paraId="08CD722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CA0D2CD"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36F925B3" w14:textId="77777777">
        <w:trPr>
          <w:cantSplit/>
        </w:trPr>
        <w:tc>
          <w:tcPr>
            <w:tcW w:w="523" w:type="pct"/>
            <w:shd w:val="clear" w:color="auto" w:fill="auto"/>
            <w:vAlign w:val="center"/>
          </w:tcPr>
          <w:p w14:paraId="06C4E545" w14:textId="77777777" w:rsidR="00301666" w:rsidRPr="00A95C43" w:rsidRDefault="00301666">
            <w:pPr>
              <w:pStyle w:val="aff6"/>
              <w:numPr>
                <w:ilvl w:val="0"/>
                <w:numId w:val="17"/>
              </w:numPr>
              <w:jc w:val="center"/>
              <w:rPr>
                <w:rFonts w:ascii="Times New Roman" w:hAnsi="Times New Roman"/>
                <w:szCs w:val="24"/>
              </w:rPr>
            </w:pPr>
          </w:p>
        </w:tc>
        <w:tc>
          <w:tcPr>
            <w:tcW w:w="3731" w:type="pct"/>
            <w:shd w:val="clear" w:color="auto" w:fill="auto"/>
            <w:vAlign w:val="center"/>
          </w:tcPr>
          <w:p w14:paraId="4A9C4189" w14:textId="77777777" w:rsidR="00301666" w:rsidRPr="00A95C43" w:rsidRDefault="003319B4">
            <w:pPr>
              <w:rPr>
                <w:rFonts w:ascii="Times New Roman" w:hAnsi="Times New Roman"/>
                <w:szCs w:val="24"/>
              </w:rPr>
            </w:pPr>
            <w:r w:rsidRPr="00A95C43">
              <w:rPr>
                <w:rFonts w:ascii="Times New Roman" w:hAnsi="Times New Roman"/>
                <w:szCs w:val="24"/>
              </w:rPr>
              <w:t>供应商应负责最终设备的成品保护，防止土建或净化施工过程中对系统的损伤及污染。</w:t>
            </w:r>
          </w:p>
          <w:p w14:paraId="678B0AD2" w14:textId="77777777" w:rsidR="00301666" w:rsidRPr="00A95C43" w:rsidRDefault="003319B4">
            <w:pPr>
              <w:widowControl/>
              <w:jc w:val="left"/>
              <w:rPr>
                <w:rFonts w:ascii="Times New Roman" w:hAnsi="Times New Roman"/>
                <w:szCs w:val="21"/>
              </w:rPr>
            </w:pPr>
            <w:r w:rsidRPr="00A95C43">
              <w:rPr>
                <w:rFonts w:ascii="Times New Roman" w:hAnsi="Times New Roman"/>
                <w:szCs w:val="24"/>
              </w:rPr>
              <w:t xml:space="preserve">The supplier should be responsible for the protection of the finished product of the final equipment to prevent the damage and pollution of the </w:t>
            </w:r>
            <w:r w:rsidRPr="00A95C43">
              <w:rPr>
                <w:rFonts w:ascii="Times New Roman" w:hAnsi="Times New Roman"/>
                <w:szCs w:val="24"/>
              </w:rPr>
              <w:t>system during the construction of civil engineering or purification.</w:t>
            </w:r>
          </w:p>
        </w:tc>
        <w:tc>
          <w:tcPr>
            <w:tcW w:w="746" w:type="pct"/>
            <w:vAlign w:val="center"/>
          </w:tcPr>
          <w:p w14:paraId="5C2B0343"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79290D88"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bookmarkEnd w:id="32"/>
          </w:p>
        </w:tc>
      </w:tr>
    </w:tbl>
    <w:p w14:paraId="0F2BB50D" w14:textId="77777777" w:rsidR="00301666" w:rsidRPr="00A95C43" w:rsidRDefault="003319B4">
      <w:pPr>
        <w:pStyle w:val="aff6"/>
        <w:numPr>
          <w:ilvl w:val="1"/>
          <w:numId w:val="2"/>
        </w:numPr>
        <w:outlineLvl w:val="1"/>
        <w:rPr>
          <w:rFonts w:ascii="Times New Roman" w:hAnsi="Times New Roman"/>
          <w:color w:val="000000"/>
        </w:rPr>
      </w:pPr>
      <w:r w:rsidRPr="00A95C43">
        <w:rPr>
          <w:rFonts w:ascii="Times New Roman" w:hAnsi="Times New Roman"/>
          <w:szCs w:val="21"/>
        </w:rPr>
        <w:t>文件要求</w:t>
      </w:r>
      <w:r w:rsidRPr="00A95C43">
        <w:rPr>
          <w:rFonts w:ascii="Times New Roman" w:hAnsi="Times New Roman"/>
          <w:szCs w:val="21"/>
        </w:rPr>
        <w:t xml:space="preserve"> Documentation</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4"/>
        <w:gridCol w:w="7087"/>
        <w:gridCol w:w="1417"/>
      </w:tblGrid>
      <w:tr w:rsidR="00301666" w:rsidRPr="00A95C43" w14:paraId="16B02603" w14:textId="77777777">
        <w:trPr>
          <w:cantSplit/>
          <w:tblHeader/>
        </w:trPr>
        <w:tc>
          <w:tcPr>
            <w:tcW w:w="523" w:type="pct"/>
            <w:shd w:val="pct10" w:color="auto" w:fill="auto"/>
            <w:vAlign w:val="center"/>
          </w:tcPr>
          <w:p w14:paraId="1ACD688D" w14:textId="77777777" w:rsidR="00301666" w:rsidRPr="00A95C43" w:rsidRDefault="003319B4">
            <w:pPr>
              <w:jc w:val="center"/>
              <w:rPr>
                <w:rFonts w:ascii="Times New Roman" w:hAnsi="Times New Roman"/>
                <w:b/>
                <w:szCs w:val="24"/>
              </w:rPr>
            </w:pPr>
            <w:r w:rsidRPr="00A95C43">
              <w:rPr>
                <w:rFonts w:ascii="Times New Roman" w:hAnsi="Times New Roman"/>
                <w:b/>
                <w:szCs w:val="24"/>
              </w:rPr>
              <w:t>序号</w:t>
            </w:r>
          </w:p>
          <w:p w14:paraId="55309EDF" w14:textId="77777777" w:rsidR="00301666" w:rsidRPr="00A95C43" w:rsidRDefault="003319B4">
            <w:pPr>
              <w:jc w:val="center"/>
              <w:rPr>
                <w:rFonts w:ascii="Times New Roman" w:hAnsi="Times New Roman"/>
                <w:b/>
                <w:szCs w:val="24"/>
              </w:rPr>
            </w:pPr>
            <w:r w:rsidRPr="00A95C43">
              <w:rPr>
                <w:rFonts w:ascii="Times New Roman" w:hAnsi="Times New Roman"/>
                <w:b/>
                <w:szCs w:val="24"/>
              </w:rPr>
              <w:t>ID No.</w:t>
            </w:r>
          </w:p>
        </w:tc>
        <w:tc>
          <w:tcPr>
            <w:tcW w:w="3731" w:type="pct"/>
            <w:shd w:val="pct10" w:color="auto" w:fill="auto"/>
            <w:vAlign w:val="center"/>
          </w:tcPr>
          <w:p w14:paraId="454BACF3"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需求描述</w:t>
            </w:r>
          </w:p>
          <w:p w14:paraId="0336BB40"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Description</w:t>
            </w:r>
          </w:p>
        </w:tc>
        <w:tc>
          <w:tcPr>
            <w:tcW w:w="746" w:type="pct"/>
            <w:shd w:val="pct10" w:color="auto" w:fill="auto"/>
          </w:tcPr>
          <w:p w14:paraId="65BA38F9" w14:textId="77777777" w:rsidR="00301666" w:rsidRPr="00A95C43" w:rsidRDefault="003319B4">
            <w:pPr>
              <w:jc w:val="center"/>
              <w:rPr>
                <w:rFonts w:ascii="Times New Roman" w:hAnsi="Times New Roman"/>
                <w:b/>
                <w:szCs w:val="24"/>
              </w:rPr>
            </w:pPr>
            <w:r w:rsidRPr="00A95C43">
              <w:rPr>
                <w:rFonts w:ascii="Times New Roman" w:hAnsi="Times New Roman"/>
                <w:b/>
                <w:szCs w:val="24"/>
              </w:rPr>
              <w:t>需求分类</w:t>
            </w:r>
          </w:p>
          <w:p w14:paraId="3428A78A" w14:textId="77777777" w:rsidR="00301666" w:rsidRPr="00A95C43" w:rsidRDefault="003319B4">
            <w:pPr>
              <w:jc w:val="center"/>
              <w:rPr>
                <w:rFonts w:ascii="Times New Roman" w:hAnsi="Times New Roman"/>
                <w:b/>
                <w:szCs w:val="24"/>
              </w:rPr>
            </w:pPr>
            <w:r w:rsidRPr="00A95C43">
              <w:rPr>
                <w:rFonts w:ascii="Times New Roman" w:hAnsi="Times New Roman"/>
                <w:b/>
                <w:szCs w:val="24"/>
              </w:rPr>
              <w:t>Requirement Category</w:t>
            </w:r>
          </w:p>
        </w:tc>
      </w:tr>
      <w:tr w:rsidR="00301666" w:rsidRPr="00A95C43" w14:paraId="46C977D7" w14:textId="77777777">
        <w:trPr>
          <w:cantSplit/>
        </w:trPr>
        <w:tc>
          <w:tcPr>
            <w:tcW w:w="523" w:type="pct"/>
            <w:shd w:val="clear" w:color="auto" w:fill="auto"/>
            <w:vAlign w:val="center"/>
          </w:tcPr>
          <w:p w14:paraId="7EAF0280" w14:textId="77777777" w:rsidR="00301666" w:rsidRPr="00A95C43" w:rsidRDefault="00301666">
            <w:pPr>
              <w:pStyle w:val="aff6"/>
              <w:numPr>
                <w:ilvl w:val="0"/>
                <w:numId w:val="49"/>
              </w:numPr>
              <w:rPr>
                <w:rFonts w:ascii="Times New Roman" w:hAnsi="Times New Roman"/>
                <w:szCs w:val="24"/>
              </w:rPr>
            </w:pPr>
          </w:p>
        </w:tc>
        <w:tc>
          <w:tcPr>
            <w:tcW w:w="3731" w:type="pct"/>
            <w:shd w:val="clear" w:color="auto" w:fill="auto"/>
            <w:vAlign w:val="center"/>
          </w:tcPr>
          <w:p w14:paraId="1AFFD84C"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需提供</w:t>
            </w:r>
            <w:r w:rsidRPr="00A95C43">
              <w:rPr>
                <w:rFonts w:ascii="Times New Roman" w:hAnsi="Times New Roman"/>
                <w:szCs w:val="21"/>
              </w:rPr>
              <w:t>1</w:t>
            </w:r>
            <w:r w:rsidRPr="00A95C43">
              <w:rPr>
                <w:rFonts w:ascii="Times New Roman" w:hAnsi="Times New Roman"/>
                <w:szCs w:val="21"/>
              </w:rPr>
              <w:t>份纸质以及一份电子版的</w:t>
            </w:r>
            <w:r w:rsidRPr="00A95C43">
              <w:rPr>
                <w:rFonts w:ascii="Times New Roman" w:hAnsi="Times New Roman"/>
                <w:szCs w:val="21"/>
              </w:rPr>
              <w:t>“</w:t>
            </w:r>
            <w:r w:rsidRPr="00A95C43">
              <w:rPr>
                <w:rFonts w:ascii="Times New Roman" w:hAnsi="Times New Roman"/>
                <w:szCs w:val="21"/>
              </w:rPr>
              <w:t>竣工版</w:t>
            </w:r>
            <w:r w:rsidRPr="00A95C43">
              <w:rPr>
                <w:rFonts w:ascii="Times New Roman" w:hAnsi="Times New Roman"/>
                <w:szCs w:val="21"/>
              </w:rPr>
              <w:t>”</w:t>
            </w:r>
            <w:r w:rsidRPr="00A95C43">
              <w:rPr>
                <w:rFonts w:ascii="Times New Roman" w:hAnsi="Times New Roman"/>
                <w:szCs w:val="21"/>
              </w:rPr>
              <w:t>文件。图纸应使用</w:t>
            </w:r>
            <w:r w:rsidRPr="00A95C43">
              <w:rPr>
                <w:rFonts w:ascii="Times New Roman" w:hAnsi="Times New Roman"/>
                <w:szCs w:val="21"/>
              </w:rPr>
              <w:t>AUTOCAD</w:t>
            </w:r>
            <w:r w:rsidRPr="00A95C43">
              <w:rPr>
                <w:rFonts w:ascii="Times New Roman" w:hAnsi="Times New Roman"/>
                <w:szCs w:val="21"/>
              </w:rPr>
              <w:t>绘制，文件使用</w:t>
            </w:r>
            <w:r w:rsidRPr="00A95C43">
              <w:rPr>
                <w:rFonts w:ascii="Times New Roman" w:hAnsi="Times New Roman"/>
                <w:szCs w:val="21"/>
              </w:rPr>
              <w:t>Microsoft Office</w:t>
            </w:r>
            <w:r w:rsidRPr="00A95C43">
              <w:rPr>
                <w:rFonts w:ascii="Times New Roman" w:hAnsi="Times New Roman"/>
                <w:szCs w:val="21"/>
              </w:rPr>
              <w:t>编写。</w:t>
            </w:r>
          </w:p>
          <w:p w14:paraId="64198F62" w14:textId="77777777" w:rsidR="00301666" w:rsidRPr="00A95C43" w:rsidRDefault="003319B4">
            <w:pPr>
              <w:rPr>
                <w:rFonts w:ascii="Times New Roman" w:hAnsi="Times New Roman"/>
                <w:i/>
                <w:iCs/>
                <w:color w:val="0070C0"/>
                <w:szCs w:val="24"/>
              </w:rPr>
            </w:pPr>
            <w:r w:rsidRPr="00A95C43">
              <w:rPr>
                <w:rFonts w:ascii="Times New Roman" w:hAnsi="Times New Roman"/>
                <w:szCs w:val="21"/>
              </w:rPr>
              <w:t xml:space="preserve">One (1) hard copy as </w:t>
            </w:r>
            <w:r w:rsidRPr="00A95C43">
              <w:rPr>
                <w:rFonts w:ascii="Times New Roman" w:hAnsi="Times New Roman"/>
                <w:szCs w:val="21"/>
              </w:rPr>
              <w:t>“AS BUILT” documentation plus electronic form. Drawings and documents shall be made in AUTOCAD and Microsoft Office.</w:t>
            </w:r>
          </w:p>
        </w:tc>
        <w:tc>
          <w:tcPr>
            <w:tcW w:w="746" w:type="pct"/>
            <w:vAlign w:val="center"/>
          </w:tcPr>
          <w:p w14:paraId="439E9026"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50CCAB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276F7FD3" w14:textId="77777777">
        <w:trPr>
          <w:cantSplit/>
        </w:trPr>
        <w:tc>
          <w:tcPr>
            <w:tcW w:w="523" w:type="pct"/>
            <w:shd w:val="clear" w:color="auto" w:fill="auto"/>
            <w:vAlign w:val="center"/>
          </w:tcPr>
          <w:p w14:paraId="3A075723" w14:textId="77777777" w:rsidR="00301666" w:rsidRPr="00A95C43" w:rsidRDefault="00301666">
            <w:pPr>
              <w:pStyle w:val="aff6"/>
              <w:numPr>
                <w:ilvl w:val="0"/>
                <w:numId w:val="49"/>
              </w:numPr>
              <w:rPr>
                <w:rFonts w:ascii="Times New Roman" w:hAnsi="Times New Roman"/>
                <w:szCs w:val="24"/>
              </w:rPr>
            </w:pPr>
          </w:p>
        </w:tc>
        <w:tc>
          <w:tcPr>
            <w:tcW w:w="3731" w:type="pct"/>
            <w:shd w:val="clear" w:color="auto" w:fill="auto"/>
            <w:vAlign w:val="center"/>
          </w:tcPr>
          <w:p w14:paraId="46A69FFF"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需提供三份纸质以及一份电子版的安装、维护手册。</w:t>
            </w:r>
          </w:p>
          <w:p w14:paraId="0154E204"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Three (3) hard copies of Installation and Maintenance Manuals plus electronic form</w:t>
            </w:r>
          </w:p>
        </w:tc>
        <w:tc>
          <w:tcPr>
            <w:tcW w:w="746" w:type="pct"/>
            <w:vAlign w:val="center"/>
          </w:tcPr>
          <w:p w14:paraId="306F67E7"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3CF1E874"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667361EF" w14:textId="77777777">
        <w:trPr>
          <w:cantSplit/>
        </w:trPr>
        <w:tc>
          <w:tcPr>
            <w:tcW w:w="523" w:type="pct"/>
            <w:shd w:val="clear" w:color="auto" w:fill="auto"/>
            <w:vAlign w:val="center"/>
          </w:tcPr>
          <w:p w14:paraId="7B877CFE" w14:textId="77777777" w:rsidR="00301666" w:rsidRPr="00A95C43" w:rsidRDefault="00301666">
            <w:pPr>
              <w:pStyle w:val="aff6"/>
              <w:numPr>
                <w:ilvl w:val="0"/>
                <w:numId w:val="49"/>
              </w:numPr>
              <w:rPr>
                <w:rFonts w:ascii="Times New Roman" w:hAnsi="Times New Roman"/>
                <w:szCs w:val="24"/>
              </w:rPr>
            </w:pPr>
          </w:p>
        </w:tc>
        <w:tc>
          <w:tcPr>
            <w:tcW w:w="3731" w:type="pct"/>
            <w:shd w:val="clear" w:color="auto" w:fill="auto"/>
            <w:vAlign w:val="center"/>
          </w:tcPr>
          <w:p w14:paraId="17D31715"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供应商文件应以中英文双语形式编写（在设计文件中另有说明的除外），所有计量单位均为公制单位。</w:t>
            </w:r>
          </w:p>
          <w:p w14:paraId="18294F6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Vendor documents shall be written in bilingual (unless otherwise specified in design documents) and all units of measurement shall be metric units.</w:t>
            </w:r>
          </w:p>
        </w:tc>
        <w:tc>
          <w:tcPr>
            <w:tcW w:w="746" w:type="pct"/>
            <w:vAlign w:val="center"/>
          </w:tcPr>
          <w:p w14:paraId="03D71269"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6CE9F546"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r w:rsidR="00301666" w:rsidRPr="00A95C43" w14:paraId="48B52B50" w14:textId="77777777">
        <w:trPr>
          <w:cantSplit/>
        </w:trPr>
        <w:tc>
          <w:tcPr>
            <w:tcW w:w="523" w:type="pct"/>
            <w:shd w:val="clear" w:color="auto" w:fill="auto"/>
            <w:vAlign w:val="center"/>
          </w:tcPr>
          <w:p w14:paraId="7380F00D" w14:textId="77777777" w:rsidR="00301666" w:rsidRPr="00A95C43" w:rsidRDefault="00301666">
            <w:pPr>
              <w:pStyle w:val="aff6"/>
              <w:numPr>
                <w:ilvl w:val="0"/>
                <w:numId w:val="49"/>
              </w:numPr>
              <w:rPr>
                <w:rFonts w:ascii="Times New Roman" w:hAnsi="Times New Roman"/>
                <w:szCs w:val="24"/>
              </w:rPr>
            </w:pPr>
          </w:p>
        </w:tc>
        <w:tc>
          <w:tcPr>
            <w:tcW w:w="3731" w:type="pct"/>
            <w:shd w:val="clear" w:color="auto" w:fill="auto"/>
            <w:vAlign w:val="center"/>
          </w:tcPr>
          <w:p w14:paraId="348627F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供应商需采用业主的图纸、管道和部件编号系统。</w:t>
            </w:r>
          </w:p>
          <w:p w14:paraId="19B74742" w14:textId="77777777" w:rsidR="00301666" w:rsidRPr="00A95C43" w:rsidRDefault="003319B4">
            <w:pPr>
              <w:widowControl/>
              <w:jc w:val="left"/>
              <w:rPr>
                <w:rFonts w:ascii="Times New Roman" w:hAnsi="Times New Roman"/>
                <w:szCs w:val="21"/>
              </w:rPr>
            </w:pPr>
            <w:r w:rsidRPr="00A95C43">
              <w:rPr>
                <w:rFonts w:ascii="Times New Roman" w:hAnsi="Times New Roman"/>
                <w:szCs w:val="21"/>
              </w:rPr>
              <w:t>The supplier shall use the owner's drawing, piping and part numbering system.</w:t>
            </w:r>
          </w:p>
        </w:tc>
        <w:tc>
          <w:tcPr>
            <w:tcW w:w="746" w:type="pct"/>
            <w:vAlign w:val="center"/>
          </w:tcPr>
          <w:p w14:paraId="27356860" w14:textId="77777777" w:rsidR="00301666" w:rsidRPr="00A95C43" w:rsidRDefault="003319B4">
            <w:pPr>
              <w:jc w:val="center"/>
              <w:rPr>
                <w:rFonts w:ascii="Times New Roman" w:hAnsi="Times New Roman"/>
                <w:szCs w:val="24"/>
              </w:rPr>
            </w:pPr>
            <w:r w:rsidRPr="00A95C43">
              <w:rPr>
                <w:rFonts w:ascii="Times New Roman" w:hAnsi="Times New Roman"/>
                <w:szCs w:val="24"/>
              </w:rPr>
              <w:t>商务</w:t>
            </w:r>
          </w:p>
          <w:p w14:paraId="46F1E398" w14:textId="77777777" w:rsidR="00301666" w:rsidRPr="00A95C43" w:rsidRDefault="003319B4">
            <w:pPr>
              <w:jc w:val="center"/>
              <w:rPr>
                <w:rFonts w:ascii="Times New Roman" w:hAnsi="Times New Roman"/>
                <w:szCs w:val="24"/>
              </w:rPr>
            </w:pPr>
            <w:r w:rsidRPr="00A95C43">
              <w:rPr>
                <w:rFonts w:ascii="Times New Roman" w:hAnsi="Times New Roman"/>
                <w:color w:val="000000" w:themeColor="text1"/>
              </w:rPr>
              <w:t>Commerce</w:t>
            </w:r>
          </w:p>
        </w:tc>
      </w:tr>
    </w:tbl>
    <w:p w14:paraId="694B87E2"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35" w:name="_Toc109306547"/>
      <w:r w:rsidRPr="00A95C43">
        <w:rPr>
          <w:sz w:val="24"/>
          <w:szCs w:val="24"/>
        </w:rPr>
        <w:t>版本历史</w:t>
      </w:r>
      <w:r w:rsidRPr="00A95C43">
        <w:rPr>
          <w:sz w:val="24"/>
          <w:szCs w:val="24"/>
        </w:rPr>
        <w:t>REVISION HISTORY</w:t>
      </w:r>
      <w:bookmarkEnd w:id="35"/>
    </w:p>
    <w:tbl>
      <w:tblPr>
        <w:tblStyle w:val="aff5"/>
        <w:tblW w:w="5159" w:type="pct"/>
        <w:jc w:val="center"/>
        <w:tblLook w:val="04A0" w:firstRow="1" w:lastRow="0" w:firstColumn="1" w:lastColumn="0" w:noHBand="0" w:noVBand="1"/>
      </w:tblPr>
      <w:tblGrid>
        <w:gridCol w:w="987"/>
        <w:gridCol w:w="5671"/>
        <w:gridCol w:w="2691"/>
      </w:tblGrid>
      <w:tr w:rsidR="00301666" w:rsidRPr="00A95C43" w14:paraId="028969DA" w14:textId="77777777">
        <w:trPr>
          <w:trHeight w:val="753"/>
          <w:tblHeader/>
          <w:jc w:val="center"/>
        </w:trPr>
        <w:tc>
          <w:tcPr>
            <w:tcW w:w="528" w:type="pct"/>
            <w:shd w:val="clear" w:color="auto" w:fill="D9D9D9" w:themeFill="background1" w:themeFillShade="D9"/>
            <w:vAlign w:val="center"/>
          </w:tcPr>
          <w:p w14:paraId="11A8D18E" w14:textId="77777777" w:rsidR="00301666" w:rsidRPr="00A95C43" w:rsidRDefault="003319B4">
            <w:pPr>
              <w:pStyle w:val="aff6"/>
              <w:ind w:firstLine="0"/>
              <w:rPr>
                <w:rFonts w:ascii="Times New Roman" w:hAnsi="Times New Roman"/>
                <w:szCs w:val="21"/>
              </w:rPr>
            </w:pPr>
            <w:r w:rsidRPr="00A95C43">
              <w:rPr>
                <w:rFonts w:ascii="Times New Roman" w:hAnsi="Times New Roman"/>
                <w:szCs w:val="21"/>
              </w:rPr>
              <w:lastRenderedPageBreak/>
              <w:t>版本</w:t>
            </w:r>
            <w:r w:rsidRPr="00A95C43">
              <w:rPr>
                <w:rFonts w:ascii="Times New Roman" w:hAnsi="Times New Roman"/>
                <w:szCs w:val="21"/>
              </w:rPr>
              <w:t xml:space="preserve"> Version</w:t>
            </w:r>
          </w:p>
        </w:tc>
        <w:tc>
          <w:tcPr>
            <w:tcW w:w="3033" w:type="pct"/>
            <w:shd w:val="clear" w:color="auto" w:fill="D9D9D9" w:themeFill="background1" w:themeFillShade="D9"/>
            <w:vAlign w:val="center"/>
          </w:tcPr>
          <w:p w14:paraId="147BF002" w14:textId="77777777" w:rsidR="00301666" w:rsidRPr="00A95C43" w:rsidRDefault="003319B4">
            <w:pPr>
              <w:pStyle w:val="aff6"/>
              <w:ind w:firstLine="0"/>
              <w:jc w:val="left"/>
              <w:rPr>
                <w:rFonts w:ascii="Times New Roman" w:hAnsi="Times New Roman"/>
                <w:szCs w:val="21"/>
              </w:rPr>
            </w:pPr>
            <w:r w:rsidRPr="00A95C43">
              <w:rPr>
                <w:rFonts w:ascii="Times New Roman" w:hAnsi="Times New Roman"/>
                <w:szCs w:val="21"/>
              </w:rPr>
              <w:t>修订内容</w:t>
            </w:r>
            <w:r w:rsidRPr="00A95C43">
              <w:rPr>
                <w:rFonts w:ascii="Times New Roman" w:hAnsi="Times New Roman"/>
                <w:szCs w:val="21"/>
              </w:rPr>
              <w:t xml:space="preserve"> Change Content</w:t>
            </w:r>
          </w:p>
        </w:tc>
        <w:tc>
          <w:tcPr>
            <w:tcW w:w="1439" w:type="pct"/>
            <w:shd w:val="clear" w:color="auto" w:fill="D9D9D9" w:themeFill="background1" w:themeFillShade="D9"/>
            <w:vAlign w:val="center"/>
          </w:tcPr>
          <w:p w14:paraId="71B331C6" w14:textId="77777777" w:rsidR="00301666" w:rsidRPr="00A95C43" w:rsidRDefault="003319B4">
            <w:pPr>
              <w:pStyle w:val="aff6"/>
              <w:ind w:firstLine="0"/>
              <w:rPr>
                <w:rFonts w:ascii="Times New Roman" w:hAnsi="Times New Roman"/>
                <w:szCs w:val="21"/>
              </w:rPr>
            </w:pPr>
            <w:r w:rsidRPr="00A95C43">
              <w:rPr>
                <w:rFonts w:ascii="Times New Roman" w:hAnsi="Times New Roman"/>
                <w:szCs w:val="21"/>
              </w:rPr>
              <w:t>备注</w:t>
            </w:r>
            <w:r w:rsidRPr="00A95C43">
              <w:rPr>
                <w:rFonts w:ascii="Times New Roman" w:hAnsi="Times New Roman"/>
                <w:szCs w:val="21"/>
              </w:rPr>
              <w:t>Note</w:t>
            </w:r>
          </w:p>
        </w:tc>
      </w:tr>
      <w:tr w:rsidR="00301666" w:rsidRPr="00A95C43" w14:paraId="2622EAA1" w14:textId="77777777">
        <w:trPr>
          <w:trHeight w:val="753"/>
          <w:jc w:val="center"/>
        </w:trPr>
        <w:tc>
          <w:tcPr>
            <w:tcW w:w="528" w:type="pct"/>
            <w:vAlign w:val="center"/>
          </w:tcPr>
          <w:p w14:paraId="6CAE797A" w14:textId="77777777" w:rsidR="00301666" w:rsidRPr="00A95C43" w:rsidRDefault="003319B4">
            <w:pPr>
              <w:pStyle w:val="aff6"/>
              <w:ind w:firstLine="0"/>
              <w:rPr>
                <w:rFonts w:ascii="Times New Roman" w:hAnsi="Times New Roman"/>
                <w:szCs w:val="21"/>
              </w:rPr>
            </w:pPr>
            <w:r w:rsidRPr="00A95C43">
              <w:rPr>
                <w:rFonts w:ascii="Times New Roman" w:hAnsi="Times New Roman"/>
                <w:szCs w:val="21"/>
              </w:rPr>
              <w:t>01</w:t>
            </w:r>
          </w:p>
        </w:tc>
        <w:tc>
          <w:tcPr>
            <w:tcW w:w="3033" w:type="pct"/>
            <w:vAlign w:val="center"/>
          </w:tcPr>
          <w:p w14:paraId="7C7740BE" w14:textId="77777777" w:rsidR="00301666" w:rsidRPr="00A95C43" w:rsidRDefault="003319B4">
            <w:pPr>
              <w:pStyle w:val="aff6"/>
              <w:ind w:firstLine="0"/>
              <w:rPr>
                <w:rFonts w:ascii="Times New Roman" w:hAnsi="Times New Roman"/>
                <w:szCs w:val="21"/>
              </w:rPr>
            </w:pPr>
            <w:r w:rsidRPr="00A95C43">
              <w:rPr>
                <w:rFonts w:ascii="Times New Roman" w:hAnsi="Times New Roman"/>
                <w:szCs w:val="21"/>
              </w:rPr>
              <w:t>新建文件</w:t>
            </w:r>
            <w:r w:rsidRPr="00A95C43">
              <w:rPr>
                <w:rFonts w:ascii="Times New Roman" w:hAnsi="Times New Roman"/>
                <w:szCs w:val="21"/>
              </w:rPr>
              <w:t xml:space="preserve"> New document</w:t>
            </w:r>
          </w:p>
        </w:tc>
        <w:tc>
          <w:tcPr>
            <w:tcW w:w="1439" w:type="pct"/>
            <w:vAlign w:val="center"/>
          </w:tcPr>
          <w:p w14:paraId="05FBC0DF" w14:textId="77777777" w:rsidR="00301666" w:rsidRPr="00A95C43" w:rsidRDefault="003319B4">
            <w:pPr>
              <w:pStyle w:val="aff6"/>
              <w:ind w:firstLine="0"/>
              <w:rPr>
                <w:rFonts w:ascii="Times New Roman" w:hAnsi="Times New Roman"/>
                <w:szCs w:val="21"/>
              </w:rPr>
            </w:pPr>
            <w:r w:rsidRPr="00A95C43">
              <w:rPr>
                <w:rFonts w:ascii="Times New Roman" w:hAnsi="Times New Roman"/>
                <w:szCs w:val="24"/>
              </w:rPr>
              <w:t>N/A</w:t>
            </w:r>
          </w:p>
        </w:tc>
      </w:tr>
      <w:tr w:rsidR="00301666" w:rsidRPr="00A95C43" w14:paraId="42388787" w14:textId="77777777">
        <w:trPr>
          <w:trHeight w:val="753"/>
          <w:jc w:val="center"/>
        </w:trPr>
        <w:tc>
          <w:tcPr>
            <w:tcW w:w="528" w:type="pct"/>
            <w:vAlign w:val="center"/>
          </w:tcPr>
          <w:p w14:paraId="248FDE22" w14:textId="45FBAF28" w:rsidR="00301666" w:rsidRPr="00A95C43" w:rsidRDefault="00301666">
            <w:pPr>
              <w:pStyle w:val="aff6"/>
              <w:ind w:firstLine="0"/>
              <w:rPr>
                <w:rFonts w:ascii="Times New Roman" w:hAnsi="Times New Roman"/>
                <w:szCs w:val="21"/>
              </w:rPr>
            </w:pPr>
          </w:p>
        </w:tc>
        <w:tc>
          <w:tcPr>
            <w:tcW w:w="3033" w:type="pct"/>
            <w:vAlign w:val="center"/>
          </w:tcPr>
          <w:p w14:paraId="3E49884E" w14:textId="7E20A8E1" w:rsidR="007F4DA6" w:rsidRPr="00A95C43" w:rsidRDefault="007F4DA6">
            <w:pPr>
              <w:widowControl/>
              <w:jc w:val="left"/>
              <w:rPr>
                <w:rFonts w:ascii="Times New Roman" w:hAnsi="Times New Roman"/>
                <w:szCs w:val="21"/>
              </w:rPr>
            </w:pPr>
          </w:p>
        </w:tc>
        <w:tc>
          <w:tcPr>
            <w:tcW w:w="1439" w:type="pct"/>
            <w:vAlign w:val="center"/>
          </w:tcPr>
          <w:p w14:paraId="25FEFCE4" w14:textId="2985692D" w:rsidR="00301666" w:rsidRPr="00A95C43" w:rsidRDefault="00301666">
            <w:pPr>
              <w:pStyle w:val="aff6"/>
              <w:ind w:firstLine="0"/>
              <w:rPr>
                <w:rFonts w:ascii="Times New Roman" w:hAnsi="Times New Roman"/>
                <w:szCs w:val="21"/>
              </w:rPr>
            </w:pPr>
          </w:p>
        </w:tc>
      </w:tr>
    </w:tbl>
    <w:p w14:paraId="4526A532" w14:textId="77777777" w:rsidR="00301666" w:rsidRPr="00A95C43" w:rsidRDefault="00301666">
      <w:pPr>
        <w:tabs>
          <w:tab w:val="left" w:pos="993"/>
        </w:tabs>
        <w:spacing w:before="120"/>
        <w:rPr>
          <w:rFonts w:ascii="Times New Roman" w:hAnsi="Times New Roman"/>
          <w:color w:val="0070C0"/>
        </w:rPr>
        <w:sectPr w:rsidR="00301666" w:rsidRPr="00A95C43">
          <w:headerReference w:type="even" r:id="rId9"/>
          <w:headerReference w:type="default" r:id="rId10"/>
          <w:footerReference w:type="even" r:id="rId11"/>
          <w:footerReference w:type="default" r:id="rId12"/>
          <w:headerReference w:type="first" r:id="rId13"/>
          <w:footerReference w:type="first" r:id="rId14"/>
          <w:pgSz w:w="11907" w:h="16839"/>
          <w:pgMar w:top="1134" w:right="1418" w:bottom="1134" w:left="1418" w:header="851" w:footer="680" w:gutter="0"/>
          <w:cols w:space="720"/>
          <w:docGrid w:linePitch="360"/>
        </w:sectPr>
      </w:pPr>
    </w:p>
    <w:p w14:paraId="769C51FE" w14:textId="77777777" w:rsidR="00301666" w:rsidRPr="00A95C43" w:rsidRDefault="003319B4">
      <w:pPr>
        <w:pStyle w:val="14"/>
        <w:numPr>
          <w:ilvl w:val="0"/>
          <w:numId w:val="2"/>
        </w:numPr>
        <w:tabs>
          <w:tab w:val="clear" w:pos="709"/>
        </w:tabs>
        <w:spacing w:before="240"/>
        <w:ind w:left="424" w:hanging="424"/>
        <w:outlineLvl w:val="0"/>
        <w:rPr>
          <w:sz w:val="24"/>
          <w:szCs w:val="24"/>
        </w:rPr>
      </w:pPr>
      <w:bookmarkStart w:id="36" w:name="_Toc109306548"/>
      <w:r w:rsidRPr="00A95C43">
        <w:rPr>
          <w:sz w:val="24"/>
          <w:szCs w:val="24"/>
        </w:rPr>
        <w:lastRenderedPageBreak/>
        <w:t>附录</w:t>
      </w:r>
      <w:r w:rsidRPr="00A95C43">
        <w:rPr>
          <w:sz w:val="24"/>
          <w:szCs w:val="24"/>
        </w:rPr>
        <w:t xml:space="preserve"> APPENDIX</w:t>
      </w:r>
      <w:bookmarkEnd w:id="33"/>
      <w:bookmarkEnd w:id="36"/>
    </w:p>
    <w:p w14:paraId="66026D84" w14:textId="77777777" w:rsidR="00301666" w:rsidRPr="00A95C43" w:rsidRDefault="003319B4">
      <w:pPr>
        <w:pStyle w:val="aff6"/>
        <w:numPr>
          <w:ilvl w:val="1"/>
          <w:numId w:val="2"/>
        </w:numPr>
        <w:tabs>
          <w:tab w:val="left" w:pos="993"/>
        </w:tabs>
        <w:spacing w:before="120"/>
        <w:ind w:left="991"/>
        <w:outlineLvl w:val="1"/>
        <w:rPr>
          <w:rFonts w:ascii="Times New Roman" w:hAnsi="Times New Roman"/>
          <w:color w:val="000000"/>
        </w:rPr>
      </w:pPr>
      <w:bookmarkStart w:id="37" w:name="_Hlk81420562"/>
      <w:r w:rsidRPr="00A95C43">
        <w:rPr>
          <w:rFonts w:ascii="Times New Roman" w:hAnsi="Times New Roman"/>
          <w:color w:val="000000" w:themeColor="text1"/>
        </w:rPr>
        <w:t>供应商提供文件的要求</w:t>
      </w:r>
      <w:r w:rsidRPr="00A95C43">
        <w:rPr>
          <w:rFonts w:ascii="Times New Roman" w:hAnsi="Times New Roman"/>
          <w:color w:val="000000" w:themeColor="text1"/>
        </w:rPr>
        <w:t xml:space="preserve"> Vendor Documents Requirements</w:t>
      </w:r>
    </w:p>
    <w:p w14:paraId="06303EB1" w14:textId="77777777" w:rsidR="00301666" w:rsidRPr="00A95C43" w:rsidRDefault="003319B4">
      <w:pPr>
        <w:pStyle w:val="aff6"/>
        <w:tabs>
          <w:tab w:val="left" w:pos="993"/>
        </w:tabs>
        <w:spacing w:before="120"/>
        <w:ind w:left="991" w:firstLine="0"/>
        <w:rPr>
          <w:rFonts w:ascii="Times New Roman" w:hAnsi="Times New Roman"/>
          <w:color w:val="000000"/>
        </w:rPr>
      </w:pPr>
      <w:r w:rsidRPr="00A95C43">
        <w:rPr>
          <w:rFonts w:ascii="Times New Roman" w:hAnsi="Times New Roman"/>
          <w:color w:val="000000" w:themeColor="text1"/>
        </w:rPr>
        <w:t>供应商提供的文件要求属于商业约定，需要在文件交付过程检查，但无需在</w:t>
      </w:r>
      <w:r w:rsidRPr="00A95C43">
        <w:rPr>
          <w:rFonts w:ascii="Times New Roman" w:hAnsi="Times New Roman"/>
          <w:color w:val="000000" w:themeColor="text1"/>
        </w:rPr>
        <w:t>RTM</w:t>
      </w:r>
      <w:r w:rsidRPr="00A95C43">
        <w:rPr>
          <w:rFonts w:ascii="Times New Roman" w:hAnsi="Times New Roman"/>
          <w:color w:val="000000" w:themeColor="text1"/>
        </w:rPr>
        <w:t>中追溯。</w:t>
      </w:r>
    </w:p>
    <w:p w14:paraId="03E1C8B2" w14:textId="77777777" w:rsidR="00301666" w:rsidRPr="00A95C43" w:rsidRDefault="003319B4">
      <w:pPr>
        <w:pStyle w:val="aff6"/>
        <w:tabs>
          <w:tab w:val="left" w:pos="993"/>
        </w:tabs>
        <w:spacing w:before="120"/>
        <w:ind w:left="991" w:firstLine="0"/>
        <w:rPr>
          <w:rFonts w:ascii="Times New Roman" w:hAnsi="Times New Roman"/>
          <w:color w:val="000000"/>
        </w:rPr>
      </w:pPr>
      <w:r w:rsidRPr="00A95C43">
        <w:rPr>
          <w:rFonts w:ascii="Times New Roman" w:hAnsi="Times New Roman"/>
          <w:color w:val="000000" w:themeColor="text1"/>
        </w:rPr>
        <w:t>The document requirements provided by the vendor are commercial agreements and need to be checked during the document delivery process, but there is no need to trace back in the RTM.</w:t>
      </w:r>
    </w:p>
    <w:tbl>
      <w:tblPr>
        <w:tblStyle w:val="aff5"/>
        <w:tblW w:w="10774" w:type="dxa"/>
        <w:jc w:val="center"/>
        <w:tblLook w:val="04A0" w:firstRow="1" w:lastRow="0" w:firstColumn="1" w:lastColumn="0" w:noHBand="0" w:noVBand="1"/>
      </w:tblPr>
      <w:tblGrid>
        <w:gridCol w:w="567"/>
        <w:gridCol w:w="2405"/>
        <w:gridCol w:w="1418"/>
        <w:gridCol w:w="1984"/>
        <w:gridCol w:w="1418"/>
        <w:gridCol w:w="1139"/>
        <w:gridCol w:w="1843"/>
      </w:tblGrid>
      <w:tr w:rsidR="00301666" w:rsidRPr="00A95C43" w14:paraId="13595F1D" w14:textId="77777777">
        <w:trPr>
          <w:tblHeader/>
          <w:jc w:val="center"/>
        </w:trPr>
        <w:tc>
          <w:tcPr>
            <w:tcW w:w="567" w:type="dxa"/>
            <w:shd w:val="clear" w:color="auto" w:fill="D9D9D9" w:themeFill="background1" w:themeFillShade="D9"/>
            <w:vAlign w:val="center"/>
          </w:tcPr>
          <w:p w14:paraId="07DD1794"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序号</w:t>
            </w:r>
          </w:p>
          <w:p w14:paraId="47DE441C"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No.</w:t>
            </w:r>
          </w:p>
        </w:tc>
        <w:tc>
          <w:tcPr>
            <w:tcW w:w="2405" w:type="dxa"/>
            <w:shd w:val="clear" w:color="auto" w:fill="D9D9D9" w:themeFill="background1" w:themeFillShade="D9"/>
            <w:vAlign w:val="center"/>
          </w:tcPr>
          <w:p w14:paraId="34E7BA9E"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文件名称</w:t>
            </w:r>
          </w:p>
          <w:p w14:paraId="38EF0E13"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Document Name</w:t>
            </w:r>
          </w:p>
        </w:tc>
        <w:tc>
          <w:tcPr>
            <w:tcW w:w="1418" w:type="dxa"/>
            <w:shd w:val="clear" w:color="auto" w:fill="D9D9D9" w:themeFill="background1" w:themeFillShade="D9"/>
            <w:vAlign w:val="center"/>
          </w:tcPr>
          <w:p w14:paraId="45FBBE1A"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语言</w:t>
            </w:r>
          </w:p>
          <w:p w14:paraId="65B8C50F"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Language</w:t>
            </w:r>
          </w:p>
        </w:tc>
        <w:tc>
          <w:tcPr>
            <w:tcW w:w="1984" w:type="dxa"/>
            <w:shd w:val="clear" w:color="auto" w:fill="D9D9D9" w:themeFill="background1" w:themeFillShade="D9"/>
            <w:vAlign w:val="center"/>
          </w:tcPr>
          <w:p w14:paraId="7C6CB393"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纸质版</w:t>
            </w:r>
            <w:r w:rsidRPr="00A95C43">
              <w:rPr>
                <w:rFonts w:ascii="Times New Roman" w:hAnsi="Times New Roman"/>
              </w:rPr>
              <w:t>/</w:t>
            </w:r>
            <w:r w:rsidRPr="00A95C43">
              <w:rPr>
                <w:rFonts w:ascii="Times New Roman" w:hAnsi="Times New Roman"/>
              </w:rPr>
              <w:t>电子版</w:t>
            </w:r>
          </w:p>
          <w:p w14:paraId="71321A84"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Hard copy</w:t>
            </w:r>
          </w:p>
          <w:p w14:paraId="2A302D92"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/Electronic</w:t>
            </w:r>
          </w:p>
        </w:tc>
        <w:tc>
          <w:tcPr>
            <w:tcW w:w="1418" w:type="dxa"/>
            <w:shd w:val="clear" w:color="auto" w:fill="D9D9D9" w:themeFill="background1" w:themeFillShade="D9"/>
            <w:vAlign w:val="center"/>
          </w:tcPr>
          <w:p w14:paraId="1550F802"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电子版格式</w:t>
            </w:r>
            <w:r w:rsidRPr="00A95C43">
              <w:rPr>
                <w:rFonts w:ascii="Times New Roman" w:hAnsi="Times New Roman"/>
              </w:rPr>
              <w:t>(Word, Excel, PDF. Etc.)</w:t>
            </w:r>
          </w:p>
        </w:tc>
        <w:tc>
          <w:tcPr>
            <w:tcW w:w="1139" w:type="dxa"/>
            <w:shd w:val="clear" w:color="auto" w:fill="D9D9D9" w:themeFill="background1" w:themeFillShade="D9"/>
            <w:vAlign w:val="center"/>
          </w:tcPr>
          <w:p w14:paraId="5E472085"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纸版份数</w:t>
            </w:r>
          </w:p>
          <w:p w14:paraId="69B76634"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Num of Hard copy</w:t>
            </w:r>
          </w:p>
        </w:tc>
        <w:tc>
          <w:tcPr>
            <w:tcW w:w="1843" w:type="dxa"/>
            <w:shd w:val="clear" w:color="auto" w:fill="D9D9D9" w:themeFill="background1" w:themeFillShade="D9"/>
            <w:vAlign w:val="center"/>
          </w:tcPr>
          <w:p w14:paraId="3BD8DB91"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文件提供时间</w:t>
            </w:r>
          </w:p>
          <w:p w14:paraId="096C1B20" w14:textId="77777777" w:rsidR="00301666" w:rsidRPr="00A95C43" w:rsidRDefault="003319B4">
            <w:pPr>
              <w:pStyle w:val="aff6"/>
              <w:tabs>
                <w:tab w:val="left" w:pos="993"/>
              </w:tabs>
              <w:ind w:firstLine="0"/>
              <w:jc w:val="center"/>
              <w:rPr>
                <w:rFonts w:ascii="Times New Roman" w:hAnsi="Times New Roman"/>
              </w:rPr>
            </w:pPr>
            <w:r w:rsidRPr="00A95C43">
              <w:rPr>
                <w:rFonts w:ascii="Times New Roman" w:hAnsi="Times New Roman"/>
              </w:rPr>
              <w:t>Doc Provide Time</w:t>
            </w:r>
          </w:p>
        </w:tc>
      </w:tr>
      <w:tr w:rsidR="00301666" w:rsidRPr="00A95C43" w14:paraId="7B399138" w14:textId="77777777">
        <w:trPr>
          <w:jc w:val="center"/>
        </w:trPr>
        <w:tc>
          <w:tcPr>
            <w:tcW w:w="567" w:type="dxa"/>
          </w:tcPr>
          <w:p w14:paraId="66A28FC2"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571F679"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URS</w:t>
            </w:r>
            <w:r w:rsidRPr="00A95C43">
              <w:rPr>
                <w:rFonts w:ascii="Times New Roman" w:hAnsi="Times New Roman"/>
                <w:color w:val="000000"/>
              </w:rPr>
              <w:t>响应表</w:t>
            </w:r>
            <w:r w:rsidRPr="00A95C43">
              <w:rPr>
                <w:rFonts w:ascii="Times New Roman" w:hAnsi="Times New Roman"/>
                <w:color w:val="000000"/>
              </w:rPr>
              <w:t xml:space="preserve"> </w:t>
            </w:r>
          </w:p>
          <w:p w14:paraId="0009302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Compliance to URS</w:t>
            </w:r>
          </w:p>
        </w:tc>
        <w:tc>
          <w:tcPr>
            <w:tcW w:w="1418" w:type="dxa"/>
          </w:tcPr>
          <w:p w14:paraId="7B8880A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3EBDAED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0DE9399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751F96B" w14:textId="77777777" w:rsidR="00301666" w:rsidRPr="00A95C43" w:rsidRDefault="003319B4">
            <w:pPr>
              <w:tabs>
                <w:tab w:val="left" w:pos="993"/>
              </w:tabs>
              <w:spacing w:before="120"/>
              <w:jc w:val="left"/>
              <w:rPr>
                <w:rFonts w:ascii="Times New Roman" w:hAnsi="Times New Roman"/>
              </w:rPr>
            </w:pPr>
            <w:r w:rsidRPr="00A95C43">
              <w:rPr>
                <w:rFonts w:ascii="Times New Roman" w:hAnsi="Times New Roman"/>
              </w:rPr>
              <w:t>Hard copy &amp;Elec</w:t>
            </w:r>
          </w:p>
        </w:tc>
        <w:tc>
          <w:tcPr>
            <w:tcW w:w="1418" w:type="dxa"/>
            <w:vAlign w:val="center"/>
          </w:tcPr>
          <w:p w14:paraId="2EDA48E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vAlign w:val="center"/>
          </w:tcPr>
          <w:p w14:paraId="072A8C6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tcPr>
          <w:p w14:paraId="0658E26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1AF31A0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4D4950A3" w14:textId="77777777">
        <w:trPr>
          <w:jc w:val="center"/>
        </w:trPr>
        <w:tc>
          <w:tcPr>
            <w:tcW w:w="567" w:type="dxa"/>
          </w:tcPr>
          <w:p w14:paraId="6A85110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DEADA71"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项目质量计划</w:t>
            </w:r>
            <w:r w:rsidRPr="00A95C43">
              <w:rPr>
                <w:rFonts w:ascii="Times New Roman" w:hAnsi="Times New Roman"/>
                <w:color w:val="000000"/>
              </w:rPr>
              <w:t xml:space="preserve"> </w:t>
            </w:r>
          </w:p>
          <w:p w14:paraId="05CACA9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Project Quality Plan </w:t>
            </w:r>
          </w:p>
        </w:tc>
        <w:tc>
          <w:tcPr>
            <w:tcW w:w="1418" w:type="dxa"/>
          </w:tcPr>
          <w:p w14:paraId="4FC9C1E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0A21126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31CC2F4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13E3DD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4BD7176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vAlign w:val="center"/>
          </w:tcPr>
          <w:p w14:paraId="15AAA4E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E847A2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4B4FBE6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23D90CB2" w14:textId="77777777">
        <w:trPr>
          <w:jc w:val="center"/>
        </w:trPr>
        <w:tc>
          <w:tcPr>
            <w:tcW w:w="567" w:type="dxa"/>
          </w:tcPr>
          <w:p w14:paraId="10A74C6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D2B581E"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项目执行计划</w:t>
            </w:r>
            <w:r w:rsidRPr="00A95C43">
              <w:rPr>
                <w:rFonts w:ascii="Times New Roman" w:hAnsi="Times New Roman"/>
                <w:color w:val="000000"/>
              </w:rPr>
              <w:t xml:space="preserve"> </w:t>
            </w:r>
          </w:p>
          <w:p w14:paraId="02E0806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Project Execution Plan</w:t>
            </w:r>
          </w:p>
        </w:tc>
        <w:tc>
          <w:tcPr>
            <w:tcW w:w="1418" w:type="dxa"/>
          </w:tcPr>
          <w:p w14:paraId="79AA622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18846C9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2B47393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66AFB0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312DF62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vAlign w:val="center"/>
          </w:tcPr>
          <w:p w14:paraId="4B499E4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24A98C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62D516D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461AC25" w14:textId="77777777">
        <w:trPr>
          <w:jc w:val="center"/>
        </w:trPr>
        <w:tc>
          <w:tcPr>
            <w:tcW w:w="567" w:type="dxa"/>
          </w:tcPr>
          <w:p w14:paraId="58C8C80D"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9AF8E30"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图纸清单</w:t>
            </w:r>
            <w:r w:rsidRPr="00A95C43">
              <w:rPr>
                <w:rFonts w:ascii="Times New Roman" w:hAnsi="Times New Roman"/>
                <w:color w:val="000000"/>
              </w:rPr>
              <w:t xml:space="preserve">  </w:t>
            </w:r>
          </w:p>
          <w:p w14:paraId="4EEE9DC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Drawing list</w:t>
            </w:r>
          </w:p>
        </w:tc>
        <w:tc>
          <w:tcPr>
            <w:tcW w:w="1418" w:type="dxa"/>
          </w:tcPr>
          <w:p w14:paraId="3326D88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744E27C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Chinese or </w:t>
            </w:r>
            <w:r w:rsidRPr="00A95C43">
              <w:rPr>
                <w:rFonts w:ascii="Times New Roman" w:hAnsi="Times New Roman"/>
              </w:rPr>
              <w:t>English</w:t>
            </w:r>
          </w:p>
        </w:tc>
        <w:tc>
          <w:tcPr>
            <w:tcW w:w="1984" w:type="dxa"/>
          </w:tcPr>
          <w:p w14:paraId="7558207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0E2006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0935FF1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vAlign w:val="center"/>
          </w:tcPr>
          <w:p w14:paraId="77877AA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37A4BF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25C0113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2B39B3AF" w14:textId="77777777">
        <w:trPr>
          <w:jc w:val="center"/>
        </w:trPr>
        <w:tc>
          <w:tcPr>
            <w:tcW w:w="567" w:type="dxa"/>
          </w:tcPr>
          <w:p w14:paraId="4215EB9F"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DFD06FB"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竣工</w:t>
            </w:r>
            <w:r w:rsidRPr="00A95C43">
              <w:rPr>
                <w:rFonts w:ascii="Times New Roman" w:hAnsi="Times New Roman"/>
                <w:color w:val="000000"/>
              </w:rPr>
              <w:t>PID</w:t>
            </w:r>
            <w:r w:rsidRPr="00A95C43">
              <w:rPr>
                <w:rFonts w:ascii="Times New Roman" w:hAnsi="Times New Roman"/>
                <w:color w:val="000000"/>
              </w:rPr>
              <w:t>图</w:t>
            </w:r>
            <w:r w:rsidRPr="00A95C43">
              <w:rPr>
                <w:rFonts w:ascii="Times New Roman" w:hAnsi="Times New Roman"/>
                <w:color w:val="000000"/>
              </w:rPr>
              <w:t xml:space="preserve"> </w:t>
            </w:r>
          </w:p>
          <w:p w14:paraId="4F01AB5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As-built P&amp;ID</w:t>
            </w:r>
          </w:p>
        </w:tc>
        <w:tc>
          <w:tcPr>
            <w:tcW w:w="1418" w:type="dxa"/>
          </w:tcPr>
          <w:p w14:paraId="0E161DF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01894B6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0B1E75C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A981D9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28B4233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vAlign w:val="center"/>
          </w:tcPr>
          <w:p w14:paraId="21B74EF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3</w:t>
            </w:r>
          </w:p>
        </w:tc>
        <w:tc>
          <w:tcPr>
            <w:tcW w:w="1843" w:type="dxa"/>
            <w:vAlign w:val="center"/>
          </w:tcPr>
          <w:p w14:paraId="105CCCA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系统交付时</w:t>
            </w:r>
          </w:p>
          <w:p w14:paraId="53241B5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System Handover</w:t>
            </w:r>
          </w:p>
        </w:tc>
      </w:tr>
      <w:tr w:rsidR="00301666" w:rsidRPr="00A95C43" w14:paraId="2AD79C4E" w14:textId="77777777">
        <w:trPr>
          <w:jc w:val="center"/>
        </w:trPr>
        <w:tc>
          <w:tcPr>
            <w:tcW w:w="567" w:type="dxa"/>
          </w:tcPr>
          <w:p w14:paraId="5FAEFEEA"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77635A4"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组织结构图</w:t>
            </w:r>
            <w:r w:rsidRPr="00A95C43">
              <w:rPr>
                <w:rFonts w:ascii="Times New Roman" w:hAnsi="Times New Roman"/>
                <w:color w:val="000000"/>
              </w:rPr>
              <w:t xml:space="preserve"> </w:t>
            </w:r>
          </w:p>
          <w:p w14:paraId="6CF4BE3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Project Organization Chart</w:t>
            </w:r>
          </w:p>
        </w:tc>
        <w:tc>
          <w:tcPr>
            <w:tcW w:w="1418" w:type="dxa"/>
          </w:tcPr>
          <w:p w14:paraId="0432954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2394C4E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1D52365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5FBADC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5347778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7C138C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AAD0A9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6B7CB92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2FD4611A" w14:textId="77777777">
        <w:trPr>
          <w:jc w:val="center"/>
        </w:trPr>
        <w:tc>
          <w:tcPr>
            <w:tcW w:w="567" w:type="dxa"/>
          </w:tcPr>
          <w:p w14:paraId="2C942A7D"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B2EC232"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3D</w:t>
            </w:r>
            <w:r w:rsidRPr="00A95C43">
              <w:rPr>
                <w:rFonts w:ascii="Times New Roman" w:hAnsi="Times New Roman"/>
                <w:color w:val="000000"/>
              </w:rPr>
              <w:t>模型图</w:t>
            </w:r>
            <w:r w:rsidRPr="00A95C43">
              <w:rPr>
                <w:rFonts w:ascii="Times New Roman" w:hAnsi="Times New Roman"/>
                <w:color w:val="000000"/>
              </w:rPr>
              <w:t xml:space="preserve"> </w:t>
            </w:r>
          </w:p>
          <w:p w14:paraId="5BDCC84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3D GA</w:t>
            </w:r>
          </w:p>
        </w:tc>
        <w:tc>
          <w:tcPr>
            <w:tcW w:w="1418" w:type="dxa"/>
          </w:tcPr>
          <w:p w14:paraId="3FFB92D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313D66E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1BA0634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30CCA8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4CC3221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4FFC64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365E67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4747FD7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02708C1C" w14:textId="77777777">
        <w:trPr>
          <w:jc w:val="center"/>
        </w:trPr>
        <w:tc>
          <w:tcPr>
            <w:tcW w:w="567" w:type="dxa"/>
          </w:tcPr>
          <w:p w14:paraId="019E013C"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5A205A8"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容器机械图</w:t>
            </w:r>
            <w:r w:rsidRPr="00A95C43">
              <w:rPr>
                <w:rFonts w:ascii="Times New Roman" w:hAnsi="Times New Roman"/>
                <w:color w:val="000000"/>
              </w:rPr>
              <w:t xml:space="preserve"> </w:t>
            </w:r>
          </w:p>
          <w:p w14:paraId="53BFD3F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Vessel mechanical drawings</w:t>
            </w:r>
          </w:p>
        </w:tc>
        <w:tc>
          <w:tcPr>
            <w:tcW w:w="1418" w:type="dxa"/>
          </w:tcPr>
          <w:p w14:paraId="0133E9E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3FA167C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2E166EB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DA1733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25CDC29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1AE40B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4F598F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0CFA894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10B9339D" w14:textId="77777777">
        <w:trPr>
          <w:jc w:val="center"/>
        </w:trPr>
        <w:tc>
          <w:tcPr>
            <w:tcW w:w="567" w:type="dxa"/>
          </w:tcPr>
          <w:p w14:paraId="32BBCD9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9C9DA6A"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装配图</w:t>
            </w:r>
            <w:r w:rsidRPr="00A95C43">
              <w:rPr>
                <w:rFonts w:ascii="Times New Roman" w:hAnsi="Times New Roman"/>
                <w:color w:val="000000"/>
              </w:rPr>
              <w:t xml:space="preserve"> </w:t>
            </w:r>
          </w:p>
          <w:p w14:paraId="7FCD01D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General assembly drawing</w:t>
            </w:r>
          </w:p>
        </w:tc>
        <w:tc>
          <w:tcPr>
            <w:tcW w:w="1418" w:type="dxa"/>
          </w:tcPr>
          <w:p w14:paraId="76CBFC6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0A9DF17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Chinese or </w:t>
            </w:r>
            <w:r w:rsidRPr="00A95C43">
              <w:rPr>
                <w:rFonts w:ascii="Times New Roman" w:hAnsi="Times New Roman"/>
              </w:rPr>
              <w:t>English</w:t>
            </w:r>
          </w:p>
        </w:tc>
        <w:tc>
          <w:tcPr>
            <w:tcW w:w="1984" w:type="dxa"/>
          </w:tcPr>
          <w:p w14:paraId="68459FD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21323F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4356F75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A5CC60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4262EE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系统交付前</w:t>
            </w:r>
          </w:p>
          <w:p w14:paraId="57E1E91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System Handover</w:t>
            </w:r>
          </w:p>
        </w:tc>
      </w:tr>
      <w:tr w:rsidR="00301666" w:rsidRPr="00A95C43" w14:paraId="0DCC98C4" w14:textId="77777777">
        <w:trPr>
          <w:jc w:val="center"/>
        </w:trPr>
        <w:tc>
          <w:tcPr>
            <w:tcW w:w="567" w:type="dxa"/>
          </w:tcPr>
          <w:p w14:paraId="2BFDD05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32EB6A8"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ISO</w:t>
            </w:r>
            <w:r w:rsidRPr="00A95C43">
              <w:rPr>
                <w:rFonts w:ascii="Times New Roman" w:hAnsi="Times New Roman"/>
                <w:color w:val="000000"/>
              </w:rPr>
              <w:t>证书</w:t>
            </w:r>
            <w:r w:rsidRPr="00A95C43">
              <w:rPr>
                <w:rFonts w:ascii="Times New Roman" w:hAnsi="Times New Roman"/>
                <w:color w:val="000000"/>
              </w:rPr>
              <w:t xml:space="preserve"> </w:t>
            </w:r>
          </w:p>
          <w:p w14:paraId="72221A1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ISO certificate</w:t>
            </w:r>
          </w:p>
        </w:tc>
        <w:tc>
          <w:tcPr>
            <w:tcW w:w="1418" w:type="dxa"/>
          </w:tcPr>
          <w:p w14:paraId="214F634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中英双语</w:t>
            </w:r>
          </w:p>
          <w:p w14:paraId="7DA192D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Bilingual</w:t>
            </w:r>
          </w:p>
        </w:tc>
        <w:tc>
          <w:tcPr>
            <w:tcW w:w="1984" w:type="dxa"/>
          </w:tcPr>
          <w:p w14:paraId="3A8BCE8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07DD08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15B6991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191B3E4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531E5F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265108D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24E86624" w14:textId="77777777">
        <w:trPr>
          <w:jc w:val="center"/>
        </w:trPr>
        <w:tc>
          <w:tcPr>
            <w:tcW w:w="567" w:type="dxa"/>
          </w:tcPr>
          <w:p w14:paraId="7D0D5251"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31BF9B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文件递交日期</w:t>
            </w:r>
            <w:r w:rsidRPr="00A95C43">
              <w:rPr>
                <w:rFonts w:ascii="Times New Roman" w:hAnsi="Times New Roman"/>
                <w:color w:val="000000"/>
              </w:rPr>
              <w:t xml:space="preserve"> Document delivery date</w:t>
            </w:r>
          </w:p>
        </w:tc>
        <w:tc>
          <w:tcPr>
            <w:tcW w:w="1418" w:type="dxa"/>
          </w:tcPr>
          <w:p w14:paraId="6346D65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2F9995A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32102F6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1F700D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vAlign w:val="center"/>
          </w:tcPr>
          <w:p w14:paraId="6BE83F6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7D6141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ACD619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3425B047" w14:textId="77777777" w:rsidR="00301666" w:rsidRPr="00A95C43" w:rsidRDefault="003319B4">
            <w:pPr>
              <w:pStyle w:val="aff6"/>
              <w:tabs>
                <w:tab w:val="left" w:pos="993"/>
              </w:tabs>
              <w:spacing w:before="120"/>
              <w:ind w:firstLine="0"/>
              <w:rPr>
                <w:rFonts w:ascii="Times New Roman" w:hAnsi="Times New Roman"/>
              </w:rPr>
            </w:pPr>
            <w:r w:rsidRPr="00A95C43">
              <w:rPr>
                <w:rFonts w:ascii="Times New Roman" w:hAnsi="Times New Roman"/>
              </w:rPr>
              <w:t>Before DQ</w:t>
            </w:r>
          </w:p>
        </w:tc>
      </w:tr>
      <w:tr w:rsidR="00301666" w:rsidRPr="00A95C43" w14:paraId="518E2306" w14:textId="77777777">
        <w:trPr>
          <w:jc w:val="center"/>
        </w:trPr>
        <w:tc>
          <w:tcPr>
            <w:tcW w:w="567" w:type="dxa"/>
          </w:tcPr>
          <w:p w14:paraId="02A33E76"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B9FDE01"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设备重量信息</w:t>
            </w:r>
            <w:r w:rsidRPr="00A95C43">
              <w:rPr>
                <w:rFonts w:ascii="Times New Roman" w:hAnsi="Times New Roman"/>
                <w:color w:val="000000"/>
              </w:rPr>
              <w:t xml:space="preserve"> </w:t>
            </w:r>
          </w:p>
          <w:p w14:paraId="4F149B7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weight information of equipment</w:t>
            </w:r>
          </w:p>
        </w:tc>
        <w:tc>
          <w:tcPr>
            <w:tcW w:w="1418" w:type="dxa"/>
          </w:tcPr>
          <w:p w14:paraId="649DF40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1AA8C1A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57194A0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03ACBA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AA2E9C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06F0698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00CC17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1467149A" w14:textId="77777777" w:rsidR="00301666" w:rsidRPr="00A95C43" w:rsidRDefault="003319B4">
            <w:pPr>
              <w:pStyle w:val="aff6"/>
              <w:tabs>
                <w:tab w:val="left" w:pos="993"/>
              </w:tabs>
              <w:spacing w:before="120"/>
              <w:ind w:firstLine="0"/>
              <w:rPr>
                <w:rFonts w:ascii="Times New Roman" w:hAnsi="Times New Roman"/>
              </w:rPr>
            </w:pPr>
            <w:r w:rsidRPr="00A95C43">
              <w:rPr>
                <w:rFonts w:ascii="Times New Roman" w:hAnsi="Times New Roman"/>
              </w:rPr>
              <w:t>2 weeks before the start of FAT</w:t>
            </w:r>
          </w:p>
        </w:tc>
      </w:tr>
      <w:tr w:rsidR="00301666" w:rsidRPr="00A95C43" w14:paraId="125FCF9C" w14:textId="77777777">
        <w:trPr>
          <w:jc w:val="center"/>
        </w:trPr>
        <w:tc>
          <w:tcPr>
            <w:tcW w:w="567" w:type="dxa"/>
          </w:tcPr>
          <w:p w14:paraId="54E2772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F028C3C"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变更控制规程</w:t>
            </w:r>
            <w:r w:rsidRPr="00A95C43">
              <w:rPr>
                <w:rFonts w:ascii="Times New Roman" w:hAnsi="Times New Roman"/>
                <w:color w:val="000000"/>
              </w:rPr>
              <w:t xml:space="preserve"> </w:t>
            </w:r>
          </w:p>
          <w:p w14:paraId="6FCA849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Change Order Procedure</w:t>
            </w:r>
          </w:p>
        </w:tc>
        <w:tc>
          <w:tcPr>
            <w:tcW w:w="1418" w:type="dxa"/>
          </w:tcPr>
          <w:p w14:paraId="474D171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737C2BA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7DA4162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AF40BF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F7C35E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B2C048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2B7932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37960C3A" w14:textId="77777777" w:rsidR="00301666" w:rsidRPr="00A95C43" w:rsidRDefault="003319B4">
            <w:pPr>
              <w:pStyle w:val="aff6"/>
              <w:tabs>
                <w:tab w:val="left" w:pos="993"/>
              </w:tabs>
              <w:spacing w:before="120"/>
              <w:ind w:firstLine="0"/>
              <w:rPr>
                <w:rFonts w:ascii="Times New Roman" w:hAnsi="Times New Roman"/>
              </w:rPr>
            </w:pPr>
            <w:r w:rsidRPr="00A95C43">
              <w:rPr>
                <w:rFonts w:ascii="Times New Roman" w:hAnsi="Times New Roman"/>
              </w:rPr>
              <w:t>Before DQ</w:t>
            </w:r>
          </w:p>
        </w:tc>
      </w:tr>
      <w:tr w:rsidR="00301666" w:rsidRPr="00A95C43" w14:paraId="5300EECE" w14:textId="77777777">
        <w:trPr>
          <w:jc w:val="center"/>
        </w:trPr>
        <w:tc>
          <w:tcPr>
            <w:tcW w:w="567" w:type="dxa"/>
          </w:tcPr>
          <w:p w14:paraId="00AC528A"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DE73AD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项目及建设进度表</w:t>
            </w:r>
            <w:r w:rsidRPr="00A95C43">
              <w:rPr>
                <w:rFonts w:ascii="Times New Roman" w:hAnsi="Times New Roman"/>
                <w:color w:val="000000"/>
              </w:rPr>
              <w:t xml:space="preserve"> Project and production schedule</w:t>
            </w:r>
          </w:p>
        </w:tc>
        <w:tc>
          <w:tcPr>
            <w:tcW w:w="1418" w:type="dxa"/>
          </w:tcPr>
          <w:p w14:paraId="5AC8571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52C1F9C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76981AC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447920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08B981F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FBAAFE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7FAF0F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00FBB2A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251D68D" w14:textId="77777777">
        <w:trPr>
          <w:jc w:val="center"/>
        </w:trPr>
        <w:tc>
          <w:tcPr>
            <w:tcW w:w="567" w:type="dxa"/>
          </w:tcPr>
          <w:p w14:paraId="65D63BA3"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6BAC99C"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仪表标签列表</w:t>
            </w:r>
            <w:r w:rsidRPr="00A95C43">
              <w:rPr>
                <w:rFonts w:ascii="Times New Roman" w:hAnsi="Times New Roman"/>
                <w:color w:val="000000"/>
              </w:rPr>
              <w:t xml:space="preserve"> </w:t>
            </w:r>
          </w:p>
          <w:p w14:paraId="26D5470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Instrument Label Schedule</w:t>
            </w:r>
          </w:p>
        </w:tc>
        <w:tc>
          <w:tcPr>
            <w:tcW w:w="1418" w:type="dxa"/>
          </w:tcPr>
          <w:p w14:paraId="5F11C95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48657EC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78BE256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1AEFE8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2168180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16D9B5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4EDC65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0DF51C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16C0618B" w14:textId="77777777">
        <w:trPr>
          <w:jc w:val="center"/>
        </w:trPr>
        <w:tc>
          <w:tcPr>
            <w:tcW w:w="567" w:type="dxa"/>
          </w:tcPr>
          <w:p w14:paraId="28A0B81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8C30E2B"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公用介质消耗列表</w:t>
            </w:r>
          </w:p>
          <w:p w14:paraId="2E0349D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utilities consumption schedule</w:t>
            </w:r>
          </w:p>
        </w:tc>
        <w:tc>
          <w:tcPr>
            <w:tcW w:w="1418" w:type="dxa"/>
          </w:tcPr>
          <w:p w14:paraId="4F35464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49D5E4F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2DBDA30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F2458C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06F83B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11CFC1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000CF4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6A1DDD5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18CD3245" w14:textId="77777777">
        <w:trPr>
          <w:jc w:val="center"/>
        </w:trPr>
        <w:tc>
          <w:tcPr>
            <w:tcW w:w="567" w:type="dxa"/>
          </w:tcPr>
          <w:p w14:paraId="6D6AC14C"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3867C78"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供应商文件列表</w:t>
            </w:r>
          </w:p>
          <w:p w14:paraId="4961C4C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Vendor document schedule</w:t>
            </w:r>
          </w:p>
        </w:tc>
        <w:tc>
          <w:tcPr>
            <w:tcW w:w="1418" w:type="dxa"/>
          </w:tcPr>
          <w:p w14:paraId="46C8226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p>
          <w:p w14:paraId="06DC7DC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Chinese or English</w:t>
            </w:r>
          </w:p>
        </w:tc>
        <w:tc>
          <w:tcPr>
            <w:tcW w:w="1984" w:type="dxa"/>
          </w:tcPr>
          <w:p w14:paraId="53D2AD4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44FA45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0E61568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740811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0A4E3E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20C74C7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3BF34538" w14:textId="77777777">
        <w:trPr>
          <w:jc w:val="center"/>
        </w:trPr>
        <w:tc>
          <w:tcPr>
            <w:tcW w:w="567" w:type="dxa"/>
          </w:tcPr>
          <w:p w14:paraId="130E4E0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6D3DE33"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子供应商容器文件</w:t>
            </w:r>
          </w:p>
          <w:p w14:paraId="29000FD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Vessel </w:t>
            </w:r>
            <w:r w:rsidRPr="00A95C43">
              <w:rPr>
                <w:rFonts w:ascii="Times New Roman" w:hAnsi="Times New Roman"/>
                <w:color w:val="000000"/>
              </w:rPr>
              <w:t>documentation of sub-supplier</w:t>
            </w:r>
          </w:p>
        </w:tc>
        <w:tc>
          <w:tcPr>
            <w:tcW w:w="1418" w:type="dxa"/>
          </w:tcPr>
          <w:p w14:paraId="026C5F4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28F2AA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96389E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AAD655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091583F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974478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1CE9447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C56750A" w14:textId="77777777">
        <w:trPr>
          <w:jc w:val="center"/>
        </w:trPr>
        <w:tc>
          <w:tcPr>
            <w:tcW w:w="567" w:type="dxa"/>
          </w:tcPr>
          <w:p w14:paraId="7EB34896"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EF49B21"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铭牌信息</w:t>
            </w:r>
            <w:r w:rsidRPr="00A95C43">
              <w:rPr>
                <w:rFonts w:ascii="Times New Roman" w:hAnsi="Times New Roman"/>
                <w:color w:val="000000"/>
              </w:rPr>
              <w:t xml:space="preserve"> </w:t>
            </w:r>
          </w:p>
          <w:p w14:paraId="48F0058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Nameplate data's</w:t>
            </w:r>
          </w:p>
        </w:tc>
        <w:tc>
          <w:tcPr>
            <w:tcW w:w="1418" w:type="dxa"/>
          </w:tcPr>
          <w:p w14:paraId="3B11AD6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036A86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BE6682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13694F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5FE41D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630BB1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685F6B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58B28939" w14:textId="77777777">
        <w:trPr>
          <w:jc w:val="center"/>
        </w:trPr>
        <w:tc>
          <w:tcPr>
            <w:tcW w:w="567" w:type="dxa"/>
          </w:tcPr>
          <w:p w14:paraId="7BD4E11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0CB1A40"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货运文件</w:t>
            </w:r>
            <w:r w:rsidRPr="00A95C43">
              <w:rPr>
                <w:rFonts w:ascii="Times New Roman" w:hAnsi="Times New Roman"/>
                <w:color w:val="000000"/>
              </w:rPr>
              <w:t xml:space="preserve"> </w:t>
            </w:r>
          </w:p>
          <w:p w14:paraId="7ABAD16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Shipping </w:t>
            </w:r>
            <w:r w:rsidRPr="00A95C43">
              <w:rPr>
                <w:rFonts w:ascii="Times New Roman" w:hAnsi="Times New Roman"/>
                <w:color w:val="000000"/>
              </w:rPr>
              <w:t>documentation</w:t>
            </w:r>
          </w:p>
        </w:tc>
        <w:tc>
          <w:tcPr>
            <w:tcW w:w="1418" w:type="dxa"/>
          </w:tcPr>
          <w:p w14:paraId="6C00598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47836E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2DE730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AEF1E0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26071D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8FB7FB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系统交付前</w:t>
            </w:r>
          </w:p>
          <w:p w14:paraId="135FAE6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System Handover</w:t>
            </w:r>
          </w:p>
        </w:tc>
      </w:tr>
      <w:tr w:rsidR="00301666" w:rsidRPr="00A95C43" w14:paraId="7D072BD2" w14:textId="77777777">
        <w:trPr>
          <w:jc w:val="center"/>
        </w:trPr>
        <w:tc>
          <w:tcPr>
            <w:tcW w:w="567" w:type="dxa"/>
          </w:tcPr>
          <w:p w14:paraId="54472772"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8C13527"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钝化规程</w:t>
            </w:r>
            <w:r w:rsidRPr="00A95C43">
              <w:rPr>
                <w:rFonts w:ascii="Times New Roman" w:hAnsi="Times New Roman"/>
                <w:color w:val="000000"/>
              </w:rPr>
              <w:t xml:space="preserve"> </w:t>
            </w:r>
          </w:p>
          <w:p w14:paraId="3720F2D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Passivation procedure</w:t>
            </w:r>
          </w:p>
        </w:tc>
        <w:tc>
          <w:tcPr>
            <w:tcW w:w="1418" w:type="dxa"/>
          </w:tcPr>
          <w:p w14:paraId="0611A5A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E0CFFA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3B8EA3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7FED2B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5E79FC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1E9B6E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E1B012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7D143CA" w14:textId="77777777">
        <w:trPr>
          <w:jc w:val="center"/>
        </w:trPr>
        <w:tc>
          <w:tcPr>
            <w:tcW w:w="567" w:type="dxa"/>
          </w:tcPr>
          <w:p w14:paraId="17291984"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1EC4AB1B"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校准规程</w:t>
            </w:r>
            <w:r w:rsidRPr="00A95C43">
              <w:rPr>
                <w:rFonts w:ascii="Times New Roman" w:hAnsi="Times New Roman"/>
                <w:color w:val="000000"/>
              </w:rPr>
              <w:t xml:space="preserve"> </w:t>
            </w:r>
          </w:p>
          <w:p w14:paraId="79E4EF9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SOP for </w:t>
            </w:r>
            <w:r w:rsidRPr="00A95C43">
              <w:rPr>
                <w:rFonts w:ascii="Times New Roman" w:hAnsi="Times New Roman"/>
                <w:color w:val="000000"/>
              </w:rPr>
              <w:t>Calibrations</w:t>
            </w:r>
          </w:p>
        </w:tc>
        <w:tc>
          <w:tcPr>
            <w:tcW w:w="1418" w:type="dxa"/>
          </w:tcPr>
          <w:p w14:paraId="5EC86A5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9A3860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158D9B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8A5E76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FAC0A2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60F486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535A3C8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12E75BD1" w14:textId="77777777">
        <w:trPr>
          <w:jc w:val="center"/>
        </w:trPr>
        <w:tc>
          <w:tcPr>
            <w:tcW w:w="567" w:type="dxa"/>
          </w:tcPr>
          <w:p w14:paraId="4222651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C8BF7FF"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焊接规程</w:t>
            </w:r>
            <w:r w:rsidRPr="00A95C43">
              <w:rPr>
                <w:rFonts w:ascii="Times New Roman" w:hAnsi="Times New Roman"/>
                <w:color w:val="000000"/>
              </w:rPr>
              <w:t xml:space="preserve"> </w:t>
            </w:r>
          </w:p>
          <w:p w14:paraId="60B5BBA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Welding procedure </w:t>
            </w:r>
          </w:p>
        </w:tc>
        <w:tc>
          <w:tcPr>
            <w:tcW w:w="1418" w:type="dxa"/>
          </w:tcPr>
          <w:p w14:paraId="36ED544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9C71AB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6596A3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F4C007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01B9C7B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F2EA69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BB8FDA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7A470A9" w14:textId="77777777">
        <w:trPr>
          <w:jc w:val="center"/>
        </w:trPr>
        <w:tc>
          <w:tcPr>
            <w:tcW w:w="567" w:type="dxa"/>
          </w:tcPr>
          <w:p w14:paraId="50BA0F3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CE72E04"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液压</w:t>
            </w:r>
            <w:r w:rsidRPr="00A95C43">
              <w:rPr>
                <w:rFonts w:ascii="Times New Roman" w:hAnsi="Times New Roman"/>
                <w:color w:val="000000"/>
              </w:rPr>
              <w:t>/</w:t>
            </w:r>
            <w:r w:rsidRPr="00A95C43">
              <w:rPr>
                <w:rFonts w:ascii="Times New Roman" w:hAnsi="Times New Roman"/>
                <w:color w:val="000000"/>
              </w:rPr>
              <w:t>气动测试规程</w:t>
            </w:r>
            <w:r w:rsidRPr="00A95C43">
              <w:rPr>
                <w:rFonts w:ascii="Times New Roman" w:hAnsi="Times New Roman"/>
                <w:color w:val="000000"/>
              </w:rPr>
              <w:t xml:space="preserve"> </w:t>
            </w:r>
          </w:p>
          <w:p w14:paraId="1BDD124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Hydrostatic &amp; Pneumatic test procedure</w:t>
            </w:r>
          </w:p>
        </w:tc>
        <w:tc>
          <w:tcPr>
            <w:tcW w:w="1418" w:type="dxa"/>
          </w:tcPr>
          <w:p w14:paraId="0B137BA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57A5B5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20E73D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F7DEBA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5CC6072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40D912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786562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D702F64" w14:textId="77777777">
        <w:trPr>
          <w:jc w:val="center"/>
        </w:trPr>
        <w:tc>
          <w:tcPr>
            <w:tcW w:w="567" w:type="dxa"/>
          </w:tcPr>
          <w:p w14:paraId="0A82D05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77FAEB6"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电抛光规程</w:t>
            </w:r>
            <w:r w:rsidRPr="00A95C43">
              <w:rPr>
                <w:rFonts w:ascii="Times New Roman" w:hAnsi="Times New Roman"/>
                <w:color w:val="000000"/>
              </w:rPr>
              <w:t xml:space="preserve"> </w:t>
            </w:r>
          </w:p>
          <w:p w14:paraId="585E67C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Electro polishing procedure</w:t>
            </w:r>
          </w:p>
        </w:tc>
        <w:tc>
          <w:tcPr>
            <w:tcW w:w="1418" w:type="dxa"/>
          </w:tcPr>
          <w:p w14:paraId="38C08AE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D9D5D3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90DE1A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496488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469A88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47421E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3646993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2 weeks before the </w:t>
            </w:r>
            <w:r w:rsidRPr="00A95C43">
              <w:rPr>
                <w:rFonts w:ascii="Times New Roman" w:hAnsi="Times New Roman"/>
              </w:rPr>
              <w:t>start of FAT</w:t>
            </w:r>
          </w:p>
        </w:tc>
      </w:tr>
      <w:tr w:rsidR="00301666" w:rsidRPr="00A95C43" w14:paraId="17F60699" w14:textId="77777777">
        <w:trPr>
          <w:jc w:val="center"/>
        </w:trPr>
        <w:tc>
          <w:tcPr>
            <w:tcW w:w="567" w:type="dxa"/>
          </w:tcPr>
          <w:p w14:paraId="63D6DE73"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520DAC9"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机抛光规程</w:t>
            </w:r>
            <w:r w:rsidRPr="00A95C43">
              <w:rPr>
                <w:rFonts w:ascii="Times New Roman" w:hAnsi="Times New Roman"/>
                <w:color w:val="000000"/>
              </w:rPr>
              <w:t xml:space="preserve"> </w:t>
            </w:r>
          </w:p>
          <w:p w14:paraId="1876384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Mechanical polishing procedure</w:t>
            </w:r>
          </w:p>
        </w:tc>
        <w:tc>
          <w:tcPr>
            <w:tcW w:w="1418" w:type="dxa"/>
          </w:tcPr>
          <w:p w14:paraId="0A59947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29A0AA0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3A8063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002675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743FAE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5FE536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78D17EA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B8F7A00" w14:textId="77777777">
        <w:trPr>
          <w:jc w:val="center"/>
        </w:trPr>
        <w:tc>
          <w:tcPr>
            <w:tcW w:w="567" w:type="dxa"/>
          </w:tcPr>
          <w:p w14:paraId="5467DB58"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F56AEEA"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维护手册</w:t>
            </w:r>
            <w:r w:rsidRPr="00A95C43">
              <w:rPr>
                <w:rFonts w:ascii="Times New Roman" w:hAnsi="Times New Roman"/>
                <w:color w:val="000000"/>
              </w:rPr>
              <w:t xml:space="preserve"> </w:t>
            </w:r>
          </w:p>
          <w:p w14:paraId="2B8108B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Maintenance manual</w:t>
            </w:r>
          </w:p>
        </w:tc>
        <w:tc>
          <w:tcPr>
            <w:tcW w:w="1418" w:type="dxa"/>
          </w:tcPr>
          <w:p w14:paraId="1038602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DCD5B7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A3A868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22488A0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53E4920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3</w:t>
            </w:r>
          </w:p>
        </w:tc>
        <w:tc>
          <w:tcPr>
            <w:tcW w:w="1843" w:type="dxa"/>
            <w:vAlign w:val="center"/>
          </w:tcPr>
          <w:p w14:paraId="02C2DBB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系统交付时</w:t>
            </w:r>
          </w:p>
          <w:p w14:paraId="087354F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System Handover</w:t>
            </w:r>
          </w:p>
        </w:tc>
      </w:tr>
      <w:tr w:rsidR="00301666" w:rsidRPr="00A95C43" w14:paraId="5F3E95F6" w14:textId="77777777">
        <w:trPr>
          <w:jc w:val="center"/>
        </w:trPr>
        <w:tc>
          <w:tcPr>
            <w:tcW w:w="567" w:type="dxa"/>
          </w:tcPr>
          <w:p w14:paraId="5A481C8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1B7BE727"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安装手册</w:t>
            </w:r>
            <w:r w:rsidRPr="00A95C43">
              <w:rPr>
                <w:rFonts w:ascii="Times New Roman" w:hAnsi="Times New Roman"/>
                <w:color w:val="000000"/>
              </w:rPr>
              <w:t xml:space="preserve"> </w:t>
            </w:r>
          </w:p>
          <w:p w14:paraId="7B5F70C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Installation manual</w:t>
            </w:r>
          </w:p>
        </w:tc>
        <w:tc>
          <w:tcPr>
            <w:tcW w:w="1418" w:type="dxa"/>
          </w:tcPr>
          <w:p w14:paraId="177733B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30741F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87A050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C1EEF9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9DB950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3</w:t>
            </w:r>
          </w:p>
        </w:tc>
        <w:tc>
          <w:tcPr>
            <w:tcW w:w="1843" w:type="dxa"/>
            <w:vAlign w:val="center"/>
          </w:tcPr>
          <w:p w14:paraId="67F2224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系统交付时</w:t>
            </w:r>
          </w:p>
          <w:p w14:paraId="4F1B23F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System Handover</w:t>
            </w:r>
          </w:p>
        </w:tc>
      </w:tr>
      <w:tr w:rsidR="00301666" w:rsidRPr="00A95C43" w14:paraId="42347CAA" w14:textId="77777777">
        <w:trPr>
          <w:jc w:val="center"/>
        </w:trPr>
        <w:tc>
          <w:tcPr>
            <w:tcW w:w="567" w:type="dxa"/>
          </w:tcPr>
          <w:p w14:paraId="7F0BEE28"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7BC750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消耗品及耐耗品</w:t>
            </w:r>
            <w:r w:rsidRPr="00A95C43">
              <w:rPr>
                <w:rFonts w:ascii="Times New Roman" w:hAnsi="Times New Roman"/>
                <w:color w:val="000000"/>
              </w:rPr>
              <w:t>/</w:t>
            </w:r>
            <w:r w:rsidRPr="00A95C43">
              <w:rPr>
                <w:rFonts w:ascii="Times New Roman" w:hAnsi="Times New Roman"/>
                <w:color w:val="000000"/>
              </w:rPr>
              <w:t>配件清单</w:t>
            </w:r>
            <w:r w:rsidRPr="00A95C43">
              <w:rPr>
                <w:rFonts w:ascii="Times New Roman" w:hAnsi="Times New Roman"/>
                <w:color w:val="000000"/>
              </w:rPr>
              <w:t xml:space="preserve"> </w:t>
            </w:r>
            <w:r w:rsidRPr="00A95C43">
              <w:rPr>
                <w:rFonts w:ascii="Times New Roman" w:hAnsi="Times New Roman"/>
                <w:color w:val="000000"/>
              </w:rPr>
              <w:br/>
              <w:t>List of consumables and wear/spare parts</w:t>
            </w:r>
          </w:p>
        </w:tc>
        <w:tc>
          <w:tcPr>
            <w:tcW w:w="1418" w:type="dxa"/>
          </w:tcPr>
          <w:p w14:paraId="63E2A18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85B87E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A7A0DF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776EDD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88FFA0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678723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45C2188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r w:rsidR="00301666" w:rsidRPr="00A95C43" w14:paraId="14BAF109" w14:textId="77777777">
        <w:trPr>
          <w:jc w:val="center"/>
        </w:trPr>
        <w:tc>
          <w:tcPr>
            <w:tcW w:w="567" w:type="dxa"/>
          </w:tcPr>
          <w:p w14:paraId="729F5C5F"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6A7A7D0"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设备数据表</w:t>
            </w:r>
            <w:r w:rsidRPr="00A95C43">
              <w:rPr>
                <w:rFonts w:ascii="Times New Roman" w:hAnsi="Times New Roman"/>
                <w:color w:val="000000"/>
              </w:rPr>
              <w:t xml:space="preserve"> </w:t>
            </w:r>
          </w:p>
          <w:p w14:paraId="48DDC7C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Equipment data sheets</w:t>
            </w:r>
          </w:p>
        </w:tc>
        <w:tc>
          <w:tcPr>
            <w:tcW w:w="1418" w:type="dxa"/>
          </w:tcPr>
          <w:p w14:paraId="7F4608B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CCA26A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238E4F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4BB41EC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580DDD0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6E672B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71CB063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r w:rsidR="00301666" w:rsidRPr="00A95C43" w14:paraId="134CB592" w14:textId="77777777">
        <w:trPr>
          <w:jc w:val="center"/>
        </w:trPr>
        <w:tc>
          <w:tcPr>
            <w:tcW w:w="567" w:type="dxa"/>
          </w:tcPr>
          <w:p w14:paraId="62BD9373"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1DCE90ED"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仪表数据表</w:t>
            </w:r>
            <w:r w:rsidRPr="00A95C43">
              <w:rPr>
                <w:rFonts w:ascii="Times New Roman" w:hAnsi="Times New Roman"/>
                <w:color w:val="000000"/>
              </w:rPr>
              <w:t xml:space="preserve"> </w:t>
            </w:r>
          </w:p>
          <w:p w14:paraId="189A880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Instrument data sheets</w:t>
            </w:r>
          </w:p>
        </w:tc>
        <w:tc>
          <w:tcPr>
            <w:tcW w:w="1418" w:type="dxa"/>
          </w:tcPr>
          <w:p w14:paraId="7B61234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89401A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10F9AC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0EB10EC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991676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A3986B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2BF28E6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r w:rsidR="00301666" w:rsidRPr="00A95C43" w14:paraId="6E300F9E" w14:textId="77777777">
        <w:trPr>
          <w:jc w:val="center"/>
        </w:trPr>
        <w:tc>
          <w:tcPr>
            <w:tcW w:w="567" w:type="dxa"/>
          </w:tcPr>
          <w:p w14:paraId="00DE5A7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D413216"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标签清单</w:t>
            </w:r>
            <w:r w:rsidRPr="00A95C43">
              <w:rPr>
                <w:rFonts w:ascii="Times New Roman" w:hAnsi="Times New Roman"/>
                <w:color w:val="000000"/>
              </w:rPr>
              <w:t xml:space="preserve"> </w:t>
            </w:r>
          </w:p>
          <w:p w14:paraId="792B724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Tag list</w:t>
            </w:r>
          </w:p>
        </w:tc>
        <w:tc>
          <w:tcPr>
            <w:tcW w:w="1418" w:type="dxa"/>
          </w:tcPr>
          <w:p w14:paraId="12CCC02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3F54DD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4B84CF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2D6D25A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F4A388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D6884F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5DC1C85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92919BE" w14:textId="77777777">
        <w:trPr>
          <w:jc w:val="center"/>
        </w:trPr>
        <w:tc>
          <w:tcPr>
            <w:tcW w:w="567" w:type="dxa"/>
          </w:tcPr>
          <w:p w14:paraId="44D401F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145BDAAA"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组件清单</w:t>
            </w:r>
            <w:r w:rsidRPr="00A95C43">
              <w:rPr>
                <w:rFonts w:ascii="Times New Roman" w:hAnsi="Times New Roman"/>
                <w:color w:val="000000"/>
              </w:rPr>
              <w:t xml:space="preserve"> </w:t>
            </w:r>
          </w:p>
          <w:p w14:paraId="22E06A4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Components list</w:t>
            </w:r>
          </w:p>
        </w:tc>
        <w:tc>
          <w:tcPr>
            <w:tcW w:w="1418" w:type="dxa"/>
          </w:tcPr>
          <w:p w14:paraId="1658DF7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A816CE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23C059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3AEDDE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6849AC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83382D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B2E456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0ABB73C" w14:textId="77777777">
        <w:trPr>
          <w:jc w:val="center"/>
        </w:trPr>
        <w:tc>
          <w:tcPr>
            <w:tcW w:w="567" w:type="dxa"/>
          </w:tcPr>
          <w:p w14:paraId="48CD76FF"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D5B00D6"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部件数据表</w:t>
            </w:r>
            <w:r w:rsidRPr="00A95C43">
              <w:rPr>
                <w:rFonts w:ascii="Times New Roman" w:hAnsi="Times New Roman"/>
                <w:color w:val="000000"/>
              </w:rPr>
              <w:t xml:space="preserve"> </w:t>
            </w:r>
          </w:p>
          <w:p w14:paraId="773BD04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Component </w:t>
            </w:r>
            <w:r w:rsidRPr="00A95C43">
              <w:rPr>
                <w:rFonts w:ascii="Times New Roman" w:hAnsi="Times New Roman"/>
                <w:color w:val="000000"/>
              </w:rPr>
              <w:t>datasheet</w:t>
            </w:r>
          </w:p>
        </w:tc>
        <w:tc>
          <w:tcPr>
            <w:tcW w:w="1418" w:type="dxa"/>
          </w:tcPr>
          <w:p w14:paraId="4CB333E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1D9F5D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1B7F37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9032FC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A4DF87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C42702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0BD68B5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A72A225" w14:textId="77777777">
        <w:trPr>
          <w:jc w:val="center"/>
        </w:trPr>
        <w:tc>
          <w:tcPr>
            <w:tcW w:w="567" w:type="dxa"/>
          </w:tcPr>
          <w:p w14:paraId="16A1489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46ADA37"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PID</w:t>
            </w:r>
            <w:r w:rsidRPr="00A95C43">
              <w:rPr>
                <w:rFonts w:ascii="Times New Roman" w:hAnsi="Times New Roman"/>
                <w:color w:val="000000"/>
              </w:rPr>
              <w:t>图</w:t>
            </w:r>
            <w:r w:rsidRPr="00A95C43">
              <w:rPr>
                <w:rFonts w:ascii="Times New Roman" w:hAnsi="Times New Roman"/>
                <w:color w:val="000000"/>
              </w:rPr>
              <w:t xml:space="preserve"> </w:t>
            </w:r>
          </w:p>
          <w:p w14:paraId="5242588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P&amp;IDs</w:t>
            </w:r>
          </w:p>
        </w:tc>
        <w:tc>
          <w:tcPr>
            <w:tcW w:w="1418" w:type="dxa"/>
          </w:tcPr>
          <w:p w14:paraId="564A359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77F79F5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1A8247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A8AF57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CAD</w:t>
            </w:r>
          </w:p>
        </w:tc>
        <w:tc>
          <w:tcPr>
            <w:tcW w:w="1139" w:type="dxa"/>
          </w:tcPr>
          <w:p w14:paraId="1FF7BE2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E46DBE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7F6ED87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94E422B" w14:textId="77777777">
        <w:trPr>
          <w:jc w:val="center"/>
        </w:trPr>
        <w:tc>
          <w:tcPr>
            <w:tcW w:w="567" w:type="dxa"/>
          </w:tcPr>
          <w:p w14:paraId="7AC354B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29599D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容器图及接口清单</w:t>
            </w:r>
            <w:r w:rsidRPr="00A95C43">
              <w:rPr>
                <w:rFonts w:ascii="Times New Roman" w:hAnsi="Times New Roman"/>
                <w:color w:val="000000"/>
              </w:rPr>
              <w:t xml:space="preserve"> Vessel drawings &amp; Nozzle list</w:t>
            </w:r>
          </w:p>
        </w:tc>
        <w:tc>
          <w:tcPr>
            <w:tcW w:w="1418" w:type="dxa"/>
          </w:tcPr>
          <w:p w14:paraId="303BB12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7D0751F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CE18C0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3C529F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0DE8425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245303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53575B1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0150E35C" w14:textId="77777777">
        <w:trPr>
          <w:jc w:val="center"/>
        </w:trPr>
        <w:tc>
          <w:tcPr>
            <w:tcW w:w="567" w:type="dxa"/>
          </w:tcPr>
          <w:p w14:paraId="2A4D4A08"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21DE9A6"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布局图</w:t>
            </w:r>
          </w:p>
          <w:p w14:paraId="00996FD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Layout</w:t>
            </w:r>
          </w:p>
        </w:tc>
        <w:tc>
          <w:tcPr>
            <w:tcW w:w="1418" w:type="dxa"/>
          </w:tcPr>
          <w:p w14:paraId="1964E36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E758F4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F06BBD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06056C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CAD</w:t>
            </w:r>
          </w:p>
        </w:tc>
        <w:tc>
          <w:tcPr>
            <w:tcW w:w="1139" w:type="dxa"/>
          </w:tcPr>
          <w:p w14:paraId="5AEE1B4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B99972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4E49D3D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74C40E7B" w14:textId="77777777">
        <w:trPr>
          <w:jc w:val="center"/>
        </w:trPr>
        <w:tc>
          <w:tcPr>
            <w:tcW w:w="567" w:type="dxa"/>
          </w:tcPr>
          <w:p w14:paraId="172EE464"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CFC8AFF"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运行描述</w:t>
            </w:r>
            <w:r w:rsidRPr="00A95C43">
              <w:rPr>
                <w:rFonts w:ascii="Times New Roman" w:hAnsi="Times New Roman"/>
                <w:color w:val="000000"/>
              </w:rPr>
              <w:t xml:space="preserve"> </w:t>
            </w:r>
          </w:p>
          <w:p w14:paraId="7F6D469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Operation Description</w:t>
            </w:r>
          </w:p>
        </w:tc>
        <w:tc>
          <w:tcPr>
            <w:tcW w:w="1418" w:type="dxa"/>
          </w:tcPr>
          <w:p w14:paraId="1E3A114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4B6C05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1FCBB3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7A80ED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454F303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09F9987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475A784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24113A51" w14:textId="77777777">
        <w:trPr>
          <w:jc w:val="center"/>
        </w:trPr>
        <w:tc>
          <w:tcPr>
            <w:tcW w:w="567" w:type="dxa"/>
          </w:tcPr>
          <w:p w14:paraId="206C7FB8"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D6C7335"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I/O</w:t>
            </w:r>
            <w:r w:rsidRPr="00A95C43">
              <w:rPr>
                <w:rFonts w:ascii="Times New Roman" w:hAnsi="Times New Roman"/>
                <w:color w:val="000000"/>
              </w:rPr>
              <w:t>列表</w:t>
            </w:r>
            <w:r w:rsidRPr="00A95C43">
              <w:rPr>
                <w:rFonts w:ascii="Times New Roman" w:hAnsi="Times New Roman"/>
                <w:color w:val="000000"/>
              </w:rPr>
              <w:t xml:space="preserve"> </w:t>
            </w:r>
          </w:p>
          <w:p w14:paraId="448CAF6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I/O list </w:t>
            </w:r>
            <w:r w:rsidRPr="00A95C43">
              <w:rPr>
                <w:rFonts w:ascii="Times New Roman" w:hAnsi="Times New Roman"/>
                <w:color w:val="000000"/>
              </w:rPr>
              <w:t>（中英文</w:t>
            </w:r>
            <w:r w:rsidRPr="00A95C43">
              <w:rPr>
                <w:rFonts w:ascii="Times New Roman" w:hAnsi="Times New Roman"/>
                <w:color w:val="000000"/>
              </w:rPr>
              <w:t xml:space="preserve"> bilingual</w:t>
            </w:r>
            <w:r w:rsidRPr="00A95C43">
              <w:rPr>
                <w:rFonts w:ascii="Times New Roman" w:hAnsi="Times New Roman"/>
                <w:color w:val="000000"/>
              </w:rPr>
              <w:t>）</w:t>
            </w:r>
          </w:p>
        </w:tc>
        <w:tc>
          <w:tcPr>
            <w:tcW w:w="1418" w:type="dxa"/>
          </w:tcPr>
          <w:p w14:paraId="643161F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58874B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EF2292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B20CDF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Excel</w:t>
            </w:r>
          </w:p>
        </w:tc>
        <w:tc>
          <w:tcPr>
            <w:tcW w:w="1139" w:type="dxa"/>
          </w:tcPr>
          <w:p w14:paraId="148AB46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836CEC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59A82E9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7809C515" w14:textId="77777777">
        <w:trPr>
          <w:jc w:val="center"/>
        </w:trPr>
        <w:tc>
          <w:tcPr>
            <w:tcW w:w="567" w:type="dxa"/>
          </w:tcPr>
          <w:p w14:paraId="43F703E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65C8908"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功能说明</w:t>
            </w:r>
            <w:r w:rsidRPr="00A95C43">
              <w:rPr>
                <w:rFonts w:ascii="Times New Roman" w:hAnsi="Times New Roman"/>
                <w:color w:val="000000"/>
              </w:rPr>
              <w:t xml:space="preserve"> </w:t>
            </w:r>
          </w:p>
          <w:p w14:paraId="5701DDE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Functional specification</w:t>
            </w:r>
          </w:p>
        </w:tc>
        <w:tc>
          <w:tcPr>
            <w:tcW w:w="1418" w:type="dxa"/>
          </w:tcPr>
          <w:p w14:paraId="7DAA092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7F2F20F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E11B71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8A8FEB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263F74E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B74F9B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019CD0F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7A5B25C1" w14:textId="77777777">
        <w:trPr>
          <w:jc w:val="center"/>
        </w:trPr>
        <w:tc>
          <w:tcPr>
            <w:tcW w:w="567" w:type="dxa"/>
          </w:tcPr>
          <w:p w14:paraId="29DAB4A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6518A5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焊接设备及参数</w:t>
            </w:r>
            <w:r w:rsidRPr="00A95C43">
              <w:rPr>
                <w:rFonts w:ascii="Times New Roman" w:hAnsi="Times New Roman"/>
                <w:color w:val="000000"/>
              </w:rPr>
              <w:t xml:space="preserve"> Welding equipment and parameters</w:t>
            </w:r>
          </w:p>
        </w:tc>
        <w:tc>
          <w:tcPr>
            <w:tcW w:w="1418" w:type="dxa"/>
          </w:tcPr>
          <w:p w14:paraId="4135085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2A8ED30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4431F1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Hard </w:t>
            </w:r>
            <w:r w:rsidRPr="00A95C43">
              <w:rPr>
                <w:rFonts w:ascii="Times New Roman" w:hAnsi="Times New Roman"/>
              </w:rPr>
              <w:t>copy &amp;Elec</w:t>
            </w:r>
          </w:p>
        </w:tc>
        <w:tc>
          <w:tcPr>
            <w:tcW w:w="1418" w:type="dxa"/>
          </w:tcPr>
          <w:p w14:paraId="5E0D9EB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B8F6E2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881E8E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AD0766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CB2CE42" w14:textId="77777777">
        <w:trPr>
          <w:jc w:val="center"/>
        </w:trPr>
        <w:tc>
          <w:tcPr>
            <w:tcW w:w="567" w:type="dxa"/>
          </w:tcPr>
          <w:p w14:paraId="15C4633D"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A1FD408" w14:textId="4D576CA7" w:rsidR="00301666" w:rsidRPr="00A95C43" w:rsidRDefault="005D3F95">
            <w:pPr>
              <w:pStyle w:val="aff6"/>
              <w:tabs>
                <w:tab w:val="left" w:pos="993"/>
              </w:tabs>
              <w:spacing w:before="120"/>
              <w:ind w:firstLine="0"/>
              <w:jc w:val="left"/>
              <w:rPr>
                <w:rFonts w:ascii="Times New Roman" w:hAnsi="Times New Roman"/>
                <w:color w:val="000000"/>
              </w:rPr>
            </w:pPr>
            <w:r>
              <w:rPr>
                <w:rFonts w:ascii="Times New Roman" w:hAnsi="Times New Roman" w:hint="eastAsia"/>
                <w:color w:val="000000"/>
              </w:rPr>
              <w:t>偏差</w:t>
            </w:r>
            <w:r w:rsidRPr="00A95C43">
              <w:rPr>
                <w:rFonts w:ascii="Times New Roman" w:hAnsi="Times New Roman"/>
                <w:color w:val="000000"/>
              </w:rPr>
              <w:t>规程</w:t>
            </w:r>
          </w:p>
          <w:p w14:paraId="22160B94" w14:textId="540D8758" w:rsidR="00301666" w:rsidRPr="00A95C43" w:rsidRDefault="005D3F95">
            <w:pPr>
              <w:pStyle w:val="aff6"/>
              <w:tabs>
                <w:tab w:val="left" w:pos="993"/>
              </w:tabs>
              <w:spacing w:before="120"/>
              <w:ind w:firstLine="0"/>
              <w:jc w:val="left"/>
              <w:rPr>
                <w:rFonts w:ascii="Times New Roman" w:hAnsi="Times New Roman"/>
              </w:rPr>
            </w:pPr>
            <w:r>
              <w:rPr>
                <w:rFonts w:ascii="Times New Roman" w:hAnsi="Times New Roman"/>
                <w:color w:val="000000"/>
              </w:rPr>
              <w:t>Deviation</w:t>
            </w:r>
            <w:r w:rsidRPr="00A95C43">
              <w:rPr>
                <w:rFonts w:ascii="Times New Roman" w:hAnsi="Times New Roman"/>
                <w:color w:val="000000"/>
              </w:rPr>
              <w:t xml:space="preserve"> procedure</w:t>
            </w:r>
          </w:p>
        </w:tc>
        <w:tc>
          <w:tcPr>
            <w:tcW w:w="1418" w:type="dxa"/>
          </w:tcPr>
          <w:p w14:paraId="42C6E9F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40B2B6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B8C295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B1AC72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D57B14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0860355" w14:textId="77777777" w:rsidR="005D3F95" w:rsidRPr="00A95C43" w:rsidRDefault="005D3F95" w:rsidP="005D3F95">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3033C254" w14:textId="703AA88C" w:rsidR="00301666" w:rsidRPr="00A95C43" w:rsidRDefault="005D3F95" w:rsidP="005D3F95">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5E9844EB" w14:textId="77777777">
        <w:trPr>
          <w:jc w:val="center"/>
        </w:trPr>
        <w:tc>
          <w:tcPr>
            <w:tcW w:w="567" w:type="dxa"/>
          </w:tcPr>
          <w:p w14:paraId="029F873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D13A053" w14:textId="77777777" w:rsidR="00301666" w:rsidRPr="00A95C43" w:rsidRDefault="003319B4">
            <w:pPr>
              <w:pStyle w:val="aff6"/>
              <w:tabs>
                <w:tab w:val="left" w:pos="993"/>
              </w:tabs>
              <w:spacing w:before="120" w:line="240" w:lineRule="atLeast"/>
              <w:ind w:firstLine="0"/>
              <w:jc w:val="left"/>
              <w:rPr>
                <w:rFonts w:ascii="Times New Roman" w:hAnsi="Times New Roman"/>
                <w:color w:val="000000"/>
              </w:rPr>
            </w:pPr>
            <w:r w:rsidRPr="00A95C43">
              <w:rPr>
                <w:rFonts w:ascii="Times New Roman" w:hAnsi="Times New Roman"/>
                <w:color w:val="000000"/>
              </w:rPr>
              <w:t>焊点总表</w:t>
            </w:r>
            <w:r w:rsidRPr="00A95C43">
              <w:rPr>
                <w:rFonts w:ascii="Times New Roman" w:hAnsi="Times New Roman"/>
                <w:color w:val="000000"/>
              </w:rPr>
              <w:t xml:space="preserve"> </w:t>
            </w:r>
          </w:p>
          <w:p w14:paraId="34FA6B58" w14:textId="77777777" w:rsidR="00301666" w:rsidRPr="00A95C43" w:rsidRDefault="003319B4">
            <w:pPr>
              <w:pStyle w:val="aff6"/>
              <w:tabs>
                <w:tab w:val="left" w:pos="993"/>
              </w:tabs>
              <w:spacing w:before="120" w:line="240" w:lineRule="atLeast"/>
              <w:ind w:firstLine="0"/>
              <w:jc w:val="left"/>
              <w:rPr>
                <w:rFonts w:ascii="Times New Roman" w:hAnsi="Times New Roman"/>
                <w:color w:val="000000"/>
              </w:rPr>
            </w:pPr>
            <w:r w:rsidRPr="00A95C43">
              <w:rPr>
                <w:rFonts w:ascii="Times New Roman" w:hAnsi="Times New Roman"/>
                <w:color w:val="000000"/>
              </w:rPr>
              <w:t>Weld summary</w:t>
            </w:r>
          </w:p>
        </w:tc>
        <w:tc>
          <w:tcPr>
            <w:tcW w:w="1418" w:type="dxa"/>
          </w:tcPr>
          <w:p w14:paraId="05F4DBA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D9A35A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0085DA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BFD5BF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1BD97C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173811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72CD94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2 weeks </w:t>
            </w:r>
            <w:r w:rsidRPr="00A95C43">
              <w:rPr>
                <w:rFonts w:ascii="Times New Roman" w:hAnsi="Times New Roman"/>
              </w:rPr>
              <w:t>before the start of FAT</w:t>
            </w:r>
          </w:p>
        </w:tc>
      </w:tr>
      <w:tr w:rsidR="00301666" w:rsidRPr="00A95C43" w14:paraId="18085529" w14:textId="77777777">
        <w:trPr>
          <w:jc w:val="center"/>
        </w:trPr>
        <w:tc>
          <w:tcPr>
            <w:tcW w:w="567" w:type="dxa"/>
          </w:tcPr>
          <w:p w14:paraId="1298DA31"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CF7561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焊接记录及检查记录</w:t>
            </w:r>
            <w:r w:rsidRPr="00A95C43">
              <w:rPr>
                <w:rFonts w:ascii="Times New Roman" w:hAnsi="Times New Roman"/>
                <w:color w:val="000000"/>
              </w:rPr>
              <w:t xml:space="preserve"> Welding and inspection log</w:t>
            </w:r>
          </w:p>
        </w:tc>
        <w:tc>
          <w:tcPr>
            <w:tcW w:w="1418" w:type="dxa"/>
          </w:tcPr>
          <w:p w14:paraId="07AE13A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C34FE6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811991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62B5DC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8BA55C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F79274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5E5B2C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A154B24" w14:textId="77777777">
        <w:trPr>
          <w:jc w:val="center"/>
        </w:trPr>
        <w:tc>
          <w:tcPr>
            <w:tcW w:w="567" w:type="dxa"/>
          </w:tcPr>
          <w:p w14:paraId="12B7C9B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FC1E6FE"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20%</w:t>
            </w:r>
            <w:r w:rsidRPr="00A95C43">
              <w:rPr>
                <w:rFonts w:ascii="Times New Roman" w:hAnsi="Times New Roman"/>
                <w:color w:val="000000"/>
              </w:rPr>
              <w:t>焊缝照片</w:t>
            </w:r>
            <w:r w:rsidRPr="00A95C43">
              <w:rPr>
                <w:rFonts w:ascii="Times New Roman" w:hAnsi="Times New Roman"/>
                <w:color w:val="000000"/>
              </w:rPr>
              <w:t xml:space="preserve"> </w:t>
            </w:r>
          </w:p>
          <w:p w14:paraId="3CC767A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20% Weld seam pictures</w:t>
            </w:r>
          </w:p>
        </w:tc>
        <w:tc>
          <w:tcPr>
            <w:tcW w:w="1418" w:type="dxa"/>
          </w:tcPr>
          <w:p w14:paraId="48DF5EA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C3F44B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23B4F8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867F43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70FF46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A21311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16655FB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2 </w:t>
            </w:r>
            <w:r w:rsidRPr="00A95C43">
              <w:rPr>
                <w:rFonts w:ascii="Times New Roman" w:hAnsi="Times New Roman"/>
              </w:rPr>
              <w:t>weeks before the start of FAT</w:t>
            </w:r>
          </w:p>
        </w:tc>
      </w:tr>
      <w:tr w:rsidR="00301666" w:rsidRPr="00A95C43" w14:paraId="36963521" w14:textId="77777777">
        <w:trPr>
          <w:jc w:val="center"/>
        </w:trPr>
        <w:tc>
          <w:tcPr>
            <w:tcW w:w="567" w:type="dxa"/>
          </w:tcPr>
          <w:p w14:paraId="2DF07A3F"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D8E986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焊接样品（每个程序及每个工人）</w:t>
            </w:r>
            <w:r w:rsidRPr="00A95C43">
              <w:rPr>
                <w:rFonts w:ascii="Times New Roman" w:hAnsi="Times New Roman"/>
                <w:color w:val="000000"/>
              </w:rPr>
              <w:br/>
              <w:t>Weld samples(per program and per manual welder)</w:t>
            </w:r>
          </w:p>
        </w:tc>
        <w:tc>
          <w:tcPr>
            <w:tcW w:w="1418" w:type="dxa"/>
          </w:tcPr>
          <w:p w14:paraId="6278A4B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954EF4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A6B6F7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6A04D2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EBC7CA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005ED7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4E73412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274F9F8E" w14:textId="77777777">
        <w:trPr>
          <w:jc w:val="center"/>
        </w:trPr>
        <w:tc>
          <w:tcPr>
            <w:tcW w:w="567" w:type="dxa"/>
          </w:tcPr>
          <w:p w14:paraId="3B80F7EC"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DB3F6C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其他测试的报告（内窥镜，</w:t>
            </w:r>
            <w:r w:rsidRPr="00A95C43">
              <w:rPr>
                <w:rFonts w:ascii="Times New Roman" w:hAnsi="Times New Roman"/>
                <w:color w:val="000000"/>
              </w:rPr>
              <w:t>X</w:t>
            </w:r>
            <w:r w:rsidRPr="00A95C43">
              <w:rPr>
                <w:rFonts w:ascii="Times New Roman" w:hAnsi="Times New Roman"/>
                <w:color w:val="000000"/>
              </w:rPr>
              <w:t>光，铁素体）</w:t>
            </w:r>
            <w:r w:rsidRPr="00A95C43">
              <w:rPr>
                <w:rFonts w:ascii="Times New Roman" w:hAnsi="Times New Roman"/>
                <w:color w:val="000000"/>
              </w:rPr>
              <w:br/>
              <w:t xml:space="preserve">Test result of other tests </w:t>
            </w:r>
            <w:r w:rsidRPr="00A95C43">
              <w:rPr>
                <w:rFonts w:ascii="Times New Roman" w:hAnsi="Times New Roman"/>
                <w:color w:val="000000"/>
              </w:rPr>
              <w:t>(borescope, x-ray, ferrite)</w:t>
            </w:r>
          </w:p>
        </w:tc>
        <w:tc>
          <w:tcPr>
            <w:tcW w:w="1418" w:type="dxa"/>
          </w:tcPr>
          <w:p w14:paraId="5C0EBBD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C48B32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C0E5BD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DE59A5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C601DD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E66314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517C442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7F0B1130" w14:textId="77777777">
        <w:trPr>
          <w:jc w:val="center"/>
        </w:trPr>
        <w:tc>
          <w:tcPr>
            <w:tcW w:w="567" w:type="dxa"/>
          </w:tcPr>
          <w:p w14:paraId="34A8C914"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4A36CA79"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脱脂证明</w:t>
            </w:r>
            <w:r w:rsidRPr="00A95C43">
              <w:rPr>
                <w:rFonts w:ascii="Times New Roman" w:hAnsi="Times New Roman"/>
                <w:color w:val="000000"/>
              </w:rPr>
              <w:t xml:space="preserve"> </w:t>
            </w:r>
          </w:p>
          <w:p w14:paraId="3302655D"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Degreasing certification</w:t>
            </w:r>
          </w:p>
        </w:tc>
        <w:tc>
          <w:tcPr>
            <w:tcW w:w="1418" w:type="dxa"/>
          </w:tcPr>
          <w:p w14:paraId="7DF77FB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AEB950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AC0153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5FAAE4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CFBD43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408612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084BB1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17CA74AC" w14:textId="77777777">
        <w:trPr>
          <w:jc w:val="center"/>
        </w:trPr>
        <w:tc>
          <w:tcPr>
            <w:tcW w:w="567" w:type="dxa"/>
          </w:tcPr>
          <w:p w14:paraId="669F4D7B"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86C5469"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校验证书</w:t>
            </w:r>
            <w:r w:rsidRPr="00A95C43">
              <w:rPr>
                <w:rFonts w:ascii="Times New Roman" w:hAnsi="Times New Roman"/>
                <w:color w:val="000000"/>
              </w:rPr>
              <w:t xml:space="preserve"> </w:t>
            </w:r>
          </w:p>
          <w:p w14:paraId="3EEEE2C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Calibration certificate</w:t>
            </w:r>
          </w:p>
        </w:tc>
        <w:tc>
          <w:tcPr>
            <w:tcW w:w="1418" w:type="dxa"/>
          </w:tcPr>
          <w:p w14:paraId="6D7E298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C0C265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926B81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D70E27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EAD754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0F78201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E741EB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310AE494" w14:textId="77777777">
        <w:trPr>
          <w:jc w:val="center"/>
        </w:trPr>
        <w:tc>
          <w:tcPr>
            <w:tcW w:w="567" w:type="dxa"/>
          </w:tcPr>
          <w:p w14:paraId="4CEAB47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319113D"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钝化证明</w:t>
            </w:r>
            <w:r w:rsidRPr="00A95C43">
              <w:rPr>
                <w:rFonts w:ascii="Times New Roman" w:hAnsi="Times New Roman"/>
                <w:color w:val="000000"/>
              </w:rPr>
              <w:t xml:space="preserve"> </w:t>
            </w:r>
          </w:p>
          <w:p w14:paraId="53B7483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Passivation certification</w:t>
            </w:r>
          </w:p>
        </w:tc>
        <w:tc>
          <w:tcPr>
            <w:tcW w:w="1418" w:type="dxa"/>
          </w:tcPr>
          <w:p w14:paraId="395A7E3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FA9A13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99B41A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2433839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74CB18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0442F77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181D246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7C0D3EE0" w14:textId="77777777">
        <w:trPr>
          <w:jc w:val="center"/>
        </w:trPr>
        <w:tc>
          <w:tcPr>
            <w:tcW w:w="567" w:type="dxa"/>
          </w:tcPr>
          <w:p w14:paraId="09EFD51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0CE863B"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焊工及检查员资质证明</w:t>
            </w:r>
            <w:r w:rsidRPr="00A95C43">
              <w:rPr>
                <w:rFonts w:ascii="Times New Roman" w:hAnsi="Times New Roman"/>
                <w:color w:val="000000"/>
              </w:rPr>
              <w:t xml:space="preserve"> </w:t>
            </w:r>
          </w:p>
          <w:p w14:paraId="1E006C1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Welder &amp;Inspector Certificates</w:t>
            </w:r>
          </w:p>
        </w:tc>
        <w:tc>
          <w:tcPr>
            <w:tcW w:w="1418" w:type="dxa"/>
          </w:tcPr>
          <w:p w14:paraId="113F5BF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46B8C42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9495AA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4E271CF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4D8E41C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57F907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69D719F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2209C392" w14:textId="77777777">
        <w:trPr>
          <w:jc w:val="center"/>
        </w:trPr>
        <w:tc>
          <w:tcPr>
            <w:tcW w:w="567" w:type="dxa"/>
          </w:tcPr>
          <w:p w14:paraId="2331FF2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01644AC"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CE</w:t>
            </w:r>
            <w:r w:rsidRPr="00A95C43">
              <w:rPr>
                <w:rFonts w:ascii="Times New Roman" w:hAnsi="Times New Roman"/>
                <w:color w:val="000000"/>
              </w:rPr>
              <w:t>认证证书</w:t>
            </w:r>
            <w:r w:rsidRPr="00A95C43">
              <w:rPr>
                <w:rFonts w:ascii="Times New Roman" w:hAnsi="Times New Roman"/>
                <w:color w:val="000000"/>
              </w:rPr>
              <w:t xml:space="preserve"> </w:t>
            </w:r>
          </w:p>
          <w:p w14:paraId="01555B9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CE conformity declarations</w:t>
            </w:r>
          </w:p>
        </w:tc>
        <w:tc>
          <w:tcPr>
            <w:tcW w:w="1418" w:type="dxa"/>
          </w:tcPr>
          <w:p w14:paraId="42A7994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32B0287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B0C285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0C74F27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D869D0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043725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2686F24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2 weeks before </w:t>
            </w:r>
            <w:r w:rsidRPr="00A95C43">
              <w:rPr>
                <w:rFonts w:ascii="Times New Roman" w:hAnsi="Times New Roman"/>
              </w:rPr>
              <w:t>the start of FAT</w:t>
            </w:r>
          </w:p>
        </w:tc>
      </w:tr>
      <w:tr w:rsidR="00301666" w:rsidRPr="00A95C43" w14:paraId="7FCA042F" w14:textId="77777777">
        <w:trPr>
          <w:jc w:val="center"/>
        </w:trPr>
        <w:tc>
          <w:tcPr>
            <w:tcW w:w="567" w:type="dxa"/>
          </w:tcPr>
          <w:p w14:paraId="6BA084D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8150CE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测试仪器设备校验证书</w:t>
            </w:r>
            <w:r w:rsidRPr="00A95C43">
              <w:rPr>
                <w:rFonts w:ascii="Times New Roman" w:hAnsi="Times New Roman"/>
                <w:color w:val="000000"/>
              </w:rPr>
              <w:br/>
              <w:t>Certificates for test instruments/equipments</w:t>
            </w:r>
          </w:p>
        </w:tc>
        <w:tc>
          <w:tcPr>
            <w:tcW w:w="1418" w:type="dxa"/>
          </w:tcPr>
          <w:p w14:paraId="2A9D3A8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CDC59B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5C6A8C2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E90C4A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12D55C3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E3F752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037D7A5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141B18DD" w14:textId="77777777">
        <w:trPr>
          <w:jc w:val="center"/>
        </w:trPr>
        <w:tc>
          <w:tcPr>
            <w:tcW w:w="567" w:type="dxa"/>
          </w:tcPr>
          <w:p w14:paraId="040F76F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05386D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液压</w:t>
            </w:r>
            <w:r w:rsidRPr="00A95C43">
              <w:rPr>
                <w:rFonts w:ascii="Times New Roman" w:hAnsi="Times New Roman"/>
                <w:color w:val="000000"/>
              </w:rPr>
              <w:t>/</w:t>
            </w:r>
            <w:r w:rsidRPr="00A95C43">
              <w:rPr>
                <w:rFonts w:ascii="Times New Roman" w:hAnsi="Times New Roman"/>
                <w:color w:val="000000"/>
              </w:rPr>
              <w:t>气动测试证明</w:t>
            </w:r>
            <w:r w:rsidRPr="00A95C43">
              <w:rPr>
                <w:rFonts w:ascii="Times New Roman" w:hAnsi="Times New Roman"/>
                <w:color w:val="000000"/>
              </w:rPr>
              <w:t xml:space="preserve"> Hydrostatic &amp; Pneumatic certificate</w:t>
            </w:r>
          </w:p>
        </w:tc>
        <w:tc>
          <w:tcPr>
            <w:tcW w:w="1418" w:type="dxa"/>
          </w:tcPr>
          <w:p w14:paraId="7F67FCC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358697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01D366C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Hard </w:t>
            </w:r>
            <w:r w:rsidRPr="00A95C43">
              <w:rPr>
                <w:rFonts w:ascii="Times New Roman" w:hAnsi="Times New Roman"/>
              </w:rPr>
              <w:t>copy &amp;Elec</w:t>
            </w:r>
          </w:p>
        </w:tc>
        <w:tc>
          <w:tcPr>
            <w:tcW w:w="1418" w:type="dxa"/>
          </w:tcPr>
          <w:p w14:paraId="261ACAF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6CEA3EE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17CF3F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61A8644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5EB3C81A" w14:textId="77777777">
        <w:trPr>
          <w:jc w:val="center"/>
        </w:trPr>
        <w:tc>
          <w:tcPr>
            <w:tcW w:w="567" w:type="dxa"/>
          </w:tcPr>
          <w:p w14:paraId="6E958470"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906B8B1"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电抛光证明</w:t>
            </w:r>
            <w:r w:rsidRPr="00A95C43">
              <w:rPr>
                <w:rFonts w:ascii="Times New Roman" w:hAnsi="Times New Roman"/>
                <w:color w:val="000000"/>
              </w:rPr>
              <w:t xml:space="preserve"> </w:t>
            </w:r>
          </w:p>
          <w:p w14:paraId="11E84FD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Electro polishing certification</w:t>
            </w:r>
          </w:p>
        </w:tc>
        <w:tc>
          <w:tcPr>
            <w:tcW w:w="1418" w:type="dxa"/>
          </w:tcPr>
          <w:p w14:paraId="184AE5F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C64CA7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1B7DE4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5D6C8E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2BE5CC2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9D5377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73BE183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19C5DB07" w14:textId="77777777">
        <w:trPr>
          <w:jc w:val="center"/>
        </w:trPr>
        <w:tc>
          <w:tcPr>
            <w:tcW w:w="567" w:type="dxa"/>
          </w:tcPr>
          <w:p w14:paraId="32106A48"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ACA2805"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清洁证明</w:t>
            </w:r>
          </w:p>
          <w:p w14:paraId="786E15D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Certificate about cleaning and rinsing</w:t>
            </w:r>
          </w:p>
        </w:tc>
        <w:tc>
          <w:tcPr>
            <w:tcW w:w="1418" w:type="dxa"/>
          </w:tcPr>
          <w:p w14:paraId="3247D02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808A70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EFDA3D8"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383748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151B325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4F66393F"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1FAF0E5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8E187F9" w14:textId="77777777">
        <w:trPr>
          <w:jc w:val="center"/>
        </w:trPr>
        <w:tc>
          <w:tcPr>
            <w:tcW w:w="567" w:type="dxa"/>
          </w:tcPr>
          <w:p w14:paraId="5670509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2DD0A1C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金属部件的材质证明</w:t>
            </w:r>
            <w:r w:rsidRPr="00A95C43">
              <w:rPr>
                <w:rFonts w:ascii="Times New Roman" w:hAnsi="Times New Roman"/>
                <w:color w:val="000000"/>
              </w:rPr>
              <w:t xml:space="preserve"> </w:t>
            </w:r>
            <w:r w:rsidRPr="00A95C43">
              <w:rPr>
                <w:rFonts w:ascii="Times New Roman" w:hAnsi="Times New Roman"/>
                <w:color w:val="000000"/>
              </w:rPr>
              <w:br/>
              <w:t>Material certificates for metallic parts</w:t>
            </w:r>
          </w:p>
        </w:tc>
        <w:tc>
          <w:tcPr>
            <w:tcW w:w="1418" w:type="dxa"/>
          </w:tcPr>
          <w:p w14:paraId="37DAF88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667C42F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8217F8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482645A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F4B92F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152633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20B4886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7F011CD1" w14:textId="77777777">
        <w:trPr>
          <w:jc w:val="center"/>
        </w:trPr>
        <w:tc>
          <w:tcPr>
            <w:tcW w:w="567" w:type="dxa"/>
          </w:tcPr>
          <w:p w14:paraId="0F2A29E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F9689F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非金属部件的材质证明</w:t>
            </w:r>
            <w:r w:rsidRPr="00A95C43">
              <w:rPr>
                <w:rFonts w:ascii="Times New Roman" w:hAnsi="Times New Roman"/>
                <w:color w:val="000000"/>
              </w:rPr>
              <w:br/>
              <w:t>Material certificates for non-metallic parts</w:t>
            </w:r>
          </w:p>
        </w:tc>
        <w:tc>
          <w:tcPr>
            <w:tcW w:w="1418" w:type="dxa"/>
          </w:tcPr>
          <w:p w14:paraId="2D36A22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23F8074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D3B85A7"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6F83629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1E69E55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5F90142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3561AB9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2 weeks before the </w:t>
            </w:r>
            <w:r w:rsidRPr="00A95C43">
              <w:rPr>
                <w:rFonts w:ascii="Times New Roman" w:hAnsi="Times New Roman"/>
              </w:rPr>
              <w:lastRenderedPageBreak/>
              <w:t>start of FAT</w:t>
            </w:r>
          </w:p>
        </w:tc>
      </w:tr>
      <w:tr w:rsidR="00301666" w:rsidRPr="00A95C43" w14:paraId="6637D5DD" w14:textId="77777777">
        <w:trPr>
          <w:jc w:val="center"/>
        </w:trPr>
        <w:tc>
          <w:tcPr>
            <w:tcW w:w="567" w:type="dxa"/>
          </w:tcPr>
          <w:p w14:paraId="68BB7103"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9EB804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表面抛光度证书</w:t>
            </w:r>
            <w:r w:rsidRPr="00A95C43">
              <w:rPr>
                <w:rFonts w:ascii="Times New Roman" w:hAnsi="Times New Roman"/>
                <w:color w:val="000000"/>
              </w:rPr>
              <w:t xml:space="preserve"> Surface finishing certificates </w:t>
            </w:r>
          </w:p>
        </w:tc>
        <w:tc>
          <w:tcPr>
            <w:tcW w:w="1418" w:type="dxa"/>
          </w:tcPr>
          <w:p w14:paraId="5AA58EE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C68A6E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5D814C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DA30CB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32B6EE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644B0E4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2E6EA83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w:t>
            </w:r>
            <w:r w:rsidRPr="00A95C43">
              <w:rPr>
                <w:rFonts w:ascii="Times New Roman" w:hAnsi="Times New Roman"/>
              </w:rPr>
              <w:t xml:space="preserve"> weeks before the start of FAT</w:t>
            </w:r>
          </w:p>
        </w:tc>
      </w:tr>
      <w:tr w:rsidR="00301666" w:rsidRPr="00A95C43" w14:paraId="2FBB9E8F" w14:textId="77777777">
        <w:trPr>
          <w:jc w:val="center"/>
        </w:trPr>
        <w:tc>
          <w:tcPr>
            <w:tcW w:w="567" w:type="dxa"/>
          </w:tcPr>
          <w:p w14:paraId="07146C9C"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59750AC"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验证计划</w:t>
            </w:r>
            <w:r w:rsidRPr="00A95C43">
              <w:rPr>
                <w:rFonts w:ascii="Times New Roman" w:hAnsi="Times New Roman"/>
                <w:color w:val="000000"/>
              </w:rPr>
              <w:t xml:space="preserve"> </w:t>
            </w:r>
          </w:p>
          <w:p w14:paraId="08FEB29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Validation Plan</w:t>
            </w:r>
          </w:p>
        </w:tc>
        <w:tc>
          <w:tcPr>
            <w:tcW w:w="1418" w:type="dxa"/>
          </w:tcPr>
          <w:p w14:paraId="2E156DF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727ADC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841EB4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33ECE48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2207FD0A"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78334F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6F9484E8"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3C6B66CC" w14:textId="77777777">
        <w:trPr>
          <w:jc w:val="center"/>
        </w:trPr>
        <w:tc>
          <w:tcPr>
            <w:tcW w:w="567" w:type="dxa"/>
          </w:tcPr>
          <w:p w14:paraId="4BBEAB8A"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CC7B3EF"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风险评估及报告</w:t>
            </w:r>
            <w:r w:rsidRPr="00A95C43">
              <w:rPr>
                <w:rFonts w:ascii="Times New Roman" w:hAnsi="Times New Roman"/>
                <w:color w:val="000000"/>
              </w:rPr>
              <w:t xml:space="preserve"> </w:t>
            </w:r>
          </w:p>
          <w:p w14:paraId="444EB9C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Risk Assessment and Report</w:t>
            </w:r>
          </w:p>
        </w:tc>
        <w:tc>
          <w:tcPr>
            <w:tcW w:w="1418" w:type="dxa"/>
          </w:tcPr>
          <w:p w14:paraId="1B390A8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7656196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019C3B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5775EC9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62033885"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09C3F5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75363A6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44906FEF" w14:textId="77777777">
        <w:trPr>
          <w:jc w:val="center"/>
        </w:trPr>
        <w:tc>
          <w:tcPr>
            <w:tcW w:w="567" w:type="dxa"/>
          </w:tcPr>
          <w:p w14:paraId="7F5370CE"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3F1B80BA"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DQ</w:t>
            </w:r>
            <w:r w:rsidRPr="00A95C43">
              <w:rPr>
                <w:rFonts w:ascii="Times New Roman" w:hAnsi="Times New Roman"/>
                <w:color w:val="000000"/>
              </w:rPr>
              <w:t>方案</w:t>
            </w:r>
            <w:r w:rsidRPr="00A95C43">
              <w:rPr>
                <w:rFonts w:ascii="Times New Roman" w:hAnsi="Times New Roman"/>
                <w:color w:val="000000"/>
              </w:rPr>
              <w:t>/</w:t>
            </w:r>
            <w:r w:rsidRPr="00A95C43">
              <w:rPr>
                <w:rFonts w:ascii="Times New Roman" w:hAnsi="Times New Roman"/>
                <w:color w:val="000000"/>
              </w:rPr>
              <w:t>报告</w:t>
            </w:r>
            <w:r w:rsidRPr="00A95C43">
              <w:rPr>
                <w:rFonts w:ascii="Times New Roman" w:hAnsi="Times New Roman"/>
                <w:color w:val="000000"/>
              </w:rPr>
              <w:t xml:space="preserve"> </w:t>
            </w:r>
          </w:p>
          <w:p w14:paraId="1D263D0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 xml:space="preserve">DQ </w:t>
            </w:r>
            <w:r w:rsidRPr="00A95C43">
              <w:rPr>
                <w:rFonts w:ascii="Times New Roman" w:hAnsi="Times New Roman"/>
                <w:color w:val="000000"/>
              </w:rPr>
              <w:t>protocol /report</w:t>
            </w:r>
          </w:p>
        </w:tc>
        <w:tc>
          <w:tcPr>
            <w:tcW w:w="1418" w:type="dxa"/>
          </w:tcPr>
          <w:p w14:paraId="5EFF3C9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00C5001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20A06C6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456ACE2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2D72CE3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85E370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4171C49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4D528B64" w14:textId="77777777">
        <w:trPr>
          <w:jc w:val="center"/>
        </w:trPr>
        <w:tc>
          <w:tcPr>
            <w:tcW w:w="567" w:type="dxa"/>
          </w:tcPr>
          <w:p w14:paraId="742306CD"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EC8E4A6"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需求追溯矩阵</w:t>
            </w:r>
            <w:r w:rsidRPr="00A95C43">
              <w:rPr>
                <w:rFonts w:ascii="Times New Roman" w:hAnsi="Times New Roman"/>
                <w:color w:val="000000"/>
              </w:rPr>
              <w:t xml:space="preserve"> </w:t>
            </w:r>
          </w:p>
          <w:p w14:paraId="7BF8B00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RTM</w:t>
            </w:r>
          </w:p>
        </w:tc>
        <w:tc>
          <w:tcPr>
            <w:tcW w:w="1418" w:type="dxa"/>
          </w:tcPr>
          <w:p w14:paraId="0E8538B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27DE4F7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169ACFB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4C203AC9"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Excel</w:t>
            </w:r>
          </w:p>
        </w:tc>
        <w:tc>
          <w:tcPr>
            <w:tcW w:w="1139" w:type="dxa"/>
          </w:tcPr>
          <w:p w14:paraId="0B7C028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2F7A59F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 xml:space="preserve">DQ </w:t>
            </w:r>
            <w:r w:rsidRPr="00A95C43">
              <w:rPr>
                <w:rFonts w:ascii="Times New Roman" w:hAnsi="Times New Roman"/>
              </w:rPr>
              <w:t>开始前</w:t>
            </w:r>
          </w:p>
          <w:p w14:paraId="03D995C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Before DQ</w:t>
            </w:r>
          </w:p>
        </w:tc>
      </w:tr>
      <w:tr w:rsidR="00301666" w:rsidRPr="00A95C43" w14:paraId="0C9BF9A4" w14:textId="77777777">
        <w:trPr>
          <w:jc w:val="center"/>
        </w:trPr>
        <w:tc>
          <w:tcPr>
            <w:tcW w:w="567" w:type="dxa"/>
          </w:tcPr>
          <w:p w14:paraId="72BA4E59"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05C900F"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FAT</w:t>
            </w:r>
            <w:r w:rsidRPr="00A95C43">
              <w:rPr>
                <w:rFonts w:ascii="Times New Roman" w:hAnsi="Times New Roman"/>
                <w:color w:val="000000"/>
              </w:rPr>
              <w:t>方案</w:t>
            </w:r>
            <w:r w:rsidRPr="00A95C43">
              <w:rPr>
                <w:rFonts w:ascii="Times New Roman" w:hAnsi="Times New Roman"/>
                <w:color w:val="000000"/>
              </w:rPr>
              <w:t>/</w:t>
            </w:r>
            <w:r w:rsidRPr="00A95C43">
              <w:rPr>
                <w:rFonts w:ascii="Times New Roman" w:hAnsi="Times New Roman"/>
                <w:color w:val="000000"/>
              </w:rPr>
              <w:t>报告</w:t>
            </w:r>
            <w:r w:rsidRPr="00A95C43">
              <w:rPr>
                <w:rFonts w:ascii="Times New Roman" w:hAnsi="Times New Roman"/>
                <w:color w:val="000000"/>
              </w:rPr>
              <w:t xml:space="preserve"> </w:t>
            </w:r>
          </w:p>
          <w:p w14:paraId="2A0F86A9"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FAT protocol/report</w:t>
            </w:r>
          </w:p>
        </w:tc>
        <w:tc>
          <w:tcPr>
            <w:tcW w:w="1418" w:type="dxa"/>
          </w:tcPr>
          <w:p w14:paraId="30ADDAE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8B4DEF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DDB536B"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Hard copy </w:t>
            </w:r>
            <w:r w:rsidRPr="00A95C43">
              <w:rPr>
                <w:rFonts w:ascii="Times New Roman" w:hAnsi="Times New Roman"/>
              </w:rPr>
              <w:t>&amp;Elec</w:t>
            </w:r>
          </w:p>
        </w:tc>
        <w:tc>
          <w:tcPr>
            <w:tcW w:w="1418" w:type="dxa"/>
          </w:tcPr>
          <w:p w14:paraId="121C22F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5C76113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87EEFED"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FAT</w:t>
            </w:r>
            <w:r w:rsidRPr="00A95C43">
              <w:rPr>
                <w:rFonts w:ascii="Times New Roman" w:hAnsi="Times New Roman"/>
              </w:rPr>
              <w:t>开始</w:t>
            </w:r>
            <w:r w:rsidRPr="00A95C43">
              <w:rPr>
                <w:rFonts w:ascii="Times New Roman" w:hAnsi="Times New Roman"/>
              </w:rPr>
              <w:t>2</w:t>
            </w:r>
            <w:r w:rsidRPr="00A95C43">
              <w:rPr>
                <w:rFonts w:ascii="Times New Roman" w:hAnsi="Times New Roman"/>
              </w:rPr>
              <w:t>周前</w:t>
            </w:r>
          </w:p>
          <w:p w14:paraId="78C7307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2 weeks before the start of FAT</w:t>
            </w:r>
          </w:p>
        </w:tc>
      </w:tr>
      <w:tr w:rsidR="00301666" w:rsidRPr="00A95C43" w14:paraId="491D0639" w14:textId="77777777">
        <w:trPr>
          <w:jc w:val="center"/>
        </w:trPr>
        <w:tc>
          <w:tcPr>
            <w:tcW w:w="567" w:type="dxa"/>
          </w:tcPr>
          <w:p w14:paraId="56C4ADF7"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5252CF12"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SAT</w:t>
            </w:r>
            <w:r w:rsidRPr="00A95C43">
              <w:rPr>
                <w:rFonts w:ascii="Times New Roman" w:hAnsi="Times New Roman"/>
                <w:color w:val="000000"/>
              </w:rPr>
              <w:t>方案</w:t>
            </w:r>
            <w:r w:rsidRPr="00A95C43">
              <w:rPr>
                <w:rFonts w:ascii="Times New Roman" w:hAnsi="Times New Roman"/>
                <w:color w:val="000000"/>
              </w:rPr>
              <w:t>/</w:t>
            </w:r>
            <w:r w:rsidRPr="00A95C43">
              <w:rPr>
                <w:rFonts w:ascii="Times New Roman" w:hAnsi="Times New Roman"/>
                <w:color w:val="000000"/>
              </w:rPr>
              <w:t>报告</w:t>
            </w:r>
            <w:r w:rsidRPr="00A95C43">
              <w:rPr>
                <w:rFonts w:ascii="Times New Roman" w:hAnsi="Times New Roman"/>
                <w:color w:val="000000"/>
              </w:rPr>
              <w:t xml:space="preserve"> </w:t>
            </w:r>
          </w:p>
          <w:p w14:paraId="4DDEC66C"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SAT protocol/report</w:t>
            </w:r>
          </w:p>
        </w:tc>
        <w:tc>
          <w:tcPr>
            <w:tcW w:w="1418" w:type="dxa"/>
          </w:tcPr>
          <w:p w14:paraId="766EF1C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93D4EC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600333A1"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75E0887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41DF58E7"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30626784"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4A2A0560"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r w:rsidR="00301666" w:rsidRPr="00A95C43" w14:paraId="77F4C2CB" w14:textId="77777777">
        <w:trPr>
          <w:jc w:val="center"/>
        </w:trPr>
        <w:tc>
          <w:tcPr>
            <w:tcW w:w="567" w:type="dxa"/>
          </w:tcPr>
          <w:p w14:paraId="79848415"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6BCC0F7D" w14:textId="028DEE69"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I</w:t>
            </w:r>
            <w:r w:rsidR="001C6484" w:rsidRPr="00A95C43">
              <w:rPr>
                <w:rFonts w:ascii="Times New Roman" w:hAnsi="Times New Roman"/>
                <w:color w:val="000000"/>
              </w:rPr>
              <w:t>O</w:t>
            </w:r>
            <w:r w:rsidRPr="00A95C43">
              <w:rPr>
                <w:rFonts w:ascii="Times New Roman" w:hAnsi="Times New Roman"/>
                <w:color w:val="000000"/>
              </w:rPr>
              <w:t>Q</w:t>
            </w:r>
            <w:r w:rsidRPr="00A95C43">
              <w:rPr>
                <w:rFonts w:ascii="Times New Roman" w:hAnsi="Times New Roman"/>
                <w:color w:val="000000"/>
              </w:rPr>
              <w:t>方案</w:t>
            </w:r>
            <w:r w:rsidRPr="00A95C43">
              <w:rPr>
                <w:rFonts w:ascii="Times New Roman" w:hAnsi="Times New Roman"/>
                <w:color w:val="000000"/>
              </w:rPr>
              <w:t>/</w:t>
            </w:r>
            <w:r w:rsidRPr="00A95C43">
              <w:rPr>
                <w:rFonts w:ascii="Times New Roman" w:hAnsi="Times New Roman"/>
                <w:color w:val="000000"/>
              </w:rPr>
              <w:t>报告</w:t>
            </w:r>
            <w:r w:rsidRPr="00A95C43">
              <w:rPr>
                <w:rFonts w:ascii="Times New Roman" w:hAnsi="Times New Roman"/>
                <w:color w:val="000000"/>
              </w:rPr>
              <w:t xml:space="preserve"> </w:t>
            </w:r>
          </w:p>
          <w:p w14:paraId="0E7B23FA" w14:textId="55AFA34D"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I</w:t>
            </w:r>
            <w:r w:rsidR="001C6484" w:rsidRPr="00A95C43">
              <w:rPr>
                <w:rFonts w:ascii="Times New Roman" w:hAnsi="Times New Roman"/>
                <w:color w:val="000000"/>
              </w:rPr>
              <w:t>O</w:t>
            </w:r>
            <w:r w:rsidRPr="00A95C43">
              <w:rPr>
                <w:rFonts w:ascii="Times New Roman" w:hAnsi="Times New Roman"/>
                <w:color w:val="000000"/>
              </w:rPr>
              <w:t>Q protocol/report</w:t>
            </w:r>
          </w:p>
        </w:tc>
        <w:tc>
          <w:tcPr>
            <w:tcW w:w="1418" w:type="dxa"/>
          </w:tcPr>
          <w:p w14:paraId="251FE126"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30D328A"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3C58B9C4"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Hard </w:t>
            </w:r>
            <w:r w:rsidRPr="00A95C43">
              <w:rPr>
                <w:rFonts w:ascii="Times New Roman" w:hAnsi="Times New Roman"/>
              </w:rPr>
              <w:t>copy &amp;Elec</w:t>
            </w:r>
          </w:p>
        </w:tc>
        <w:tc>
          <w:tcPr>
            <w:tcW w:w="1418" w:type="dxa"/>
          </w:tcPr>
          <w:p w14:paraId="32DB61A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Word</w:t>
            </w:r>
          </w:p>
        </w:tc>
        <w:tc>
          <w:tcPr>
            <w:tcW w:w="1139" w:type="dxa"/>
          </w:tcPr>
          <w:p w14:paraId="253F2302"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022ED28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IOQ</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5950485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IOQ</w:t>
            </w:r>
          </w:p>
        </w:tc>
      </w:tr>
      <w:tr w:rsidR="00301666" w:rsidRPr="00A95C43" w14:paraId="3F9A9512" w14:textId="77777777">
        <w:trPr>
          <w:jc w:val="center"/>
        </w:trPr>
        <w:tc>
          <w:tcPr>
            <w:tcW w:w="567" w:type="dxa"/>
          </w:tcPr>
          <w:p w14:paraId="03E1E0A2"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0B735623"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备品清单</w:t>
            </w:r>
            <w:r w:rsidRPr="00A95C43">
              <w:rPr>
                <w:rFonts w:ascii="Times New Roman" w:hAnsi="Times New Roman"/>
                <w:color w:val="000000"/>
              </w:rPr>
              <w:t xml:space="preserve"> </w:t>
            </w:r>
          </w:p>
          <w:p w14:paraId="62BC216E"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Spares part list</w:t>
            </w:r>
          </w:p>
        </w:tc>
        <w:tc>
          <w:tcPr>
            <w:tcW w:w="1418" w:type="dxa"/>
          </w:tcPr>
          <w:p w14:paraId="665B52F3"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588A13E2"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4429BC9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Hard copy &amp;Elec</w:t>
            </w:r>
          </w:p>
        </w:tc>
        <w:tc>
          <w:tcPr>
            <w:tcW w:w="1418" w:type="dxa"/>
          </w:tcPr>
          <w:p w14:paraId="1035A20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749511C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15D8AE9B"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34AF2E93"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r w:rsidR="00301666" w:rsidRPr="00A95C43" w14:paraId="23AAA01C" w14:textId="77777777">
        <w:trPr>
          <w:jc w:val="center"/>
        </w:trPr>
        <w:tc>
          <w:tcPr>
            <w:tcW w:w="567" w:type="dxa"/>
          </w:tcPr>
          <w:p w14:paraId="28559AF3" w14:textId="77777777" w:rsidR="00301666" w:rsidRPr="00A95C43" w:rsidRDefault="00301666">
            <w:pPr>
              <w:pStyle w:val="aff6"/>
              <w:numPr>
                <w:ilvl w:val="0"/>
                <w:numId w:val="6"/>
              </w:numPr>
              <w:tabs>
                <w:tab w:val="left" w:pos="993"/>
              </w:tabs>
              <w:spacing w:before="120"/>
              <w:rPr>
                <w:rFonts w:ascii="Times New Roman" w:hAnsi="Times New Roman"/>
              </w:rPr>
            </w:pPr>
          </w:p>
        </w:tc>
        <w:tc>
          <w:tcPr>
            <w:tcW w:w="2405" w:type="dxa"/>
            <w:vAlign w:val="center"/>
          </w:tcPr>
          <w:p w14:paraId="772613B9"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rPr>
              <w:t>特殊工具清单</w:t>
            </w:r>
            <w:r w:rsidRPr="00A95C43">
              <w:rPr>
                <w:rFonts w:ascii="Times New Roman" w:hAnsi="Times New Roman"/>
                <w:color w:val="000000"/>
              </w:rPr>
              <w:t xml:space="preserve"> </w:t>
            </w:r>
          </w:p>
          <w:p w14:paraId="0ACF89EF"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color w:val="000000"/>
              </w:rPr>
              <w:t>Special tools list</w:t>
            </w:r>
          </w:p>
        </w:tc>
        <w:tc>
          <w:tcPr>
            <w:tcW w:w="1418" w:type="dxa"/>
          </w:tcPr>
          <w:p w14:paraId="56EB54B0"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中文或英文</w:t>
            </w:r>
            <w:r w:rsidRPr="00A95C43">
              <w:rPr>
                <w:rFonts w:ascii="Times New Roman" w:hAnsi="Times New Roman"/>
              </w:rPr>
              <w:t>Chinese or English</w:t>
            </w:r>
          </w:p>
        </w:tc>
        <w:tc>
          <w:tcPr>
            <w:tcW w:w="1984" w:type="dxa"/>
          </w:tcPr>
          <w:p w14:paraId="1D1CCCFD"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纸质和电子版</w:t>
            </w:r>
          </w:p>
          <w:p w14:paraId="74F0D2B5" w14:textId="77777777" w:rsidR="00301666" w:rsidRPr="00A95C43" w:rsidRDefault="003319B4">
            <w:pPr>
              <w:pStyle w:val="aff6"/>
              <w:tabs>
                <w:tab w:val="left" w:pos="993"/>
              </w:tabs>
              <w:spacing w:before="120"/>
              <w:ind w:firstLine="0"/>
              <w:jc w:val="left"/>
              <w:rPr>
                <w:rFonts w:ascii="Times New Roman" w:hAnsi="Times New Roman"/>
              </w:rPr>
            </w:pPr>
            <w:r w:rsidRPr="00A95C43">
              <w:rPr>
                <w:rFonts w:ascii="Times New Roman" w:hAnsi="Times New Roman"/>
              </w:rPr>
              <w:t xml:space="preserve">Hard copy </w:t>
            </w:r>
            <w:r w:rsidRPr="00A95C43">
              <w:rPr>
                <w:rFonts w:ascii="Times New Roman" w:hAnsi="Times New Roman"/>
              </w:rPr>
              <w:t>&amp;Elec</w:t>
            </w:r>
          </w:p>
        </w:tc>
        <w:tc>
          <w:tcPr>
            <w:tcW w:w="1418" w:type="dxa"/>
          </w:tcPr>
          <w:p w14:paraId="55D070EC"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PDF</w:t>
            </w:r>
          </w:p>
        </w:tc>
        <w:tc>
          <w:tcPr>
            <w:tcW w:w="1139" w:type="dxa"/>
          </w:tcPr>
          <w:p w14:paraId="388901A6"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1</w:t>
            </w:r>
          </w:p>
        </w:tc>
        <w:tc>
          <w:tcPr>
            <w:tcW w:w="1843" w:type="dxa"/>
            <w:vAlign w:val="center"/>
          </w:tcPr>
          <w:p w14:paraId="7B111711"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SAT</w:t>
            </w:r>
            <w:r w:rsidRPr="00A95C43">
              <w:rPr>
                <w:rFonts w:ascii="Times New Roman" w:hAnsi="Times New Roman"/>
              </w:rPr>
              <w:t>开始</w:t>
            </w:r>
            <w:r w:rsidRPr="00A95C43">
              <w:rPr>
                <w:rFonts w:ascii="Times New Roman" w:hAnsi="Times New Roman"/>
              </w:rPr>
              <w:t>4</w:t>
            </w:r>
            <w:r w:rsidRPr="00A95C43">
              <w:rPr>
                <w:rFonts w:ascii="Times New Roman" w:hAnsi="Times New Roman"/>
              </w:rPr>
              <w:t>周前</w:t>
            </w:r>
          </w:p>
          <w:p w14:paraId="59AED83E" w14:textId="77777777" w:rsidR="00301666" w:rsidRPr="00A95C43" w:rsidRDefault="003319B4">
            <w:pPr>
              <w:pStyle w:val="aff6"/>
              <w:tabs>
                <w:tab w:val="left" w:pos="993"/>
              </w:tabs>
              <w:spacing w:before="120"/>
              <w:ind w:firstLine="0"/>
              <w:jc w:val="center"/>
              <w:rPr>
                <w:rFonts w:ascii="Times New Roman" w:hAnsi="Times New Roman"/>
              </w:rPr>
            </w:pPr>
            <w:r w:rsidRPr="00A95C43">
              <w:rPr>
                <w:rFonts w:ascii="Times New Roman" w:hAnsi="Times New Roman"/>
              </w:rPr>
              <w:t>4 weeks before the start of SAT</w:t>
            </w:r>
          </w:p>
        </w:tc>
      </w:tr>
    </w:tbl>
    <w:p w14:paraId="63CD26FD" w14:textId="77777777" w:rsidR="00301666" w:rsidRPr="00A95C43" w:rsidRDefault="003319B4">
      <w:pPr>
        <w:pStyle w:val="aff6"/>
        <w:tabs>
          <w:tab w:val="left" w:pos="993"/>
        </w:tabs>
        <w:spacing w:before="120"/>
        <w:ind w:firstLine="0"/>
        <w:jc w:val="left"/>
        <w:rPr>
          <w:rFonts w:ascii="Times New Roman" w:hAnsi="Times New Roman"/>
          <w:color w:val="000000"/>
        </w:rPr>
      </w:pPr>
      <w:r w:rsidRPr="00A95C43">
        <w:rPr>
          <w:rFonts w:ascii="Times New Roman" w:hAnsi="Times New Roman"/>
          <w:color w:val="000000" w:themeColor="text1"/>
        </w:rPr>
        <w:t xml:space="preserve">* </w:t>
      </w:r>
      <w:r w:rsidRPr="00A95C43">
        <w:rPr>
          <w:rFonts w:ascii="Times New Roman" w:hAnsi="Times New Roman"/>
          <w:color w:val="000000" w:themeColor="text1"/>
        </w:rPr>
        <w:t>默认为报告批准后，于系统交付前统一交付</w:t>
      </w:r>
      <w:r w:rsidRPr="00A95C43">
        <w:rPr>
          <w:rFonts w:ascii="Times New Roman" w:hAnsi="Times New Roman"/>
          <w:color w:val="000000" w:themeColor="text1"/>
        </w:rPr>
        <w:t xml:space="preserve"> </w:t>
      </w:r>
      <w:bookmarkEnd w:id="37"/>
      <w:r w:rsidRPr="00A95C43">
        <w:rPr>
          <w:rFonts w:ascii="Times New Roman" w:hAnsi="Times New Roman"/>
          <w:color w:val="000000" w:themeColor="text1"/>
        </w:rPr>
        <w:t>After the report is approved, it will be delivered before the delivery of the system.</w:t>
      </w:r>
    </w:p>
    <w:p w14:paraId="505DA96D" w14:textId="77777777" w:rsidR="00301666" w:rsidRPr="00A95C43" w:rsidRDefault="003319B4">
      <w:pPr>
        <w:pStyle w:val="aff6"/>
        <w:numPr>
          <w:ilvl w:val="1"/>
          <w:numId w:val="2"/>
        </w:numPr>
        <w:tabs>
          <w:tab w:val="left" w:pos="993"/>
        </w:tabs>
        <w:spacing w:before="120"/>
        <w:ind w:left="991"/>
        <w:outlineLvl w:val="1"/>
        <w:rPr>
          <w:rFonts w:ascii="Times New Roman" w:hAnsi="Times New Roman"/>
          <w:color w:val="000000"/>
        </w:rPr>
      </w:pPr>
      <w:r w:rsidRPr="00A95C43">
        <w:rPr>
          <w:rFonts w:ascii="Times New Roman" w:hAnsi="Times New Roman"/>
          <w:color w:val="000000" w:themeColor="text1"/>
        </w:rPr>
        <w:t>相关区域布局图</w:t>
      </w:r>
      <w:r w:rsidRPr="00A95C43">
        <w:rPr>
          <w:rFonts w:ascii="Times New Roman" w:hAnsi="Times New Roman"/>
          <w:color w:val="000000" w:themeColor="text1"/>
        </w:rPr>
        <w:t xml:space="preserve"> Relevant Layout</w:t>
      </w:r>
    </w:p>
    <w:p w14:paraId="34399B8E" w14:textId="77777777" w:rsidR="00301666" w:rsidRPr="00A95C43" w:rsidRDefault="003319B4">
      <w:pPr>
        <w:pStyle w:val="aff6"/>
        <w:numPr>
          <w:ilvl w:val="1"/>
          <w:numId w:val="2"/>
        </w:numPr>
        <w:tabs>
          <w:tab w:val="left" w:pos="993"/>
        </w:tabs>
        <w:spacing w:before="120"/>
        <w:ind w:left="991"/>
        <w:outlineLvl w:val="1"/>
        <w:rPr>
          <w:rFonts w:ascii="Times New Roman" w:hAnsi="Times New Roman"/>
          <w:color w:val="000000"/>
        </w:rPr>
      </w:pPr>
      <w:r w:rsidRPr="00A95C43">
        <w:rPr>
          <w:rFonts w:ascii="Times New Roman" w:hAnsi="Times New Roman"/>
          <w:color w:val="000000" w:themeColor="text1"/>
        </w:rPr>
        <w:t>相关工艺仪表流程图</w:t>
      </w:r>
      <w:r w:rsidRPr="00A95C43">
        <w:rPr>
          <w:rFonts w:ascii="Times New Roman" w:hAnsi="Times New Roman"/>
          <w:color w:val="000000" w:themeColor="text1"/>
        </w:rPr>
        <w:t xml:space="preserve"> Relevant P&amp;ID</w:t>
      </w:r>
    </w:p>
    <w:p w14:paraId="21117213" w14:textId="77777777" w:rsidR="00301666" w:rsidRPr="00A95C43" w:rsidRDefault="003319B4">
      <w:pPr>
        <w:pStyle w:val="aff6"/>
        <w:numPr>
          <w:ilvl w:val="1"/>
          <w:numId w:val="2"/>
        </w:numPr>
        <w:tabs>
          <w:tab w:val="left" w:pos="993"/>
        </w:tabs>
        <w:spacing w:before="120"/>
        <w:ind w:left="991"/>
        <w:outlineLvl w:val="1"/>
        <w:rPr>
          <w:rFonts w:ascii="Times New Roman" w:hAnsi="Times New Roman"/>
          <w:color w:val="000000"/>
        </w:rPr>
      </w:pPr>
      <w:r w:rsidRPr="00A95C43">
        <w:rPr>
          <w:rFonts w:ascii="Times New Roman" w:hAnsi="Times New Roman"/>
          <w:color w:val="000000" w:themeColor="text1"/>
        </w:rPr>
        <w:t>零部件品牌推荐表</w:t>
      </w:r>
      <w:r w:rsidRPr="00A95C43">
        <w:rPr>
          <w:rFonts w:ascii="Times New Roman" w:hAnsi="Times New Roman"/>
          <w:color w:val="000000" w:themeColor="text1"/>
        </w:rPr>
        <w:t xml:space="preserve"> Component brand recommendation list</w:t>
      </w:r>
    </w:p>
    <w:p w14:paraId="5E279F71" w14:textId="77777777" w:rsidR="00F6573B" w:rsidRPr="00A95C43" w:rsidRDefault="00F6573B" w:rsidP="00F6573B">
      <w:pPr>
        <w:pStyle w:val="aff6"/>
        <w:numPr>
          <w:ilvl w:val="1"/>
          <w:numId w:val="2"/>
        </w:numPr>
        <w:tabs>
          <w:tab w:val="left" w:pos="993"/>
        </w:tabs>
        <w:autoSpaceDE w:val="0"/>
        <w:autoSpaceDN w:val="0"/>
        <w:adjustRightInd w:val="0"/>
        <w:spacing w:before="120"/>
        <w:outlineLvl w:val="1"/>
        <w:rPr>
          <w:rFonts w:ascii="Times New Roman" w:hAnsi="Times New Roman"/>
          <w:color w:val="000000" w:themeColor="text1"/>
        </w:rPr>
      </w:pPr>
      <w:r w:rsidRPr="00A95C43">
        <w:rPr>
          <w:rFonts w:ascii="Times New Roman" w:hAnsi="Times New Roman"/>
          <w:color w:val="000000" w:themeColor="text1"/>
        </w:rPr>
        <w:t>管道等级表</w:t>
      </w:r>
      <w:r w:rsidRPr="00A95C43">
        <w:rPr>
          <w:rFonts w:ascii="Times New Roman" w:hAnsi="Times New Roman"/>
          <w:color w:val="000000" w:themeColor="text1"/>
        </w:rPr>
        <w:t xml:space="preserve"> Piping Class Index</w:t>
      </w:r>
    </w:p>
    <w:p w14:paraId="3552146D" w14:textId="77777777" w:rsidR="00301666" w:rsidRPr="00590E05" w:rsidRDefault="00301666">
      <w:pPr>
        <w:pStyle w:val="aff6"/>
        <w:tabs>
          <w:tab w:val="left" w:pos="993"/>
        </w:tabs>
        <w:spacing w:before="120"/>
        <w:ind w:left="991" w:firstLine="0"/>
        <w:rPr>
          <w:rFonts w:ascii="Times New Roman" w:hAnsi="Times New Roman"/>
        </w:rPr>
      </w:pPr>
    </w:p>
    <w:sectPr w:rsidR="00301666" w:rsidRPr="00590E05">
      <w:pgSz w:w="11907" w:h="16839"/>
      <w:pgMar w:top="1134" w:right="1418" w:bottom="1134"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14C4" w14:textId="77777777" w:rsidR="00F15CF3" w:rsidRDefault="00F15CF3">
      <w:r>
        <w:separator/>
      </w:r>
    </w:p>
    <w:p w14:paraId="506A8668" w14:textId="77777777" w:rsidR="00F15CF3" w:rsidRDefault="00F15CF3"/>
    <w:p w14:paraId="21B33081" w14:textId="77777777" w:rsidR="00F15CF3" w:rsidRDefault="00F15CF3"/>
  </w:endnote>
  <w:endnote w:type="continuationSeparator" w:id="0">
    <w:p w14:paraId="4A466E29" w14:textId="77777777" w:rsidR="00F15CF3" w:rsidRDefault="00F15CF3">
      <w:r>
        <w:continuationSeparator/>
      </w:r>
    </w:p>
    <w:p w14:paraId="0AFCFAE2" w14:textId="77777777" w:rsidR="00F15CF3" w:rsidRDefault="00F15CF3"/>
    <w:p w14:paraId="2631575E" w14:textId="77777777" w:rsidR="00F15CF3" w:rsidRDefault="00F1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Bold">
    <w:altName w:val="方正舒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1AEA" w14:textId="77777777" w:rsidR="00606560" w:rsidRDefault="00606560">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FB76" w14:textId="77777777" w:rsidR="00606560" w:rsidRDefault="00606560">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B2DD" w14:textId="77777777" w:rsidR="00301666" w:rsidRDefault="003319B4">
    <w:pPr>
      <w:tabs>
        <w:tab w:val="left" w:pos="-720"/>
      </w:tabs>
      <w:ind w:right="90"/>
      <w:jc w:val="center"/>
      <w:rPr>
        <w:rFonts w:ascii="Times New Roman" w:hAnsi="Times New Roman"/>
        <w:sz w:val="16"/>
      </w:rPr>
    </w:pPr>
    <w:r>
      <w:rPr>
        <w:rFonts w:ascii="Times New Roman" w:hAnsi="Times New Roman" w:hint="eastAsia"/>
        <w:b/>
        <w:bCs/>
        <w:sz w:val="16"/>
        <w:szCs w:val="16"/>
      </w:rPr>
      <w:t>C</w:t>
    </w:r>
    <w:r>
      <w:rPr>
        <w:rFonts w:ascii="Times New Roman" w:hAnsi="Times New Roman"/>
        <w:b/>
        <w:bCs/>
        <w:sz w:val="16"/>
        <w:szCs w:val="16"/>
      </w:rPr>
      <w:t>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DB1F" w14:textId="77777777" w:rsidR="00F15CF3" w:rsidRDefault="00F15CF3">
      <w:r>
        <w:separator/>
      </w:r>
    </w:p>
    <w:p w14:paraId="175B0616" w14:textId="77777777" w:rsidR="00F15CF3" w:rsidRDefault="00F15CF3"/>
    <w:p w14:paraId="1A053AF5" w14:textId="77777777" w:rsidR="00F15CF3" w:rsidRDefault="00F15CF3"/>
  </w:footnote>
  <w:footnote w:type="continuationSeparator" w:id="0">
    <w:p w14:paraId="64814C69" w14:textId="77777777" w:rsidR="00F15CF3" w:rsidRDefault="00F15CF3">
      <w:r>
        <w:continuationSeparator/>
      </w:r>
    </w:p>
    <w:p w14:paraId="4F5D4371" w14:textId="77777777" w:rsidR="00F15CF3" w:rsidRDefault="00F15CF3"/>
    <w:p w14:paraId="47F12416" w14:textId="77777777" w:rsidR="00F15CF3" w:rsidRDefault="00F15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5B2D" w14:textId="77777777" w:rsidR="00606560" w:rsidRDefault="00606560">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4111"/>
      <w:gridCol w:w="2620"/>
    </w:tblGrid>
    <w:tr w:rsidR="00301666" w14:paraId="64431C79" w14:textId="77777777">
      <w:trPr>
        <w:trHeight w:val="898"/>
        <w:jc w:val="center"/>
      </w:trPr>
      <w:tc>
        <w:tcPr>
          <w:tcW w:w="2482" w:type="dxa"/>
          <w:shd w:val="clear" w:color="auto" w:fill="auto"/>
          <w:vAlign w:val="center"/>
        </w:tcPr>
        <w:p w14:paraId="65E41679" w14:textId="4043F053" w:rsidR="00301666" w:rsidRDefault="00606560">
          <w:pPr>
            <w:ind w:right="312"/>
            <w:rPr>
              <w:rFonts w:ascii="Times New Roman" w:hAnsi="Times New Roman"/>
              <w:b/>
              <w:bCs/>
              <w:color w:val="000000"/>
              <w:sz w:val="24"/>
              <w:szCs w:val="24"/>
            </w:rPr>
          </w:pPr>
          <w:r>
            <w:rPr>
              <w:noProof/>
            </w:rPr>
            <w:drawing>
              <wp:inline distT="0" distB="0" distL="0" distR="0" wp14:anchorId="096770C7" wp14:editId="605E46DA">
                <wp:extent cx="1438095" cy="438095"/>
                <wp:effectExtent l="0" t="0" r="0" b="635"/>
                <wp:docPr id="710683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83388" name=""/>
                        <pic:cNvPicPr/>
                      </pic:nvPicPr>
                      <pic:blipFill>
                        <a:blip r:embed="rId1"/>
                        <a:stretch>
                          <a:fillRect/>
                        </a:stretch>
                      </pic:blipFill>
                      <pic:spPr>
                        <a:xfrm>
                          <a:off x="0" y="0"/>
                          <a:ext cx="1438095" cy="438095"/>
                        </a:xfrm>
                        <a:prstGeom prst="rect">
                          <a:avLst/>
                        </a:prstGeom>
                      </pic:spPr>
                    </pic:pic>
                  </a:graphicData>
                </a:graphic>
              </wp:inline>
            </w:drawing>
          </w:r>
        </w:p>
      </w:tc>
      <w:tc>
        <w:tcPr>
          <w:tcW w:w="4111" w:type="dxa"/>
          <w:vAlign w:val="center"/>
        </w:tcPr>
        <w:p w14:paraId="7A3EFFB6" w14:textId="57D932DC" w:rsidR="00301666" w:rsidRDefault="00606560">
          <w:pPr>
            <w:spacing w:before="120"/>
            <w:ind w:right="34"/>
            <w:jc w:val="center"/>
            <w:rPr>
              <w:rFonts w:ascii="Times New Roman" w:hAnsi="Times New Roman"/>
              <w:b/>
              <w:sz w:val="24"/>
              <w:szCs w:val="24"/>
            </w:rPr>
          </w:pPr>
          <w:r w:rsidRPr="00606560">
            <w:rPr>
              <w:rFonts w:ascii="Times New Roman" w:hAnsi="Times New Roman" w:hint="eastAsia"/>
              <w:b/>
              <w:sz w:val="24"/>
              <w:szCs w:val="24"/>
            </w:rPr>
            <w:t>重庆药友水土工厂</w:t>
          </w:r>
          <w:r w:rsidRPr="00606560">
            <w:rPr>
              <w:rFonts w:ascii="Times New Roman" w:hAnsi="Times New Roman" w:hint="eastAsia"/>
              <w:b/>
              <w:sz w:val="24"/>
              <w:szCs w:val="24"/>
            </w:rPr>
            <w:t>202</w:t>
          </w:r>
          <w:r w:rsidRPr="00606560">
            <w:rPr>
              <w:rFonts w:ascii="Times New Roman" w:hAnsi="Times New Roman" w:hint="eastAsia"/>
              <w:b/>
              <w:sz w:val="24"/>
              <w:szCs w:val="24"/>
            </w:rPr>
            <w:t>车间单抗项目</w:t>
          </w:r>
          <w:r>
            <w:rPr>
              <w:rFonts w:ascii="Times New Roman" w:hAnsi="Times New Roman" w:hint="eastAsia"/>
              <w:b/>
              <w:sz w:val="24"/>
              <w:szCs w:val="24"/>
            </w:rPr>
            <w:t>下游不锈钢配储液系统</w:t>
          </w:r>
          <w:r>
            <w:rPr>
              <w:rFonts w:ascii="Times New Roman" w:hAnsi="Times New Roman"/>
              <w:b/>
              <w:sz w:val="24"/>
              <w:szCs w:val="24"/>
            </w:rPr>
            <w:t>用户需求说明文件</w:t>
          </w:r>
          <w:r>
            <w:rPr>
              <w:rFonts w:ascii="Times New Roman" w:hAnsi="Times New Roman"/>
              <w:b/>
              <w:bCs/>
              <w:color w:val="000000" w:themeColor="text1"/>
              <w:spacing w:val="-2"/>
              <w:sz w:val="24"/>
              <w:szCs w:val="24"/>
            </w:rPr>
            <w:br/>
          </w:r>
          <w:r>
            <w:rPr>
              <w:rFonts w:ascii="Times New Roman" w:hAnsi="Times New Roman"/>
              <w:b/>
              <w:sz w:val="24"/>
              <w:szCs w:val="24"/>
            </w:rPr>
            <w:t xml:space="preserve">URS for Downstream </w:t>
          </w:r>
          <w:r>
            <w:rPr>
              <w:rFonts w:ascii="Times New Roman" w:hAnsi="Times New Roman" w:hint="eastAsia"/>
              <w:b/>
              <w:sz w:val="24"/>
              <w:szCs w:val="24"/>
            </w:rPr>
            <w:t>Preparation</w:t>
          </w:r>
          <w:r>
            <w:rPr>
              <w:rFonts w:ascii="Times New Roman" w:hAnsi="Times New Roman"/>
              <w:b/>
              <w:sz w:val="24"/>
              <w:szCs w:val="24"/>
            </w:rPr>
            <w:t xml:space="preserve"> &amp; </w:t>
          </w:r>
          <w:r>
            <w:rPr>
              <w:rFonts w:ascii="Times New Roman" w:hAnsi="Times New Roman" w:hint="eastAsia"/>
              <w:b/>
              <w:sz w:val="24"/>
              <w:szCs w:val="24"/>
            </w:rPr>
            <w:t>Holding</w:t>
          </w:r>
          <w:r>
            <w:rPr>
              <w:rFonts w:ascii="Times New Roman" w:hAnsi="Times New Roman"/>
              <w:b/>
              <w:sz w:val="24"/>
              <w:szCs w:val="24"/>
            </w:rPr>
            <w:t xml:space="preserve"> T</w:t>
          </w:r>
          <w:r>
            <w:rPr>
              <w:rFonts w:ascii="Times New Roman" w:hAnsi="Times New Roman" w:hint="eastAsia"/>
              <w:b/>
              <w:sz w:val="24"/>
              <w:szCs w:val="24"/>
            </w:rPr>
            <w:t>ank</w:t>
          </w:r>
          <w:r>
            <w:rPr>
              <w:rFonts w:ascii="Times New Roman" w:hAnsi="Times New Roman"/>
              <w:b/>
              <w:sz w:val="24"/>
              <w:szCs w:val="24"/>
            </w:rPr>
            <w:t xml:space="preserve"> S</w:t>
          </w:r>
          <w:r>
            <w:rPr>
              <w:rFonts w:ascii="Times New Roman" w:hAnsi="Times New Roman" w:hint="eastAsia"/>
              <w:b/>
              <w:sz w:val="24"/>
              <w:szCs w:val="24"/>
            </w:rPr>
            <w:t>ystem</w:t>
          </w:r>
          <w:r>
            <w:rPr>
              <w:rFonts w:ascii="Times New Roman" w:hAnsi="Times New Roman"/>
              <w:b/>
              <w:sz w:val="24"/>
              <w:szCs w:val="24"/>
            </w:rPr>
            <w:t xml:space="preserve"> of 202 Project</w:t>
          </w:r>
        </w:p>
      </w:tc>
      <w:tc>
        <w:tcPr>
          <w:tcW w:w="2620" w:type="dxa"/>
          <w:vAlign w:val="center"/>
        </w:tcPr>
        <w:p w14:paraId="32A0F77C" w14:textId="11318D7A" w:rsidR="00301666" w:rsidRDefault="003319B4">
          <w:pPr>
            <w:spacing w:before="60"/>
            <w:ind w:right="34"/>
            <w:jc w:val="left"/>
            <w:rPr>
              <w:rFonts w:ascii="Times New Roman" w:hAnsi="Times New Roman"/>
              <w:color w:val="000000"/>
              <w:szCs w:val="21"/>
            </w:rPr>
          </w:pPr>
          <w:r>
            <w:rPr>
              <w:rFonts w:ascii="Times New Roman" w:hAnsi="Times New Roman"/>
              <w:b/>
              <w:bCs/>
              <w:color w:val="000000" w:themeColor="text1"/>
              <w:szCs w:val="21"/>
            </w:rPr>
            <w:t>文件编号</w:t>
          </w:r>
          <w:r>
            <w:rPr>
              <w:rFonts w:ascii="Times New Roman" w:hAnsi="Times New Roman"/>
              <w:b/>
              <w:bCs/>
              <w:color w:val="000000" w:themeColor="text1"/>
              <w:szCs w:val="21"/>
            </w:rPr>
            <w:t>Document No.</w:t>
          </w:r>
          <w:r>
            <w:rPr>
              <w:rFonts w:ascii="Times New Roman" w:hAnsi="Times New Roman"/>
              <w:b/>
              <w:bCs/>
              <w:color w:val="000000" w:themeColor="text1"/>
              <w:szCs w:val="21"/>
            </w:rPr>
            <w:br/>
          </w:r>
          <w:r w:rsidR="003F12CD" w:rsidRPr="006B001D">
            <w:rPr>
              <w:rFonts w:ascii="Times New Roman" w:hAnsi="Times New Roman"/>
              <w:b/>
              <w:color w:val="000000"/>
              <w:sz w:val="22"/>
            </w:rPr>
            <w:t>URS-014-2025/00</w:t>
          </w:r>
          <w:r>
            <w:rPr>
              <w:rFonts w:ascii="Times New Roman" w:hAnsi="Times New Roman"/>
              <w:b/>
              <w:bCs/>
              <w:color w:val="000000" w:themeColor="text1"/>
              <w:spacing w:val="-2"/>
              <w:szCs w:val="21"/>
            </w:rPr>
            <w:br/>
          </w:r>
          <w:r>
            <w:rPr>
              <w:rFonts w:ascii="Times New Roman" w:hAnsi="Times New Roman"/>
              <w:b/>
              <w:bCs/>
              <w:color w:val="000000" w:themeColor="text1"/>
              <w:szCs w:val="21"/>
            </w:rPr>
            <w:t>页码</w:t>
          </w:r>
          <w:r>
            <w:rPr>
              <w:rFonts w:ascii="Times New Roman" w:hAnsi="Times New Roman"/>
              <w:b/>
              <w:bCs/>
              <w:color w:val="000000" w:themeColor="text1"/>
              <w:szCs w:val="21"/>
            </w:rPr>
            <w:t>Page</w:t>
          </w:r>
          <w:sdt>
            <w:sdtPr>
              <w:rPr>
                <w:rFonts w:ascii="Times New Roman" w:hAnsi="Times New Roman"/>
                <w:color w:val="000000" w:themeColor="text1"/>
                <w:szCs w:val="21"/>
              </w:rPr>
              <w:id w:val="-136188504"/>
              <w:docPartObj>
                <w:docPartGallery w:val="Page Numbers (Top of Page)"/>
                <w:docPartUnique/>
              </w:docPartObj>
            </w:sdtPr>
            <w:sdtEndPr/>
            <w:sdtContent>
              <w:r>
                <w:rPr>
                  <w:rFonts w:ascii="Times New Roman" w:hAnsi="Times New Roman"/>
                  <w:b/>
                  <w:bCs/>
                  <w:color w:val="000000" w:themeColor="text1"/>
                  <w:szCs w:val="21"/>
                </w:rPr>
                <w:t>：</w:t>
              </w:r>
              <w:r>
                <w:rPr>
                  <w:rFonts w:ascii="Times New Roman" w:hAnsi="Times New Roman"/>
                  <w:b/>
                  <w:bCs/>
                  <w:color w:val="000000" w:themeColor="text1"/>
                  <w:szCs w:val="21"/>
                  <w:lang w:val="zh-CN"/>
                </w:rPr>
                <w:t xml:space="preserve">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PAGE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1</w:t>
              </w:r>
              <w:r>
                <w:rPr>
                  <w:rFonts w:ascii="Times New Roman" w:hAnsi="Times New Roman"/>
                  <w:b/>
                  <w:bCs/>
                  <w:color w:val="000000" w:themeColor="text1"/>
                  <w:szCs w:val="21"/>
                </w:rPr>
                <w:fldChar w:fldCharType="end"/>
              </w:r>
              <w:r>
                <w:rPr>
                  <w:rFonts w:ascii="Times New Roman" w:hAnsi="Times New Roman"/>
                  <w:b/>
                  <w:bCs/>
                  <w:color w:val="000000" w:themeColor="text1"/>
                  <w:szCs w:val="21"/>
                  <w:lang w:val="zh-CN"/>
                </w:rPr>
                <w:t xml:space="preserve"> / </w:t>
              </w:r>
              <w:r>
                <w:rPr>
                  <w:rFonts w:ascii="Times New Roman" w:hAnsi="Times New Roman"/>
                  <w:b/>
                  <w:bCs/>
                  <w:color w:val="000000" w:themeColor="text1"/>
                  <w:szCs w:val="21"/>
                </w:rPr>
                <w:fldChar w:fldCharType="begin"/>
              </w:r>
              <w:r>
                <w:rPr>
                  <w:rFonts w:ascii="Times New Roman" w:hAnsi="Times New Roman"/>
                  <w:b/>
                  <w:bCs/>
                  <w:color w:val="000000" w:themeColor="text1"/>
                  <w:szCs w:val="21"/>
                </w:rPr>
                <w:instrText>NUMPAGES  \* Arabic  \* MERGEFORMAT</w:instrText>
              </w:r>
              <w:r>
                <w:rPr>
                  <w:rFonts w:ascii="Times New Roman" w:hAnsi="Times New Roman"/>
                  <w:b/>
                  <w:bCs/>
                  <w:color w:val="000000" w:themeColor="text1"/>
                  <w:szCs w:val="21"/>
                </w:rPr>
                <w:fldChar w:fldCharType="separate"/>
              </w:r>
              <w:r>
                <w:rPr>
                  <w:rFonts w:ascii="Times New Roman" w:hAnsi="Times New Roman"/>
                  <w:b/>
                  <w:bCs/>
                  <w:color w:val="000000" w:themeColor="text1"/>
                  <w:szCs w:val="21"/>
                  <w:lang w:val="zh-CN"/>
                </w:rPr>
                <w:t>2</w:t>
              </w:r>
              <w:r>
                <w:rPr>
                  <w:rFonts w:ascii="Times New Roman" w:hAnsi="Times New Roman"/>
                  <w:b/>
                  <w:bCs/>
                  <w:color w:val="000000" w:themeColor="text1"/>
                  <w:szCs w:val="21"/>
                </w:rPr>
                <w:fldChar w:fldCharType="end"/>
              </w:r>
            </w:sdtContent>
          </w:sdt>
        </w:p>
      </w:tc>
    </w:tr>
  </w:tbl>
  <w:p w14:paraId="7DA83248" w14:textId="77777777" w:rsidR="00301666" w:rsidRDefault="0030166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2268"/>
      <w:gridCol w:w="2126"/>
    </w:tblGrid>
    <w:tr w:rsidR="00301666" w14:paraId="5AA27BAF" w14:textId="77777777">
      <w:trPr>
        <w:trHeight w:val="414"/>
        <w:jc w:val="center"/>
      </w:trPr>
      <w:tc>
        <w:tcPr>
          <w:tcW w:w="2835" w:type="dxa"/>
          <w:tcBorders>
            <w:right w:val="none" w:sz="4" w:space="0" w:color="000000"/>
          </w:tcBorders>
          <w:shd w:val="clear" w:color="auto" w:fill="auto"/>
          <w:vAlign w:val="center"/>
        </w:tcPr>
        <w:p w14:paraId="1FF350E4" w14:textId="77777777" w:rsidR="00301666" w:rsidRDefault="003319B4">
          <w:pPr>
            <w:pStyle w:val="aff2"/>
            <w:pBdr>
              <w:bottom w:val="none" w:sz="0" w:space="0" w:color="auto"/>
            </w:pBdr>
            <w:jc w:val="right"/>
            <w:rPr>
              <w:rFonts w:ascii="Times New Roman" w:hAnsi="Times New Roman"/>
              <w:b/>
              <w:bCs/>
              <w:color w:val="000000"/>
              <w:sz w:val="19"/>
              <w:szCs w:val="19"/>
            </w:rPr>
          </w:pPr>
          <w:r>
            <w:rPr>
              <w:rFonts w:ascii="Times New Roman" w:hAnsi="Times New Roman"/>
              <w:b/>
              <w:noProof/>
              <w:sz w:val="20"/>
              <w:szCs w:val="20"/>
            </w:rPr>
            <w:drawing>
              <wp:inline distT="0" distB="0" distL="0" distR="0" wp14:anchorId="58E0EA11" wp14:editId="47808563">
                <wp:extent cx="1288415" cy="3740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clrChange>
                            <a:clrFrom>
                              <a:srgbClr val="FFFFFF"/>
                            </a:clrFrom>
                            <a:clrTo>
                              <a:srgbClr val="FFFFFF">
                                <a:alpha val="0"/>
                              </a:srgbClr>
                            </a:clrTo>
                          </a:clrChange>
                        </a:blip>
                        <a:stretch/>
                      </pic:blipFill>
                      <pic:spPr bwMode="auto">
                        <a:xfrm>
                          <a:off x="0" y="0"/>
                          <a:ext cx="1288415" cy="374015"/>
                        </a:xfrm>
                        <a:prstGeom prst="rect">
                          <a:avLst/>
                        </a:prstGeom>
                        <a:noFill/>
                        <a:ln>
                          <a:noFill/>
                        </a:ln>
                      </pic:spPr>
                    </pic:pic>
                  </a:graphicData>
                </a:graphic>
              </wp:inline>
            </w:drawing>
          </w:r>
        </w:p>
      </w:tc>
      <w:tc>
        <w:tcPr>
          <w:tcW w:w="6237" w:type="dxa"/>
          <w:gridSpan w:val="3"/>
          <w:tcBorders>
            <w:left w:val="none" w:sz="4" w:space="0" w:color="000000"/>
          </w:tcBorders>
          <w:shd w:val="clear" w:color="auto" w:fill="auto"/>
          <w:vAlign w:val="center"/>
        </w:tcPr>
        <w:p w14:paraId="5472FEB6" w14:textId="77777777" w:rsidR="00301666" w:rsidRDefault="003319B4">
          <w:pPr>
            <w:spacing w:before="60"/>
            <w:ind w:left="-106" w:right="-107" w:hanging="1"/>
            <w:jc w:val="center"/>
            <w:rPr>
              <w:rFonts w:ascii="Times New Roman" w:hAnsi="Times New Roman"/>
              <w:b/>
              <w:bCs/>
              <w:szCs w:val="21"/>
            </w:rPr>
          </w:pPr>
          <w:r>
            <w:rPr>
              <w:rFonts w:ascii="Times New Roman" w:hAnsi="Times New Roman" w:hint="eastAsia"/>
              <w:b/>
              <w:szCs w:val="21"/>
            </w:rPr>
            <w:t>标准操作规程</w:t>
          </w:r>
          <w:r>
            <w:rPr>
              <w:rFonts w:ascii="Times New Roman" w:hAnsi="Times New Roman"/>
              <w:b/>
              <w:szCs w:val="21"/>
            </w:rPr>
            <w:br/>
          </w:r>
          <w:r>
            <w:rPr>
              <w:rFonts w:ascii="Times New Roman" w:hAnsi="Times New Roman"/>
              <w:b/>
            </w:rPr>
            <w:t>S</w:t>
          </w:r>
          <w:r>
            <w:rPr>
              <w:rFonts w:ascii="Times New Roman" w:hAnsi="Times New Roman" w:hint="eastAsia"/>
              <w:b/>
            </w:rPr>
            <w:t>TANDARD</w:t>
          </w:r>
          <w:r>
            <w:rPr>
              <w:rFonts w:ascii="Times New Roman" w:hAnsi="Times New Roman"/>
              <w:b/>
            </w:rPr>
            <w:t xml:space="preserve"> O</w:t>
          </w:r>
          <w:r>
            <w:rPr>
              <w:rFonts w:ascii="Times New Roman" w:hAnsi="Times New Roman" w:hint="eastAsia"/>
              <w:b/>
            </w:rPr>
            <w:t>PERATING</w:t>
          </w:r>
          <w:r>
            <w:rPr>
              <w:rFonts w:ascii="Times New Roman" w:hAnsi="Times New Roman"/>
              <w:b/>
            </w:rPr>
            <w:t xml:space="preserve"> P</w:t>
          </w:r>
          <w:r>
            <w:rPr>
              <w:rFonts w:ascii="Times New Roman" w:hAnsi="Times New Roman" w:hint="eastAsia"/>
              <w:b/>
            </w:rPr>
            <w:t>ROCEDURES</w:t>
          </w:r>
        </w:p>
      </w:tc>
    </w:tr>
    <w:tr w:rsidR="00301666" w14:paraId="294317BA" w14:textId="77777777">
      <w:trPr>
        <w:trHeight w:val="388"/>
        <w:jc w:val="center"/>
      </w:trPr>
      <w:tc>
        <w:tcPr>
          <w:tcW w:w="4678" w:type="dxa"/>
          <w:gridSpan w:val="2"/>
          <w:shd w:val="clear" w:color="auto" w:fill="auto"/>
          <w:vAlign w:val="center"/>
        </w:tcPr>
        <w:p w14:paraId="266FD42C" w14:textId="77777777" w:rsidR="00301666" w:rsidRDefault="003319B4">
          <w:pPr>
            <w:pStyle w:val="aff2"/>
            <w:pBdr>
              <w:bottom w:val="none" w:sz="0" w:space="0" w:color="auto"/>
            </w:pBdr>
            <w:jc w:val="left"/>
            <w:rPr>
              <w:rFonts w:ascii="Times New Roman" w:hAnsi="Times New Roman"/>
              <w:b/>
              <w:bCs/>
            </w:rPr>
          </w:pPr>
          <w:r>
            <w:rPr>
              <w:rFonts w:ascii="Times New Roman" w:hAnsi="Times New Roman"/>
              <w:b/>
              <w:bCs/>
            </w:rPr>
            <w:t>文件编号</w:t>
          </w:r>
          <w:r>
            <w:rPr>
              <w:rFonts w:ascii="Times New Roman" w:hAnsi="Times New Roman"/>
              <w:b/>
              <w:bCs/>
            </w:rPr>
            <w:t>Document No.</w:t>
          </w:r>
          <w:r>
            <w:rPr>
              <w:rFonts w:ascii="Times New Roman" w:hAnsi="Times New Roman" w:hint="eastAsia"/>
              <w:b/>
              <w:bCs/>
            </w:rPr>
            <w:t xml:space="preserve"> QA-GE-003</w:t>
          </w:r>
        </w:p>
      </w:tc>
      <w:tc>
        <w:tcPr>
          <w:tcW w:w="2268" w:type="dxa"/>
          <w:shd w:val="clear" w:color="auto" w:fill="auto"/>
          <w:vAlign w:val="center"/>
        </w:tcPr>
        <w:p w14:paraId="2B2B6F88" w14:textId="77777777" w:rsidR="00301666" w:rsidRDefault="003319B4">
          <w:pPr>
            <w:pStyle w:val="aff2"/>
            <w:pBdr>
              <w:bottom w:val="none" w:sz="0" w:space="0" w:color="auto"/>
            </w:pBdr>
            <w:jc w:val="left"/>
            <w:rPr>
              <w:rFonts w:ascii="Times New Roman" w:hAnsi="Times New Roman"/>
              <w:b/>
              <w:bCs/>
            </w:rPr>
          </w:pPr>
          <w:r>
            <w:rPr>
              <w:rFonts w:ascii="Times New Roman" w:hAnsi="Times New Roman" w:hint="eastAsia"/>
              <w:b/>
              <w:bCs/>
            </w:rPr>
            <w:t>版本</w:t>
          </w:r>
          <w:r>
            <w:rPr>
              <w:rFonts w:ascii="Times New Roman" w:hAnsi="Times New Roman"/>
              <w:b/>
              <w:bCs/>
            </w:rPr>
            <w:t>Ver</w:t>
          </w:r>
          <w:r>
            <w:rPr>
              <w:rFonts w:ascii="Times New Roman" w:hAnsi="Times New Roman" w:hint="eastAsia"/>
              <w:b/>
              <w:bCs/>
            </w:rPr>
            <w:t>. 0</w:t>
          </w:r>
          <w:r>
            <w:rPr>
              <w:rFonts w:ascii="Times New Roman" w:hAnsi="Times New Roman"/>
              <w:b/>
              <w:bCs/>
            </w:rPr>
            <w:t>8</w:t>
          </w:r>
        </w:p>
      </w:tc>
      <w:tc>
        <w:tcPr>
          <w:tcW w:w="2126" w:type="dxa"/>
          <w:shd w:val="clear" w:color="auto" w:fill="auto"/>
          <w:vAlign w:val="center"/>
        </w:tcPr>
        <w:p w14:paraId="3C627C30" w14:textId="77777777" w:rsidR="00301666" w:rsidRDefault="003319B4">
          <w:pPr>
            <w:pStyle w:val="aff2"/>
            <w:pBdr>
              <w:bottom w:val="none" w:sz="0" w:space="0" w:color="auto"/>
            </w:pBdr>
            <w:jc w:val="left"/>
            <w:rPr>
              <w:rFonts w:ascii="Times New Roman" w:hAnsi="Times New Roman"/>
              <w:b/>
              <w:bCs/>
            </w:rPr>
          </w:pPr>
          <w:r>
            <w:rPr>
              <w:rFonts w:ascii="Times New Roman" w:hAnsi="Times New Roman"/>
              <w:b/>
            </w:rPr>
            <w:t xml:space="preserve">Page </w:t>
          </w:r>
          <w:r>
            <w:rPr>
              <w:rFonts w:ascii="Times New Roman" w:hAnsi="Times New Roman"/>
              <w:b/>
              <w:bCs/>
            </w:rPr>
            <w:fldChar w:fldCharType="begin"/>
          </w:r>
          <w:r>
            <w:rPr>
              <w:rFonts w:ascii="Times New Roman" w:hAnsi="Times New Roman"/>
              <w:b/>
              <w:bCs/>
            </w:rPr>
            <w:instrText>PAGE  \* Arabic  \* MERGEFORMAT</w:instrText>
          </w:r>
          <w:r>
            <w:rPr>
              <w:rFonts w:ascii="Times New Roman" w:hAnsi="Times New Roman"/>
              <w:b/>
              <w:bCs/>
            </w:rPr>
            <w:fldChar w:fldCharType="separate"/>
          </w:r>
          <w:r>
            <w:rPr>
              <w:rFonts w:ascii="Times New Roman" w:hAnsi="Times New Roman"/>
              <w:b/>
              <w:bCs/>
              <w:lang w:val="zh-CN"/>
            </w:rPr>
            <w:t>3</w:t>
          </w:r>
          <w:r>
            <w:rPr>
              <w:rFonts w:ascii="Times New Roman" w:hAnsi="Times New Roman"/>
              <w:b/>
              <w:bCs/>
            </w:rPr>
            <w:fldChar w:fldCharType="end"/>
          </w:r>
          <w:r>
            <w:rPr>
              <w:rFonts w:ascii="Times New Roman" w:hAnsi="Times New Roman"/>
              <w:b/>
              <w:lang w:val="zh-CN"/>
            </w:rPr>
            <w:t xml:space="preserve"> of </w:t>
          </w:r>
          <w:r>
            <w:rPr>
              <w:rFonts w:ascii="Times New Roman" w:hAnsi="Times New Roman"/>
              <w:b/>
              <w:bCs/>
            </w:rPr>
            <w:fldChar w:fldCharType="begin"/>
          </w:r>
          <w:r>
            <w:rPr>
              <w:rFonts w:ascii="Times New Roman" w:hAnsi="Times New Roman"/>
              <w:b/>
              <w:bCs/>
            </w:rPr>
            <w:instrText xml:space="preserve"> NUMPAGES   \* MERGEFORMAT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tc>
    </w:tr>
    <w:tr w:rsidR="00301666" w14:paraId="25FB0935" w14:textId="77777777">
      <w:trPr>
        <w:trHeight w:val="403"/>
        <w:jc w:val="center"/>
      </w:trPr>
      <w:tc>
        <w:tcPr>
          <w:tcW w:w="4678" w:type="dxa"/>
          <w:gridSpan w:val="2"/>
          <w:shd w:val="clear" w:color="auto" w:fill="auto"/>
          <w:vAlign w:val="center"/>
        </w:tcPr>
        <w:p w14:paraId="0DF20FB1" w14:textId="77777777" w:rsidR="00301666" w:rsidRDefault="003319B4">
          <w:pPr>
            <w:ind w:right="34"/>
            <w:jc w:val="left"/>
            <w:rPr>
              <w:rFonts w:ascii="Times New Roman" w:hAnsi="Times New Roman"/>
              <w:b/>
              <w:bCs/>
              <w:sz w:val="18"/>
              <w:szCs w:val="18"/>
            </w:rPr>
          </w:pPr>
          <w:r>
            <w:rPr>
              <w:rFonts w:ascii="Times New Roman" w:hAnsi="Times New Roman"/>
              <w:b/>
              <w:bCs/>
              <w:sz w:val="18"/>
              <w:szCs w:val="18"/>
            </w:rPr>
            <w:t>生效日期</w:t>
          </w:r>
          <w:r>
            <w:rPr>
              <w:rFonts w:ascii="Times New Roman" w:hAnsi="Times New Roman"/>
              <w:b/>
              <w:bCs/>
              <w:sz w:val="18"/>
              <w:szCs w:val="18"/>
            </w:rPr>
            <w:t>Effective Date</w:t>
          </w:r>
          <w:r>
            <w:rPr>
              <w:rFonts w:ascii="Times New Roman" w:hAnsi="Times New Roman" w:hint="eastAsia"/>
              <w:b/>
              <w:bCs/>
              <w:sz w:val="18"/>
              <w:szCs w:val="18"/>
            </w:rPr>
            <w:t>:</w:t>
          </w:r>
        </w:p>
      </w:tc>
      <w:tc>
        <w:tcPr>
          <w:tcW w:w="4394" w:type="dxa"/>
          <w:gridSpan w:val="2"/>
          <w:shd w:val="clear" w:color="auto" w:fill="auto"/>
          <w:vAlign w:val="center"/>
        </w:tcPr>
        <w:p w14:paraId="1A50B9F7" w14:textId="77777777" w:rsidR="00301666" w:rsidRDefault="003319B4">
          <w:pPr>
            <w:ind w:right="34"/>
            <w:jc w:val="left"/>
            <w:rPr>
              <w:rFonts w:ascii="Times New Roman" w:hAnsi="Times New Roman"/>
              <w:b/>
              <w:bCs/>
              <w:sz w:val="18"/>
              <w:szCs w:val="18"/>
            </w:rPr>
          </w:pPr>
          <w:r>
            <w:rPr>
              <w:rFonts w:ascii="Times New Roman" w:hAnsi="Times New Roman" w:hint="eastAsia"/>
              <w:b/>
              <w:sz w:val="18"/>
              <w:szCs w:val="18"/>
            </w:rPr>
            <w:t>分发编号</w:t>
          </w:r>
          <w:r>
            <w:rPr>
              <w:rFonts w:ascii="Times New Roman" w:hAnsi="Times New Roman" w:hint="eastAsia"/>
              <w:b/>
              <w:sz w:val="18"/>
              <w:szCs w:val="18"/>
            </w:rPr>
            <w:t>Distribution Number:</w:t>
          </w:r>
        </w:p>
      </w:tc>
    </w:tr>
    <w:tr w:rsidR="00301666" w14:paraId="6138372C" w14:textId="77777777">
      <w:trPr>
        <w:trHeight w:val="653"/>
        <w:jc w:val="center"/>
      </w:trPr>
      <w:tc>
        <w:tcPr>
          <w:tcW w:w="9072" w:type="dxa"/>
          <w:gridSpan w:val="4"/>
          <w:shd w:val="clear" w:color="auto" w:fill="auto"/>
          <w:vAlign w:val="center"/>
        </w:tcPr>
        <w:p w14:paraId="2A9CECE1" w14:textId="77777777" w:rsidR="00301666" w:rsidRDefault="003319B4">
          <w:pPr>
            <w:pStyle w:val="aff2"/>
            <w:pBdr>
              <w:bottom w:val="none" w:sz="0" w:space="0" w:color="auto"/>
            </w:pBdr>
            <w:spacing w:before="60"/>
            <w:jc w:val="left"/>
            <w:rPr>
              <w:rFonts w:ascii="Times New Roman" w:hAnsi="Times New Roman"/>
              <w:sz w:val="24"/>
              <w:szCs w:val="24"/>
            </w:rPr>
          </w:pPr>
          <w:r>
            <w:rPr>
              <w:rFonts w:ascii="Times New Roman" w:hAnsi="Times New Roman"/>
              <w:b/>
              <w:bCs/>
              <w:sz w:val="24"/>
              <w:szCs w:val="24"/>
            </w:rPr>
            <w:t>标题：</w:t>
          </w:r>
          <w:r>
            <w:rPr>
              <w:rFonts w:ascii="Times New Roman" w:hAnsi="Times New Roman" w:cs="宋体" w:hint="eastAsia"/>
              <w:b/>
              <w:bCs/>
              <w:spacing w:val="2"/>
              <w:sz w:val="24"/>
              <w:szCs w:val="24"/>
            </w:rPr>
            <w:t>偏差管理规程</w:t>
          </w:r>
          <w:r>
            <w:rPr>
              <w:rFonts w:ascii="Times New Roman" w:hAnsi="Times New Roman" w:hint="eastAsia"/>
              <w:sz w:val="24"/>
              <w:szCs w:val="24"/>
            </w:rPr>
            <w:br/>
          </w:r>
          <w:r>
            <w:rPr>
              <w:rFonts w:ascii="Times New Roman" w:hAnsi="Times New Roman"/>
              <w:b/>
              <w:bCs/>
              <w:sz w:val="26"/>
              <w:szCs w:val="26"/>
            </w:rPr>
            <w:t>Title:</w:t>
          </w:r>
          <w:r>
            <w:rPr>
              <w:rFonts w:ascii="Times New Roman" w:hAnsi="Times New Roman" w:hint="eastAsia"/>
              <w:b/>
              <w:bCs/>
              <w:sz w:val="26"/>
              <w:szCs w:val="26"/>
            </w:rPr>
            <w:t xml:space="preserve"> </w:t>
          </w:r>
          <w:r>
            <w:rPr>
              <w:rFonts w:ascii="Times New Roman" w:hAnsi="Times New Roman"/>
              <w:b/>
              <w:bCs/>
              <w:spacing w:val="2"/>
              <w:sz w:val="26"/>
              <w:szCs w:val="26"/>
            </w:rPr>
            <w:t>Deviation Management Procedure</w:t>
          </w:r>
          <w:r>
            <w:rPr>
              <w:rFonts w:ascii="Times New Roman" w:hAnsi="Times New Roman" w:hint="eastAsia"/>
              <w:b/>
              <w:bCs/>
              <w:sz w:val="26"/>
              <w:szCs w:val="26"/>
            </w:rPr>
            <w:t xml:space="preserve"> </w:t>
          </w:r>
        </w:p>
      </w:tc>
    </w:tr>
  </w:tbl>
  <w:p w14:paraId="44A97F1B" w14:textId="77777777" w:rsidR="00301666" w:rsidRDefault="0030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4B0"/>
    <w:multiLevelType w:val="hybridMultilevel"/>
    <w:tmpl w:val="95D8E448"/>
    <w:lvl w:ilvl="0" w:tplc="52E46764">
      <w:start w:val="1"/>
      <w:numFmt w:val="decimal"/>
      <w:lvlText w:val="6.5.3.%1"/>
      <w:lvlJc w:val="left"/>
      <w:pPr>
        <w:ind w:left="420" w:hanging="420"/>
      </w:pPr>
      <w:rPr>
        <w:rFonts w:hint="eastAsia"/>
      </w:rPr>
    </w:lvl>
    <w:lvl w:ilvl="1" w:tplc="E7D09672">
      <w:start w:val="1"/>
      <w:numFmt w:val="lowerLetter"/>
      <w:lvlText w:val="%2)"/>
      <w:lvlJc w:val="left"/>
      <w:pPr>
        <w:ind w:left="840" w:hanging="420"/>
      </w:pPr>
    </w:lvl>
    <w:lvl w:ilvl="2" w:tplc="0CC641E4">
      <w:start w:val="1"/>
      <w:numFmt w:val="lowerRoman"/>
      <w:lvlText w:val="%3."/>
      <w:lvlJc w:val="right"/>
      <w:pPr>
        <w:ind w:left="1260" w:hanging="420"/>
      </w:pPr>
    </w:lvl>
    <w:lvl w:ilvl="3" w:tplc="58A08C68">
      <w:start w:val="1"/>
      <w:numFmt w:val="decimal"/>
      <w:lvlText w:val="%4."/>
      <w:lvlJc w:val="left"/>
      <w:pPr>
        <w:ind w:left="1680" w:hanging="420"/>
      </w:pPr>
    </w:lvl>
    <w:lvl w:ilvl="4" w:tplc="E3B05644">
      <w:start w:val="1"/>
      <w:numFmt w:val="lowerLetter"/>
      <w:lvlText w:val="%5)"/>
      <w:lvlJc w:val="left"/>
      <w:pPr>
        <w:ind w:left="2100" w:hanging="420"/>
      </w:pPr>
    </w:lvl>
    <w:lvl w:ilvl="5" w:tplc="DC24F964">
      <w:start w:val="1"/>
      <w:numFmt w:val="lowerRoman"/>
      <w:lvlText w:val="%6."/>
      <w:lvlJc w:val="right"/>
      <w:pPr>
        <w:ind w:left="2520" w:hanging="420"/>
      </w:pPr>
    </w:lvl>
    <w:lvl w:ilvl="6" w:tplc="32F42C24">
      <w:start w:val="1"/>
      <w:numFmt w:val="decimal"/>
      <w:lvlText w:val="%7."/>
      <w:lvlJc w:val="left"/>
      <w:pPr>
        <w:ind w:left="2940" w:hanging="420"/>
      </w:pPr>
    </w:lvl>
    <w:lvl w:ilvl="7" w:tplc="A88EF730">
      <w:start w:val="1"/>
      <w:numFmt w:val="lowerLetter"/>
      <w:lvlText w:val="%8)"/>
      <w:lvlJc w:val="left"/>
      <w:pPr>
        <w:ind w:left="3360" w:hanging="420"/>
      </w:pPr>
    </w:lvl>
    <w:lvl w:ilvl="8" w:tplc="74B26704">
      <w:start w:val="1"/>
      <w:numFmt w:val="lowerRoman"/>
      <w:lvlText w:val="%9."/>
      <w:lvlJc w:val="right"/>
      <w:pPr>
        <w:ind w:left="3780" w:hanging="420"/>
      </w:pPr>
    </w:lvl>
  </w:abstractNum>
  <w:abstractNum w:abstractNumId="1" w15:restartNumberingAfterBreak="0">
    <w:nsid w:val="0145609A"/>
    <w:multiLevelType w:val="hybridMultilevel"/>
    <w:tmpl w:val="7E78588C"/>
    <w:lvl w:ilvl="0" w:tplc="5BCC3B58">
      <w:start w:val="6"/>
      <w:numFmt w:val="bullet"/>
      <w:lvlText w:val="-"/>
      <w:lvlJc w:val="left"/>
      <w:pPr>
        <w:tabs>
          <w:tab w:val="num" w:pos="720"/>
        </w:tabs>
        <w:ind w:left="720" w:hanging="360"/>
      </w:pPr>
      <w:rPr>
        <w:rFonts w:ascii="Times New Roman" w:eastAsia="Times New Roman" w:hAnsi="Times New Roman" w:hint="default"/>
      </w:rPr>
    </w:lvl>
    <w:lvl w:ilvl="1" w:tplc="1CB48ED8">
      <w:start w:val="1"/>
      <w:numFmt w:val="bullet"/>
      <w:lvlText w:val="o"/>
      <w:lvlJc w:val="left"/>
      <w:pPr>
        <w:tabs>
          <w:tab w:val="num" w:pos="1440"/>
        </w:tabs>
        <w:ind w:left="1440" w:hanging="360"/>
      </w:pPr>
      <w:rPr>
        <w:rFonts w:ascii="Courier New" w:hAnsi="Courier New" w:hint="default"/>
      </w:rPr>
    </w:lvl>
    <w:lvl w:ilvl="2" w:tplc="8536F39A">
      <w:start w:val="1"/>
      <w:numFmt w:val="bullet"/>
      <w:lvlText w:val=""/>
      <w:lvlJc w:val="left"/>
      <w:pPr>
        <w:tabs>
          <w:tab w:val="num" w:pos="2160"/>
        </w:tabs>
        <w:ind w:left="2160" w:hanging="360"/>
      </w:pPr>
      <w:rPr>
        <w:rFonts w:ascii="Wingdings" w:hAnsi="Wingdings" w:hint="default"/>
      </w:rPr>
    </w:lvl>
    <w:lvl w:ilvl="3" w:tplc="1D7C8ECC">
      <w:start w:val="1"/>
      <w:numFmt w:val="bullet"/>
      <w:lvlText w:val=""/>
      <w:lvlJc w:val="left"/>
      <w:pPr>
        <w:tabs>
          <w:tab w:val="num" w:pos="2880"/>
        </w:tabs>
        <w:ind w:left="2880" w:hanging="360"/>
      </w:pPr>
      <w:rPr>
        <w:rFonts w:ascii="Symbol" w:hAnsi="Symbol" w:hint="default"/>
      </w:rPr>
    </w:lvl>
    <w:lvl w:ilvl="4" w:tplc="921E2A46">
      <w:start w:val="1"/>
      <w:numFmt w:val="bullet"/>
      <w:lvlText w:val="o"/>
      <w:lvlJc w:val="left"/>
      <w:pPr>
        <w:tabs>
          <w:tab w:val="num" w:pos="3600"/>
        </w:tabs>
        <w:ind w:left="3600" w:hanging="360"/>
      </w:pPr>
      <w:rPr>
        <w:rFonts w:ascii="Courier New" w:hAnsi="Courier New" w:hint="default"/>
      </w:rPr>
    </w:lvl>
    <w:lvl w:ilvl="5" w:tplc="0D745F48">
      <w:start w:val="1"/>
      <w:numFmt w:val="bullet"/>
      <w:lvlText w:val=""/>
      <w:lvlJc w:val="left"/>
      <w:pPr>
        <w:tabs>
          <w:tab w:val="num" w:pos="4320"/>
        </w:tabs>
        <w:ind w:left="4320" w:hanging="360"/>
      </w:pPr>
      <w:rPr>
        <w:rFonts w:ascii="Wingdings" w:hAnsi="Wingdings" w:hint="default"/>
      </w:rPr>
    </w:lvl>
    <w:lvl w:ilvl="6" w:tplc="B6FC7E1C">
      <w:start w:val="1"/>
      <w:numFmt w:val="bullet"/>
      <w:lvlText w:val=""/>
      <w:lvlJc w:val="left"/>
      <w:pPr>
        <w:tabs>
          <w:tab w:val="num" w:pos="5040"/>
        </w:tabs>
        <w:ind w:left="5040" w:hanging="360"/>
      </w:pPr>
      <w:rPr>
        <w:rFonts w:ascii="Symbol" w:hAnsi="Symbol" w:hint="default"/>
      </w:rPr>
    </w:lvl>
    <w:lvl w:ilvl="7" w:tplc="5DAE2E88">
      <w:start w:val="1"/>
      <w:numFmt w:val="bullet"/>
      <w:lvlText w:val="o"/>
      <w:lvlJc w:val="left"/>
      <w:pPr>
        <w:tabs>
          <w:tab w:val="num" w:pos="5760"/>
        </w:tabs>
        <w:ind w:left="5760" w:hanging="360"/>
      </w:pPr>
      <w:rPr>
        <w:rFonts w:ascii="Courier New" w:hAnsi="Courier New" w:hint="default"/>
      </w:rPr>
    </w:lvl>
    <w:lvl w:ilvl="8" w:tplc="74E4F2C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D210B"/>
    <w:multiLevelType w:val="hybridMultilevel"/>
    <w:tmpl w:val="9F62FE3A"/>
    <w:lvl w:ilvl="0" w:tplc="A94C5CAC">
      <w:start w:val="1"/>
      <w:numFmt w:val="decimal"/>
      <w:lvlText w:val="6.11.%1"/>
      <w:lvlJc w:val="left"/>
      <w:pPr>
        <w:ind w:left="402" w:hanging="420"/>
      </w:pPr>
      <w:rPr>
        <w:rFonts w:hint="eastAsia"/>
      </w:rPr>
    </w:lvl>
    <w:lvl w:ilvl="1" w:tplc="AC8AAFE6">
      <w:start w:val="1"/>
      <w:numFmt w:val="lowerLetter"/>
      <w:lvlText w:val="%2)"/>
      <w:lvlJc w:val="left"/>
      <w:pPr>
        <w:ind w:left="840" w:hanging="420"/>
      </w:pPr>
    </w:lvl>
    <w:lvl w:ilvl="2" w:tplc="9FAAAC7E">
      <w:start w:val="1"/>
      <w:numFmt w:val="lowerRoman"/>
      <w:lvlText w:val="%3."/>
      <w:lvlJc w:val="right"/>
      <w:pPr>
        <w:ind w:left="1260" w:hanging="420"/>
      </w:pPr>
    </w:lvl>
    <w:lvl w:ilvl="3" w:tplc="FC609F4C">
      <w:start w:val="1"/>
      <w:numFmt w:val="decimal"/>
      <w:lvlText w:val="%4."/>
      <w:lvlJc w:val="left"/>
      <w:pPr>
        <w:ind w:left="1680" w:hanging="420"/>
      </w:pPr>
    </w:lvl>
    <w:lvl w:ilvl="4" w:tplc="D55CE608">
      <w:start w:val="1"/>
      <w:numFmt w:val="lowerLetter"/>
      <w:lvlText w:val="%5)"/>
      <w:lvlJc w:val="left"/>
      <w:pPr>
        <w:ind w:left="2100" w:hanging="420"/>
      </w:pPr>
    </w:lvl>
    <w:lvl w:ilvl="5" w:tplc="5BCC0BE2">
      <w:start w:val="1"/>
      <w:numFmt w:val="lowerRoman"/>
      <w:lvlText w:val="%6."/>
      <w:lvlJc w:val="right"/>
      <w:pPr>
        <w:ind w:left="2520" w:hanging="420"/>
      </w:pPr>
    </w:lvl>
    <w:lvl w:ilvl="6" w:tplc="2F066EB0">
      <w:start w:val="1"/>
      <w:numFmt w:val="decimal"/>
      <w:lvlText w:val="%7."/>
      <w:lvlJc w:val="left"/>
      <w:pPr>
        <w:ind w:left="2940" w:hanging="420"/>
      </w:pPr>
    </w:lvl>
    <w:lvl w:ilvl="7" w:tplc="DBFCCCA6">
      <w:start w:val="1"/>
      <w:numFmt w:val="lowerLetter"/>
      <w:lvlText w:val="%8)"/>
      <w:lvlJc w:val="left"/>
      <w:pPr>
        <w:ind w:left="3360" w:hanging="420"/>
      </w:pPr>
    </w:lvl>
    <w:lvl w:ilvl="8" w:tplc="7376FF4E">
      <w:start w:val="1"/>
      <w:numFmt w:val="lowerRoman"/>
      <w:lvlText w:val="%9."/>
      <w:lvlJc w:val="right"/>
      <w:pPr>
        <w:ind w:left="3780" w:hanging="420"/>
      </w:pPr>
    </w:lvl>
  </w:abstractNum>
  <w:abstractNum w:abstractNumId="3" w15:restartNumberingAfterBreak="0">
    <w:nsid w:val="0BA26B52"/>
    <w:multiLevelType w:val="hybridMultilevel"/>
    <w:tmpl w:val="FD3222BA"/>
    <w:lvl w:ilvl="0" w:tplc="AE28DFF6">
      <w:start w:val="1"/>
      <w:numFmt w:val="decimal"/>
      <w:lvlText w:val="6.4.4.%1"/>
      <w:lvlJc w:val="left"/>
      <w:pPr>
        <w:ind w:left="447" w:hanging="420"/>
      </w:pPr>
      <w:rPr>
        <w:rFonts w:hint="eastAsia"/>
        <w:b w:val="0"/>
        <w:bCs/>
      </w:rPr>
    </w:lvl>
    <w:lvl w:ilvl="1" w:tplc="86B2C7A8">
      <w:start w:val="1"/>
      <w:numFmt w:val="lowerLetter"/>
      <w:lvlText w:val="%2)"/>
      <w:lvlJc w:val="left"/>
      <w:pPr>
        <w:ind w:left="840" w:hanging="420"/>
      </w:pPr>
    </w:lvl>
    <w:lvl w:ilvl="2" w:tplc="0A9ECD8C">
      <w:start w:val="1"/>
      <w:numFmt w:val="lowerRoman"/>
      <w:lvlText w:val="%3."/>
      <w:lvlJc w:val="right"/>
      <w:pPr>
        <w:ind w:left="1260" w:hanging="420"/>
      </w:pPr>
    </w:lvl>
    <w:lvl w:ilvl="3" w:tplc="1FAECC6E">
      <w:start w:val="1"/>
      <w:numFmt w:val="decimal"/>
      <w:lvlText w:val="%4."/>
      <w:lvlJc w:val="left"/>
      <w:pPr>
        <w:ind w:left="1680" w:hanging="420"/>
      </w:pPr>
    </w:lvl>
    <w:lvl w:ilvl="4" w:tplc="40FC629E">
      <w:start w:val="1"/>
      <w:numFmt w:val="lowerLetter"/>
      <w:lvlText w:val="%5)"/>
      <w:lvlJc w:val="left"/>
      <w:pPr>
        <w:ind w:left="2100" w:hanging="420"/>
      </w:pPr>
    </w:lvl>
    <w:lvl w:ilvl="5" w:tplc="B14AD986">
      <w:start w:val="1"/>
      <w:numFmt w:val="lowerRoman"/>
      <w:lvlText w:val="%6."/>
      <w:lvlJc w:val="right"/>
      <w:pPr>
        <w:ind w:left="2520" w:hanging="420"/>
      </w:pPr>
    </w:lvl>
    <w:lvl w:ilvl="6" w:tplc="A1142066">
      <w:start w:val="1"/>
      <w:numFmt w:val="decimal"/>
      <w:lvlText w:val="%7."/>
      <w:lvlJc w:val="left"/>
      <w:pPr>
        <w:ind w:left="2940" w:hanging="420"/>
      </w:pPr>
    </w:lvl>
    <w:lvl w:ilvl="7" w:tplc="5BC40A70">
      <w:start w:val="1"/>
      <w:numFmt w:val="lowerLetter"/>
      <w:lvlText w:val="%8)"/>
      <w:lvlJc w:val="left"/>
      <w:pPr>
        <w:ind w:left="3360" w:hanging="420"/>
      </w:pPr>
    </w:lvl>
    <w:lvl w:ilvl="8" w:tplc="D4149AF8">
      <w:start w:val="1"/>
      <w:numFmt w:val="lowerRoman"/>
      <w:lvlText w:val="%9."/>
      <w:lvlJc w:val="right"/>
      <w:pPr>
        <w:ind w:left="3780" w:hanging="420"/>
      </w:pPr>
    </w:lvl>
  </w:abstractNum>
  <w:abstractNum w:abstractNumId="4" w15:restartNumberingAfterBreak="0">
    <w:nsid w:val="0CBE75E2"/>
    <w:multiLevelType w:val="hybridMultilevel"/>
    <w:tmpl w:val="420C142A"/>
    <w:lvl w:ilvl="0" w:tplc="DE5A9C5E">
      <w:start w:val="1"/>
      <w:numFmt w:val="decimal"/>
      <w:lvlText w:val="3.2.%1"/>
      <w:lvlJc w:val="left"/>
      <w:pPr>
        <w:ind w:left="845" w:hanging="420"/>
      </w:pPr>
      <w:rPr>
        <w:rFonts w:hint="eastAsia"/>
      </w:rPr>
    </w:lvl>
    <w:lvl w:ilvl="1" w:tplc="32762F34">
      <w:start w:val="1"/>
      <w:numFmt w:val="lowerLetter"/>
      <w:lvlText w:val="%2)"/>
      <w:lvlJc w:val="left"/>
      <w:pPr>
        <w:ind w:left="1265" w:hanging="420"/>
      </w:pPr>
    </w:lvl>
    <w:lvl w:ilvl="2" w:tplc="26E81D34">
      <w:start w:val="1"/>
      <w:numFmt w:val="lowerRoman"/>
      <w:lvlText w:val="%3."/>
      <w:lvlJc w:val="right"/>
      <w:pPr>
        <w:ind w:left="1685" w:hanging="420"/>
      </w:pPr>
    </w:lvl>
    <w:lvl w:ilvl="3" w:tplc="B5B80674">
      <w:start w:val="1"/>
      <w:numFmt w:val="decimal"/>
      <w:lvlText w:val="%4."/>
      <w:lvlJc w:val="left"/>
      <w:pPr>
        <w:ind w:left="2105" w:hanging="420"/>
      </w:pPr>
    </w:lvl>
    <w:lvl w:ilvl="4" w:tplc="F958335C">
      <w:start w:val="1"/>
      <w:numFmt w:val="lowerLetter"/>
      <w:lvlText w:val="%5)"/>
      <w:lvlJc w:val="left"/>
      <w:pPr>
        <w:ind w:left="2525" w:hanging="420"/>
      </w:pPr>
    </w:lvl>
    <w:lvl w:ilvl="5" w:tplc="CAE674AC">
      <w:start w:val="1"/>
      <w:numFmt w:val="lowerRoman"/>
      <w:lvlText w:val="%6."/>
      <w:lvlJc w:val="right"/>
      <w:pPr>
        <w:ind w:left="2945" w:hanging="420"/>
      </w:pPr>
    </w:lvl>
    <w:lvl w:ilvl="6" w:tplc="54B40F3E">
      <w:start w:val="1"/>
      <w:numFmt w:val="decimal"/>
      <w:lvlText w:val="%7."/>
      <w:lvlJc w:val="left"/>
      <w:pPr>
        <w:ind w:left="3365" w:hanging="420"/>
      </w:pPr>
    </w:lvl>
    <w:lvl w:ilvl="7" w:tplc="14EE4338">
      <w:start w:val="1"/>
      <w:numFmt w:val="lowerLetter"/>
      <w:lvlText w:val="%8)"/>
      <w:lvlJc w:val="left"/>
      <w:pPr>
        <w:ind w:left="3785" w:hanging="420"/>
      </w:pPr>
    </w:lvl>
    <w:lvl w:ilvl="8" w:tplc="2B607B68">
      <w:start w:val="1"/>
      <w:numFmt w:val="lowerRoman"/>
      <w:lvlText w:val="%9."/>
      <w:lvlJc w:val="right"/>
      <w:pPr>
        <w:ind w:left="4205" w:hanging="420"/>
      </w:pPr>
    </w:lvl>
  </w:abstractNum>
  <w:abstractNum w:abstractNumId="5" w15:restartNumberingAfterBreak="0">
    <w:nsid w:val="0DE541F0"/>
    <w:multiLevelType w:val="hybridMultilevel"/>
    <w:tmpl w:val="BCD8334C"/>
    <w:lvl w:ilvl="0" w:tplc="60564F0A">
      <w:start w:val="1"/>
      <w:numFmt w:val="decimal"/>
      <w:lvlText w:val="6.6.%1"/>
      <w:lvlJc w:val="left"/>
      <w:pPr>
        <w:ind w:left="845" w:hanging="420"/>
      </w:pPr>
      <w:rPr>
        <w:rFonts w:hint="eastAsia"/>
      </w:rPr>
    </w:lvl>
    <w:lvl w:ilvl="1" w:tplc="CCC8A47A">
      <w:start w:val="1"/>
      <w:numFmt w:val="lowerLetter"/>
      <w:lvlText w:val="%2)"/>
      <w:lvlJc w:val="left"/>
      <w:pPr>
        <w:ind w:left="1265" w:hanging="420"/>
      </w:pPr>
    </w:lvl>
    <w:lvl w:ilvl="2" w:tplc="7BCA7078">
      <w:start w:val="1"/>
      <w:numFmt w:val="lowerRoman"/>
      <w:lvlText w:val="%3."/>
      <w:lvlJc w:val="right"/>
      <w:pPr>
        <w:ind w:left="1685" w:hanging="420"/>
      </w:pPr>
    </w:lvl>
    <w:lvl w:ilvl="3" w:tplc="3B0A68C6">
      <w:start w:val="1"/>
      <w:numFmt w:val="decimal"/>
      <w:lvlText w:val="%4."/>
      <w:lvlJc w:val="left"/>
      <w:pPr>
        <w:ind w:left="2105" w:hanging="420"/>
      </w:pPr>
    </w:lvl>
    <w:lvl w:ilvl="4" w:tplc="F4CE3E3A">
      <w:start w:val="1"/>
      <w:numFmt w:val="lowerLetter"/>
      <w:lvlText w:val="%5)"/>
      <w:lvlJc w:val="left"/>
      <w:pPr>
        <w:ind w:left="2525" w:hanging="420"/>
      </w:pPr>
    </w:lvl>
    <w:lvl w:ilvl="5" w:tplc="CC28C542">
      <w:start w:val="1"/>
      <w:numFmt w:val="lowerRoman"/>
      <w:lvlText w:val="%6."/>
      <w:lvlJc w:val="right"/>
      <w:pPr>
        <w:ind w:left="2945" w:hanging="420"/>
      </w:pPr>
    </w:lvl>
    <w:lvl w:ilvl="6" w:tplc="FE8E3312">
      <w:start w:val="1"/>
      <w:numFmt w:val="decimal"/>
      <w:lvlText w:val="%7."/>
      <w:lvlJc w:val="left"/>
      <w:pPr>
        <w:ind w:left="3365" w:hanging="420"/>
      </w:pPr>
    </w:lvl>
    <w:lvl w:ilvl="7" w:tplc="8A48521E">
      <w:start w:val="1"/>
      <w:numFmt w:val="lowerLetter"/>
      <w:lvlText w:val="%8)"/>
      <w:lvlJc w:val="left"/>
      <w:pPr>
        <w:ind w:left="3785" w:hanging="420"/>
      </w:pPr>
    </w:lvl>
    <w:lvl w:ilvl="8" w:tplc="C37035C2">
      <w:start w:val="1"/>
      <w:numFmt w:val="lowerRoman"/>
      <w:lvlText w:val="%9."/>
      <w:lvlJc w:val="right"/>
      <w:pPr>
        <w:ind w:left="4205" w:hanging="420"/>
      </w:pPr>
    </w:lvl>
  </w:abstractNum>
  <w:abstractNum w:abstractNumId="6" w15:restartNumberingAfterBreak="0">
    <w:nsid w:val="0E8C4E0A"/>
    <w:multiLevelType w:val="hybridMultilevel"/>
    <w:tmpl w:val="38E2C25A"/>
    <w:lvl w:ilvl="0" w:tplc="88E08EB0">
      <w:start w:val="1"/>
      <w:numFmt w:val="bullet"/>
      <w:lvlText w:val=""/>
      <w:lvlJc w:val="left"/>
      <w:pPr>
        <w:ind w:left="420" w:hanging="420"/>
      </w:pPr>
      <w:rPr>
        <w:rFonts w:ascii="Symbol" w:hAnsi="Symbol" w:hint="default"/>
      </w:rPr>
    </w:lvl>
    <w:lvl w:ilvl="1" w:tplc="66BEEA2E">
      <w:start w:val="1"/>
      <w:numFmt w:val="bullet"/>
      <w:lvlText w:val=""/>
      <w:lvlJc w:val="left"/>
      <w:pPr>
        <w:ind w:left="840" w:hanging="420"/>
      </w:pPr>
      <w:rPr>
        <w:rFonts w:ascii="Wingdings" w:hAnsi="Wingdings" w:hint="default"/>
      </w:rPr>
    </w:lvl>
    <w:lvl w:ilvl="2" w:tplc="70DAC3B8">
      <w:start w:val="1"/>
      <w:numFmt w:val="bullet"/>
      <w:lvlText w:val=""/>
      <w:lvlJc w:val="left"/>
      <w:pPr>
        <w:ind w:left="1260" w:hanging="420"/>
      </w:pPr>
      <w:rPr>
        <w:rFonts w:ascii="Wingdings" w:hAnsi="Wingdings" w:hint="default"/>
      </w:rPr>
    </w:lvl>
    <w:lvl w:ilvl="3" w:tplc="055CE44A">
      <w:start w:val="1"/>
      <w:numFmt w:val="bullet"/>
      <w:lvlText w:val=""/>
      <w:lvlJc w:val="left"/>
      <w:pPr>
        <w:ind w:left="1680" w:hanging="420"/>
      </w:pPr>
      <w:rPr>
        <w:rFonts w:ascii="Wingdings" w:hAnsi="Wingdings" w:hint="default"/>
      </w:rPr>
    </w:lvl>
    <w:lvl w:ilvl="4" w:tplc="790C4CE4">
      <w:start w:val="1"/>
      <w:numFmt w:val="bullet"/>
      <w:lvlText w:val=""/>
      <w:lvlJc w:val="left"/>
      <w:pPr>
        <w:ind w:left="2100" w:hanging="420"/>
      </w:pPr>
      <w:rPr>
        <w:rFonts w:ascii="Wingdings" w:hAnsi="Wingdings" w:hint="default"/>
      </w:rPr>
    </w:lvl>
    <w:lvl w:ilvl="5" w:tplc="5BD21AF0">
      <w:start w:val="1"/>
      <w:numFmt w:val="bullet"/>
      <w:lvlText w:val=""/>
      <w:lvlJc w:val="left"/>
      <w:pPr>
        <w:ind w:left="2520" w:hanging="420"/>
      </w:pPr>
      <w:rPr>
        <w:rFonts w:ascii="Wingdings" w:hAnsi="Wingdings" w:hint="default"/>
      </w:rPr>
    </w:lvl>
    <w:lvl w:ilvl="6" w:tplc="D48CAF74">
      <w:start w:val="1"/>
      <w:numFmt w:val="bullet"/>
      <w:lvlText w:val=""/>
      <w:lvlJc w:val="left"/>
      <w:pPr>
        <w:ind w:left="2940" w:hanging="420"/>
      </w:pPr>
      <w:rPr>
        <w:rFonts w:ascii="Wingdings" w:hAnsi="Wingdings" w:hint="default"/>
      </w:rPr>
    </w:lvl>
    <w:lvl w:ilvl="7" w:tplc="A7B08898">
      <w:start w:val="1"/>
      <w:numFmt w:val="bullet"/>
      <w:lvlText w:val=""/>
      <w:lvlJc w:val="left"/>
      <w:pPr>
        <w:ind w:left="3360" w:hanging="420"/>
      </w:pPr>
      <w:rPr>
        <w:rFonts w:ascii="Wingdings" w:hAnsi="Wingdings" w:hint="default"/>
      </w:rPr>
    </w:lvl>
    <w:lvl w:ilvl="8" w:tplc="C51E84A6">
      <w:start w:val="1"/>
      <w:numFmt w:val="bullet"/>
      <w:lvlText w:val=""/>
      <w:lvlJc w:val="left"/>
      <w:pPr>
        <w:ind w:left="3780" w:hanging="420"/>
      </w:pPr>
      <w:rPr>
        <w:rFonts w:ascii="Wingdings" w:hAnsi="Wingdings" w:hint="default"/>
      </w:rPr>
    </w:lvl>
  </w:abstractNum>
  <w:abstractNum w:abstractNumId="7" w15:restartNumberingAfterBreak="0">
    <w:nsid w:val="10540814"/>
    <w:multiLevelType w:val="hybridMultilevel"/>
    <w:tmpl w:val="2B40A6A4"/>
    <w:lvl w:ilvl="0" w:tplc="9104DB14">
      <w:start w:val="1"/>
      <w:numFmt w:val="decimal"/>
      <w:lvlText w:val="6.8.%1"/>
      <w:lvlJc w:val="left"/>
      <w:pPr>
        <w:ind w:left="402" w:hanging="420"/>
      </w:pPr>
      <w:rPr>
        <w:rFonts w:hint="eastAsia"/>
      </w:rPr>
    </w:lvl>
    <w:lvl w:ilvl="1" w:tplc="451CAB16">
      <w:start w:val="1"/>
      <w:numFmt w:val="lowerLetter"/>
      <w:lvlText w:val="%2)"/>
      <w:lvlJc w:val="left"/>
      <w:pPr>
        <w:ind w:left="840" w:hanging="420"/>
      </w:pPr>
    </w:lvl>
    <w:lvl w:ilvl="2" w:tplc="FC6AF9F0">
      <w:start w:val="1"/>
      <w:numFmt w:val="lowerRoman"/>
      <w:lvlText w:val="%3."/>
      <w:lvlJc w:val="right"/>
      <w:pPr>
        <w:ind w:left="1260" w:hanging="420"/>
      </w:pPr>
    </w:lvl>
    <w:lvl w:ilvl="3" w:tplc="2190FB84">
      <w:start w:val="1"/>
      <w:numFmt w:val="decimal"/>
      <w:lvlText w:val="%4."/>
      <w:lvlJc w:val="left"/>
      <w:pPr>
        <w:ind w:left="1680" w:hanging="420"/>
      </w:pPr>
    </w:lvl>
    <w:lvl w:ilvl="4" w:tplc="79DEE0AE">
      <w:start w:val="1"/>
      <w:numFmt w:val="lowerLetter"/>
      <w:lvlText w:val="%5)"/>
      <w:lvlJc w:val="left"/>
      <w:pPr>
        <w:ind w:left="2100" w:hanging="420"/>
      </w:pPr>
    </w:lvl>
    <w:lvl w:ilvl="5" w:tplc="F31064AC">
      <w:start w:val="1"/>
      <w:numFmt w:val="lowerRoman"/>
      <w:lvlText w:val="%6."/>
      <w:lvlJc w:val="right"/>
      <w:pPr>
        <w:ind w:left="2520" w:hanging="420"/>
      </w:pPr>
    </w:lvl>
    <w:lvl w:ilvl="6" w:tplc="97704A06">
      <w:start w:val="1"/>
      <w:numFmt w:val="decimal"/>
      <w:lvlText w:val="%7."/>
      <w:lvlJc w:val="left"/>
      <w:pPr>
        <w:ind w:left="2940" w:hanging="420"/>
      </w:pPr>
    </w:lvl>
    <w:lvl w:ilvl="7" w:tplc="4DCCFE9A">
      <w:start w:val="1"/>
      <w:numFmt w:val="lowerLetter"/>
      <w:lvlText w:val="%8)"/>
      <w:lvlJc w:val="left"/>
      <w:pPr>
        <w:ind w:left="3360" w:hanging="420"/>
      </w:pPr>
    </w:lvl>
    <w:lvl w:ilvl="8" w:tplc="1A3E3FF0">
      <w:start w:val="1"/>
      <w:numFmt w:val="lowerRoman"/>
      <w:lvlText w:val="%9."/>
      <w:lvlJc w:val="right"/>
      <w:pPr>
        <w:ind w:left="3780" w:hanging="420"/>
      </w:pPr>
    </w:lvl>
  </w:abstractNum>
  <w:abstractNum w:abstractNumId="8" w15:restartNumberingAfterBreak="0">
    <w:nsid w:val="105C518F"/>
    <w:multiLevelType w:val="hybridMultilevel"/>
    <w:tmpl w:val="62A0EB74"/>
    <w:lvl w:ilvl="0" w:tplc="5568ED0C">
      <w:start w:val="1"/>
      <w:numFmt w:val="bullet"/>
      <w:lvlText w:val=""/>
      <w:lvlJc w:val="left"/>
      <w:pPr>
        <w:ind w:left="1413" w:hanging="420"/>
      </w:pPr>
      <w:rPr>
        <w:rFonts w:ascii="Wingdings" w:hAnsi="Wingdings" w:hint="default"/>
      </w:rPr>
    </w:lvl>
    <w:lvl w:ilvl="1" w:tplc="84D2FA16">
      <w:start w:val="1"/>
      <w:numFmt w:val="bullet"/>
      <w:lvlText w:val=""/>
      <w:lvlJc w:val="left"/>
      <w:pPr>
        <w:ind w:left="1833" w:hanging="420"/>
      </w:pPr>
      <w:rPr>
        <w:rFonts w:ascii="Wingdings" w:hAnsi="Wingdings" w:hint="default"/>
      </w:rPr>
    </w:lvl>
    <w:lvl w:ilvl="2" w:tplc="A0406844">
      <w:start w:val="1"/>
      <w:numFmt w:val="bullet"/>
      <w:lvlText w:val=""/>
      <w:lvlJc w:val="left"/>
      <w:pPr>
        <w:ind w:left="2253" w:hanging="420"/>
      </w:pPr>
      <w:rPr>
        <w:rFonts w:ascii="Wingdings" w:hAnsi="Wingdings" w:hint="default"/>
      </w:rPr>
    </w:lvl>
    <w:lvl w:ilvl="3" w:tplc="52F0548C">
      <w:start w:val="1"/>
      <w:numFmt w:val="bullet"/>
      <w:lvlText w:val=""/>
      <w:lvlJc w:val="left"/>
      <w:pPr>
        <w:ind w:left="2673" w:hanging="420"/>
      </w:pPr>
      <w:rPr>
        <w:rFonts w:ascii="Wingdings" w:hAnsi="Wingdings" w:hint="default"/>
      </w:rPr>
    </w:lvl>
    <w:lvl w:ilvl="4" w:tplc="FAE4860E">
      <w:start w:val="1"/>
      <w:numFmt w:val="bullet"/>
      <w:lvlText w:val=""/>
      <w:lvlJc w:val="left"/>
      <w:pPr>
        <w:ind w:left="3093" w:hanging="420"/>
      </w:pPr>
      <w:rPr>
        <w:rFonts w:ascii="Wingdings" w:hAnsi="Wingdings" w:hint="default"/>
      </w:rPr>
    </w:lvl>
    <w:lvl w:ilvl="5" w:tplc="5BD69B68">
      <w:start w:val="1"/>
      <w:numFmt w:val="bullet"/>
      <w:lvlText w:val=""/>
      <w:lvlJc w:val="left"/>
      <w:pPr>
        <w:ind w:left="3513" w:hanging="420"/>
      </w:pPr>
      <w:rPr>
        <w:rFonts w:ascii="Wingdings" w:hAnsi="Wingdings" w:hint="default"/>
      </w:rPr>
    </w:lvl>
    <w:lvl w:ilvl="6" w:tplc="721E8D82">
      <w:start w:val="1"/>
      <w:numFmt w:val="bullet"/>
      <w:lvlText w:val=""/>
      <w:lvlJc w:val="left"/>
      <w:pPr>
        <w:ind w:left="3933" w:hanging="420"/>
      </w:pPr>
      <w:rPr>
        <w:rFonts w:ascii="Wingdings" w:hAnsi="Wingdings" w:hint="default"/>
      </w:rPr>
    </w:lvl>
    <w:lvl w:ilvl="7" w:tplc="30628C06">
      <w:start w:val="1"/>
      <w:numFmt w:val="bullet"/>
      <w:lvlText w:val=""/>
      <w:lvlJc w:val="left"/>
      <w:pPr>
        <w:ind w:left="4353" w:hanging="420"/>
      </w:pPr>
      <w:rPr>
        <w:rFonts w:ascii="Wingdings" w:hAnsi="Wingdings" w:hint="default"/>
      </w:rPr>
    </w:lvl>
    <w:lvl w:ilvl="8" w:tplc="62FA930A">
      <w:start w:val="1"/>
      <w:numFmt w:val="bullet"/>
      <w:lvlText w:val=""/>
      <w:lvlJc w:val="left"/>
      <w:pPr>
        <w:ind w:left="4773" w:hanging="420"/>
      </w:pPr>
      <w:rPr>
        <w:rFonts w:ascii="Wingdings" w:hAnsi="Wingdings" w:hint="default"/>
      </w:rPr>
    </w:lvl>
  </w:abstractNum>
  <w:abstractNum w:abstractNumId="9" w15:restartNumberingAfterBreak="0">
    <w:nsid w:val="12877AAA"/>
    <w:multiLevelType w:val="hybridMultilevel"/>
    <w:tmpl w:val="45A06CCE"/>
    <w:lvl w:ilvl="0" w:tplc="80666DE0">
      <w:start w:val="1"/>
      <w:numFmt w:val="bullet"/>
      <w:lvlText w:val=""/>
      <w:lvlJc w:val="left"/>
      <w:pPr>
        <w:ind w:left="840" w:hanging="420"/>
      </w:pPr>
      <w:rPr>
        <w:rFonts w:ascii="Wingdings" w:hAnsi="Wingdings" w:hint="default"/>
      </w:rPr>
    </w:lvl>
    <w:lvl w:ilvl="1" w:tplc="9FD0552E">
      <w:start w:val="1"/>
      <w:numFmt w:val="bullet"/>
      <w:lvlText w:val=""/>
      <w:lvlJc w:val="left"/>
      <w:pPr>
        <w:ind w:left="1260" w:hanging="420"/>
      </w:pPr>
      <w:rPr>
        <w:rFonts w:ascii="Wingdings" w:hAnsi="Wingdings" w:hint="default"/>
      </w:rPr>
    </w:lvl>
    <w:lvl w:ilvl="2" w:tplc="35881C48">
      <w:start w:val="1"/>
      <w:numFmt w:val="bullet"/>
      <w:lvlText w:val=""/>
      <w:lvlJc w:val="left"/>
      <w:pPr>
        <w:ind w:left="1680" w:hanging="420"/>
      </w:pPr>
      <w:rPr>
        <w:rFonts w:ascii="Wingdings" w:hAnsi="Wingdings" w:hint="default"/>
      </w:rPr>
    </w:lvl>
    <w:lvl w:ilvl="3" w:tplc="7D905BA6">
      <w:start w:val="1"/>
      <w:numFmt w:val="bullet"/>
      <w:lvlText w:val=""/>
      <w:lvlJc w:val="left"/>
      <w:pPr>
        <w:ind w:left="2100" w:hanging="420"/>
      </w:pPr>
      <w:rPr>
        <w:rFonts w:ascii="Wingdings" w:hAnsi="Wingdings" w:hint="default"/>
      </w:rPr>
    </w:lvl>
    <w:lvl w:ilvl="4" w:tplc="573AD7CC">
      <w:start w:val="1"/>
      <w:numFmt w:val="bullet"/>
      <w:lvlText w:val=""/>
      <w:lvlJc w:val="left"/>
      <w:pPr>
        <w:ind w:left="2520" w:hanging="420"/>
      </w:pPr>
      <w:rPr>
        <w:rFonts w:ascii="Wingdings" w:hAnsi="Wingdings" w:hint="default"/>
      </w:rPr>
    </w:lvl>
    <w:lvl w:ilvl="5" w:tplc="3AA08E00">
      <w:start w:val="1"/>
      <w:numFmt w:val="bullet"/>
      <w:lvlText w:val=""/>
      <w:lvlJc w:val="left"/>
      <w:pPr>
        <w:ind w:left="2940" w:hanging="420"/>
      </w:pPr>
      <w:rPr>
        <w:rFonts w:ascii="Wingdings" w:hAnsi="Wingdings" w:hint="default"/>
      </w:rPr>
    </w:lvl>
    <w:lvl w:ilvl="6" w:tplc="FBCAFFBE">
      <w:start w:val="1"/>
      <w:numFmt w:val="bullet"/>
      <w:lvlText w:val=""/>
      <w:lvlJc w:val="left"/>
      <w:pPr>
        <w:ind w:left="3360" w:hanging="420"/>
      </w:pPr>
      <w:rPr>
        <w:rFonts w:ascii="Wingdings" w:hAnsi="Wingdings" w:hint="default"/>
      </w:rPr>
    </w:lvl>
    <w:lvl w:ilvl="7" w:tplc="DF9E5162">
      <w:start w:val="1"/>
      <w:numFmt w:val="bullet"/>
      <w:lvlText w:val=""/>
      <w:lvlJc w:val="left"/>
      <w:pPr>
        <w:ind w:left="3780" w:hanging="420"/>
      </w:pPr>
      <w:rPr>
        <w:rFonts w:ascii="Wingdings" w:hAnsi="Wingdings" w:hint="default"/>
      </w:rPr>
    </w:lvl>
    <w:lvl w:ilvl="8" w:tplc="9C2849A4">
      <w:start w:val="1"/>
      <w:numFmt w:val="bullet"/>
      <w:lvlText w:val=""/>
      <w:lvlJc w:val="left"/>
      <w:pPr>
        <w:ind w:left="4200" w:hanging="420"/>
      </w:pPr>
      <w:rPr>
        <w:rFonts w:ascii="Wingdings" w:hAnsi="Wingdings" w:hint="default"/>
      </w:rPr>
    </w:lvl>
  </w:abstractNum>
  <w:abstractNum w:abstractNumId="10" w15:restartNumberingAfterBreak="0">
    <w:nsid w:val="1372223C"/>
    <w:multiLevelType w:val="hybridMultilevel"/>
    <w:tmpl w:val="1BA4E8D8"/>
    <w:lvl w:ilvl="0" w:tplc="5DF88A28">
      <w:start w:val="1"/>
      <w:numFmt w:val="decimal"/>
      <w:lvlText w:val="6.9.%1"/>
      <w:lvlJc w:val="left"/>
      <w:pPr>
        <w:ind w:left="402" w:hanging="420"/>
      </w:pPr>
      <w:rPr>
        <w:rFonts w:hint="eastAsia"/>
      </w:rPr>
    </w:lvl>
    <w:lvl w:ilvl="1" w:tplc="C1C8B534">
      <w:start w:val="1"/>
      <w:numFmt w:val="lowerLetter"/>
      <w:lvlText w:val="%2)"/>
      <w:lvlJc w:val="left"/>
      <w:pPr>
        <w:ind w:left="840" w:hanging="420"/>
      </w:pPr>
    </w:lvl>
    <w:lvl w:ilvl="2" w:tplc="28CA4036">
      <w:start w:val="1"/>
      <w:numFmt w:val="lowerRoman"/>
      <w:lvlText w:val="%3."/>
      <w:lvlJc w:val="right"/>
      <w:pPr>
        <w:ind w:left="1260" w:hanging="420"/>
      </w:pPr>
    </w:lvl>
    <w:lvl w:ilvl="3" w:tplc="B22E41EE">
      <w:start w:val="1"/>
      <w:numFmt w:val="decimal"/>
      <w:lvlText w:val="%4."/>
      <w:lvlJc w:val="left"/>
      <w:pPr>
        <w:ind w:left="1680" w:hanging="420"/>
      </w:pPr>
    </w:lvl>
    <w:lvl w:ilvl="4" w:tplc="D9DA2734">
      <w:start w:val="1"/>
      <w:numFmt w:val="lowerLetter"/>
      <w:lvlText w:val="%5)"/>
      <w:lvlJc w:val="left"/>
      <w:pPr>
        <w:ind w:left="2100" w:hanging="420"/>
      </w:pPr>
    </w:lvl>
    <w:lvl w:ilvl="5" w:tplc="4058D1DE">
      <w:start w:val="1"/>
      <w:numFmt w:val="lowerRoman"/>
      <w:lvlText w:val="%6."/>
      <w:lvlJc w:val="right"/>
      <w:pPr>
        <w:ind w:left="2520" w:hanging="420"/>
      </w:pPr>
    </w:lvl>
    <w:lvl w:ilvl="6" w:tplc="D3E697CC">
      <w:start w:val="1"/>
      <w:numFmt w:val="decimal"/>
      <w:lvlText w:val="%7."/>
      <w:lvlJc w:val="left"/>
      <w:pPr>
        <w:ind w:left="2940" w:hanging="420"/>
      </w:pPr>
    </w:lvl>
    <w:lvl w:ilvl="7" w:tplc="E8325ACC">
      <w:start w:val="1"/>
      <w:numFmt w:val="lowerLetter"/>
      <w:lvlText w:val="%8)"/>
      <w:lvlJc w:val="left"/>
      <w:pPr>
        <w:ind w:left="3360" w:hanging="420"/>
      </w:pPr>
    </w:lvl>
    <w:lvl w:ilvl="8" w:tplc="9C8C4A1A">
      <w:start w:val="1"/>
      <w:numFmt w:val="lowerRoman"/>
      <w:lvlText w:val="%9."/>
      <w:lvlJc w:val="right"/>
      <w:pPr>
        <w:ind w:left="3780" w:hanging="420"/>
      </w:pPr>
    </w:lvl>
  </w:abstractNum>
  <w:abstractNum w:abstractNumId="11" w15:restartNumberingAfterBreak="0">
    <w:nsid w:val="13BF45B8"/>
    <w:multiLevelType w:val="hybridMultilevel"/>
    <w:tmpl w:val="AB402964"/>
    <w:lvl w:ilvl="0" w:tplc="4178F26A">
      <w:start w:val="1"/>
      <w:numFmt w:val="decimal"/>
      <w:lvlText w:val="6.13.%1"/>
      <w:lvlJc w:val="left"/>
      <w:pPr>
        <w:ind w:left="402" w:hanging="420"/>
      </w:pPr>
      <w:rPr>
        <w:rFonts w:hint="eastAsia"/>
      </w:rPr>
    </w:lvl>
    <w:lvl w:ilvl="1" w:tplc="90CC5E4C">
      <w:start w:val="1"/>
      <w:numFmt w:val="lowerLetter"/>
      <w:lvlText w:val="%2)"/>
      <w:lvlJc w:val="left"/>
      <w:pPr>
        <w:ind w:left="840" w:hanging="420"/>
      </w:pPr>
    </w:lvl>
    <w:lvl w:ilvl="2" w:tplc="232A82E4">
      <w:start w:val="1"/>
      <w:numFmt w:val="lowerRoman"/>
      <w:lvlText w:val="%3."/>
      <w:lvlJc w:val="right"/>
      <w:pPr>
        <w:ind w:left="1260" w:hanging="420"/>
      </w:pPr>
    </w:lvl>
    <w:lvl w:ilvl="3" w:tplc="F2707A76">
      <w:start w:val="1"/>
      <w:numFmt w:val="decimal"/>
      <w:lvlText w:val="%4."/>
      <w:lvlJc w:val="left"/>
      <w:pPr>
        <w:ind w:left="1680" w:hanging="420"/>
      </w:pPr>
    </w:lvl>
    <w:lvl w:ilvl="4" w:tplc="9D8EF1D4">
      <w:start w:val="1"/>
      <w:numFmt w:val="lowerLetter"/>
      <w:lvlText w:val="%5)"/>
      <w:lvlJc w:val="left"/>
      <w:pPr>
        <w:ind w:left="2100" w:hanging="420"/>
      </w:pPr>
    </w:lvl>
    <w:lvl w:ilvl="5" w:tplc="0752371E">
      <w:start w:val="1"/>
      <w:numFmt w:val="lowerRoman"/>
      <w:lvlText w:val="%6."/>
      <w:lvlJc w:val="right"/>
      <w:pPr>
        <w:ind w:left="2520" w:hanging="420"/>
      </w:pPr>
    </w:lvl>
    <w:lvl w:ilvl="6" w:tplc="0D04A812">
      <w:start w:val="1"/>
      <w:numFmt w:val="decimal"/>
      <w:lvlText w:val="%7."/>
      <w:lvlJc w:val="left"/>
      <w:pPr>
        <w:ind w:left="2940" w:hanging="420"/>
      </w:pPr>
    </w:lvl>
    <w:lvl w:ilvl="7" w:tplc="69BE0BA0">
      <w:start w:val="1"/>
      <w:numFmt w:val="lowerLetter"/>
      <w:lvlText w:val="%8)"/>
      <w:lvlJc w:val="left"/>
      <w:pPr>
        <w:ind w:left="3360" w:hanging="420"/>
      </w:pPr>
    </w:lvl>
    <w:lvl w:ilvl="8" w:tplc="6F5A4EA4">
      <w:start w:val="1"/>
      <w:numFmt w:val="lowerRoman"/>
      <w:lvlText w:val="%9."/>
      <w:lvlJc w:val="right"/>
      <w:pPr>
        <w:ind w:left="3780" w:hanging="420"/>
      </w:pPr>
    </w:lvl>
  </w:abstractNum>
  <w:abstractNum w:abstractNumId="12" w15:restartNumberingAfterBreak="0">
    <w:nsid w:val="19F90EA3"/>
    <w:multiLevelType w:val="hybridMultilevel"/>
    <w:tmpl w:val="65B69792"/>
    <w:lvl w:ilvl="0" w:tplc="51F6C24A">
      <w:start w:val="1"/>
      <w:numFmt w:val="decimal"/>
      <w:lvlText w:val="6.4.%1"/>
      <w:lvlJc w:val="left"/>
      <w:pPr>
        <w:ind w:left="1260" w:hanging="420"/>
      </w:pPr>
      <w:rPr>
        <w:rFonts w:hint="eastAsia"/>
      </w:rPr>
    </w:lvl>
    <w:lvl w:ilvl="1" w:tplc="2AAED6D6">
      <w:start w:val="1"/>
      <w:numFmt w:val="lowerLetter"/>
      <w:lvlText w:val="%2)"/>
      <w:lvlJc w:val="left"/>
      <w:pPr>
        <w:ind w:left="1680" w:hanging="420"/>
      </w:pPr>
    </w:lvl>
    <w:lvl w:ilvl="2" w:tplc="8B247D54">
      <w:start w:val="1"/>
      <w:numFmt w:val="lowerRoman"/>
      <w:lvlText w:val="%3."/>
      <w:lvlJc w:val="right"/>
      <w:pPr>
        <w:ind w:left="2100" w:hanging="420"/>
      </w:pPr>
    </w:lvl>
    <w:lvl w:ilvl="3" w:tplc="A4E68E98">
      <w:start w:val="1"/>
      <w:numFmt w:val="decimal"/>
      <w:lvlText w:val="%4."/>
      <w:lvlJc w:val="left"/>
      <w:pPr>
        <w:ind w:left="2520" w:hanging="420"/>
      </w:pPr>
    </w:lvl>
    <w:lvl w:ilvl="4" w:tplc="DAA47AC2">
      <w:start w:val="1"/>
      <w:numFmt w:val="lowerLetter"/>
      <w:lvlText w:val="%5)"/>
      <w:lvlJc w:val="left"/>
      <w:pPr>
        <w:ind w:left="2940" w:hanging="420"/>
      </w:pPr>
    </w:lvl>
    <w:lvl w:ilvl="5" w:tplc="E8A83684">
      <w:start w:val="1"/>
      <w:numFmt w:val="lowerRoman"/>
      <w:lvlText w:val="%6."/>
      <w:lvlJc w:val="right"/>
      <w:pPr>
        <w:ind w:left="3360" w:hanging="420"/>
      </w:pPr>
    </w:lvl>
    <w:lvl w:ilvl="6" w:tplc="B936FD76">
      <w:start w:val="1"/>
      <w:numFmt w:val="decimal"/>
      <w:lvlText w:val="%7."/>
      <w:lvlJc w:val="left"/>
      <w:pPr>
        <w:ind w:left="3780" w:hanging="420"/>
      </w:pPr>
    </w:lvl>
    <w:lvl w:ilvl="7" w:tplc="3C3897F2">
      <w:start w:val="1"/>
      <w:numFmt w:val="lowerLetter"/>
      <w:lvlText w:val="%8)"/>
      <w:lvlJc w:val="left"/>
      <w:pPr>
        <w:ind w:left="4200" w:hanging="420"/>
      </w:pPr>
    </w:lvl>
    <w:lvl w:ilvl="8" w:tplc="A202BAC2">
      <w:start w:val="1"/>
      <w:numFmt w:val="lowerRoman"/>
      <w:lvlText w:val="%9."/>
      <w:lvlJc w:val="right"/>
      <w:pPr>
        <w:ind w:left="4620" w:hanging="420"/>
      </w:pPr>
    </w:lvl>
  </w:abstractNum>
  <w:abstractNum w:abstractNumId="13" w15:restartNumberingAfterBreak="0">
    <w:nsid w:val="1D980C8F"/>
    <w:multiLevelType w:val="hybridMultilevel"/>
    <w:tmpl w:val="112C3126"/>
    <w:lvl w:ilvl="0" w:tplc="CE2ACCE2">
      <w:start w:val="7"/>
      <w:numFmt w:val="bullet"/>
      <w:lvlText w:val="-"/>
      <w:lvlJc w:val="left"/>
      <w:pPr>
        <w:ind w:left="785" w:hanging="360"/>
      </w:pPr>
      <w:rPr>
        <w:rFonts w:ascii="Times New Roman" w:eastAsia="宋体" w:hAnsi="Times New Roman" w:cs="Times New Roman" w:hint="default"/>
      </w:rPr>
    </w:lvl>
    <w:lvl w:ilvl="1" w:tplc="95F0B226">
      <w:start w:val="1"/>
      <w:numFmt w:val="bullet"/>
      <w:lvlText w:val=""/>
      <w:lvlJc w:val="left"/>
      <w:pPr>
        <w:ind w:left="1265" w:hanging="420"/>
      </w:pPr>
      <w:rPr>
        <w:rFonts w:ascii="Wingdings" w:hAnsi="Wingdings" w:hint="default"/>
      </w:rPr>
    </w:lvl>
    <w:lvl w:ilvl="2" w:tplc="C804F22C">
      <w:start w:val="1"/>
      <w:numFmt w:val="bullet"/>
      <w:lvlText w:val=""/>
      <w:lvlJc w:val="left"/>
      <w:pPr>
        <w:ind w:left="1685" w:hanging="420"/>
      </w:pPr>
      <w:rPr>
        <w:rFonts w:ascii="Wingdings" w:hAnsi="Wingdings" w:hint="default"/>
      </w:rPr>
    </w:lvl>
    <w:lvl w:ilvl="3" w:tplc="33AA809C">
      <w:start w:val="1"/>
      <w:numFmt w:val="bullet"/>
      <w:lvlText w:val=""/>
      <w:lvlJc w:val="left"/>
      <w:pPr>
        <w:ind w:left="2105" w:hanging="420"/>
      </w:pPr>
      <w:rPr>
        <w:rFonts w:ascii="Wingdings" w:hAnsi="Wingdings" w:hint="default"/>
      </w:rPr>
    </w:lvl>
    <w:lvl w:ilvl="4" w:tplc="5C98AE16">
      <w:start w:val="1"/>
      <w:numFmt w:val="bullet"/>
      <w:lvlText w:val=""/>
      <w:lvlJc w:val="left"/>
      <w:pPr>
        <w:ind w:left="2525" w:hanging="420"/>
      </w:pPr>
      <w:rPr>
        <w:rFonts w:ascii="Wingdings" w:hAnsi="Wingdings" w:hint="default"/>
      </w:rPr>
    </w:lvl>
    <w:lvl w:ilvl="5" w:tplc="EF621190">
      <w:start w:val="1"/>
      <w:numFmt w:val="bullet"/>
      <w:lvlText w:val=""/>
      <w:lvlJc w:val="left"/>
      <w:pPr>
        <w:ind w:left="2945" w:hanging="420"/>
      </w:pPr>
      <w:rPr>
        <w:rFonts w:ascii="Wingdings" w:hAnsi="Wingdings" w:hint="default"/>
      </w:rPr>
    </w:lvl>
    <w:lvl w:ilvl="6" w:tplc="13CE0F68">
      <w:start w:val="1"/>
      <w:numFmt w:val="bullet"/>
      <w:lvlText w:val=""/>
      <w:lvlJc w:val="left"/>
      <w:pPr>
        <w:ind w:left="3365" w:hanging="420"/>
      </w:pPr>
      <w:rPr>
        <w:rFonts w:ascii="Wingdings" w:hAnsi="Wingdings" w:hint="default"/>
      </w:rPr>
    </w:lvl>
    <w:lvl w:ilvl="7" w:tplc="4AFE77C8">
      <w:start w:val="1"/>
      <w:numFmt w:val="bullet"/>
      <w:lvlText w:val=""/>
      <w:lvlJc w:val="left"/>
      <w:pPr>
        <w:ind w:left="3785" w:hanging="420"/>
      </w:pPr>
      <w:rPr>
        <w:rFonts w:ascii="Wingdings" w:hAnsi="Wingdings" w:hint="default"/>
      </w:rPr>
    </w:lvl>
    <w:lvl w:ilvl="8" w:tplc="92B49D3E">
      <w:start w:val="1"/>
      <w:numFmt w:val="bullet"/>
      <w:lvlText w:val=""/>
      <w:lvlJc w:val="left"/>
      <w:pPr>
        <w:ind w:left="4205" w:hanging="420"/>
      </w:pPr>
      <w:rPr>
        <w:rFonts w:ascii="Wingdings" w:hAnsi="Wingdings" w:hint="default"/>
      </w:rPr>
    </w:lvl>
  </w:abstractNum>
  <w:abstractNum w:abstractNumId="14" w15:restartNumberingAfterBreak="0">
    <w:nsid w:val="1E4B4983"/>
    <w:multiLevelType w:val="hybridMultilevel"/>
    <w:tmpl w:val="F1F03A18"/>
    <w:lvl w:ilvl="0" w:tplc="199A7E04">
      <w:start w:val="1"/>
      <w:numFmt w:val="decimal"/>
      <w:lvlText w:val="6.4.3.%1"/>
      <w:lvlJc w:val="left"/>
      <w:pPr>
        <w:ind w:left="420" w:hanging="420"/>
      </w:pPr>
      <w:rPr>
        <w:rFonts w:hint="eastAsia"/>
      </w:rPr>
    </w:lvl>
    <w:lvl w:ilvl="1" w:tplc="D93A2546">
      <w:start w:val="1"/>
      <w:numFmt w:val="lowerLetter"/>
      <w:lvlText w:val="%2)"/>
      <w:lvlJc w:val="left"/>
      <w:pPr>
        <w:ind w:left="840" w:hanging="420"/>
      </w:pPr>
    </w:lvl>
    <w:lvl w:ilvl="2" w:tplc="6BA647B8">
      <w:start w:val="1"/>
      <w:numFmt w:val="lowerRoman"/>
      <w:lvlText w:val="%3."/>
      <w:lvlJc w:val="right"/>
      <w:pPr>
        <w:ind w:left="1260" w:hanging="420"/>
      </w:pPr>
    </w:lvl>
    <w:lvl w:ilvl="3" w:tplc="E2A200E6">
      <w:start w:val="1"/>
      <w:numFmt w:val="decimal"/>
      <w:lvlText w:val="%4."/>
      <w:lvlJc w:val="left"/>
      <w:pPr>
        <w:ind w:left="1680" w:hanging="420"/>
      </w:pPr>
    </w:lvl>
    <w:lvl w:ilvl="4" w:tplc="E78C8C32">
      <w:start w:val="1"/>
      <w:numFmt w:val="lowerLetter"/>
      <w:lvlText w:val="%5)"/>
      <w:lvlJc w:val="left"/>
      <w:pPr>
        <w:ind w:left="2100" w:hanging="420"/>
      </w:pPr>
    </w:lvl>
    <w:lvl w:ilvl="5" w:tplc="DA1E57FC">
      <w:start w:val="1"/>
      <w:numFmt w:val="lowerRoman"/>
      <w:lvlText w:val="%6."/>
      <w:lvlJc w:val="right"/>
      <w:pPr>
        <w:ind w:left="2520" w:hanging="420"/>
      </w:pPr>
    </w:lvl>
    <w:lvl w:ilvl="6" w:tplc="F392E510">
      <w:start w:val="1"/>
      <w:numFmt w:val="decimal"/>
      <w:lvlText w:val="%7."/>
      <w:lvlJc w:val="left"/>
      <w:pPr>
        <w:ind w:left="2940" w:hanging="420"/>
      </w:pPr>
    </w:lvl>
    <w:lvl w:ilvl="7" w:tplc="2BA00288">
      <w:start w:val="1"/>
      <w:numFmt w:val="lowerLetter"/>
      <w:lvlText w:val="%8)"/>
      <w:lvlJc w:val="left"/>
      <w:pPr>
        <w:ind w:left="3360" w:hanging="420"/>
      </w:pPr>
    </w:lvl>
    <w:lvl w:ilvl="8" w:tplc="62363E16">
      <w:start w:val="1"/>
      <w:numFmt w:val="lowerRoman"/>
      <w:lvlText w:val="%9."/>
      <w:lvlJc w:val="right"/>
      <w:pPr>
        <w:ind w:left="3780" w:hanging="420"/>
      </w:pPr>
    </w:lvl>
  </w:abstractNum>
  <w:abstractNum w:abstractNumId="15" w15:restartNumberingAfterBreak="0">
    <w:nsid w:val="1F1E6B73"/>
    <w:multiLevelType w:val="multilevel"/>
    <w:tmpl w:val="C284C5DC"/>
    <w:lvl w:ilvl="0">
      <w:start w:val="1"/>
      <w:numFmt w:val="decimal"/>
      <w:lvlText w:val="6.2.%1"/>
      <w:lvlJc w:val="left"/>
      <w:pPr>
        <w:ind w:left="567" w:hanging="425"/>
      </w:pPr>
      <w:rPr>
        <w:rFonts w:hint="eastAsia"/>
      </w:rPr>
    </w:lvl>
    <w:lvl w:ilvl="1">
      <w:start w:val="1"/>
      <w:numFmt w:val="none"/>
      <w:lvlText w:val=""/>
      <w:lvlJc w:val="left"/>
      <w:pPr>
        <w:ind w:left="556" w:hanging="567"/>
      </w:pPr>
      <w:rPr>
        <w:rFonts w:hint="eastAsia"/>
      </w:rPr>
    </w:lvl>
    <w:lvl w:ilvl="2">
      <w:start w:val="1"/>
      <w:numFmt w:val="none"/>
      <w:lvlText w:val=""/>
      <w:lvlJc w:val="left"/>
      <w:pPr>
        <w:ind w:left="698" w:hanging="709"/>
      </w:pPr>
      <w:rPr>
        <w:rFonts w:hint="eastAsia"/>
      </w:rPr>
    </w:lvl>
    <w:lvl w:ilvl="3">
      <w:start w:val="1"/>
      <w:numFmt w:val="none"/>
      <w:lvlText w:val=""/>
      <w:lvlJc w:val="left"/>
      <w:pPr>
        <w:ind w:left="840" w:hanging="851"/>
      </w:pPr>
      <w:rPr>
        <w:rFonts w:hint="eastAsia"/>
      </w:rPr>
    </w:lvl>
    <w:lvl w:ilvl="4">
      <w:start w:val="1"/>
      <w:numFmt w:val="decimal"/>
      <w:lvlText w:val="%1.%2.%3.%4.%5."/>
      <w:lvlJc w:val="left"/>
      <w:pPr>
        <w:ind w:left="981" w:hanging="992"/>
      </w:pPr>
      <w:rPr>
        <w:rFonts w:hint="eastAsia"/>
      </w:rPr>
    </w:lvl>
    <w:lvl w:ilvl="5">
      <w:start w:val="1"/>
      <w:numFmt w:val="decimal"/>
      <w:lvlText w:val="%1.%2.%3.%4.%5.%6."/>
      <w:lvlJc w:val="left"/>
      <w:pPr>
        <w:ind w:left="1123" w:hanging="1134"/>
      </w:pPr>
      <w:rPr>
        <w:rFonts w:hint="eastAsia"/>
      </w:rPr>
    </w:lvl>
    <w:lvl w:ilvl="6">
      <w:start w:val="1"/>
      <w:numFmt w:val="decimal"/>
      <w:lvlText w:val="%1.%2.%3.%4.%5.%6.%7."/>
      <w:lvlJc w:val="left"/>
      <w:pPr>
        <w:ind w:left="1265" w:hanging="1276"/>
      </w:pPr>
      <w:rPr>
        <w:rFonts w:hint="eastAsia"/>
      </w:rPr>
    </w:lvl>
    <w:lvl w:ilvl="7">
      <w:start w:val="1"/>
      <w:numFmt w:val="decimal"/>
      <w:lvlText w:val="%1.%2.%3.%4.%5.%6.%7.%8."/>
      <w:lvlJc w:val="left"/>
      <w:pPr>
        <w:ind w:left="1407" w:hanging="1418"/>
      </w:pPr>
      <w:rPr>
        <w:rFonts w:hint="eastAsia"/>
      </w:rPr>
    </w:lvl>
    <w:lvl w:ilvl="8">
      <w:start w:val="1"/>
      <w:numFmt w:val="decimal"/>
      <w:lvlText w:val="%1.%2.%3.%4.%5.%6.%7.%8.%9."/>
      <w:lvlJc w:val="left"/>
      <w:pPr>
        <w:ind w:left="1548" w:hanging="1559"/>
      </w:pPr>
      <w:rPr>
        <w:rFonts w:hint="eastAsia"/>
      </w:rPr>
    </w:lvl>
  </w:abstractNum>
  <w:abstractNum w:abstractNumId="16" w15:restartNumberingAfterBreak="0">
    <w:nsid w:val="1F4C6FBF"/>
    <w:multiLevelType w:val="multilevel"/>
    <w:tmpl w:val="5F220DA4"/>
    <w:lvl w:ilvl="0">
      <w:start w:val="1"/>
      <w:numFmt w:val="decimal"/>
      <w:lvlText w:val="6.3.%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0692077"/>
    <w:multiLevelType w:val="hybridMultilevel"/>
    <w:tmpl w:val="3FEEF4C8"/>
    <w:lvl w:ilvl="0" w:tplc="5024DCCA">
      <w:start w:val="7"/>
      <w:numFmt w:val="bullet"/>
      <w:lvlText w:val="-"/>
      <w:lvlJc w:val="left"/>
      <w:pPr>
        <w:ind w:left="840" w:hanging="420"/>
      </w:pPr>
      <w:rPr>
        <w:rFonts w:ascii="Times New Roman" w:eastAsia="宋体" w:hAnsi="Times New Roman" w:cs="Times New Roman" w:hint="default"/>
      </w:rPr>
    </w:lvl>
    <w:lvl w:ilvl="1" w:tplc="ED989E8A">
      <w:start w:val="1"/>
      <w:numFmt w:val="bullet"/>
      <w:lvlText w:val=""/>
      <w:lvlJc w:val="left"/>
      <w:pPr>
        <w:ind w:left="1260" w:hanging="420"/>
      </w:pPr>
      <w:rPr>
        <w:rFonts w:ascii="Wingdings" w:hAnsi="Wingdings" w:hint="default"/>
      </w:rPr>
    </w:lvl>
    <w:lvl w:ilvl="2" w:tplc="9604BD18">
      <w:start w:val="1"/>
      <w:numFmt w:val="bullet"/>
      <w:lvlText w:val=""/>
      <w:lvlJc w:val="left"/>
      <w:pPr>
        <w:ind w:left="1680" w:hanging="420"/>
      </w:pPr>
      <w:rPr>
        <w:rFonts w:ascii="Wingdings" w:hAnsi="Wingdings" w:hint="default"/>
      </w:rPr>
    </w:lvl>
    <w:lvl w:ilvl="3" w:tplc="E6FCE3DA">
      <w:start w:val="1"/>
      <w:numFmt w:val="bullet"/>
      <w:lvlText w:val=""/>
      <w:lvlJc w:val="left"/>
      <w:pPr>
        <w:ind w:left="2100" w:hanging="420"/>
      </w:pPr>
      <w:rPr>
        <w:rFonts w:ascii="Wingdings" w:hAnsi="Wingdings" w:hint="default"/>
      </w:rPr>
    </w:lvl>
    <w:lvl w:ilvl="4" w:tplc="D3226AA8">
      <w:start w:val="1"/>
      <w:numFmt w:val="bullet"/>
      <w:lvlText w:val=""/>
      <w:lvlJc w:val="left"/>
      <w:pPr>
        <w:ind w:left="2520" w:hanging="420"/>
      </w:pPr>
      <w:rPr>
        <w:rFonts w:ascii="Wingdings" w:hAnsi="Wingdings" w:hint="default"/>
      </w:rPr>
    </w:lvl>
    <w:lvl w:ilvl="5" w:tplc="3D86ACC0">
      <w:start w:val="1"/>
      <w:numFmt w:val="bullet"/>
      <w:lvlText w:val=""/>
      <w:lvlJc w:val="left"/>
      <w:pPr>
        <w:ind w:left="2940" w:hanging="420"/>
      </w:pPr>
      <w:rPr>
        <w:rFonts w:ascii="Wingdings" w:hAnsi="Wingdings" w:hint="default"/>
      </w:rPr>
    </w:lvl>
    <w:lvl w:ilvl="6" w:tplc="EE64076E">
      <w:start w:val="1"/>
      <w:numFmt w:val="bullet"/>
      <w:lvlText w:val=""/>
      <w:lvlJc w:val="left"/>
      <w:pPr>
        <w:ind w:left="3360" w:hanging="420"/>
      </w:pPr>
      <w:rPr>
        <w:rFonts w:ascii="Wingdings" w:hAnsi="Wingdings" w:hint="default"/>
      </w:rPr>
    </w:lvl>
    <w:lvl w:ilvl="7" w:tplc="7C427994">
      <w:start w:val="1"/>
      <w:numFmt w:val="bullet"/>
      <w:lvlText w:val=""/>
      <w:lvlJc w:val="left"/>
      <w:pPr>
        <w:ind w:left="3780" w:hanging="420"/>
      </w:pPr>
      <w:rPr>
        <w:rFonts w:ascii="Wingdings" w:hAnsi="Wingdings" w:hint="default"/>
      </w:rPr>
    </w:lvl>
    <w:lvl w:ilvl="8" w:tplc="8B5E2488">
      <w:start w:val="1"/>
      <w:numFmt w:val="bullet"/>
      <w:lvlText w:val=""/>
      <w:lvlJc w:val="left"/>
      <w:pPr>
        <w:ind w:left="4200" w:hanging="420"/>
      </w:pPr>
      <w:rPr>
        <w:rFonts w:ascii="Wingdings" w:hAnsi="Wingdings" w:hint="default"/>
      </w:rPr>
    </w:lvl>
  </w:abstractNum>
  <w:abstractNum w:abstractNumId="18" w15:restartNumberingAfterBreak="0">
    <w:nsid w:val="20B900BD"/>
    <w:multiLevelType w:val="hybridMultilevel"/>
    <w:tmpl w:val="F454D9E6"/>
    <w:lvl w:ilvl="0" w:tplc="0A8C09AA">
      <w:start w:val="1"/>
      <w:numFmt w:val="decimal"/>
      <w:lvlText w:val="6.14.%1"/>
      <w:lvlJc w:val="left"/>
      <w:pPr>
        <w:ind w:left="402" w:hanging="420"/>
      </w:pPr>
      <w:rPr>
        <w:rFonts w:hint="eastAsia"/>
      </w:rPr>
    </w:lvl>
    <w:lvl w:ilvl="1" w:tplc="3B709C44">
      <w:start w:val="1"/>
      <w:numFmt w:val="lowerLetter"/>
      <w:lvlText w:val="%2)"/>
      <w:lvlJc w:val="left"/>
      <w:pPr>
        <w:ind w:left="840" w:hanging="420"/>
      </w:pPr>
    </w:lvl>
    <w:lvl w:ilvl="2" w:tplc="89C24668">
      <w:start w:val="1"/>
      <w:numFmt w:val="lowerRoman"/>
      <w:lvlText w:val="%3."/>
      <w:lvlJc w:val="right"/>
      <w:pPr>
        <w:ind w:left="1260" w:hanging="420"/>
      </w:pPr>
    </w:lvl>
    <w:lvl w:ilvl="3" w:tplc="6FF21A40">
      <w:start w:val="1"/>
      <w:numFmt w:val="decimal"/>
      <w:lvlText w:val="%4."/>
      <w:lvlJc w:val="left"/>
      <w:pPr>
        <w:ind w:left="1680" w:hanging="420"/>
      </w:pPr>
    </w:lvl>
    <w:lvl w:ilvl="4" w:tplc="4802CF86">
      <w:start w:val="1"/>
      <w:numFmt w:val="lowerLetter"/>
      <w:lvlText w:val="%5)"/>
      <w:lvlJc w:val="left"/>
      <w:pPr>
        <w:ind w:left="2100" w:hanging="420"/>
      </w:pPr>
    </w:lvl>
    <w:lvl w:ilvl="5" w:tplc="DE669392">
      <w:start w:val="1"/>
      <w:numFmt w:val="lowerRoman"/>
      <w:lvlText w:val="%6."/>
      <w:lvlJc w:val="right"/>
      <w:pPr>
        <w:ind w:left="2520" w:hanging="420"/>
      </w:pPr>
    </w:lvl>
    <w:lvl w:ilvl="6" w:tplc="E73A45CE">
      <w:start w:val="1"/>
      <w:numFmt w:val="decimal"/>
      <w:lvlText w:val="%7."/>
      <w:lvlJc w:val="left"/>
      <w:pPr>
        <w:ind w:left="2940" w:hanging="420"/>
      </w:pPr>
    </w:lvl>
    <w:lvl w:ilvl="7" w:tplc="6AE06E54">
      <w:start w:val="1"/>
      <w:numFmt w:val="lowerLetter"/>
      <w:lvlText w:val="%8)"/>
      <w:lvlJc w:val="left"/>
      <w:pPr>
        <w:ind w:left="3360" w:hanging="420"/>
      </w:pPr>
    </w:lvl>
    <w:lvl w:ilvl="8" w:tplc="F0BAC698">
      <w:start w:val="1"/>
      <w:numFmt w:val="lowerRoman"/>
      <w:lvlText w:val="%9."/>
      <w:lvlJc w:val="right"/>
      <w:pPr>
        <w:ind w:left="3780" w:hanging="420"/>
      </w:pPr>
    </w:lvl>
  </w:abstractNum>
  <w:abstractNum w:abstractNumId="19" w15:restartNumberingAfterBreak="0">
    <w:nsid w:val="213063B8"/>
    <w:multiLevelType w:val="hybridMultilevel"/>
    <w:tmpl w:val="900243F4"/>
    <w:lvl w:ilvl="0" w:tplc="6666CBC4">
      <w:start w:val="1"/>
      <w:numFmt w:val="decimal"/>
      <w:lvlText w:val="6.5.2.%1"/>
      <w:lvlJc w:val="left"/>
      <w:pPr>
        <w:ind w:left="420" w:hanging="420"/>
      </w:pPr>
      <w:rPr>
        <w:rFonts w:hint="eastAsia"/>
      </w:rPr>
    </w:lvl>
    <w:lvl w:ilvl="1" w:tplc="B9CA0CCE">
      <w:start w:val="1"/>
      <w:numFmt w:val="lowerLetter"/>
      <w:lvlText w:val="%2)"/>
      <w:lvlJc w:val="left"/>
      <w:pPr>
        <w:ind w:left="840" w:hanging="420"/>
      </w:pPr>
    </w:lvl>
    <w:lvl w:ilvl="2" w:tplc="95E63D7C">
      <w:start w:val="1"/>
      <w:numFmt w:val="lowerRoman"/>
      <w:lvlText w:val="%3."/>
      <w:lvlJc w:val="right"/>
      <w:pPr>
        <w:ind w:left="1260" w:hanging="420"/>
      </w:pPr>
    </w:lvl>
    <w:lvl w:ilvl="3" w:tplc="325A15DE">
      <w:start w:val="1"/>
      <w:numFmt w:val="decimal"/>
      <w:lvlText w:val="%4."/>
      <w:lvlJc w:val="left"/>
      <w:pPr>
        <w:ind w:left="1680" w:hanging="420"/>
      </w:pPr>
    </w:lvl>
    <w:lvl w:ilvl="4" w:tplc="6E8C5556">
      <w:start w:val="1"/>
      <w:numFmt w:val="lowerLetter"/>
      <w:lvlText w:val="%5)"/>
      <w:lvlJc w:val="left"/>
      <w:pPr>
        <w:ind w:left="2100" w:hanging="420"/>
      </w:pPr>
    </w:lvl>
    <w:lvl w:ilvl="5" w:tplc="14E86548">
      <w:start w:val="1"/>
      <w:numFmt w:val="lowerRoman"/>
      <w:lvlText w:val="%6."/>
      <w:lvlJc w:val="right"/>
      <w:pPr>
        <w:ind w:left="2520" w:hanging="420"/>
      </w:pPr>
    </w:lvl>
    <w:lvl w:ilvl="6" w:tplc="FC54EDB2">
      <w:start w:val="1"/>
      <w:numFmt w:val="decimal"/>
      <w:lvlText w:val="%7."/>
      <w:lvlJc w:val="left"/>
      <w:pPr>
        <w:ind w:left="2940" w:hanging="420"/>
      </w:pPr>
    </w:lvl>
    <w:lvl w:ilvl="7" w:tplc="724E9D72">
      <w:start w:val="1"/>
      <w:numFmt w:val="lowerLetter"/>
      <w:lvlText w:val="%8)"/>
      <w:lvlJc w:val="left"/>
      <w:pPr>
        <w:ind w:left="3360" w:hanging="420"/>
      </w:pPr>
    </w:lvl>
    <w:lvl w:ilvl="8" w:tplc="BC5E1620">
      <w:start w:val="1"/>
      <w:numFmt w:val="lowerRoman"/>
      <w:lvlText w:val="%9."/>
      <w:lvlJc w:val="right"/>
      <w:pPr>
        <w:ind w:left="3780" w:hanging="420"/>
      </w:pPr>
    </w:lvl>
  </w:abstractNum>
  <w:abstractNum w:abstractNumId="20" w15:restartNumberingAfterBreak="0">
    <w:nsid w:val="22BB152E"/>
    <w:multiLevelType w:val="hybridMultilevel"/>
    <w:tmpl w:val="94446292"/>
    <w:lvl w:ilvl="0" w:tplc="D4F65CB2">
      <w:start w:val="1"/>
      <w:numFmt w:val="decimal"/>
      <w:lvlText w:val="3.2.1.%1"/>
      <w:lvlJc w:val="left"/>
      <w:pPr>
        <w:ind w:left="420" w:hanging="420"/>
      </w:pPr>
      <w:rPr>
        <w:rFonts w:hint="eastAsia"/>
      </w:rPr>
    </w:lvl>
    <w:lvl w:ilvl="1" w:tplc="AE0A590E">
      <w:start w:val="1"/>
      <w:numFmt w:val="lowerLetter"/>
      <w:lvlText w:val="%2)"/>
      <w:lvlJc w:val="left"/>
      <w:pPr>
        <w:ind w:left="840" w:hanging="420"/>
      </w:pPr>
    </w:lvl>
    <w:lvl w:ilvl="2" w:tplc="054A36FE">
      <w:start w:val="1"/>
      <w:numFmt w:val="lowerRoman"/>
      <w:lvlText w:val="%3."/>
      <w:lvlJc w:val="right"/>
      <w:pPr>
        <w:ind w:left="1260" w:hanging="420"/>
      </w:pPr>
    </w:lvl>
    <w:lvl w:ilvl="3" w:tplc="335A5A6A">
      <w:start w:val="1"/>
      <w:numFmt w:val="decimal"/>
      <w:lvlText w:val="%4."/>
      <w:lvlJc w:val="left"/>
      <w:pPr>
        <w:ind w:left="1680" w:hanging="420"/>
      </w:pPr>
    </w:lvl>
    <w:lvl w:ilvl="4" w:tplc="17E2A65C">
      <w:start w:val="1"/>
      <w:numFmt w:val="lowerLetter"/>
      <w:lvlText w:val="%5)"/>
      <w:lvlJc w:val="left"/>
      <w:pPr>
        <w:ind w:left="2100" w:hanging="420"/>
      </w:pPr>
    </w:lvl>
    <w:lvl w:ilvl="5" w:tplc="C49C19F2">
      <w:start w:val="1"/>
      <w:numFmt w:val="lowerRoman"/>
      <w:lvlText w:val="%6."/>
      <w:lvlJc w:val="right"/>
      <w:pPr>
        <w:ind w:left="2520" w:hanging="420"/>
      </w:pPr>
    </w:lvl>
    <w:lvl w:ilvl="6" w:tplc="A10E3368">
      <w:start w:val="1"/>
      <w:numFmt w:val="decimal"/>
      <w:lvlText w:val="%7."/>
      <w:lvlJc w:val="left"/>
      <w:pPr>
        <w:ind w:left="2940" w:hanging="420"/>
      </w:pPr>
    </w:lvl>
    <w:lvl w:ilvl="7" w:tplc="76C2797A">
      <w:start w:val="1"/>
      <w:numFmt w:val="lowerLetter"/>
      <w:lvlText w:val="%8)"/>
      <w:lvlJc w:val="left"/>
      <w:pPr>
        <w:ind w:left="3360" w:hanging="420"/>
      </w:pPr>
    </w:lvl>
    <w:lvl w:ilvl="8" w:tplc="D196DD82">
      <w:start w:val="1"/>
      <w:numFmt w:val="lowerRoman"/>
      <w:lvlText w:val="%9."/>
      <w:lvlJc w:val="right"/>
      <w:pPr>
        <w:ind w:left="3780" w:hanging="420"/>
      </w:pPr>
    </w:lvl>
  </w:abstractNum>
  <w:abstractNum w:abstractNumId="21" w15:restartNumberingAfterBreak="0">
    <w:nsid w:val="23AC480D"/>
    <w:multiLevelType w:val="hybridMultilevel"/>
    <w:tmpl w:val="CF626DDA"/>
    <w:lvl w:ilvl="0" w:tplc="A6A6D6DE">
      <w:start w:val="1"/>
      <w:numFmt w:val="decimal"/>
      <w:lvlText w:val="%1."/>
      <w:lvlJc w:val="left"/>
      <w:pPr>
        <w:ind w:left="420" w:hanging="420"/>
      </w:pPr>
    </w:lvl>
    <w:lvl w:ilvl="1" w:tplc="BA34FDE0">
      <w:start w:val="1"/>
      <w:numFmt w:val="lowerLetter"/>
      <w:lvlText w:val="%2)"/>
      <w:lvlJc w:val="left"/>
      <w:pPr>
        <w:ind w:left="840" w:hanging="420"/>
      </w:pPr>
    </w:lvl>
    <w:lvl w:ilvl="2" w:tplc="175A5730">
      <w:start w:val="1"/>
      <w:numFmt w:val="lowerRoman"/>
      <w:lvlText w:val="%3."/>
      <w:lvlJc w:val="right"/>
      <w:pPr>
        <w:ind w:left="1260" w:hanging="420"/>
      </w:pPr>
    </w:lvl>
    <w:lvl w:ilvl="3" w:tplc="36CA6166">
      <w:start w:val="1"/>
      <w:numFmt w:val="decimal"/>
      <w:lvlText w:val="%4."/>
      <w:lvlJc w:val="left"/>
      <w:pPr>
        <w:ind w:left="1680" w:hanging="420"/>
      </w:pPr>
    </w:lvl>
    <w:lvl w:ilvl="4" w:tplc="EF0A1CE4">
      <w:start w:val="1"/>
      <w:numFmt w:val="lowerLetter"/>
      <w:lvlText w:val="%5)"/>
      <w:lvlJc w:val="left"/>
      <w:pPr>
        <w:ind w:left="2100" w:hanging="420"/>
      </w:pPr>
    </w:lvl>
    <w:lvl w:ilvl="5" w:tplc="C644CB90">
      <w:start w:val="1"/>
      <w:numFmt w:val="lowerRoman"/>
      <w:lvlText w:val="%6."/>
      <w:lvlJc w:val="right"/>
      <w:pPr>
        <w:ind w:left="2520" w:hanging="420"/>
      </w:pPr>
    </w:lvl>
    <w:lvl w:ilvl="6" w:tplc="F1DE7D60">
      <w:start w:val="1"/>
      <w:numFmt w:val="decimal"/>
      <w:lvlText w:val="%7."/>
      <w:lvlJc w:val="left"/>
      <w:pPr>
        <w:ind w:left="2940" w:hanging="420"/>
      </w:pPr>
    </w:lvl>
    <w:lvl w:ilvl="7" w:tplc="3490E90C">
      <w:start w:val="1"/>
      <w:numFmt w:val="lowerLetter"/>
      <w:lvlText w:val="%8)"/>
      <w:lvlJc w:val="left"/>
      <w:pPr>
        <w:ind w:left="3360" w:hanging="420"/>
      </w:pPr>
    </w:lvl>
    <w:lvl w:ilvl="8" w:tplc="188E3D46">
      <w:start w:val="1"/>
      <w:numFmt w:val="lowerRoman"/>
      <w:lvlText w:val="%9."/>
      <w:lvlJc w:val="right"/>
      <w:pPr>
        <w:ind w:left="3780" w:hanging="420"/>
      </w:pPr>
    </w:lvl>
  </w:abstractNum>
  <w:abstractNum w:abstractNumId="22" w15:restartNumberingAfterBreak="0">
    <w:nsid w:val="26B23B04"/>
    <w:multiLevelType w:val="multilevel"/>
    <w:tmpl w:val="6C48623C"/>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1699" w:hanging="709"/>
      </w:pPr>
      <w:rPr>
        <w:rFonts w:hint="default"/>
      </w:rPr>
    </w:lvl>
    <w:lvl w:ilvl="3">
      <w:start w:val="1"/>
      <w:numFmt w:val="decimal"/>
      <w:lvlText w:val="%1.%2.%3.%4."/>
      <w:lvlJc w:val="left"/>
      <w:pPr>
        <w:ind w:left="156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3" w15:restartNumberingAfterBreak="0">
    <w:nsid w:val="2EBE622D"/>
    <w:multiLevelType w:val="hybridMultilevel"/>
    <w:tmpl w:val="27E27952"/>
    <w:lvl w:ilvl="0" w:tplc="A7C84FCE">
      <w:start w:val="1"/>
      <w:numFmt w:val="decimal"/>
      <w:lvlText w:val="6.4.2.%1"/>
      <w:lvlJc w:val="left"/>
      <w:pPr>
        <w:ind w:left="420" w:hanging="420"/>
      </w:pPr>
      <w:rPr>
        <w:rFonts w:hint="eastAsia"/>
      </w:rPr>
    </w:lvl>
    <w:lvl w:ilvl="1" w:tplc="23E8C4EC">
      <w:start w:val="1"/>
      <w:numFmt w:val="lowerLetter"/>
      <w:lvlText w:val="%2)"/>
      <w:lvlJc w:val="left"/>
      <w:pPr>
        <w:ind w:left="840" w:hanging="420"/>
      </w:pPr>
    </w:lvl>
    <w:lvl w:ilvl="2" w:tplc="0B74C760">
      <w:start w:val="1"/>
      <w:numFmt w:val="lowerRoman"/>
      <w:lvlText w:val="%3."/>
      <w:lvlJc w:val="right"/>
      <w:pPr>
        <w:ind w:left="1260" w:hanging="420"/>
      </w:pPr>
    </w:lvl>
    <w:lvl w:ilvl="3" w:tplc="2A38E9E8">
      <w:start w:val="1"/>
      <w:numFmt w:val="decimal"/>
      <w:lvlText w:val="%4."/>
      <w:lvlJc w:val="left"/>
      <w:pPr>
        <w:ind w:left="1680" w:hanging="420"/>
      </w:pPr>
    </w:lvl>
    <w:lvl w:ilvl="4" w:tplc="134E0FD0">
      <w:start w:val="1"/>
      <w:numFmt w:val="lowerLetter"/>
      <w:lvlText w:val="%5)"/>
      <w:lvlJc w:val="left"/>
      <w:pPr>
        <w:ind w:left="2100" w:hanging="420"/>
      </w:pPr>
    </w:lvl>
    <w:lvl w:ilvl="5" w:tplc="E22C6E8C">
      <w:start w:val="1"/>
      <w:numFmt w:val="lowerRoman"/>
      <w:lvlText w:val="%6."/>
      <w:lvlJc w:val="right"/>
      <w:pPr>
        <w:ind w:left="2520" w:hanging="420"/>
      </w:pPr>
    </w:lvl>
    <w:lvl w:ilvl="6" w:tplc="4ACCF334">
      <w:start w:val="1"/>
      <w:numFmt w:val="decimal"/>
      <w:lvlText w:val="%7."/>
      <w:lvlJc w:val="left"/>
      <w:pPr>
        <w:ind w:left="2940" w:hanging="420"/>
      </w:pPr>
    </w:lvl>
    <w:lvl w:ilvl="7" w:tplc="C1381A24">
      <w:start w:val="1"/>
      <w:numFmt w:val="lowerLetter"/>
      <w:lvlText w:val="%8)"/>
      <w:lvlJc w:val="left"/>
      <w:pPr>
        <w:ind w:left="3360" w:hanging="420"/>
      </w:pPr>
    </w:lvl>
    <w:lvl w:ilvl="8" w:tplc="3D04482C">
      <w:start w:val="1"/>
      <w:numFmt w:val="lowerRoman"/>
      <w:lvlText w:val="%9."/>
      <w:lvlJc w:val="right"/>
      <w:pPr>
        <w:ind w:left="3780" w:hanging="420"/>
      </w:pPr>
    </w:lvl>
  </w:abstractNum>
  <w:abstractNum w:abstractNumId="24" w15:restartNumberingAfterBreak="0">
    <w:nsid w:val="2ECD18DC"/>
    <w:multiLevelType w:val="hybridMultilevel"/>
    <w:tmpl w:val="B1C6A080"/>
    <w:lvl w:ilvl="0" w:tplc="F310447E">
      <w:start w:val="1"/>
      <w:numFmt w:val="decimal"/>
      <w:lvlText w:val="6.5.1.%1"/>
      <w:lvlJc w:val="left"/>
      <w:pPr>
        <w:ind w:left="420" w:hanging="420"/>
      </w:pPr>
      <w:rPr>
        <w:rFonts w:hint="eastAsia"/>
      </w:rPr>
    </w:lvl>
    <w:lvl w:ilvl="1" w:tplc="01300FE6">
      <w:start w:val="1"/>
      <w:numFmt w:val="lowerLetter"/>
      <w:lvlText w:val="%2)"/>
      <w:lvlJc w:val="left"/>
      <w:pPr>
        <w:ind w:left="840" w:hanging="420"/>
      </w:pPr>
    </w:lvl>
    <w:lvl w:ilvl="2" w:tplc="4522BCC4">
      <w:start w:val="1"/>
      <w:numFmt w:val="lowerRoman"/>
      <w:lvlText w:val="%3."/>
      <w:lvlJc w:val="right"/>
      <w:pPr>
        <w:ind w:left="1260" w:hanging="420"/>
      </w:pPr>
    </w:lvl>
    <w:lvl w:ilvl="3" w:tplc="4BAC57EE">
      <w:start w:val="1"/>
      <w:numFmt w:val="decimal"/>
      <w:lvlText w:val="%4."/>
      <w:lvlJc w:val="left"/>
      <w:pPr>
        <w:ind w:left="1680" w:hanging="420"/>
      </w:pPr>
    </w:lvl>
    <w:lvl w:ilvl="4" w:tplc="BDA872EE">
      <w:start w:val="1"/>
      <w:numFmt w:val="lowerLetter"/>
      <w:lvlText w:val="%5)"/>
      <w:lvlJc w:val="left"/>
      <w:pPr>
        <w:ind w:left="2100" w:hanging="420"/>
      </w:pPr>
    </w:lvl>
    <w:lvl w:ilvl="5" w:tplc="7AE4ECCA">
      <w:start w:val="1"/>
      <w:numFmt w:val="lowerRoman"/>
      <w:lvlText w:val="%6."/>
      <w:lvlJc w:val="right"/>
      <w:pPr>
        <w:ind w:left="2520" w:hanging="420"/>
      </w:pPr>
    </w:lvl>
    <w:lvl w:ilvl="6" w:tplc="9B88479E">
      <w:start w:val="1"/>
      <w:numFmt w:val="decimal"/>
      <w:lvlText w:val="%7."/>
      <w:lvlJc w:val="left"/>
      <w:pPr>
        <w:ind w:left="2940" w:hanging="420"/>
      </w:pPr>
    </w:lvl>
    <w:lvl w:ilvl="7" w:tplc="018CD0EA">
      <w:start w:val="1"/>
      <w:numFmt w:val="lowerLetter"/>
      <w:lvlText w:val="%8)"/>
      <w:lvlJc w:val="left"/>
      <w:pPr>
        <w:ind w:left="3360" w:hanging="420"/>
      </w:pPr>
    </w:lvl>
    <w:lvl w:ilvl="8" w:tplc="55CCF49E">
      <w:start w:val="1"/>
      <w:numFmt w:val="lowerRoman"/>
      <w:lvlText w:val="%9."/>
      <w:lvlJc w:val="right"/>
      <w:pPr>
        <w:ind w:left="3780" w:hanging="420"/>
      </w:pPr>
    </w:lvl>
  </w:abstractNum>
  <w:abstractNum w:abstractNumId="25" w15:restartNumberingAfterBreak="0">
    <w:nsid w:val="30A60DF0"/>
    <w:multiLevelType w:val="hybridMultilevel"/>
    <w:tmpl w:val="E3FCC78A"/>
    <w:lvl w:ilvl="0" w:tplc="8A08EEC8">
      <w:start w:val="1"/>
      <w:numFmt w:val="decimal"/>
      <w:lvlText w:val="6.4.8.%1"/>
      <w:lvlJc w:val="left"/>
      <w:pPr>
        <w:ind w:left="420" w:hanging="420"/>
      </w:pPr>
      <w:rPr>
        <w:rFonts w:hint="eastAsia"/>
      </w:rPr>
    </w:lvl>
    <w:lvl w:ilvl="1" w:tplc="1F9036C6">
      <w:start w:val="1"/>
      <w:numFmt w:val="lowerLetter"/>
      <w:lvlText w:val="%2)"/>
      <w:lvlJc w:val="left"/>
      <w:pPr>
        <w:ind w:left="840" w:hanging="420"/>
      </w:pPr>
    </w:lvl>
    <w:lvl w:ilvl="2" w:tplc="94283178">
      <w:start w:val="1"/>
      <w:numFmt w:val="lowerRoman"/>
      <w:lvlText w:val="%3."/>
      <w:lvlJc w:val="right"/>
      <w:pPr>
        <w:ind w:left="1260" w:hanging="420"/>
      </w:pPr>
    </w:lvl>
    <w:lvl w:ilvl="3" w:tplc="3BB607F0">
      <w:start w:val="1"/>
      <w:numFmt w:val="decimal"/>
      <w:lvlText w:val="%4."/>
      <w:lvlJc w:val="left"/>
      <w:pPr>
        <w:ind w:left="1680" w:hanging="420"/>
      </w:pPr>
    </w:lvl>
    <w:lvl w:ilvl="4" w:tplc="D0B449F2">
      <w:start w:val="1"/>
      <w:numFmt w:val="lowerLetter"/>
      <w:lvlText w:val="%5)"/>
      <w:lvlJc w:val="left"/>
      <w:pPr>
        <w:ind w:left="2100" w:hanging="420"/>
      </w:pPr>
    </w:lvl>
    <w:lvl w:ilvl="5" w:tplc="4320B7FA">
      <w:start w:val="1"/>
      <w:numFmt w:val="lowerRoman"/>
      <w:lvlText w:val="%6."/>
      <w:lvlJc w:val="right"/>
      <w:pPr>
        <w:ind w:left="2520" w:hanging="420"/>
      </w:pPr>
    </w:lvl>
    <w:lvl w:ilvl="6" w:tplc="7DAE19C8">
      <w:start w:val="1"/>
      <w:numFmt w:val="decimal"/>
      <w:lvlText w:val="%7."/>
      <w:lvlJc w:val="left"/>
      <w:pPr>
        <w:ind w:left="2940" w:hanging="420"/>
      </w:pPr>
    </w:lvl>
    <w:lvl w:ilvl="7" w:tplc="765C352C">
      <w:start w:val="1"/>
      <w:numFmt w:val="lowerLetter"/>
      <w:lvlText w:val="%8)"/>
      <w:lvlJc w:val="left"/>
      <w:pPr>
        <w:ind w:left="3360" w:hanging="420"/>
      </w:pPr>
    </w:lvl>
    <w:lvl w:ilvl="8" w:tplc="4832204A">
      <w:start w:val="1"/>
      <w:numFmt w:val="lowerRoman"/>
      <w:lvlText w:val="%9."/>
      <w:lvlJc w:val="right"/>
      <w:pPr>
        <w:ind w:left="3780" w:hanging="420"/>
      </w:pPr>
    </w:lvl>
  </w:abstractNum>
  <w:abstractNum w:abstractNumId="26" w15:restartNumberingAfterBreak="0">
    <w:nsid w:val="337A1F4E"/>
    <w:multiLevelType w:val="multilevel"/>
    <w:tmpl w:val="91364A8E"/>
    <w:lvl w:ilvl="0">
      <w:start w:val="1"/>
      <w:numFmt w:val="decimal"/>
      <w:lvlText w:val="%1."/>
      <w:lvlJc w:val="left"/>
      <w:pPr>
        <w:ind w:left="425" w:hanging="425"/>
      </w:pPr>
      <w:rPr>
        <w:rFonts w:hint="default"/>
      </w:rPr>
    </w:lvl>
    <w:lvl w:ilvl="1">
      <w:start w:val="1"/>
      <w:numFmt w:val="decimal"/>
      <w:lvlText w:val="%1.%2."/>
      <w:lvlJc w:val="left"/>
      <w:pPr>
        <w:ind w:left="992" w:hanging="567"/>
      </w:pPr>
      <w:rPr>
        <w:rFonts w:ascii="Times New Roman" w:hAnsi="Times New Roman" w:cs="Times New Roman" w:hint="default"/>
        <w:b w:val="0"/>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ascii="Times New Roman" w:hAnsi="Times New Roman" w:cs="Times New Roman" w:hint="default"/>
        <w:sz w:val="21"/>
        <w:szCs w:val="21"/>
      </w:rPr>
    </w:lvl>
    <w:lvl w:ilvl="4">
      <w:start w:val="1"/>
      <w:numFmt w:val="decimal"/>
      <w:lvlText w:val="%1.%2.%3.%4.%5."/>
      <w:lvlJc w:val="left"/>
      <w:pPr>
        <w:ind w:left="3828"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7" w15:restartNumberingAfterBreak="0">
    <w:nsid w:val="39F65192"/>
    <w:multiLevelType w:val="hybridMultilevel"/>
    <w:tmpl w:val="315030F6"/>
    <w:lvl w:ilvl="0" w:tplc="CBF88BC2">
      <w:start w:val="7"/>
      <w:numFmt w:val="bullet"/>
      <w:lvlText w:val="-"/>
      <w:lvlJc w:val="left"/>
      <w:pPr>
        <w:ind w:left="441" w:hanging="420"/>
      </w:pPr>
      <w:rPr>
        <w:rFonts w:ascii="Times New Roman" w:eastAsia="宋体" w:hAnsi="Times New Roman" w:cs="Times New Roman" w:hint="default"/>
      </w:rPr>
    </w:lvl>
    <w:lvl w:ilvl="1" w:tplc="F27865E2">
      <w:start w:val="1"/>
      <w:numFmt w:val="bullet"/>
      <w:lvlText w:val=""/>
      <w:lvlJc w:val="left"/>
      <w:pPr>
        <w:ind w:left="861" w:hanging="420"/>
      </w:pPr>
      <w:rPr>
        <w:rFonts w:ascii="Wingdings" w:hAnsi="Wingdings" w:hint="default"/>
      </w:rPr>
    </w:lvl>
    <w:lvl w:ilvl="2" w:tplc="F39645B4">
      <w:start w:val="1"/>
      <w:numFmt w:val="bullet"/>
      <w:lvlText w:val=""/>
      <w:lvlJc w:val="left"/>
      <w:pPr>
        <w:ind w:left="1281" w:hanging="420"/>
      </w:pPr>
      <w:rPr>
        <w:rFonts w:ascii="Wingdings" w:hAnsi="Wingdings" w:hint="default"/>
      </w:rPr>
    </w:lvl>
    <w:lvl w:ilvl="3" w:tplc="702CB112">
      <w:start w:val="1"/>
      <w:numFmt w:val="bullet"/>
      <w:lvlText w:val=""/>
      <w:lvlJc w:val="left"/>
      <w:pPr>
        <w:ind w:left="1701" w:hanging="420"/>
      </w:pPr>
      <w:rPr>
        <w:rFonts w:ascii="Wingdings" w:hAnsi="Wingdings" w:hint="default"/>
      </w:rPr>
    </w:lvl>
    <w:lvl w:ilvl="4" w:tplc="92F65A50">
      <w:start w:val="1"/>
      <w:numFmt w:val="bullet"/>
      <w:lvlText w:val=""/>
      <w:lvlJc w:val="left"/>
      <w:pPr>
        <w:ind w:left="2121" w:hanging="420"/>
      </w:pPr>
      <w:rPr>
        <w:rFonts w:ascii="Wingdings" w:hAnsi="Wingdings" w:hint="default"/>
      </w:rPr>
    </w:lvl>
    <w:lvl w:ilvl="5" w:tplc="09FEBA00">
      <w:start w:val="1"/>
      <w:numFmt w:val="bullet"/>
      <w:lvlText w:val=""/>
      <w:lvlJc w:val="left"/>
      <w:pPr>
        <w:ind w:left="2541" w:hanging="420"/>
      </w:pPr>
      <w:rPr>
        <w:rFonts w:ascii="Wingdings" w:hAnsi="Wingdings" w:hint="default"/>
      </w:rPr>
    </w:lvl>
    <w:lvl w:ilvl="6" w:tplc="25DA7020">
      <w:start w:val="1"/>
      <w:numFmt w:val="bullet"/>
      <w:lvlText w:val=""/>
      <w:lvlJc w:val="left"/>
      <w:pPr>
        <w:ind w:left="2961" w:hanging="420"/>
      </w:pPr>
      <w:rPr>
        <w:rFonts w:ascii="Wingdings" w:hAnsi="Wingdings" w:hint="default"/>
      </w:rPr>
    </w:lvl>
    <w:lvl w:ilvl="7" w:tplc="EB1A083E">
      <w:start w:val="1"/>
      <w:numFmt w:val="bullet"/>
      <w:lvlText w:val=""/>
      <w:lvlJc w:val="left"/>
      <w:pPr>
        <w:ind w:left="3381" w:hanging="420"/>
      </w:pPr>
      <w:rPr>
        <w:rFonts w:ascii="Wingdings" w:hAnsi="Wingdings" w:hint="default"/>
      </w:rPr>
    </w:lvl>
    <w:lvl w:ilvl="8" w:tplc="792C0EF8">
      <w:start w:val="1"/>
      <w:numFmt w:val="bullet"/>
      <w:lvlText w:val=""/>
      <w:lvlJc w:val="left"/>
      <w:pPr>
        <w:ind w:left="3801" w:hanging="420"/>
      </w:pPr>
      <w:rPr>
        <w:rFonts w:ascii="Wingdings" w:hAnsi="Wingdings" w:hint="default"/>
      </w:rPr>
    </w:lvl>
  </w:abstractNum>
  <w:abstractNum w:abstractNumId="28" w15:restartNumberingAfterBreak="0">
    <w:nsid w:val="3A1E415E"/>
    <w:multiLevelType w:val="hybridMultilevel"/>
    <w:tmpl w:val="10226B52"/>
    <w:lvl w:ilvl="0" w:tplc="9796BD08">
      <w:start w:val="1"/>
      <w:numFmt w:val="bullet"/>
      <w:lvlText w:val=""/>
      <w:lvlJc w:val="left"/>
      <w:pPr>
        <w:ind w:left="2100" w:hanging="420"/>
      </w:pPr>
      <w:rPr>
        <w:rFonts w:ascii="Wingdings" w:hAnsi="Wingdings" w:hint="default"/>
      </w:rPr>
    </w:lvl>
    <w:lvl w:ilvl="1" w:tplc="81727F66">
      <w:start w:val="1"/>
      <w:numFmt w:val="bullet"/>
      <w:lvlText w:val=""/>
      <w:lvlJc w:val="left"/>
      <w:pPr>
        <w:ind w:left="2520" w:hanging="420"/>
      </w:pPr>
      <w:rPr>
        <w:rFonts w:ascii="Wingdings" w:hAnsi="Wingdings" w:hint="default"/>
      </w:rPr>
    </w:lvl>
    <w:lvl w:ilvl="2" w:tplc="06BEFE32">
      <w:start w:val="1"/>
      <w:numFmt w:val="bullet"/>
      <w:lvlText w:val=""/>
      <w:lvlJc w:val="left"/>
      <w:pPr>
        <w:ind w:left="2940" w:hanging="420"/>
      </w:pPr>
      <w:rPr>
        <w:rFonts w:ascii="Wingdings" w:hAnsi="Wingdings" w:hint="default"/>
      </w:rPr>
    </w:lvl>
    <w:lvl w:ilvl="3" w:tplc="7B144092">
      <w:start w:val="1"/>
      <w:numFmt w:val="bullet"/>
      <w:lvlText w:val=""/>
      <w:lvlJc w:val="left"/>
      <w:pPr>
        <w:ind w:left="3360" w:hanging="420"/>
      </w:pPr>
      <w:rPr>
        <w:rFonts w:ascii="Wingdings" w:hAnsi="Wingdings" w:hint="default"/>
      </w:rPr>
    </w:lvl>
    <w:lvl w:ilvl="4" w:tplc="A9DA8416">
      <w:start w:val="1"/>
      <w:numFmt w:val="bullet"/>
      <w:lvlText w:val=""/>
      <w:lvlJc w:val="left"/>
      <w:pPr>
        <w:ind w:left="3780" w:hanging="420"/>
      </w:pPr>
      <w:rPr>
        <w:rFonts w:ascii="Wingdings" w:hAnsi="Wingdings" w:hint="default"/>
      </w:rPr>
    </w:lvl>
    <w:lvl w:ilvl="5" w:tplc="C1B000EE">
      <w:start w:val="1"/>
      <w:numFmt w:val="bullet"/>
      <w:lvlText w:val=""/>
      <w:lvlJc w:val="left"/>
      <w:pPr>
        <w:ind w:left="4200" w:hanging="420"/>
      </w:pPr>
      <w:rPr>
        <w:rFonts w:ascii="Wingdings" w:hAnsi="Wingdings" w:hint="default"/>
      </w:rPr>
    </w:lvl>
    <w:lvl w:ilvl="6" w:tplc="1A7A3472">
      <w:start w:val="1"/>
      <w:numFmt w:val="bullet"/>
      <w:lvlText w:val=""/>
      <w:lvlJc w:val="left"/>
      <w:pPr>
        <w:ind w:left="4620" w:hanging="420"/>
      </w:pPr>
      <w:rPr>
        <w:rFonts w:ascii="Wingdings" w:hAnsi="Wingdings" w:hint="default"/>
      </w:rPr>
    </w:lvl>
    <w:lvl w:ilvl="7" w:tplc="61B6F59E">
      <w:start w:val="1"/>
      <w:numFmt w:val="bullet"/>
      <w:lvlText w:val=""/>
      <w:lvlJc w:val="left"/>
      <w:pPr>
        <w:ind w:left="5040" w:hanging="420"/>
      </w:pPr>
      <w:rPr>
        <w:rFonts w:ascii="Wingdings" w:hAnsi="Wingdings" w:hint="default"/>
      </w:rPr>
    </w:lvl>
    <w:lvl w:ilvl="8" w:tplc="3E62CA54">
      <w:start w:val="1"/>
      <w:numFmt w:val="bullet"/>
      <w:lvlText w:val=""/>
      <w:lvlJc w:val="left"/>
      <w:pPr>
        <w:ind w:left="5460" w:hanging="420"/>
      </w:pPr>
      <w:rPr>
        <w:rFonts w:ascii="Wingdings" w:hAnsi="Wingdings" w:hint="default"/>
      </w:rPr>
    </w:lvl>
  </w:abstractNum>
  <w:abstractNum w:abstractNumId="29" w15:restartNumberingAfterBreak="0">
    <w:nsid w:val="3E1F6FB1"/>
    <w:multiLevelType w:val="hybridMultilevel"/>
    <w:tmpl w:val="75026C68"/>
    <w:lvl w:ilvl="0" w:tplc="36BC1DFA">
      <w:start w:val="1"/>
      <w:numFmt w:val="decimal"/>
      <w:lvlText w:val="6.6.3.%1"/>
      <w:lvlJc w:val="left"/>
      <w:pPr>
        <w:ind w:left="445" w:hanging="420"/>
      </w:pPr>
      <w:rPr>
        <w:rFonts w:hint="eastAsia"/>
      </w:rPr>
    </w:lvl>
    <w:lvl w:ilvl="1" w:tplc="71A4422A">
      <w:start w:val="1"/>
      <w:numFmt w:val="lowerLetter"/>
      <w:lvlText w:val="%2)"/>
      <w:lvlJc w:val="left"/>
      <w:pPr>
        <w:ind w:left="840" w:hanging="420"/>
      </w:pPr>
    </w:lvl>
    <w:lvl w:ilvl="2" w:tplc="CCCE807E">
      <w:start w:val="1"/>
      <w:numFmt w:val="lowerRoman"/>
      <w:lvlText w:val="%3."/>
      <w:lvlJc w:val="right"/>
      <w:pPr>
        <w:ind w:left="1260" w:hanging="420"/>
      </w:pPr>
    </w:lvl>
    <w:lvl w:ilvl="3" w:tplc="06E26CCE">
      <w:start w:val="1"/>
      <w:numFmt w:val="decimal"/>
      <w:lvlText w:val="%4."/>
      <w:lvlJc w:val="left"/>
      <w:pPr>
        <w:ind w:left="1680" w:hanging="420"/>
      </w:pPr>
    </w:lvl>
    <w:lvl w:ilvl="4" w:tplc="9310648E">
      <w:start w:val="1"/>
      <w:numFmt w:val="lowerLetter"/>
      <w:lvlText w:val="%5)"/>
      <w:lvlJc w:val="left"/>
      <w:pPr>
        <w:ind w:left="2100" w:hanging="420"/>
      </w:pPr>
    </w:lvl>
    <w:lvl w:ilvl="5" w:tplc="2F0C50C6">
      <w:start w:val="1"/>
      <w:numFmt w:val="lowerRoman"/>
      <w:lvlText w:val="%6."/>
      <w:lvlJc w:val="right"/>
      <w:pPr>
        <w:ind w:left="2520" w:hanging="420"/>
      </w:pPr>
    </w:lvl>
    <w:lvl w:ilvl="6" w:tplc="3F7A908A">
      <w:start w:val="1"/>
      <w:numFmt w:val="decimal"/>
      <w:lvlText w:val="%7."/>
      <w:lvlJc w:val="left"/>
      <w:pPr>
        <w:ind w:left="2940" w:hanging="420"/>
      </w:pPr>
    </w:lvl>
    <w:lvl w:ilvl="7" w:tplc="783AC0CC">
      <w:start w:val="1"/>
      <w:numFmt w:val="lowerLetter"/>
      <w:lvlText w:val="%8)"/>
      <w:lvlJc w:val="left"/>
      <w:pPr>
        <w:ind w:left="3360" w:hanging="420"/>
      </w:pPr>
    </w:lvl>
    <w:lvl w:ilvl="8" w:tplc="08A866F6">
      <w:start w:val="1"/>
      <w:numFmt w:val="lowerRoman"/>
      <w:lvlText w:val="%9."/>
      <w:lvlJc w:val="right"/>
      <w:pPr>
        <w:ind w:left="3780" w:hanging="420"/>
      </w:pPr>
    </w:lvl>
  </w:abstractNum>
  <w:abstractNum w:abstractNumId="30" w15:restartNumberingAfterBreak="0">
    <w:nsid w:val="3F5428F5"/>
    <w:multiLevelType w:val="hybridMultilevel"/>
    <w:tmpl w:val="151E719E"/>
    <w:lvl w:ilvl="0" w:tplc="41A4A1AC">
      <w:start w:val="1"/>
      <w:numFmt w:val="decimal"/>
      <w:lvlText w:val="6.6.5.%1"/>
      <w:lvlJc w:val="left"/>
      <w:pPr>
        <w:ind w:left="445" w:hanging="420"/>
      </w:pPr>
      <w:rPr>
        <w:rFonts w:hint="eastAsia"/>
      </w:rPr>
    </w:lvl>
    <w:lvl w:ilvl="1" w:tplc="F434F0D8">
      <w:start w:val="1"/>
      <w:numFmt w:val="lowerLetter"/>
      <w:lvlText w:val="%2)"/>
      <w:lvlJc w:val="left"/>
      <w:pPr>
        <w:ind w:left="840" w:hanging="420"/>
      </w:pPr>
    </w:lvl>
    <w:lvl w:ilvl="2" w:tplc="43EAE5CE">
      <w:start w:val="1"/>
      <w:numFmt w:val="lowerRoman"/>
      <w:lvlText w:val="%3."/>
      <w:lvlJc w:val="right"/>
      <w:pPr>
        <w:ind w:left="1260" w:hanging="420"/>
      </w:pPr>
    </w:lvl>
    <w:lvl w:ilvl="3" w:tplc="A7DE950C">
      <w:start w:val="1"/>
      <w:numFmt w:val="decimal"/>
      <w:lvlText w:val="%4."/>
      <w:lvlJc w:val="left"/>
      <w:pPr>
        <w:ind w:left="1680" w:hanging="420"/>
      </w:pPr>
    </w:lvl>
    <w:lvl w:ilvl="4" w:tplc="673CC9C6">
      <w:start w:val="1"/>
      <w:numFmt w:val="lowerLetter"/>
      <w:lvlText w:val="%5)"/>
      <w:lvlJc w:val="left"/>
      <w:pPr>
        <w:ind w:left="2100" w:hanging="420"/>
      </w:pPr>
    </w:lvl>
    <w:lvl w:ilvl="5" w:tplc="47FE57E6">
      <w:start w:val="1"/>
      <w:numFmt w:val="lowerRoman"/>
      <w:lvlText w:val="%6."/>
      <w:lvlJc w:val="right"/>
      <w:pPr>
        <w:ind w:left="2520" w:hanging="420"/>
      </w:pPr>
    </w:lvl>
    <w:lvl w:ilvl="6" w:tplc="9B020792">
      <w:start w:val="1"/>
      <w:numFmt w:val="decimal"/>
      <w:lvlText w:val="%7."/>
      <w:lvlJc w:val="left"/>
      <w:pPr>
        <w:ind w:left="2940" w:hanging="420"/>
      </w:pPr>
    </w:lvl>
    <w:lvl w:ilvl="7" w:tplc="E0721246">
      <w:start w:val="1"/>
      <w:numFmt w:val="lowerLetter"/>
      <w:lvlText w:val="%8)"/>
      <w:lvlJc w:val="left"/>
      <w:pPr>
        <w:ind w:left="3360" w:hanging="420"/>
      </w:pPr>
    </w:lvl>
    <w:lvl w:ilvl="8" w:tplc="596C04B2">
      <w:start w:val="1"/>
      <w:numFmt w:val="lowerRoman"/>
      <w:lvlText w:val="%9."/>
      <w:lvlJc w:val="right"/>
      <w:pPr>
        <w:ind w:left="3780" w:hanging="420"/>
      </w:pPr>
    </w:lvl>
  </w:abstractNum>
  <w:abstractNum w:abstractNumId="31" w15:restartNumberingAfterBreak="0">
    <w:nsid w:val="425F75C5"/>
    <w:multiLevelType w:val="hybridMultilevel"/>
    <w:tmpl w:val="8B222CF4"/>
    <w:lvl w:ilvl="0" w:tplc="D6506C5A">
      <w:start w:val="1"/>
      <w:numFmt w:val="decimal"/>
      <w:lvlText w:val="(%1)"/>
      <w:lvlJc w:val="left"/>
      <w:pPr>
        <w:tabs>
          <w:tab w:val="num" w:pos="454"/>
        </w:tabs>
        <w:ind w:left="454" w:hanging="454"/>
      </w:pPr>
      <w:rPr>
        <w:rFonts w:hint="default"/>
      </w:rPr>
    </w:lvl>
    <w:lvl w:ilvl="1" w:tplc="2FE24642">
      <w:start w:val="1"/>
      <w:numFmt w:val="lowerLetter"/>
      <w:lvlText w:val="%2)"/>
      <w:lvlJc w:val="left"/>
      <w:pPr>
        <w:tabs>
          <w:tab w:val="num" w:pos="840"/>
        </w:tabs>
        <w:ind w:left="840" w:hanging="420"/>
      </w:pPr>
    </w:lvl>
    <w:lvl w:ilvl="2" w:tplc="CCE86B64">
      <w:start w:val="1"/>
      <w:numFmt w:val="lowerRoman"/>
      <w:lvlText w:val="%3."/>
      <w:lvlJc w:val="right"/>
      <w:pPr>
        <w:tabs>
          <w:tab w:val="num" w:pos="1260"/>
        </w:tabs>
        <w:ind w:left="1260" w:hanging="420"/>
      </w:pPr>
    </w:lvl>
    <w:lvl w:ilvl="3" w:tplc="45BC9A3A">
      <w:start w:val="1"/>
      <w:numFmt w:val="decimal"/>
      <w:lvlText w:val="%4."/>
      <w:lvlJc w:val="left"/>
      <w:pPr>
        <w:tabs>
          <w:tab w:val="num" w:pos="1680"/>
        </w:tabs>
        <w:ind w:left="1680" w:hanging="420"/>
      </w:pPr>
    </w:lvl>
    <w:lvl w:ilvl="4" w:tplc="221CCDCE">
      <w:start w:val="1"/>
      <w:numFmt w:val="lowerLetter"/>
      <w:lvlText w:val="%5)"/>
      <w:lvlJc w:val="left"/>
      <w:pPr>
        <w:tabs>
          <w:tab w:val="num" w:pos="2100"/>
        </w:tabs>
        <w:ind w:left="2100" w:hanging="420"/>
      </w:pPr>
    </w:lvl>
    <w:lvl w:ilvl="5" w:tplc="D7AA3EB6">
      <w:start w:val="1"/>
      <w:numFmt w:val="lowerRoman"/>
      <w:lvlText w:val="%6."/>
      <w:lvlJc w:val="right"/>
      <w:pPr>
        <w:tabs>
          <w:tab w:val="num" w:pos="2520"/>
        </w:tabs>
        <w:ind w:left="2520" w:hanging="420"/>
      </w:pPr>
    </w:lvl>
    <w:lvl w:ilvl="6" w:tplc="51EAF9F4">
      <w:start w:val="1"/>
      <w:numFmt w:val="decimal"/>
      <w:lvlText w:val="%7."/>
      <w:lvlJc w:val="left"/>
      <w:pPr>
        <w:tabs>
          <w:tab w:val="num" w:pos="2940"/>
        </w:tabs>
        <w:ind w:left="2940" w:hanging="420"/>
      </w:pPr>
    </w:lvl>
    <w:lvl w:ilvl="7" w:tplc="94FE4A32">
      <w:start w:val="1"/>
      <w:numFmt w:val="lowerLetter"/>
      <w:lvlText w:val="%8)"/>
      <w:lvlJc w:val="left"/>
      <w:pPr>
        <w:tabs>
          <w:tab w:val="num" w:pos="3360"/>
        </w:tabs>
        <w:ind w:left="3360" w:hanging="420"/>
      </w:pPr>
    </w:lvl>
    <w:lvl w:ilvl="8" w:tplc="EF04FF6C">
      <w:start w:val="1"/>
      <w:numFmt w:val="lowerRoman"/>
      <w:lvlText w:val="%9."/>
      <w:lvlJc w:val="right"/>
      <w:pPr>
        <w:tabs>
          <w:tab w:val="num" w:pos="3780"/>
        </w:tabs>
        <w:ind w:left="3780" w:hanging="420"/>
      </w:pPr>
    </w:lvl>
  </w:abstractNum>
  <w:abstractNum w:abstractNumId="32" w15:restartNumberingAfterBreak="0">
    <w:nsid w:val="4C120E4E"/>
    <w:multiLevelType w:val="hybridMultilevel"/>
    <w:tmpl w:val="E28A691E"/>
    <w:lvl w:ilvl="0" w:tplc="051413F0">
      <w:start w:val="1"/>
      <w:numFmt w:val="decimal"/>
      <w:lvlText w:val="6.6.1.%1"/>
      <w:lvlJc w:val="left"/>
      <w:pPr>
        <w:ind w:left="445" w:hanging="420"/>
      </w:pPr>
      <w:rPr>
        <w:rFonts w:hint="eastAsia"/>
      </w:rPr>
    </w:lvl>
    <w:lvl w:ilvl="1" w:tplc="214841AA">
      <w:start w:val="1"/>
      <w:numFmt w:val="lowerLetter"/>
      <w:lvlText w:val="%2)"/>
      <w:lvlJc w:val="left"/>
      <w:pPr>
        <w:ind w:left="865" w:hanging="420"/>
      </w:pPr>
    </w:lvl>
    <w:lvl w:ilvl="2" w:tplc="79A0930A">
      <w:start w:val="1"/>
      <w:numFmt w:val="lowerRoman"/>
      <w:lvlText w:val="%3."/>
      <w:lvlJc w:val="right"/>
      <w:pPr>
        <w:ind w:left="1285" w:hanging="420"/>
      </w:pPr>
    </w:lvl>
    <w:lvl w:ilvl="3" w:tplc="566A896E">
      <w:start w:val="1"/>
      <w:numFmt w:val="decimal"/>
      <w:lvlText w:val="%4."/>
      <w:lvlJc w:val="left"/>
      <w:pPr>
        <w:ind w:left="1705" w:hanging="420"/>
      </w:pPr>
    </w:lvl>
    <w:lvl w:ilvl="4" w:tplc="B60EC148">
      <w:start w:val="1"/>
      <w:numFmt w:val="lowerLetter"/>
      <w:lvlText w:val="%5)"/>
      <w:lvlJc w:val="left"/>
      <w:pPr>
        <w:ind w:left="2125" w:hanging="420"/>
      </w:pPr>
    </w:lvl>
    <w:lvl w:ilvl="5" w:tplc="75281736">
      <w:start w:val="1"/>
      <w:numFmt w:val="lowerRoman"/>
      <w:lvlText w:val="%6."/>
      <w:lvlJc w:val="right"/>
      <w:pPr>
        <w:ind w:left="2545" w:hanging="420"/>
      </w:pPr>
    </w:lvl>
    <w:lvl w:ilvl="6" w:tplc="B1E298D4">
      <w:start w:val="1"/>
      <w:numFmt w:val="decimal"/>
      <w:lvlText w:val="%7."/>
      <w:lvlJc w:val="left"/>
      <w:pPr>
        <w:ind w:left="2965" w:hanging="420"/>
      </w:pPr>
    </w:lvl>
    <w:lvl w:ilvl="7" w:tplc="9E0EF7F8">
      <w:start w:val="1"/>
      <w:numFmt w:val="lowerLetter"/>
      <w:lvlText w:val="%8)"/>
      <w:lvlJc w:val="left"/>
      <w:pPr>
        <w:ind w:left="3385" w:hanging="420"/>
      </w:pPr>
    </w:lvl>
    <w:lvl w:ilvl="8" w:tplc="6CA429F2">
      <w:start w:val="1"/>
      <w:numFmt w:val="lowerRoman"/>
      <w:lvlText w:val="%9."/>
      <w:lvlJc w:val="right"/>
      <w:pPr>
        <w:ind w:left="3805" w:hanging="420"/>
      </w:pPr>
    </w:lvl>
  </w:abstractNum>
  <w:abstractNum w:abstractNumId="33" w15:restartNumberingAfterBreak="0">
    <w:nsid w:val="4CDE2950"/>
    <w:multiLevelType w:val="hybridMultilevel"/>
    <w:tmpl w:val="1CD6AE4A"/>
    <w:lvl w:ilvl="0" w:tplc="00B4682A">
      <w:start w:val="1"/>
      <w:numFmt w:val="decimal"/>
      <w:lvlText w:val="6.5.%1"/>
      <w:lvlJc w:val="left"/>
      <w:pPr>
        <w:ind w:left="845" w:hanging="420"/>
      </w:pPr>
      <w:rPr>
        <w:rFonts w:hint="eastAsia"/>
      </w:rPr>
    </w:lvl>
    <w:lvl w:ilvl="1" w:tplc="8C340C1A">
      <w:start w:val="1"/>
      <w:numFmt w:val="lowerLetter"/>
      <w:lvlText w:val="%2)"/>
      <w:lvlJc w:val="left"/>
      <w:pPr>
        <w:ind w:left="1265" w:hanging="420"/>
      </w:pPr>
    </w:lvl>
    <w:lvl w:ilvl="2" w:tplc="C3C00E10">
      <w:start w:val="1"/>
      <w:numFmt w:val="lowerRoman"/>
      <w:lvlText w:val="%3."/>
      <w:lvlJc w:val="right"/>
      <w:pPr>
        <w:ind w:left="1685" w:hanging="420"/>
      </w:pPr>
    </w:lvl>
    <w:lvl w:ilvl="3" w:tplc="E580095A">
      <w:start w:val="1"/>
      <w:numFmt w:val="decimal"/>
      <w:lvlText w:val="%4."/>
      <w:lvlJc w:val="left"/>
      <w:pPr>
        <w:ind w:left="2105" w:hanging="420"/>
      </w:pPr>
    </w:lvl>
    <w:lvl w:ilvl="4" w:tplc="323EFD3E">
      <w:start w:val="1"/>
      <w:numFmt w:val="lowerLetter"/>
      <w:lvlText w:val="%5)"/>
      <w:lvlJc w:val="left"/>
      <w:pPr>
        <w:ind w:left="2525" w:hanging="420"/>
      </w:pPr>
    </w:lvl>
    <w:lvl w:ilvl="5" w:tplc="E3164DDE">
      <w:start w:val="1"/>
      <w:numFmt w:val="lowerRoman"/>
      <w:lvlText w:val="%6."/>
      <w:lvlJc w:val="right"/>
      <w:pPr>
        <w:ind w:left="2945" w:hanging="420"/>
      </w:pPr>
    </w:lvl>
    <w:lvl w:ilvl="6" w:tplc="92F687C8">
      <w:start w:val="1"/>
      <w:numFmt w:val="decimal"/>
      <w:lvlText w:val="%7."/>
      <w:lvlJc w:val="left"/>
      <w:pPr>
        <w:ind w:left="3365" w:hanging="420"/>
      </w:pPr>
    </w:lvl>
    <w:lvl w:ilvl="7" w:tplc="6952D0E4">
      <w:start w:val="1"/>
      <w:numFmt w:val="lowerLetter"/>
      <w:lvlText w:val="%8)"/>
      <w:lvlJc w:val="left"/>
      <w:pPr>
        <w:ind w:left="3785" w:hanging="420"/>
      </w:pPr>
    </w:lvl>
    <w:lvl w:ilvl="8" w:tplc="51DCD4B0">
      <w:start w:val="1"/>
      <w:numFmt w:val="lowerRoman"/>
      <w:lvlText w:val="%9."/>
      <w:lvlJc w:val="right"/>
      <w:pPr>
        <w:ind w:left="4205" w:hanging="420"/>
      </w:pPr>
    </w:lvl>
  </w:abstractNum>
  <w:abstractNum w:abstractNumId="34" w15:restartNumberingAfterBreak="0">
    <w:nsid w:val="5114281F"/>
    <w:multiLevelType w:val="hybridMultilevel"/>
    <w:tmpl w:val="D52CAE98"/>
    <w:lvl w:ilvl="0" w:tplc="7F00B474">
      <w:start w:val="1"/>
      <w:numFmt w:val="decimal"/>
      <w:lvlText w:val="6.6.4.%1"/>
      <w:lvlJc w:val="left"/>
      <w:pPr>
        <w:ind w:left="445" w:hanging="420"/>
      </w:pPr>
      <w:rPr>
        <w:rFonts w:hint="eastAsia"/>
      </w:rPr>
    </w:lvl>
    <w:lvl w:ilvl="1" w:tplc="33300698">
      <w:start w:val="1"/>
      <w:numFmt w:val="lowerLetter"/>
      <w:lvlText w:val="%2)"/>
      <w:lvlJc w:val="left"/>
      <w:pPr>
        <w:ind w:left="840" w:hanging="420"/>
      </w:pPr>
    </w:lvl>
    <w:lvl w:ilvl="2" w:tplc="6684411C">
      <w:start w:val="1"/>
      <w:numFmt w:val="lowerRoman"/>
      <w:lvlText w:val="%3."/>
      <w:lvlJc w:val="right"/>
      <w:pPr>
        <w:ind w:left="1260" w:hanging="420"/>
      </w:pPr>
    </w:lvl>
    <w:lvl w:ilvl="3" w:tplc="4C74506A">
      <w:start w:val="1"/>
      <w:numFmt w:val="decimal"/>
      <w:lvlText w:val="%4."/>
      <w:lvlJc w:val="left"/>
      <w:pPr>
        <w:ind w:left="1680" w:hanging="420"/>
      </w:pPr>
    </w:lvl>
    <w:lvl w:ilvl="4" w:tplc="8392FB0A">
      <w:start w:val="1"/>
      <w:numFmt w:val="lowerLetter"/>
      <w:lvlText w:val="%5)"/>
      <w:lvlJc w:val="left"/>
      <w:pPr>
        <w:ind w:left="2100" w:hanging="420"/>
      </w:pPr>
    </w:lvl>
    <w:lvl w:ilvl="5" w:tplc="60F88AB2">
      <w:start w:val="1"/>
      <w:numFmt w:val="lowerRoman"/>
      <w:lvlText w:val="%6."/>
      <w:lvlJc w:val="right"/>
      <w:pPr>
        <w:ind w:left="2520" w:hanging="420"/>
      </w:pPr>
    </w:lvl>
    <w:lvl w:ilvl="6" w:tplc="70E8EABA">
      <w:start w:val="1"/>
      <w:numFmt w:val="decimal"/>
      <w:lvlText w:val="%7."/>
      <w:lvlJc w:val="left"/>
      <w:pPr>
        <w:ind w:left="2940" w:hanging="420"/>
      </w:pPr>
    </w:lvl>
    <w:lvl w:ilvl="7" w:tplc="7C6A4EBC">
      <w:start w:val="1"/>
      <w:numFmt w:val="lowerLetter"/>
      <w:lvlText w:val="%8)"/>
      <w:lvlJc w:val="left"/>
      <w:pPr>
        <w:ind w:left="3360" w:hanging="420"/>
      </w:pPr>
    </w:lvl>
    <w:lvl w:ilvl="8" w:tplc="0B5872E4">
      <w:start w:val="1"/>
      <w:numFmt w:val="lowerRoman"/>
      <w:lvlText w:val="%9."/>
      <w:lvlJc w:val="right"/>
      <w:pPr>
        <w:ind w:left="3780" w:hanging="420"/>
      </w:pPr>
    </w:lvl>
  </w:abstractNum>
  <w:abstractNum w:abstractNumId="35" w15:restartNumberingAfterBreak="0">
    <w:nsid w:val="51724144"/>
    <w:multiLevelType w:val="hybridMultilevel"/>
    <w:tmpl w:val="F8F2DD14"/>
    <w:lvl w:ilvl="0" w:tplc="02B29E8E">
      <w:start w:val="1"/>
      <w:numFmt w:val="upperRoman"/>
      <w:lvlText w:val="%1."/>
      <w:lvlJc w:val="left"/>
      <w:pPr>
        <w:tabs>
          <w:tab w:val="left" w:pos="4980"/>
        </w:tabs>
        <w:ind w:left="5700" w:hanging="720"/>
      </w:pPr>
    </w:lvl>
    <w:lvl w:ilvl="1" w:tplc="29D2BC38">
      <w:start w:val="1"/>
      <w:numFmt w:val="upperLetter"/>
      <w:pStyle w:val="2"/>
      <w:lvlText w:val="%2."/>
      <w:lvlJc w:val="left"/>
      <w:pPr>
        <w:tabs>
          <w:tab w:val="left" w:pos="6420"/>
        </w:tabs>
        <w:ind w:left="6420" w:hanging="720"/>
      </w:pPr>
      <w:rPr>
        <w:b/>
        <w:i w:val="0"/>
      </w:rPr>
    </w:lvl>
    <w:lvl w:ilvl="2" w:tplc="27FAFB5E">
      <w:start w:val="1"/>
      <w:numFmt w:val="decimal"/>
      <w:pStyle w:val="3"/>
      <w:lvlText w:val="%3."/>
      <w:lvlJc w:val="left"/>
      <w:pPr>
        <w:tabs>
          <w:tab w:val="left" w:pos="4980"/>
        </w:tabs>
        <w:ind w:left="7140" w:hanging="720"/>
      </w:pPr>
    </w:lvl>
    <w:lvl w:ilvl="3" w:tplc="FB1CE594">
      <w:start w:val="1"/>
      <w:numFmt w:val="lowerLetter"/>
      <w:pStyle w:val="4"/>
      <w:lvlText w:val="%4)"/>
      <w:lvlJc w:val="left"/>
      <w:pPr>
        <w:tabs>
          <w:tab w:val="left" w:pos="4980"/>
        </w:tabs>
        <w:ind w:left="7860" w:hanging="720"/>
      </w:pPr>
    </w:lvl>
    <w:lvl w:ilvl="4" w:tplc="050CE1EC">
      <w:start w:val="1"/>
      <w:numFmt w:val="decimal"/>
      <w:pStyle w:val="5"/>
      <w:lvlText w:val="(%5)"/>
      <w:lvlJc w:val="left"/>
      <w:pPr>
        <w:tabs>
          <w:tab w:val="left" w:pos="4980"/>
        </w:tabs>
        <w:ind w:left="8580" w:hanging="720"/>
      </w:pPr>
    </w:lvl>
    <w:lvl w:ilvl="5" w:tplc="9B545E56">
      <w:start w:val="1"/>
      <w:numFmt w:val="lowerLetter"/>
      <w:pStyle w:val="6"/>
      <w:lvlText w:val="(%6)"/>
      <w:lvlJc w:val="left"/>
      <w:pPr>
        <w:tabs>
          <w:tab w:val="left" w:pos="4980"/>
        </w:tabs>
        <w:ind w:left="9300" w:hanging="720"/>
      </w:pPr>
    </w:lvl>
    <w:lvl w:ilvl="6" w:tplc="9C4CBA72">
      <w:start w:val="1"/>
      <w:numFmt w:val="lowerRoman"/>
      <w:pStyle w:val="7"/>
      <w:lvlText w:val="(%7)"/>
      <w:lvlJc w:val="left"/>
      <w:pPr>
        <w:tabs>
          <w:tab w:val="left" w:pos="4980"/>
        </w:tabs>
        <w:ind w:left="10020" w:hanging="720"/>
      </w:pPr>
    </w:lvl>
    <w:lvl w:ilvl="7" w:tplc="616E1B0C">
      <w:start w:val="2"/>
      <w:numFmt w:val="none"/>
      <w:pStyle w:val="8"/>
      <w:lvlText w:val=""/>
      <w:lvlJc w:val="left"/>
      <w:pPr>
        <w:tabs>
          <w:tab w:val="left" w:pos="10020"/>
        </w:tabs>
        <w:ind w:left="10020" w:hanging="720"/>
      </w:pPr>
    </w:lvl>
    <w:lvl w:ilvl="8" w:tplc="FCFC0E36">
      <w:start w:val="1"/>
      <w:numFmt w:val="none"/>
      <w:pStyle w:val="9"/>
      <w:lvlText w:val=""/>
      <w:lvlJc w:val="left"/>
      <w:pPr>
        <w:tabs>
          <w:tab w:val="left" w:pos="10020"/>
        </w:tabs>
        <w:ind w:left="10020" w:hanging="720"/>
      </w:pPr>
    </w:lvl>
  </w:abstractNum>
  <w:abstractNum w:abstractNumId="36" w15:restartNumberingAfterBreak="0">
    <w:nsid w:val="5ADE3EBF"/>
    <w:multiLevelType w:val="hybridMultilevel"/>
    <w:tmpl w:val="BB44A920"/>
    <w:lvl w:ilvl="0" w:tplc="C87E2D14">
      <w:start w:val="1"/>
      <w:numFmt w:val="decimal"/>
      <w:lvlText w:val="6.6.2.%1"/>
      <w:lvlJc w:val="left"/>
      <w:pPr>
        <w:ind w:left="445" w:hanging="420"/>
      </w:pPr>
      <w:rPr>
        <w:rFonts w:hint="eastAsia"/>
      </w:rPr>
    </w:lvl>
    <w:lvl w:ilvl="1" w:tplc="AF086898">
      <w:start w:val="1"/>
      <w:numFmt w:val="lowerLetter"/>
      <w:lvlText w:val="%2)"/>
      <w:lvlJc w:val="left"/>
      <w:pPr>
        <w:ind w:left="840" w:hanging="420"/>
      </w:pPr>
    </w:lvl>
    <w:lvl w:ilvl="2" w:tplc="0B089C9C">
      <w:start w:val="1"/>
      <w:numFmt w:val="lowerRoman"/>
      <w:lvlText w:val="%3."/>
      <w:lvlJc w:val="right"/>
      <w:pPr>
        <w:ind w:left="1260" w:hanging="420"/>
      </w:pPr>
    </w:lvl>
    <w:lvl w:ilvl="3" w:tplc="A288D7B4">
      <w:start w:val="1"/>
      <w:numFmt w:val="decimal"/>
      <w:lvlText w:val="%4."/>
      <w:lvlJc w:val="left"/>
      <w:pPr>
        <w:ind w:left="1680" w:hanging="420"/>
      </w:pPr>
    </w:lvl>
    <w:lvl w:ilvl="4" w:tplc="B6FC71FA">
      <w:start w:val="1"/>
      <w:numFmt w:val="lowerLetter"/>
      <w:lvlText w:val="%5)"/>
      <w:lvlJc w:val="left"/>
      <w:pPr>
        <w:ind w:left="2100" w:hanging="420"/>
      </w:pPr>
    </w:lvl>
    <w:lvl w:ilvl="5" w:tplc="0B284CC2">
      <w:start w:val="1"/>
      <w:numFmt w:val="lowerRoman"/>
      <w:lvlText w:val="%6."/>
      <w:lvlJc w:val="right"/>
      <w:pPr>
        <w:ind w:left="2520" w:hanging="420"/>
      </w:pPr>
    </w:lvl>
    <w:lvl w:ilvl="6" w:tplc="4642CA66">
      <w:start w:val="1"/>
      <w:numFmt w:val="decimal"/>
      <w:lvlText w:val="%7."/>
      <w:lvlJc w:val="left"/>
      <w:pPr>
        <w:ind w:left="2940" w:hanging="420"/>
      </w:pPr>
    </w:lvl>
    <w:lvl w:ilvl="7" w:tplc="24649CD0">
      <w:start w:val="1"/>
      <w:numFmt w:val="lowerLetter"/>
      <w:lvlText w:val="%8)"/>
      <w:lvlJc w:val="left"/>
      <w:pPr>
        <w:ind w:left="3360" w:hanging="420"/>
      </w:pPr>
    </w:lvl>
    <w:lvl w:ilvl="8" w:tplc="7772B89C">
      <w:start w:val="1"/>
      <w:numFmt w:val="lowerRoman"/>
      <w:lvlText w:val="%9."/>
      <w:lvlJc w:val="right"/>
      <w:pPr>
        <w:ind w:left="3780" w:hanging="420"/>
      </w:pPr>
    </w:lvl>
  </w:abstractNum>
  <w:abstractNum w:abstractNumId="37" w15:restartNumberingAfterBreak="0">
    <w:nsid w:val="5FF15940"/>
    <w:multiLevelType w:val="hybridMultilevel"/>
    <w:tmpl w:val="5E12535A"/>
    <w:lvl w:ilvl="0" w:tplc="12C8D1DA">
      <w:start w:val="1"/>
      <w:numFmt w:val="decimal"/>
      <w:lvlText w:val="6.7.%1"/>
      <w:lvlJc w:val="left"/>
      <w:pPr>
        <w:ind w:left="402" w:hanging="420"/>
      </w:pPr>
      <w:rPr>
        <w:rFonts w:hint="eastAsia"/>
      </w:rPr>
    </w:lvl>
    <w:lvl w:ilvl="1" w:tplc="12747360">
      <w:start w:val="1"/>
      <w:numFmt w:val="lowerLetter"/>
      <w:lvlText w:val="%2)"/>
      <w:lvlJc w:val="left"/>
      <w:pPr>
        <w:ind w:left="840" w:hanging="420"/>
      </w:pPr>
    </w:lvl>
    <w:lvl w:ilvl="2" w:tplc="BC60673A">
      <w:start w:val="1"/>
      <w:numFmt w:val="lowerRoman"/>
      <w:lvlText w:val="%3."/>
      <w:lvlJc w:val="right"/>
      <w:pPr>
        <w:ind w:left="1260" w:hanging="420"/>
      </w:pPr>
    </w:lvl>
    <w:lvl w:ilvl="3" w:tplc="A57E6E1A">
      <w:start w:val="1"/>
      <w:numFmt w:val="decimal"/>
      <w:lvlText w:val="%4."/>
      <w:lvlJc w:val="left"/>
      <w:pPr>
        <w:ind w:left="1680" w:hanging="420"/>
      </w:pPr>
    </w:lvl>
    <w:lvl w:ilvl="4" w:tplc="659804B0">
      <w:start w:val="1"/>
      <w:numFmt w:val="lowerLetter"/>
      <w:lvlText w:val="%5)"/>
      <w:lvlJc w:val="left"/>
      <w:pPr>
        <w:ind w:left="2100" w:hanging="420"/>
      </w:pPr>
    </w:lvl>
    <w:lvl w:ilvl="5" w:tplc="3CDAD116">
      <w:start w:val="1"/>
      <w:numFmt w:val="lowerRoman"/>
      <w:lvlText w:val="%6."/>
      <w:lvlJc w:val="right"/>
      <w:pPr>
        <w:ind w:left="2520" w:hanging="420"/>
      </w:pPr>
    </w:lvl>
    <w:lvl w:ilvl="6" w:tplc="B6C2AE00">
      <w:start w:val="1"/>
      <w:numFmt w:val="decimal"/>
      <w:lvlText w:val="%7."/>
      <w:lvlJc w:val="left"/>
      <w:pPr>
        <w:ind w:left="2940" w:hanging="420"/>
      </w:pPr>
    </w:lvl>
    <w:lvl w:ilvl="7" w:tplc="AB78CE5C">
      <w:start w:val="1"/>
      <w:numFmt w:val="lowerLetter"/>
      <w:lvlText w:val="%8)"/>
      <w:lvlJc w:val="left"/>
      <w:pPr>
        <w:ind w:left="3360" w:hanging="420"/>
      </w:pPr>
    </w:lvl>
    <w:lvl w:ilvl="8" w:tplc="3E14FE92">
      <w:start w:val="1"/>
      <w:numFmt w:val="lowerRoman"/>
      <w:lvlText w:val="%9."/>
      <w:lvlJc w:val="right"/>
      <w:pPr>
        <w:ind w:left="3780" w:hanging="420"/>
      </w:pPr>
    </w:lvl>
  </w:abstractNum>
  <w:abstractNum w:abstractNumId="38" w15:restartNumberingAfterBreak="0">
    <w:nsid w:val="62731A8A"/>
    <w:multiLevelType w:val="hybridMultilevel"/>
    <w:tmpl w:val="A0325074"/>
    <w:lvl w:ilvl="0" w:tplc="FBE05160">
      <w:start w:val="1"/>
      <w:numFmt w:val="decimal"/>
      <w:lvlText w:val="6.15.%1"/>
      <w:lvlJc w:val="left"/>
      <w:pPr>
        <w:ind w:left="420" w:hanging="420"/>
      </w:pPr>
      <w:rPr>
        <w:rFonts w:hint="eastAsia"/>
      </w:rPr>
    </w:lvl>
    <w:lvl w:ilvl="1" w:tplc="42703F94">
      <w:start w:val="1"/>
      <w:numFmt w:val="lowerLetter"/>
      <w:lvlText w:val="%2)"/>
      <w:lvlJc w:val="left"/>
      <w:pPr>
        <w:ind w:left="840" w:hanging="420"/>
      </w:pPr>
    </w:lvl>
    <w:lvl w:ilvl="2" w:tplc="96DA949C">
      <w:start w:val="1"/>
      <w:numFmt w:val="lowerRoman"/>
      <w:lvlText w:val="%3."/>
      <w:lvlJc w:val="right"/>
      <w:pPr>
        <w:ind w:left="1260" w:hanging="420"/>
      </w:pPr>
    </w:lvl>
    <w:lvl w:ilvl="3" w:tplc="A19E965C">
      <w:start w:val="1"/>
      <w:numFmt w:val="decimal"/>
      <w:lvlText w:val="%4."/>
      <w:lvlJc w:val="left"/>
      <w:pPr>
        <w:ind w:left="1680" w:hanging="420"/>
      </w:pPr>
    </w:lvl>
    <w:lvl w:ilvl="4" w:tplc="D00AAED2">
      <w:start w:val="1"/>
      <w:numFmt w:val="lowerLetter"/>
      <w:lvlText w:val="%5)"/>
      <w:lvlJc w:val="left"/>
      <w:pPr>
        <w:ind w:left="2100" w:hanging="420"/>
      </w:pPr>
    </w:lvl>
    <w:lvl w:ilvl="5" w:tplc="33E42818">
      <w:start w:val="1"/>
      <w:numFmt w:val="lowerRoman"/>
      <w:lvlText w:val="%6."/>
      <w:lvlJc w:val="right"/>
      <w:pPr>
        <w:ind w:left="2520" w:hanging="420"/>
      </w:pPr>
    </w:lvl>
    <w:lvl w:ilvl="6" w:tplc="9F02BA00">
      <w:start w:val="1"/>
      <w:numFmt w:val="decimal"/>
      <w:lvlText w:val="%7."/>
      <w:lvlJc w:val="left"/>
      <w:pPr>
        <w:ind w:left="2940" w:hanging="420"/>
      </w:pPr>
    </w:lvl>
    <w:lvl w:ilvl="7" w:tplc="18DE3C00">
      <w:start w:val="1"/>
      <w:numFmt w:val="lowerLetter"/>
      <w:lvlText w:val="%8)"/>
      <w:lvlJc w:val="left"/>
      <w:pPr>
        <w:ind w:left="3360" w:hanging="420"/>
      </w:pPr>
    </w:lvl>
    <w:lvl w:ilvl="8" w:tplc="53D0C7A8">
      <w:start w:val="1"/>
      <w:numFmt w:val="lowerRoman"/>
      <w:lvlText w:val="%9."/>
      <w:lvlJc w:val="right"/>
      <w:pPr>
        <w:ind w:left="3780" w:hanging="420"/>
      </w:pPr>
    </w:lvl>
  </w:abstractNum>
  <w:abstractNum w:abstractNumId="39" w15:restartNumberingAfterBreak="0">
    <w:nsid w:val="62952A11"/>
    <w:multiLevelType w:val="multilevel"/>
    <w:tmpl w:val="114AB6F2"/>
    <w:lvl w:ilvl="0">
      <w:start w:val="1"/>
      <w:numFmt w:val="decimal"/>
      <w:lvlText w:val="6.1.%1"/>
      <w:lvlJc w:val="left"/>
      <w:pPr>
        <w:ind w:left="425" w:hanging="425"/>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142" w:hanging="709"/>
      </w:pPr>
      <w:rPr>
        <w:rFonts w:hint="eastAsia"/>
      </w:rPr>
    </w:lvl>
    <w:lvl w:ilvl="3">
      <w:start w:val="1"/>
      <w:numFmt w:val="decimal"/>
      <w:lvlText w:val="6.1.1.%4"/>
      <w:lvlJc w:val="left"/>
      <w:pPr>
        <w:ind w:left="0" w:hanging="851"/>
      </w:pPr>
      <w:rPr>
        <w:rFonts w:hint="eastAsia"/>
      </w:rPr>
    </w:lvl>
    <w:lvl w:ilvl="4">
      <w:start w:val="1"/>
      <w:numFmt w:val="decimal"/>
      <w:lvlText w:val="%1.%2.%3.%4.%5."/>
      <w:lvlJc w:val="left"/>
      <w:pPr>
        <w:ind w:left="141" w:hanging="992"/>
      </w:pPr>
      <w:rPr>
        <w:rFonts w:hint="eastAsia"/>
      </w:rPr>
    </w:lvl>
    <w:lvl w:ilvl="5">
      <w:start w:val="1"/>
      <w:numFmt w:val="decimal"/>
      <w:lvlText w:val="%1.%2.%3.%4.%5.%6."/>
      <w:lvlJc w:val="left"/>
      <w:pPr>
        <w:ind w:left="283" w:hanging="1134"/>
      </w:pPr>
      <w:rPr>
        <w:rFonts w:hint="eastAsia"/>
      </w:rPr>
    </w:lvl>
    <w:lvl w:ilvl="6">
      <w:start w:val="1"/>
      <w:numFmt w:val="decimal"/>
      <w:lvlText w:val="%1.%2.%3.%4.%5.%6.%7."/>
      <w:lvlJc w:val="left"/>
      <w:pPr>
        <w:ind w:left="425" w:hanging="1276"/>
      </w:pPr>
      <w:rPr>
        <w:rFonts w:hint="eastAsia"/>
      </w:rPr>
    </w:lvl>
    <w:lvl w:ilvl="7">
      <w:start w:val="1"/>
      <w:numFmt w:val="decimal"/>
      <w:lvlText w:val="%1.%2.%3.%4.%5.%6.%7.%8."/>
      <w:lvlJc w:val="left"/>
      <w:pPr>
        <w:ind w:left="567" w:hanging="1418"/>
      </w:pPr>
      <w:rPr>
        <w:rFonts w:hint="eastAsia"/>
      </w:rPr>
    </w:lvl>
    <w:lvl w:ilvl="8">
      <w:start w:val="1"/>
      <w:numFmt w:val="decimal"/>
      <w:lvlText w:val="%1.%2.%3.%4.%5.%6.%7.%8.%9."/>
      <w:lvlJc w:val="left"/>
      <w:pPr>
        <w:ind w:left="708" w:hanging="1559"/>
      </w:pPr>
      <w:rPr>
        <w:rFonts w:hint="eastAsia"/>
      </w:rPr>
    </w:lvl>
  </w:abstractNum>
  <w:abstractNum w:abstractNumId="40" w15:restartNumberingAfterBreak="0">
    <w:nsid w:val="62D95E99"/>
    <w:multiLevelType w:val="hybridMultilevel"/>
    <w:tmpl w:val="D1E01332"/>
    <w:lvl w:ilvl="0" w:tplc="B0702BBA">
      <w:start w:val="1"/>
      <w:numFmt w:val="decimal"/>
      <w:lvlText w:val="6.4.5.%1"/>
      <w:lvlJc w:val="left"/>
      <w:pPr>
        <w:ind w:left="420" w:hanging="420"/>
      </w:pPr>
      <w:rPr>
        <w:rFonts w:hint="eastAsia"/>
        <w:b w:val="0"/>
        <w:bCs/>
      </w:rPr>
    </w:lvl>
    <w:lvl w:ilvl="1" w:tplc="DE74A0C6">
      <w:start w:val="1"/>
      <w:numFmt w:val="lowerLetter"/>
      <w:lvlText w:val="%2)"/>
      <w:lvlJc w:val="left"/>
      <w:pPr>
        <w:ind w:left="840" w:hanging="420"/>
      </w:pPr>
    </w:lvl>
    <w:lvl w:ilvl="2" w:tplc="63B6D608">
      <w:start w:val="1"/>
      <w:numFmt w:val="lowerRoman"/>
      <w:lvlText w:val="%3."/>
      <w:lvlJc w:val="right"/>
      <w:pPr>
        <w:ind w:left="1260" w:hanging="420"/>
      </w:pPr>
    </w:lvl>
    <w:lvl w:ilvl="3" w:tplc="887A18C8">
      <w:start w:val="1"/>
      <w:numFmt w:val="decimal"/>
      <w:lvlText w:val="%4."/>
      <w:lvlJc w:val="left"/>
      <w:pPr>
        <w:ind w:left="1680" w:hanging="420"/>
      </w:pPr>
    </w:lvl>
    <w:lvl w:ilvl="4" w:tplc="1D6E7D94">
      <w:start w:val="1"/>
      <w:numFmt w:val="lowerLetter"/>
      <w:lvlText w:val="%5)"/>
      <w:lvlJc w:val="left"/>
      <w:pPr>
        <w:ind w:left="2100" w:hanging="420"/>
      </w:pPr>
    </w:lvl>
    <w:lvl w:ilvl="5" w:tplc="3E1E8332">
      <w:start w:val="1"/>
      <w:numFmt w:val="lowerRoman"/>
      <w:lvlText w:val="%6."/>
      <w:lvlJc w:val="right"/>
      <w:pPr>
        <w:ind w:left="2520" w:hanging="420"/>
      </w:pPr>
    </w:lvl>
    <w:lvl w:ilvl="6" w:tplc="78306D34">
      <w:start w:val="1"/>
      <w:numFmt w:val="decimal"/>
      <w:lvlText w:val="%7."/>
      <w:lvlJc w:val="left"/>
      <w:pPr>
        <w:ind w:left="2940" w:hanging="420"/>
      </w:pPr>
    </w:lvl>
    <w:lvl w:ilvl="7" w:tplc="EA5EC1F8">
      <w:start w:val="1"/>
      <w:numFmt w:val="lowerLetter"/>
      <w:lvlText w:val="%8)"/>
      <w:lvlJc w:val="left"/>
      <w:pPr>
        <w:ind w:left="3360" w:hanging="420"/>
      </w:pPr>
    </w:lvl>
    <w:lvl w:ilvl="8" w:tplc="D12E7D46">
      <w:start w:val="1"/>
      <w:numFmt w:val="lowerRoman"/>
      <w:lvlText w:val="%9."/>
      <w:lvlJc w:val="right"/>
      <w:pPr>
        <w:ind w:left="3780" w:hanging="420"/>
      </w:pPr>
    </w:lvl>
  </w:abstractNum>
  <w:abstractNum w:abstractNumId="41" w15:restartNumberingAfterBreak="0">
    <w:nsid w:val="62E47D90"/>
    <w:multiLevelType w:val="hybridMultilevel"/>
    <w:tmpl w:val="8110B986"/>
    <w:lvl w:ilvl="0" w:tplc="B94E5BB0">
      <w:start w:val="1"/>
      <w:numFmt w:val="decimal"/>
      <w:lvlText w:val="6.4.1.%1"/>
      <w:lvlJc w:val="left"/>
      <w:pPr>
        <w:ind w:left="420" w:hanging="420"/>
      </w:pPr>
      <w:rPr>
        <w:rFonts w:hint="eastAsia"/>
      </w:rPr>
    </w:lvl>
    <w:lvl w:ilvl="1" w:tplc="E190CDAA">
      <w:start w:val="1"/>
      <w:numFmt w:val="lowerLetter"/>
      <w:lvlText w:val="%2)"/>
      <w:lvlJc w:val="left"/>
      <w:pPr>
        <w:ind w:left="840" w:hanging="420"/>
      </w:pPr>
    </w:lvl>
    <w:lvl w:ilvl="2" w:tplc="A546D780">
      <w:start w:val="1"/>
      <w:numFmt w:val="lowerRoman"/>
      <w:lvlText w:val="%3."/>
      <w:lvlJc w:val="right"/>
      <w:pPr>
        <w:ind w:left="1260" w:hanging="420"/>
      </w:pPr>
    </w:lvl>
    <w:lvl w:ilvl="3" w:tplc="F1F62864">
      <w:start w:val="1"/>
      <w:numFmt w:val="decimal"/>
      <w:lvlText w:val="%4."/>
      <w:lvlJc w:val="left"/>
      <w:pPr>
        <w:ind w:left="1680" w:hanging="420"/>
      </w:pPr>
    </w:lvl>
    <w:lvl w:ilvl="4" w:tplc="EF0E86E4">
      <w:start w:val="1"/>
      <w:numFmt w:val="lowerLetter"/>
      <w:lvlText w:val="%5)"/>
      <w:lvlJc w:val="left"/>
      <w:pPr>
        <w:ind w:left="2100" w:hanging="420"/>
      </w:pPr>
    </w:lvl>
    <w:lvl w:ilvl="5" w:tplc="721E7948">
      <w:start w:val="1"/>
      <w:numFmt w:val="lowerRoman"/>
      <w:lvlText w:val="%6."/>
      <w:lvlJc w:val="right"/>
      <w:pPr>
        <w:ind w:left="2520" w:hanging="420"/>
      </w:pPr>
    </w:lvl>
    <w:lvl w:ilvl="6" w:tplc="5C76B5CA">
      <w:start w:val="1"/>
      <w:numFmt w:val="decimal"/>
      <w:lvlText w:val="%7."/>
      <w:lvlJc w:val="left"/>
      <w:pPr>
        <w:ind w:left="2940" w:hanging="420"/>
      </w:pPr>
    </w:lvl>
    <w:lvl w:ilvl="7" w:tplc="BEA42354">
      <w:start w:val="1"/>
      <w:numFmt w:val="lowerLetter"/>
      <w:lvlText w:val="%8)"/>
      <w:lvlJc w:val="left"/>
      <w:pPr>
        <w:ind w:left="3360" w:hanging="420"/>
      </w:pPr>
    </w:lvl>
    <w:lvl w:ilvl="8" w:tplc="8F0EA1FA">
      <w:start w:val="1"/>
      <w:numFmt w:val="lowerRoman"/>
      <w:lvlText w:val="%9."/>
      <w:lvlJc w:val="right"/>
      <w:pPr>
        <w:ind w:left="3780" w:hanging="420"/>
      </w:pPr>
    </w:lvl>
  </w:abstractNum>
  <w:abstractNum w:abstractNumId="42" w15:restartNumberingAfterBreak="0">
    <w:nsid w:val="68F2685A"/>
    <w:multiLevelType w:val="hybridMultilevel"/>
    <w:tmpl w:val="14DC85BA"/>
    <w:lvl w:ilvl="0" w:tplc="A76672C6">
      <w:start w:val="1"/>
      <w:numFmt w:val="decimal"/>
      <w:lvlText w:val="6.12.%1"/>
      <w:lvlJc w:val="left"/>
      <w:pPr>
        <w:ind w:left="402" w:hanging="420"/>
      </w:pPr>
      <w:rPr>
        <w:rFonts w:hint="eastAsia"/>
      </w:rPr>
    </w:lvl>
    <w:lvl w:ilvl="1" w:tplc="7116E786">
      <w:start w:val="1"/>
      <w:numFmt w:val="lowerLetter"/>
      <w:lvlText w:val="%2)"/>
      <w:lvlJc w:val="left"/>
      <w:pPr>
        <w:ind w:left="840" w:hanging="420"/>
      </w:pPr>
    </w:lvl>
    <w:lvl w:ilvl="2" w:tplc="9D8ED26E">
      <w:start w:val="1"/>
      <w:numFmt w:val="lowerRoman"/>
      <w:lvlText w:val="%3."/>
      <w:lvlJc w:val="right"/>
      <w:pPr>
        <w:ind w:left="1260" w:hanging="420"/>
      </w:pPr>
    </w:lvl>
    <w:lvl w:ilvl="3" w:tplc="668EC0D2">
      <w:start w:val="1"/>
      <w:numFmt w:val="decimal"/>
      <w:lvlText w:val="%4."/>
      <w:lvlJc w:val="left"/>
      <w:pPr>
        <w:ind w:left="1680" w:hanging="420"/>
      </w:pPr>
    </w:lvl>
    <w:lvl w:ilvl="4" w:tplc="BB229514">
      <w:start w:val="1"/>
      <w:numFmt w:val="lowerLetter"/>
      <w:lvlText w:val="%5)"/>
      <w:lvlJc w:val="left"/>
      <w:pPr>
        <w:ind w:left="2100" w:hanging="420"/>
      </w:pPr>
    </w:lvl>
    <w:lvl w:ilvl="5" w:tplc="CE6486F4">
      <w:start w:val="1"/>
      <w:numFmt w:val="lowerRoman"/>
      <w:lvlText w:val="%6."/>
      <w:lvlJc w:val="right"/>
      <w:pPr>
        <w:ind w:left="2520" w:hanging="420"/>
      </w:pPr>
    </w:lvl>
    <w:lvl w:ilvl="6" w:tplc="E21A7B3E">
      <w:start w:val="1"/>
      <w:numFmt w:val="decimal"/>
      <w:lvlText w:val="%7."/>
      <w:lvlJc w:val="left"/>
      <w:pPr>
        <w:ind w:left="2940" w:hanging="420"/>
      </w:pPr>
    </w:lvl>
    <w:lvl w:ilvl="7" w:tplc="9DE62BE4">
      <w:start w:val="1"/>
      <w:numFmt w:val="lowerLetter"/>
      <w:lvlText w:val="%8)"/>
      <w:lvlJc w:val="left"/>
      <w:pPr>
        <w:ind w:left="3360" w:hanging="420"/>
      </w:pPr>
    </w:lvl>
    <w:lvl w:ilvl="8" w:tplc="509CD7A6">
      <w:start w:val="1"/>
      <w:numFmt w:val="lowerRoman"/>
      <w:lvlText w:val="%9."/>
      <w:lvlJc w:val="right"/>
      <w:pPr>
        <w:ind w:left="3780" w:hanging="420"/>
      </w:pPr>
    </w:lvl>
  </w:abstractNum>
  <w:abstractNum w:abstractNumId="43" w15:restartNumberingAfterBreak="0">
    <w:nsid w:val="71C73368"/>
    <w:multiLevelType w:val="hybridMultilevel"/>
    <w:tmpl w:val="948C508C"/>
    <w:lvl w:ilvl="0" w:tplc="5E02F4DE">
      <w:start w:val="1"/>
      <w:numFmt w:val="decimal"/>
      <w:lvlText w:val="6.4.6.%1"/>
      <w:lvlJc w:val="left"/>
      <w:pPr>
        <w:ind w:left="420" w:hanging="420"/>
      </w:pPr>
      <w:rPr>
        <w:rFonts w:hint="eastAsia"/>
      </w:rPr>
    </w:lvl>
    <w:lvl w:ilvl="1" w:tplc="9D740310">
      <w:start w:val="1"/>
      <w:numFmt w:val="lowerLetter"/>
      <w:lvlText w:val="%2)"/>
      <w:lvlJc w:val="left"/>
      <w:pPr>
        <w:ind w:left="840" w:hanging="420"/>
      </w:pPr>
    </w:lvl>
    <w:lvl w:ilvl="2" w:tplc="FD5E8202">
      <w:start w:val="1"/>
      <w:numFmt w:val="lowerRoman"/>
      <w:lvlText w:val="%3."/>
      <w:lvlJc w:val="right"/>
      <w:pPr>
        <w:ind w:left="1260" w:hanging="420"/>
      </w:pPr>
    </w:lvl>
    <w:lvl w:ilvl="3" w:tplc="0B84488C">
      <w:start w:val="1"/>
      <w:numFmt w:val="decimal"/>
      <w:lvlText w:val="%4."/>
      <w:lvlJc w:val="left"/>
      <w:pPr>
        <w:ind w:left="1680" w:hanging="420"/>
      </w:pPr>
    </w:lvl>
    <w:lvl w:ilvl="4" w:tplc="A10CF82A">
      <w:start w:val="1"/>
      <w:numFmt w:val="lowerLetter"/>
      <w:lvlText w:val="%5)"/>
      <w:lvlJc w:val="left"/>
      <w:pPr>
        <w:ind w:left="2100" w:hanging="420"/>
      </w:pPr>
    </w:lvl>
    <w:lvl w:ilvl="5" w:tplc="F0B62A6E">
      <w:start w:val="1"/>
      <w:numFmt w:val="lowerRoman"/>
      <w:lvlText w:val="%6."/>
      <w:lvlJc w:val="right"/>
      <w:pPr>
        <w:ind w:left="2520" w:hanging="420"/>
      </w:pPr>
    </w:lvl>
    <w:lvl w:ilvl="6" w:tplc="0122B440">
      <w:start w:val="1"/>
      <w:numFmt w:val="decimal"/>
      <w:lvlText w:val="%7."/>
      <w:lvlJc w:val="left"/>
      <w:pPr>
        <w:ind w:left="2940" w:hanging="420"/>
      </w:pPr>
    </w:lvl>
    <w:lvl w:ilvl="7" w:tplc="AA2833F8">
      <w:start w:val="1"/>
      <w:numFmt w:val="lowerLetter"/>
      <w:lvlText w:val="%8)"/>
      <w:lvlJc w:val="left"/>
      <w:pPr>
        <w:ind w:left="3360" w:hanging="420"/>
      </w:pPr>
    </w:lvl>
    <w:lvl w:ilvl="8" w:tplc="1DD6FE70">
      <w:start w:val="1"/>
      <w:numFmt w:val="lowerRoman"/>
      <w:lvlText w:val="%9."/>
      <w:lvlJc w:val="right"/>
      <w:pPr>
        <w:ind w:left="3780" w:hanging="420"/>
      </w:pPr>
    </w:lvl>
  </w:abstractNum>
  <w:abstractNum w:abstractNumId="44" w15:restartNumberingAfterBreak="0">
    <w:nsid w:val="72627B7F"/>
    <w:multiLevelType w:val="hybridMultilevel"/>
    <w:tmpl w:val="176A9050"/>
    <w:lvl w:ilvl="0" w:tplc="DE2CD4A6">
      <w:start w:val="1"/>
      <w:numFmt w:val="decimal"/>
      <w:lvlText w:val="3.2.2.%1"/>
      <w:lvlJc w:val="left"/>
      <w:pPr>
        <w:ind w:left="420" w:hanging="420"/>
      </w:pPr>
      <w:rPr>
        <w:rFonts w:hint="eastAsia"/>
      </w:rPr>
    </w:lvl>
    <w:lvl w:ilvl="1" w:tplc="62FE0138">
      <w:start w:val="1"/>
      <w:numFmt w:val="lowerLetter"/>
      <w:lvlText w:val="%2)"/>
      <w:lvlJc w:val="left"/>
      <w:pPr>
        <w:ind w:left="840" w:hanging="420"/>
      </w:pPr>
    </w:lvl>
    <w:lvl w:ilvl="2" w:tplc="3C9A5716">
      <w:start w:val="1"/>
      <w:numFmt w:val="lowerRoman"/>
      <w:lvlText w:val="%3."/>
      <w:lvlJc w:val="right"/>
      <w:pPr>
        <w:ind w:left="1260" w:hanging="420"/>
      </w:pPr>
    </w:lvl>
    <w:lvl w:ilvl="3" w:tplc="4E20B90E">
      <w:start w:val="1"/>
      <w:numFmt w:val="decimal"/>
      <w:lvlText w:val="%4."/>
      <w:lvlJc w:val="left"/>
      <w:pPr>
        <w:ind w:left="1680" w:hanging="420"/>
      </w:pPr>
    </w:lvl>
    <w:lvl w:ilvl="4" w:tplc="DB947046">
      <w:start w:val="1"/>
      <w:numFmt w:val="lowerLetter"/>
      <w:lvlText w:val="%5)"/>
      <w:lvlJc w:val="left"/>
      <w:pPr>
        <w:ind w:left="2100" w:hanging="420"/>
      </w:pPr>
    </w:lvl>
    <w:lvl w:ilvl="5" w:tplc="B9823CD2">
      <w:start w:val="1"/>
      <w:numFmt w:val="lowerRoman"/>
      <w:lvlText w:val="%6."/>
      <w:lvlJc w:val="right"/>
      <w:pPr>
        <w:ind w:left="2520" w:hanging="420"/>
      </w:pPr>
    </w:lvl>
    <w:lvl w:ilvl="6" w:tplc="CDE8B5BC">
      <w:start w:val="1"/>
      <w:numFmt w:val="decimal"/>
      <w:lvlText w:val="%7."/>
      <w:lvlJc w:val="left"/>
      <w:pPr>
        <w:ind w:left="2940" w:hanging="420"/>
      </w:pPr>
    </w:lvl>
    <w:lvl w:ilvl="7" w:tplc="6E98601A">
      <w:start w:val="1"/>
      <w:numFmt w:val="lowerLetter"/>
      <w:lvlText w:val="%8)"/>
      <w:lvlJc w:val="left"/>
      <w:pPr>
        <w:ind w:left="3360" w:hanging="420"/>
      </w:pPr>
    </w:lvl>
    <w:lvl w:ilvl="8" w:tplc="454243B2">
      <w:start w:val="1"/>
      <w:numFmt w:val="lowerRoman"/>
      <w:lvlText w:val="%9."/>
      <w:lvlJc w:val="right"/>
      <w:pPr>
        <w:ind w:left="3780" w:hanging="420"/>
      </w:pPr>
    </w:lvl>
  </w:abstractNum>
  <w:abstractNum w:abstractNumId="45" w15:restartNumberingAfterBreak="0">
    <w:nsid w:val="73BA0639"/>
    <w:multiLevelType w:val="hybridMultilevel"/>
    <w:tmpl w:val="DD64C5F2"/>
    <w:lvl w:ilvl="0" w:tplc="7C009A96">
      <w:start w:val="1"/>
      <w:numFmt w:val="decimal"/>
      <w:lvlText w:val="6.10.%1"/>
      <w:lvlJc w:val="left"/>
      <w:pPr>
        <w:ind w:left="402" w:hanging="420"/>
      </w:pPr>
      <w:rPr>
        <w:rFonts w:hint="eastAsia"/>
      </w:rPr>
    </w:lvl>
    <w:lvl w:ilvl="1" w:tplc="DE46E17E">
      <w:start w:val="1"/>
      <w:numFmt w:val="lowerLetter"/>
      <w:lvlText w:val="%2)"/>
      <w:lvlJc w:val="left"/>
      <w:pPr>
        <w:ind w:left="840" w:hanging="420"/>
      </w:pPr>
    </w:lvl>
    <w:lvl w:ilvl="2" w:tplc="1BEC80FE">
      <w:start w:val="1"/>
      <w:numFmt w:val="lowerRoman"/>
      <w:lvlText w:val="%3."/>
      <w:lvlJc w:val="right"/>
      <w:pPr>
        <w:ind w:left="1260" w:hanging="420"/>
      </w:pPr>
    </w:lvl>
    <w:lvl w:ilvl="3" w:tplc="FEA0E9B8">
      <w:start w:val="1"/>
      <w:numFmt w:val="decimal"/>
      <w:lvlText w:val="%4."/>
      <w:lvlJc w:val="left"/>
      <w:pPr>
        <w:ind w:left="1680" w:hanging="420"/>
      </w:pPr>
    </w:lvl>
    <w:lvl w:ilvl="4" w:tplc="B8A0452A">
      <w:start w:val="1"/>
      <w:numFmt w:val="lowerLetter"/>
      <w:lvlText w:val="%5)"/>
      <w:lvlJc w:val="left"/>
      <w:pPr>
        <w:ind w:left="2100" w:hanging="420"/>
      </w:pPr>
    </w:lvl>
    <w:lvl w:ilvl="5" w:tplc="EEA6DAE6">
      <w:start w:val="1"/>
      <w:numFmt w:val="lowerRoman"/>
      <w:lvlText w:val="%6."/>
      <w:lvlJc w:val="right"/>
      <w:pPr>
        <w:ind w:left="2520" w:hanging="420"/>
      </w:pPr>
    </w:lvl>
    <w:lvl w:ilvl="6" w:tplc="55C0207C">
      <w:start w:val="1"/>
      <w:numFmt w:val="decimal"/>
      <w:lvlText w:val="%7."/>
      <w:lvlJc w:val="left"/>
      <w:pPr>
        <w:ind w:left="2940" w:hanging="420"/>
      </w:pPr>
    </w:lvl>
    <w:lvl w:ilvl="7" w:tplc="8D66FD42">
      <w:start w:val="1"/>
      <w:numFmt w:val="lowerLetter"/>
      <w:lvlText w:val="%8)"/>
      <w:lvlJc w:val="left"/>
      <w:pPr>
        <w:ind w:left="3360" w:hanging="420"/>
      </w:pPr>
    </w:lvl>
    <w:lvl w:ilvl="8" w:tplc="965CAD2A">
      <w:start w:val="1"/>
      <w:numFmt w:val="lowerRoman"/>
      <w:lvlText w:val="%9."/>
      <w:lvlJc w:val="right"/>
      <w:pPr>
        <w:ind w:left="3780" w:hanging="420"/>
      </w:pPr>
    </w:lvl>
  </w:abstractNum>
  <w:abstractNum w:abstractNumId="46" w15:restartNumberingAfterBreak="0">
    <w:nsid w:val="7A171327"/>
    <w:multiLevelType w:val="hybridMultilevel"/>
    <w:tmpl w:val="F2D0948A"/>
    <w:lvl w:ilvl="0" w:tplc="FEACC5BC">
      <w:start w:val="1"/>
      <w:numFmt w:val="decimal"/>
      <w:lvlText w:val="(%1)"/>
      <w:lvlJc w:val="left"/>
      <w:pPr>
        <w:tabs>
          <w:tab w:val="num" w:pos="454"/>
        </w:tabs>
        <w:ind w:left="454" w:hanging="454"/>
      </w:pPr>
      <w:rPr>
        <w:rFonts w:hint="default"/>
      </w:rPr>
    </w:lvl>
    <w:lvl w:ilvl="1" w:tplc="5352E40C">
      <w:start w:val="1"/>
      <w:numFmt w:val="bullet"/>
      <w:lvlText w:val="※"/>
      <w:lvlJc w:val="left"/>
      <w:pPr>
        <w:tabs>
          <w:tab w:val="num" w:pos="780"/>
        </w:tabs>
        <w:ind w:left="780" w:hanging="360"/>
      </w:pPr>
      <w:rPr>
        <w:rFonts w:ascii="宋体" w:eastAsia="宋体" w:hAnsi="宋体" w:cs="Times New Roman" w:hint="eastAsia"/>
      </w:rPr>
    </w:lvl>
    <w:lvl w:ilvl="2" w:tplc="209C81D6">
      <w:start w:val="1"/>
      <w:numFmt w:val="lowerRoman"/>
      <w:lvlText w:val="%3."/>
      <w:lvlJc w:val="right"/>
      <w:pPr>
        <w:tabs>
          <w:tab w:val="num" w:pos="1260"/>
        </w:tabs>
        <w:ind w:left="1260" w:hanging="420"/>
      </w:pPr>
    </w:lvl>
    <w:lvl w:ilvl="3" w:tplc="5E9CF27E">
      <w:start w:val="1"/>
      <w:numFmt w:val="decimal"/>
      <w:lvlText w:val="%4."/>
      <w:lvlJc w:val="left"/>
      <w:pPr>
        <w:tabs>
          <w:tab w:val="num" w:pos="1680"/>
        </w:tabs>
        <w:ind w:left="1680" w:hanging="420"/>
      </w:pPr>
    </w:lvl>
    <w:lvl w:ilvl="4" w:tplc="89A87DA2">
      <w:start w:val="1"/>
      <w:numFmt w:val="lowerLetter"/>
      <w:lvlText w:val="%5)"/>
      <w:lvlJc w:val="left"/>
      <w:pPr>
        <w:tabs>
          <w:tab w:val="num" w:pos="2100"/>
        </w:tabs>
        <w:ind w:left="2100" w:hanging="420"/>
      </w:pPr>
    </w:lvl>
    <w:lvl w:ilvl="5" w:tplc="33EE92FA">
      <w:start w:val="1"/>
      <w:numFmt w:val="lowerRoman"/>
      <w:lvlText w:val="%6."/>
      <w:lvlJc w:val="right"/>
      <w:pPr>
        <w:tabs>
          <w:tab w:val="num" w:pos="2520"/>
        </w:tabs>
        <w:ind w:left="2520" w:hanging="420"/>
      </w:pPr>
    </w:lvl>
    <w:lvl w:ilvl="6" w:tplc="0B76EC06">
      <w:start w:val="1"/>
      <w:numFmt w:val="decimal"/>
      <w:lvlText w:val="%7."/>
      <w:lvlJc w:val="left"/>
      <w:pPr>
        <w:tabs>
          <w:tab w:val="num" w:pos="2940"/>
        </w:tabs>
        <w:ind w:left="2940" w:hanging="420"/>
      </w:pPr>
    </w:lvl>
    <w:lvl w:ilvl="7" w:tplc="633C502C">
      <w:start w:val="1"/>
      <w:numFmt w:val="lowerLetter"/>
      <w:lvlText w:val="%8)"/>
      <w:lvlJc w:val="left"/>
      <w:pPr>
        <w:tabs>
          <w:tab w:val="num" w:pos="3360"/>
        </w:tabs>
        <w:ind w:left="3360" w:hanging="420"/>
      </w:pPr>
    </w:lvl>
    <w:lvl w:ilvl="8" w:tplc="F8B843E8">
      <w:start w:val="1"/>
      <w:numFmt w:val="lowerRoman"/>
      <w:lvlText w:val="%9."/>
      <w:lvlJc w:val="right"/>
      <w:pPr>
        <w:tabs>
          <w:tab w:val="num" w:pos="3780"/>
        </w:tabs>
        <w:ind w:left="3780" w:hanging="420"/>
      </w:pPr>
    </w:lvl>
  </w:abstractNum>
  <w:abstractNum w:abstractNumId="47" w15:restartNumberingAfterBreak="0">
    <w:nsid w:val="7B7E6877"/>
    <w:multiLevelType w:val="hybridMultilevel"/>
    <w:tmpl w:val="B066AE80"/>
    <w:lvl w:ilvl="0" w:tplc="13D2C68E">
      <w:start w:val="1"/>
      <w:numFmt w:val="decimal"/>
      <w:pStyle w:val="CharChar1"/>
      <w:lvlText w:val="2.%1"/>
      <w:lvlJc w:val="left"/>
      <w:pPr>
        <w:ind w:left="420" w:hanging="420"/>
      </w:pPr>
      <w:rPr>
        <w:rFonts w:hint="eastAsia"/>
        <w:b w:val="0"/>
      </w:rPr>
    </w:lvl>
    <w:lvl w:ilvl="1" w:tplc="C8C60CDA">
      <w:start w:val="1"/>
      <w:numFmt w:val="lowerLetter"/>
      <w:lvlText w:val="%2)"/>
      <w:lvlJc w:val="left"/>
      <w:pPr>
        <w:ind w:left="840" w:hanging="420"/>
      </w:pPr>
    </w:lvl>
    <w:lvl w:ilvl="2" w:tplc="5EBA70EE">
      <w:start w:val="1"/>
      <w:numFmt w:val="lowerRoman"/>
      <w:lvlText w:val="%3."/>
      <w:lvlJc w:val="right"/>
      <w:pPr>
        <w:ind w:left="1260" w:hanging="420"/>
      </w:pPr>
    </w:lvl>
    <w:lvl w:ilvl="3" w:tplc="C0F4C348">
      <w:start w:val="1"/>
      <w:numFmt w:val="decimal"/>
      <w:lvlText w:val="%4."/>
      <w:lvlJc w:val="left"/>
      <w:pPr>
        <w:ind w:left="1680" w:hanging="420"/>
      </w:pPr>
    </w:lvl>
    <w:lvl w:ilvl="4" w:tplc="1F10FC6E">
      <w:start w:val="1"/>
      <w:numFmt w:val="lowerLetter"/>
      <w:lvlText w:val="%5)"/>
      <w:lvlJc w:val="left"/>
      <w:pPr>
        <w:ind w:left="2100" w:hanging="420"/>
      </w:pPr>
    </w:lvl>
    <w:lvl w:ilvl="5" w:tplc="B6F42E3C">
      <w:start w:val="1"/>
      <w:numFmt w:val="lowerRoman"/>
      <w:lvlText w:val="%6."/>
      <w:lvlJc w:val="right"/>
      <w:pPr>
        <w:ind w:left="2520" w:hanging="420"/>
      </w:pPr>
    </w:lvl>
    <w:lvl w:ilvl="6" w:tplc="2F94CBD0">
      <w:start w:val="1"/>
      <w:numFmt w:val="decimal"/>
      <w:lvlText w:val="%7."/>
      <w:lvlJc w:val="left"/>
      <w:pPr>
        <w:ind w:left="2940" w:hanging="420"/>
      </w:pPr>
    </w:lvl>
    <w:lvl w:ilvl="7" w:tplc="A122297C">
      <w:start w:val="1"/>
      <w:numFmt w:val="lowerLetter"/>
      <w:lvlText w:val="%8)"/>
      <w:lvlJc w:val="left"/>
      <w:pPr>
        <w:ind w:left="3360" w:hanging="420"/>
      </w:pPr>
    </w:lvl>
    <w:lvl w:ilvl="8" w:tplc="04F6B770">
      <w:start w:val="1"/>
      <w:numFmt w:val="lowerRoman"/>
      <w:lvlText w:val="%9."/>
      <w:lvlJc w:val="right"/>
      <w:pPr>
        <w:ind w:left="3780" w:hanging="420"/>
      </w:pPr>
    </w:lvl>
  </w:abstractNum>
  <w:abstractNum w:abstractNumId="48" w15:restartNumberingAfterBreak="0">
    <w:nsid w:val="7C866EBC"/>
    <w:multiLevelType w:val="hybridMultilevel"/>
    <w:tmpl w:val="C9487A34"/>
    <w:lvl w:ilvl="0" w:tplc="885819EC">
      <w:start w:val="1"/>
      <w:numFmt w:val="decimal"/>
      <w:lvlText w:val="(%1)"/>
      <w:lvlJc w:val="left"/>
      <w:pPr>
        <w:tabs>
          <w:tab w:val="num" w:pos="454"/>
        </w:tabs>
        <w:ind w:left="454" w:hanging="454"/>
      </w:pPr>
      <w:rPr>
        <w:rFonts w:hint="default"/>
      </w:rPr>
    </w:lvl>
    <w:lvl w:ilvl="1" w:tplc="DF428C50">
      <w:start w:val="1"/>
      <w:numFmt w:val="lowerLetter"/>
      <w:lvlText w:val="%2)"/>
      <w:lvlJc w:val="left"/>
      <w:pPr>
        <w:tabs>
          <w:tab w:val="num" w:pos="840"/>
        </w:tabs>
        <w:ind w:left="840" w:hanging="420"/>
      </w:pPr>
    </w:lvl>
    <w:lvl w:ilvl="2" w:tplc="6B6229C2">
      <w:start w:val="1"/>
      <w:numFmt w:val="lowerRoman"/>
      <w:lvlText w:val="%3."/>
      <w:lvlJc w:val="right"/>
      <w:pPr>
        <w:tabs>
          <w:tab w:val="num" w:pos="1260"/>
        </w:tabs>
        <w:ind w:left="1260" w:hanging="420"/>
      </w:pPr>
    </w:lvl>
    <w:lvl w:ilvl="3" w:tplc="62921496">
      <w:start w:val="1"/>
      <w:numFmt w:val="decimal"/>
      <w:lvlText w:val="%4."/>
      <w:lvlJc w:val="left"/>
      <w:pPr>
        <w:tabs>
          <w:tab w:val="num" w:pos="1680"/>
        </w:tabs>
        <w:ind w:left="1680" w:hanging="420"/>
      </w:pPr>
    </w:lvl>
    <w:lvl w:ilvl="4" w:tplc="2A42890C">
      <w:start w:val="1"/>
      <w:numFmt w:val="lowerLetter"/>
      <w:lvlText w:val="%5)"/>
      <w:lvlJc w:val="left"/>
      <w:pPr>
        <w:tabs>
          <w:tab w:val="num" w:pos="2100"/>
        </w:tabs>
        <w:ind w:left="2100" w:hanging="420"/>
      </w:pPr>
    </w:lvl>
    <w:lvl w:ilvl="5" w:tplc="268AED4C">
      <w:start w:val="1"/>
      <w:numFmt w:val="lowerRoman"/>
      <w:lvlText w:val="%6."/>
      <w:lvlJc w:val="right"/>
      <w:pPr>
        <w:tabs>
          <w:tab w:val="num" w:pos="2520"/>
        </w:tabs>
        <w:ind w:left="2520" w:hanging="420"/>
      </w:pPr>
    </w:lvl>
    <w:lvl w:ilvl="6" w:tplc="0C8E21F6">
      <w:start w:val="1"/>
      <w:numFmt w:val="decimal"/>
      <w:lvlText w:val="%7."/>
      <w:lvlJc w:val="left"/>
      <w:pPr>
        <w:tabs>
          <w:tab w:val="num" w:pos="2940"/>
        </w:tabs>
        <w:ind w:left="2940" w:hanging="420"/>
      </w:pPr>
    </w:lvl>
    <w:lvl w:ilvl="7" w:tplc="6056504C">
      <w:start w:val="1"/>
      <w:numFmt w:val="lowerLetter"/>
      <w:lvlText w:val="%8)"/>
      <w:lvlJc w:val="left"/>
      <w:pPr>
        <w:tabs>
          <w:tab w:val="num" w:pos="3360"/>
        </w:tabs>
        <w:ind w:left="3360" w:hanging="420"/>
      </w:pPr>
    </w:lvl>
    <w:lvl w:ilvl="8" w:tplc="F12CEEF0">
      <w:start w:val="1"/>
      <w:numFmt w:val="lowerRoman"/>
      <w:lvlText w:val="%9."/>
      <w:lvlJc w:val="right"/>
      <w:pPr>
        <w:tabs>
          <w:tab w:val="num" w:pos="3780"/>
        </w:tabs>
        <w:ind w:left="3780" w:hanging="420"/>
      </w:pPr>
    </w:lvl>
  </w:abstractNum>
  <w:abstractNum w:abstractNumId="49" w15:restartNumberingAfterBreak="0">
    <w:nsid w:val="7D685A24"/>
    <w:multiLevelType w:val="multilevel"/>
    <w:tmpl w:val="AB2C401C"/>
    <w:lvl w:ilvl="0">
      <w:start w:val="1"/>
      <w:numFmt w:val="decimal"/>
      <w:lvlText w:val="6.4.7.%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6.1.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068958122">
    <w:abstractNumId w:val="35"/>
  </w:num>
  <w:num w:numId="2" w16cid:durableId="455104478">
    <w:abstractNumId w:val="22"/>
  </w:num>
  <w:num w:numId="3" w16cid:durableId="960846157">
    <w:abstractNumId w:val="8"/>
  </w:num>
  <w:num w:numId="4" w16cid:durableId="1517190230">
    <w:abstractNumId w:val="28"/>
  </w:num>
  <w:num w:numId="5" w16cid:durableId="1853378854">
    <w:abstractNumId w:val="9"/>
  </w:num>
  <w:num w:numId="6" w16cid:durableId="2118791610">
    <w:abstractNumId w:val="21"/>
  </w:num>
  <w:num w:numId="7" w16cid:durableId="304240497">
    <w:abstractNumId w:val="47"/>
  </w:num>
  <w:num w:numId="8" w16cid:durableId="1623682978">
    <w:abstractNumId w:val="13"/>
  </w:num>
  <w:num w:numId="9" w16cid:durableId="1403914862">
    <w:abstractNumId w:val="16"/>
  </w:num>
  <w:num w:numId="10" w16cid:durableId="971135857">
    <w:abstractNumId w:val="49"/>
  </w:num>
  <w:num w:numId="11" w16cid:durableId="721711172">
    <w:abstractNumId w:val="37"/>
  </w:num>
  <w:num w:numId="12" w16cid:durableId="898903635">
    <w:abstractNumId w:val="7"/>
  </w:num>
  <w:num w:numId="13" w16cid:durableId="1817065243">
    <w:abstractNumId w:val="1"/>
  </w:num>
  <w:num w:numId="14" w16cid:durableId="1392461074">
    <w:abstractNumId w:val="10"/>
  </w:num>
  <w:num w:numId="15" w16cid:durableId="1082069419">
    <w:abstractNumId w:val="45"/>
  </w:num>
  <w:num w:numId="16" w16cid:durableId="1110585006">
    <w:abstractNumId w:val="42"/>
  </w:num>
  <w:num w:numId="17" w16cid:durableId="438792716">
    <w:abstractNumId w:val="18"/>
  </w:num>
  <w:num w:numId="18" w16cid:durableId="1908756836">
    <w:abstractNumId w:val="11"/>
  </w:num>
  <w:num w:numId="19" w16cid:durableId="1680809255">
    <w:abstractNumId w:val="2"/>
  </w:num>
  <w:num w:numId="20" w16cid:durableId="1030762444">
    <w:abstractNumId w:val="39"/>
  </w:num>
  <w:num w:numId="21" w16cid:durableId="1287854155">
    <w:abstractNumId w:val="15"/>
  </w:num>
  <w:num w:numId="22" w16cid:durableId="1591431583">
    <w:abstractNumId w:val="44"/>
  </w:num>
  <w:num w:numId="23" w16cid:durableId="91820463">
    <w:abstractNumId w:val="20"/>
  </w:num>
  <w:num w:numId="24" w16cid:durableId="2078933653">
    <w:abstractNumId w:val="4"/>
  </w:num>
  <w:num w:numId="25" w16cid:durableId="423067079">
    <w:abstractNumId w:val="3"/>
  </w:num>
  <w:num w:numId="26" w16cid:durableId="66003732">
    <w:abstractNumId w:val="6"/>
  </w:num>
  <w:num w:numId="27" w16cid:durableId="1411271855">
    <w:abstractNumId w:val="41"/>
  </w:num>
  <w:num w:numId="28" w16cid:durableId="125394281">
    <w:abstractNumId w:val="40"/>
  </w:num>
  <w:num w:numId="29" w16cid:durableId="2006936249">
    <w:abstractNumId w:val="43"/>
  </w:num>
  <w:num w:numId="30" w16cid:durableId="1655333865">
    <w:abstractNumId w:val="33"/>
  </w:num>
  <w:num w:numId="31" w16cid:durableId="1412191775">
    <w:abstractNumId w:val="24"/>
  </w:num>
  <w:num w:numId="32" w16cid:durableId="1770931366">
    <w:abstractNumId w:val="19"/>
  </w:num>
  <w:num w:numId="33" w16cid:durableId="18093802">
    <w:abstractNumId w:val="0"/>
  </w:num>
  <w:num w:numId="34" w16cid:durableId="1386953439">
    <w:abstractNumId w:val="5"/>
  </w:num>
  <w:num w:numId="35" w16cid:durableId="222911461">
    <w:abstractNumId w:val="32"/>
  </w:num>
  <w:num w:numId="36" w16cid:durableId="948321495">
    <w:abstractNumId w:val="36"/>
  </w:num>
  <w:num w:numId="37" w16cid:durableId="1579359933">
    <w:abstractNumId w:val="29"/>
  </w:num>
  <w:num w:numId="38" w16cid:durableId="664818567">
    <w:abstractNumId w:val="34"/>
  </w:num>
  <w:num w:numId="39" w16cid:durableId="1052271927">
    <w:abstractNumId w:val="30"/>
  </w:num>
  <w:num w:numId="40" w16cid:durableId="158080680">
    <w:abstractNumId w:val="12"/>
  </w:num>
  <w:num w:numId="41" w16cid:durableId="1061489581">
    <w:abstractNumId w:val="23"/>
  </w:num>
  <w:num w:numId="42" w16cid:durableId="339936840">
    <w:abstractNumId w:val="14"/>
  </w:num>
  <w:num w:numId="43" w16cid:durableId="9097300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24865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7977131">
    <w:abstractNumId w:val="46"/>
    <w:lvlOverride w:ilvl="0">
      <w:startOverride w:val="1"/>
    </w:lvlOverride>
  </w:num>
  <w:num w:numId="46" w16cid:durableId="1150830053">
    <w:abstractNumId w:val="25"/>
  </w:num>
  <w:num w:numId="47" w16cid:durableId="1898740442">
    <w:abstractNumId w:val="27"/>
  </w:num>
  <w:num w:numId="48" w16cid:durableId="246810937">
    <w:abstractNumId w:val="17"/>
  </w:num>
  <w:num w:numId="49" w16cid:durableId="782504001">
    <w:abstractNumId w:val="38"/>
  </w:num>
  <w:num w:numId="50" w16cid:durableId="4210733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66"/>
    <w:rsid w:val="00012055"/>
    <w:rsid w:val="0001451D"/>
    <w:rsid w:val="00031566"/>
    <w:rsid w:val="00041BAE"/>
    <w:rsid w:val="000468FC"/>
    <w:rsid w:val="000A6263"/>
    <w:rsid w:val="000F1E4E"/>
    <w:rsid w:val="001800EF"/>
    <w:rsid w:val="00186ABC"/>
    <w:rsid w:val="001C6484"/>
    <w:rsid w:val="001E0D2D"/>
    <w:rsid w:val="0020731B"/>
    <w:rsid w:val="00294802"/>
    <w:rsid w:val="002B0645"/>
    <w:rsid w:val="002D767E"/>
    <w:rsid w:val="003012C3"/>
    <w:rsid w:val="00301666"/>
    <w:rsid w:val="00310C4A"/>
    <w:rsid w:val="003159B7"/>
    <w:rsid w:val="00322727"/>
    <w:rsid w:val="003319B4"/>
    <w:rsid w:val="0034252F"/>
    <w:rsid w:val="00343046"/>
    <w:rsid w:val="0036187A"/>
    <w:rsid w:val="00363841"/>
    <w:rsid w:val="00376A0B"/>
    <w:rsid w:val="0039172A"/>
    <w:rsid w:val="003A2409"/>
    <w:rsid w:val="003F12CD"/>
    <w:rsid w:val="004068A5"/>
    <w:rsid w:val="004155B3"/>
    <w:rsid w:val="00433EDF"/>
    <w:rsid w:val="00462D08"/>
    <w:rsid w:val="00467DA7"/>
    <w:rsid w:val="0047423F"/>
    <w:rsid w:val="00525F4B"/>
    <w:rsid w:val="00532BE0"/>
    <w:rsid w:val="00535744"/>
    <w:rsid w:val="005633BC"/>
    <w:rsid w:val="0058294F"/>
    <w:rsid w:val="00590E05"/>
    <w:rsid w:val="00592DA2"/>
    <w:rsid w:val="005D3F95"/>
    <w:rsid w:val="005E7C05"/>
    <w:rsid w:val="00606560"/>
    <w:rsid w:val="00635B0A"/>
    <w:rsid w:val="0064095B"/>
    <w:rsid w:val="00676F8D"/>
    <w:rsid w:val="00697985"/>
    <w:rsid w:val="006A24DC"/>
    <w:rsid w:val="006A7ED2"/>
    <w:rsid w:val="006B19CB"/>
    <w:rsid w:val="006D55CA"/>
    <w:rsid w:val="006F3387"/>
    <w:rsid w:val="006F5310"/>
    <w:rsid w:val="00737BFD"/>
    <w:rsid w:val="00770247"/>
    <w:rsid w:val="00793571"/>
    <w:rsid w:val="007A78C8"/>
    <w:rsid w:val="007C6F0B"/>
    <w:rsid w:val="007E1492"/>
    <w:rsid w:val="007E49EC"/>
    <w:rsid w:val="007F4DA6"/>
    <w:rsid w:val="00860247"/>
    <w:rsid w:val="00895A82"/>
    <w:rsid w:val="008B5C67"/>
    <w:rsid w:val="008B607A"/>
    <w:rsid w:val="008C1D83"/>
    <w:rsid w:val="009058F9"/>
    <w:rsid w:val="00907FFC"/>
    <w:rsid w:val="00914D32"/>
    <w:rsid w:val="00920F42"/>
    <w:rsid w:val="009247AE"/>
    <w:rsid w:val="00963CF6"/>
    <w:rsid w:val="00980BD3"/>
    <w:rsid w:val="00982FC7"/>
    <w:rsid w:val="00986AE9"/>
    <w:rsid w:val="00993500"/>
    <w:rsid w:val="00996293"/>
    <w:rsid w:val="009A0498"/>
    <w:rsid w:val="009B5265"/>
    <w:rsid w:val="009E47CA"/>
    <w:rsid w:val="00A311AF"/>
    <w:rsid w:val="00A3245E"/>
    <w:rsid w:val="00A32B12"/>
    <w:rsid w:val="00A32EF2"/>
    <w:rsid w:val="00A473F6"/>
    <w:rsid w:val="00A62D34"/>
    <w:rsid w:val="00A648C3"/>
    <w:rsid w:val="00A83A6F"/>
    <w:rsid w:val="00A95C43"/>
    <w:rsid w:val="00AB6E62"/>
    <w:rsid w:val="00AC1E03"/>
    <w:rsid w:val="00B047C0"/>
    <w:rsid w:val="00B21916"/>
    <w:rsid w:val="00B24C70"/>
    <w:rsid w:val="00B413FF"/>
    <w:rsid w:val="00B568B3"/>
    <w:rsid w:val="00B66D5B"/>
    <w:rsid w:val="00B81171"/>
    <w:rsid w:val="00C007D2"/>
    <w:rsid w:val="00C21679"/>
    <w:rsid w:val="00C30E93"/>
    <w:rsid w:val="00C71BEC"/>
    <w:rsid w:val="00C9092C"/>
    <w:rsid w:val="00CF0FDF"/>
    <w:rsid w:val="00D05FFF"/>
    <w:rsid w:val="00D06795"/>
    <w:rsid w:val="00D102AF"/>
    <w:rsid w:val="00D229B9"/>
    <w:rsid w:val="00D24775"/>
    <w:rsid w:val="00D31828"/>
    <w:rsid w:val="00D47577"/>
    <w:rsid w:val="00D92C71"/>
    <w:rsid w:val="00DE3C31"/>
    <w:rsid w:val="00E149E2"/>
    <w:rsid w:val="00E72717"/>
    <w:rsid w:val="00E74F0F"/>
    <w:rsid w:val="00E82DF6"/>
    <w:rsid w:val="00EA7EA2"/>
    <w:rsid w:val="00EC56C9"/>
    <w:rsid w:val="00EE018F"/>
    <w:rsid w:val="00EF1E5F"/>
    <w:rsid w:val="00F15CF3"/>
    <w:rsid w:val="00F271FC"/>
    <w:rsid w:val="00F4751A"/>
    <w:rsid w:val="00F6573B"/>
    <w:rsid w:val="00F70CBB"/>
    <w:rsid w:val="00F84DB1"/>
    <w:rsid w:val="00FC0E25"/>
    <w:rsid w:val="00FC1E58"/>
    <w:rsid w:val="00FF2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F29B6"/>
  <w15:docId w15:val="{0B6A009F-C194-47E5-99BC-A00F89D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263"/>
    <w:pPr>
      <w:widowControl w:val="0"/>
      <w:jc w:val="both"/>
    </w:pPr>
    <w:rPr>
      <w:sz w:val="21"/>
      <w:szCs w:val="22"/>
    </w:rPr>
  </w:style>
  <w:style w:type="paragraph" w:styleId="1">
    <w:name w:val="heading 1"/>
    <w:basedOn w:val="a"/>
    <w:next w:val="a"/>
    <w:link w:val="10"/>
    <w:qFormat/>
    <w:pPr>
      <w:keepNext/>
      <w:keepLines/>
      <w:spacing w:before="340" w:after="330" w:line="578" w:lineRule="auto"/>
      <w:outlineLvl w:val="0"/>
    </w:pPr>
    <w:rPr>
      <w:b/>
      <w:bCs/>
      <w:sz w:val="44"/>
      <w:szCs w:val="44"/>
    </w:rPr>
  </w:style>
  <w:style w:type="paragraph" w:styleId="2">
    <w:name w:val="heading 2"/>
    <w:basedOn w:val="a"/>
    <w:next w:val="3"/>
    <w:link w:val="20"/>
    <w:qFormat/>
    <w:pPr>
      <w:keepNext/>
      <w:keepLines/>
      <w:widowControl/>
      <w:numPr>
        <w:ilvl w:val="1"/>
        <w:numId w:val="1"/>
      </w:numPr>
      <w:spacing w:before="120" w:after="240"/>
      <w:jc w:val="left"/>
      <w:outlineLvl w:val="1"/>
    </w:pPr>
    <w:rPr>
      <w:rFonts w:ascii="Times New Roman" w:eastAsia="Times New Roman" w:hAnsi="Times New Roman"/>
      <w:b/>
      <w:sz w:val="24"/>
      <w:szCs w:val="20"/>
      <w:lang w:eastAsia="en-US"/>
    </w:rPr>
  </w:style>
  <w:style w:type="paragraph" w:styleId="3">
    <w:name w:val="heading 3"/>
    <w:basedOn w:val="a"/>
    <w:next w:val="4"/>
    <w:link w:val="30"/>
    <w:qFormat/>
    <w:pPr>
      <w:widowControl/>
      <w:numPr>
        <w:ilvl w:val="2"/>
        <w:numId w:val="1"/>
      </w:numPr>
      <w:spacing w:before="60" w:after="60"/>
      <w:jc w:val="left"/>
      <w:outlineLvl w:val="2"/>
    </w:pPr>
    <w:rPr>
      <w:rFonts w:ascii="Times New Roman" w:eastAsia="Times New Roman" w:hAnsi="Times New Roman"/>
      <w:sz w:val="24"/>
      <w:szCs w:val="20"/>
      <w:lang w:eastAsia="en-US"/>
    </w:rPr>
  </w:style>
  <w:style w:type="paragraph" w:styleId="4">
    <w:name w:val="heading 4"/>
    <w:basedOn w:val="a"/>
    <w:next w:val="5"/>
    <w:link w:val="40"/>
    <w:qFormat/>
    <w:pPr>
      <w:widowControl/>
      <w:numPr>
        <w:ilvl w:val="3"/>
        <w:numId w:val="1"/>
      </w:numPr>
      <w:spacing w:before="60" w:after="60"/>
      <w:jc w:val="left"/>
      <w:outlineLvl w:val="3"/>
    </w:pPr>
    <w:rPr>
      <w:rFonts w:ascii="Times New Roman" w:eastAsia="Times New Roman" w:hAnsi="Times New Roman"/>
      <w:sz w:val="24"/>
      <w:szCs w:val="20"/>
      <w:lang w:eastAsia="en-US"/>
    </w:rPr>
  </w:style>
  <w:style w:type="paragraph" w:styleId="5">
    <w:name w:val="heading 5"/>
    <w:basedOn w:val="a"/>
    <w:next w:val="6"/>
    <w:link w:val="50"/>
    <w:qFormat/>
    <w:pPr>
      <w:widowControl/>
      <w:numPr>
        <w:ilvl w:val="4"/>
        <w:numId w:val="1"/>
      </w:numPr>
      <w:spacing w:before="60" w:after="60"/>
      <w:jc w:val="left"/>
      <w:outlineLvl w:val="4"/>
    </w:pPr>
    <w:rPr>
      <w:rFonts w:ascii="Times New Roman" w:eastAsia="Times New Roman" w:hAnsi="Times New Roman"/>
      <w:sz w:val="24"/>
      <w:szCs w:val="20"/>
      <w:lang w:eastAsia="en-US"/>
    </w:rPr>
  </w:style>
  <w:style w:type="paragraph" w:styleId="6">
    <w:name w:val="heading 6"/>
    <w:basedOn w:val="a"/>
    <w:next w:val="7"/>
    <w:link w:val="60"/>
    <w:qFormat/>
    <w:pPr>
      <w:widowControl/>
      <w:numPr>
        <w:ilvl w:val="5"/>
        <w:numId w:val="1"/>
      </w:numPr>
      <w:spacing w:before="60" w:after="60"/>
      <w:jc w:val="left"/>
      <w:outlineLvl w:val="5"/>
    </w:pPr>
    <w:rPr>
      <w:rFonts w:ascii="Times New Roman" w:eastAsia="Times New Roman" w:hAnsi="Times New Roman"/>
      <w:sz w:val="24"/>
      <w:szCs w:val="20"/>
      <w:lang w:eastAsia="en-US"/>
    </w:rPr>
  </w:style>
  <w:style w:type="paragraph" w:styleId="7">
    <w:name w:val="heading 7"/>
    <w:basedOn w:val="a"/>
    <w:next w:val="a"/>
    <w:link w:val="70"/>
    <w:qFormat/>
    <w:pPr>
      <w:widowControl/>
      <w:numPr>
        <w:ilvl w:val="6"/>
        <w:numId w:val="1"/>
      </w:numPr>
      <w:spacing w:before="60" w:after="60"/>
      <w:jc w:val="left"/>
      <w:outlineLvl w:val="6"/>
    </w:pPr>
    <w:rPr>
      <w:rFonts w:ascii="Times New Roman" w:eastAsia="Times New Roman" w:hAnsi="Times New Roman"/>
      <w:sz w:val="24"/>
      <w:szCs w:val="20"/>
      <w:lang w:eastAsia="en-US"/>
    </w:rPr>
  </w:style>
  <w:style w:type="paragraph" w:styleId="8">
    <w:name w:val="heading 8"/>
    <w:basedOn w:val="a"/>
    <w:next w:val="7"/>
    <w:link w:val="80"/>
    <w:qFormat/>
    <w:pPr>
      <w:widowControl/>
      <w:numPr>
        <w:ilvl w:val="7"/>
        <w:numId w:val="1"/>
      </w:numPr>
      <w:tabs>
        <w:tab w:val="left" w:pos="0"/>
      </w:tabs>
      <w:spacing w:before="60" w:after="60"/>
      <w:jc w:val="left"/>
      <w:outlineLvl w:val="7"/>
    </w:pPr>
    <w:rPr>
      <w:rFonts w:ascii="Times New Roman" w:eastAsia="Times New Roman" w:hAnsi="Times New Roman"/>
      <w:sz w:val="24"/>
      <w:szCs w:val="20"/>
      <w:lang w:eastAsia="en-US"/>
    </w:rPr>
  </w:style>
  <w:style w:type="paragraph" w:styleId="9">
    <w:name w:val="heading 9"/>
    <w:basedOn w:val="a"/>
    <w:next w:val="7"/>
    <w:link w:val="90"/>
    <w:qFormat/>
    <w:pPr>
      <w:widowControl/>
      <w:numPr>
        <w:ilvl w:val="8"/>
        <w:numId w:val="1"/>
      </w:numPr>
      <w:tabs>
        <w:tab w:val="left" w:pos="0"/>
      </w:tabs>
      <w:spacing w:before="60" w:after="60"/>
      <w:jc w:val="left"/>
      <w:outlineLvl w:val="8"/>
    </w:pPr>
    <w:rPr>
      <w:rFonts w:ascii="Times New Roman" w:eastAsia="Times New Roman" w:hAnsi="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脚注文本 字符"/>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af3">
    <w:name w:val="table of figures"/>
    <w:basedOn w:val="a"/>
    <w:next w:val="a"/>
    <w:uiPriority w:val="99"/>
    <w:unhideWhenUsed/>
  </w:style>
  <w:style w:type="paragraph" w:styleId="af4">
    <w:name w:val="annotation subject"/>
    <w:basedOn w:val="af5"/>
    <w:next w:val="af5"/>
    <w:link w:val="af6"/>
    <w:uiPriority w:val="99"/>
    <w:unhideWhenUsed/>
    <w:qFormat/>
    <w:rPr>
      <w:rFonts w:cs="Times New Roman"/>
      <w:b/>
      <w:bCs/>
      <w:szCs w:val="22"/>
    </w:rPr>
  </w:style>
  <w:style w:type="paragraph" w:styleId="af5">
    <w:name w:val="annotation text"/>
    <w:basedOn w:val="a"/>
    <w:link w:val="af7"/>
    <w:uiPriority w:val="99"/>
    <w:unhideWhenUsed/>
    <w:qFormat/>
    <w:pPr>
      <w:jc w:val="left"/>
    </w:pPr>
    <w:rPr>
      <w:rFonts w:cs="Calibri"/>
      <w:szCs w:val="21"/>
    </w:rPr>
  </w:style>
  <w:style w:type="paragraph" w:styleId="af8">
    <w:name w:val="Document Map"/>
    <w:basedOn w:val="a"/>
    <w:link w:val="af9"/>
    <w:uiPriority w:val="99"/>
    <w:unhideWhenUsed/>
    <w:qFormat/>
    <w:rPr>
      <w:rFonts w:ascii="Times New Roman" w:hAnsi="Times New Roman"/>
      <w:sz w:val="24"/>
      <w:szCs w:val="24"/>
    </w:rPr>
  </w:style>
  <w:style w:type="paragraph" w:styleId="afa">
    <w:name w:val="Body Text"/>
    <w:basedOn w:val="a"/>
    <w:link w:val="afb"/>
    <w:qFormat/>
    <w:pPr>
      <w:widowControl/>
      <w:ind w:right="56"/>
      <w:jc w:val="left"/>
    </w:pPr>
    <w:rPr>
      <w:rFonts w:ascii="Times New Roman" w:hAnsi="Times New Roman"/>
      <w:b/>
      <w:sz w:val="22"/>
      <w:szCs w:val="20"/>
      <w:lang w:val="en-GB" w:eastAsia="en-US"/>
    </w:rPr>
  </w:style>
  <w:style w:type="paragraph" w:styleId="afc">
    <w:name w:val="Date"/>
    <w:basedOn w:val="a"/>
    <w:next w:val="a"/>
    <w:link w:val="afd"/>
    <w:uiPriority w:val="99"/>
    <w:unhideWhenUsed/>
    <w:qFormat/>
    <w:pPr>
      <w:ind w:left="100"/>
      <w:jc w:val="left"/>
    </w:pPr>
    <w:rPr>
      <w:rFonts w:ascii="Times New Roman" w:hAnsi="Times New Roman"/>
      <w:sz w:val="24"/>
      <w:szCs w:val="24"/>
    </w:rPr>
  </w:style>
  <w:style w:type="paragraph" w:styleId="afe">
    <w:name w:val="Balloon Text"/>
    <w:basedOn w:val="a"/>
    <w:link w:val="aff"/>
    <w:uiPriority w:val="99"/>
    <w:unhideWhenUsed/>
    <w:qFormat/>
    <w:rPr>
      <w:sz w:val="18"/>
      <w:szCs w:val="18"/>
    </w:rPr>
  </w:style>
  <w:style w:type="paragraph" w:styleId="aff0">
    <w:name w:val="footer"/>
    <w:basedOn w:val="a"/>
    <w:link w:val="aff1"/>
    <w:uiPriority w:val="99"/>
    <w:unhideWhenUsed/>
    <w:qFormat/>
    <w:pPr>
      <w:tabs>
        <w:tab w:val="center" w:pos="4153"/>
        <w:tab w:val="right" w:pos="8306"/>
      </w:tabs>
      <w:jc w:val="left"/>
    </w:pPr>
    <w:rPr>
      <w:sz w:val="18"/>
      <w:szCs w:val="18"/>
    </w:rPr>
  </w:style>
  <w:style w:type="paragraph" w:styleId="aff2">
    <w:name w:val="header"/>
    <w:basedOn w:val="a"/>
    <w:link w:val="aff3"/>
    <w:uiPriority w:val="99"/>
    <w:unhideWhenUsed/>
    <w:qFormat/>
    <w:pPr>
      <w:pBdr>
        <w:bottom w:val="single" w:sz="6" w:space="1" w:color="auto"/>
      </w:pBdr>
      <w:tabs>
        <w:tab w:val="center" w:pos="4153"/>
        <w:tab w:val="right" w:pos="8306"/>
      </w:tabs>
      <w:jc w:val="center"/>
    </w:pPr>
    <w:rPr>
      <w:sz w:val="18"/>
      <w:szCs w:val="18"/>
    </w:rPr>
  </w:style>
  <w:style w:type="character" w:styleId="aff4">
    <w:name w:val="annotation reference"/>
    <w:basedOn w:val="a0"/>
    <w:uiPriority w:val="99"/>
    <w:unhideWhenUsed/>
    <w:qFormat/>
    <w:rPr>
      <w:sz w:val="21"/>
      <w:szCs w:val="21"/>
    </w:rPr>
  </w:style>
  <w:style w:type="table" w:styleId="af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页眉 字符"/>
    <w:link w:val="aff2"/>
    <w:uiPriority w:val="99"/>
    <w:qFormat/>
    <w:rPr>
      <w:sz w:val="18"/>
      <w:szCs w:val="18"/>
    </w:rPr>
  </w:style>
  <w:style w:type="character" w:customStyle="1" w:styleId="aff1">
    <w:name w:val="页脚 字符"/>
    <w:link w:val="aff0"/>
    <w:uiPriority w:val="99"/>
    <w:qFormat/>
    <w:rPr>
      <w:sz w:val="18"/>
      <w:szCs w:val="18"/>
    </w:rPr>
  </w:style>
  <w:style w:type="paragraph" w:styleId="aff6">
    <w:name w:val="List Paragraph"/>
    <w:basedOn w:val="a"/>
    <w:uiPriority w:val="34"/>
    <w:qFormat/>
    <w:pPr>
      <w:ind w:firstLine="420"/>
    </w:pPr>
  </w:style>
  <w:style w:type="character" w:customStyle="1" w:styleId="aff">
    <w:name w:val="批注框文本 字符"/>
    <w:link w:val="afe"/>
    <w:uiPriority w:val="99"/>
    <w:semiHidden/>
    <w:qFormat/>
    <w:rPr>
      <w:sz w:val="18"/>
      <w:szCs w:val="18"/>
    </w:rPr>
  </w:style>
  <w:style w:type="paragraph" w:customStyle="1" w:styleId="14">
    <w:name w:val="样式1"/>
    <w:basedOn w:val="aff6"/>
    <w:link w:val="1Char"/>
    <w:qFormat/>
    <w:pPr>
      <w:widowControl/>
      <w:tabs>
        <w:tab w:val="left" w:pos="709"/>
      </w:tabs>
      <w:spacing w:before="120"/>
      <w:ind w:firstLine="0"/>
    </w:pPr>
    <w:rPr>
      <w:rFonts w:ascii="Times New Roman" w:hAnsi="Times New Roman"/>
      <w:b/>
      <w:color w:val="000000"/>
      <w:sz w:val="28"/>
      <w:szCs w:val="28"/>
    </w:rPr>
  </w:style>
  <w:style w:type="character" w:customStyle="1" w:styleId="1Char">
    <w:name w:val="样式1 Char"/>
    <w:link w:val="14"/>
    <w:qFormat/>
    <w:rPr>
      <w:rFonts w:ascii="Times New Roman" w:hAnsi="Times New Roman" w:cs="Times New Roman"/>
      <w:b/>
      <w:color w:val="000000"/>
      <w:sz w:val="28"/>
      <w:szCs w:val="28"/>
    </w:rPr>
  </w:style>
  <w:style w:type="character" w:customStyle="1" w:styleId="afd">
    <w:name w:val="日期 字符"/>
    <w:link w:val="afc"/>
    <w:uiPriority w:val="99"/>
    <w:semiHidden/>
    <w:qFormat/>
    <w:rPr>
      <w:rFonts w:ascii="Times New Roman" w:hAnsi="Times New Roman" w:cs="Times New Roman"/>
      <w:sz w:val="24"/>
      <w:szCs w:val="24"/>
    </w:rPr>
  </w:style>
  <w:style w:type="character" w:customStyle="1" w:styleId="af7">
    <w:name w:val="批注文字 字符"/>
    <w:basedOn w:val="a0"/>
    <w:link w:val="af5"/>
    <w:uiPriority w:val="99"/>
    <w:qFormat/>
    <w:rPr>
      <w:rFonts w:cs="Calibri"/>
      <w:sz w:val="21"/>
      <w:szCs w:val="21"/>
    </w:rPr>
  </w:style>
  <w:style w:type="character" w:customStyle="1" w:styleId="af6">
    <w:name w:val="批注主题 字符"/>
    <w:basedOn w:val="af7"/>
    <w:link w:val="af4"/>
    <w:uiPriority w:val="99"/>
    <w:semiHidden/>
    <w:qFormat/>
    <w:rPr>
      <w:rFonts w:cs="Calibri"/>
      <w:b/>
      <w:bCs/>
      <w:sz w:val="21"/>
      <w:szCs w:val="22"/>
    </w:rPr>
  </w:style>
  <w:style w:type="character" w:customStyle="1" w:styleId="afb">
    <w:name w:val="正文文本 字符"/>
    <w:basedOn w:val="a0"/>
    <w:link w:val="afa"/>
    <w:qFormat/>
    <w:rPr>
      <w:rFonts w:ascii="Times New Roman" w:hAnsi="Times New Roman"/>
      <w:b/>
      <w:sz w:val="22"/>
      <w:lang w:val="en-GB" w:eastAsia="en-US"/>
    </w:rPr>
  </w:style>
  <w:style w:type="paragraph" w:customStyle="1" w:styleId="15">
    <w:name w:val="修订1"/>
    <w:hidden/>
    <w:uiPriority w:val="99"/>
    <w:semiHidden/>
    <w:qFormat/>
    <w:rPr>
      <w:sz w:val="21"/>
      <w:szCs w:val="22"/>
    </w:rPr>
  </w:style>
  <w:style w:type="character" w:customStyle="1" w:styleId="af9">
    <w:name w:val="文档结构图 字符"/>
    <w:basedOn w:val="a0"/>
    <w:link w:val="af8"/>
    <w:uiPriority w:val="99"/>
    <w:semiHidden/>
    <w:qFormat/>
    <w:rPr>
      <w:rFonts w:ascii="Times New Roman" w:hAnsi="Times New Roman"/>
      <w:sz w:val="24"/>
      <w:szCs w:val="24"/>
    </w:rPr>
  </w:style>
  <w:style w:type="character" w:customStyle="1" w:styleId="20">
    <w:name w:val="标题 2 字符"/>
    <w:basedOn w:val="a0"/>
    <w:link w:val="2"/>
    <w:qFormat/>
    <w:rPr>
      <w:rFonts w:ascii="Times New Roman" w:eastAsia="Times New Roman" w:hAnsi="Times New Roman"/>
      <w:b/>
      <w:sz w:val="24"/>
      <w:lang w:eastAsia="en-US"/>
    </w:rPr>
  </w:style>
  <w:style w:type="character" w:customStyle="1" w:styleId="30">
    <w:name w:val="标题 3 字符"/>
    <w:basedOn w:val="a0"/>
    <w:link w:val="3"/>
    <w:qFormat/>
    <w:rPr>
      <w:rFonts w:ascii="Times New Roman" w:eastAsia="Times New Roman" w:hAnsi="Times New Roman"/>
      <w:sz w:val="24"/>
      <w:lang w:eastAsia="en-US"/>
    </w:rPr>
  </w:style>
  <w:style w:type="character" w:customStyle="1" w:styleId="40">
    <w:name w:val="标题 4 字符"/>
    <w:basedOn w:val="a0"/>
    <w:link w:val="4"/>
    <w:qFormat/>
    <w:rPr>
      <w:rFonts w:ascii="Times New Roman" w:eastAsia="Times New Roman" w:hAnsi="Times New Roman"/>
      <w:sz w:val="24"/>
      <w:lang w:eastAsia="en-US"/>
    </w:rPr>
  </w:style>
  <w:style w:type="character" w:customStyle="1" w:styleId="50">
    <w:name w:val="标题 5 字符"/>
    <w:basedOn w:val="a0"/>
    <w:link w:val="5"/>
    <w:qFormat/>
    <w:rPr>
      <w:rFonts w:ascii="Times New Roman" w:eastAsia="Times New Roman" w:hAnsi="Times New Roman"/>
      <w:sz w:val="24"/>
      <w:lang w:eastAsia="en-US"/>
    </w:rPr>
  </w:style>
  <w:style w:type="character" w:customStyle="1" w:styleId="60">
    <w:name w:val="标题 6 字符"/>
    <w:basedOn w:val="a0"/>
    <w:link w:val="6"/>
    <w:qFormat/>
    <w:rPr>
      <w:rFonts w:ascii="Times New Roman" w:eastAsia="Times New Roman" w:hAnsi="Times New Roman"/>
      <w:sz w:val="24"/>
      <w:lang w:eastAsia="en-US"/>
    </w:rPr>
  </w:style>
  <w:style w:type="character" w:customStyle="1" w:styleId="70">
    <w:name w:val="标题 7 字符"/>
    <w:basedOn w:val="a0"/>
    <w:link w:val="7"/>
    <w:qFormat/>
    <w:rPr>
      <w:rFonts w:ascii="Times New Roman" w:eastAsia="Times New Roman" w:hAnsi="Times New Roman"/>
      <w:sz w:val="24"/>
      <w:lang w:eastAsia="en-US"/>
    </w:rPr>
  </w:style>
  <w:style w:type="character" w:customStyle="1" w:styleId="80">
    <w:name w:val="标题 8 字符"/>
    <w:basedOn w:val="a0"/>
    <w:link w:val="8"/>
    <w:qFormat/>
    <w:rPr>
      <w:rFonts w:ascii="Times New Roman" w:eastAsia="Times New Roman" w:hAnsi="Times New Roman"/>
      <w:sz w:val="24"/>
      <w:lang w:eastAsia="en-US"/>
    </w:rPr>
  </w:style>
  <w:style w:type="character" w:customStyle="1" w:styleId="90">
    <w:name w:val="标题 9 字符"/>
    <w:basedOn w:val="a0"/>
    <w:link w:val="9"/>
    <w:qFormat/>
    <w:rPr>
      <w:rFonts w:ascii="Times New Roman" w:eastAsia="Times New Roman" w:hAnsi="Times New Roman"/>
      <w:sz w:val="24"/>
      <w:lang w:eastAsia="en-US"/>
    </w:rPr>
  </w:style>
  <w:style w:type="paragraph" w:customStyle="1" w:styleId="Note">
    <w:name w:val="Note"/>
    <w:basedOn w:val="a"/>
    <w:next w:val="2"/>
    <w:qFormat/>
    <w:pPr>
      <w:widowControl/>
      <w:spacing w:before="240" w:after="240"/>
      <w:ind w:left="720" w:hanging="720"/>
      <w:jc w:val="left"/>
    </w:pPr>
    <w:rPr>
      <w:rFonts w:ascii="Times New Roman" w:eastAsia="Times New Roman" w:hAnsi="Times New Roman"/>
      <w:sz w:val="24"/>
      <w:szCs w:val="20"/>
      <w:lang w:eastAsia="en-US"/>
    </w:rPr>
  </w:style>
  <w:style w:type="character" w:customStyle="1" w:styleId="10">
    <w:name w:val="标题 1 字符"/>
    <w:basedOn w:val="a0"/>
    <w:link w:val="1"/>
    <w:uiPriority w:val="9"/>
    <w:rPr>
      <w:b/>
      <w:bCs/>
      <w:sz w:val="44"/>
      <w:szCs w:val="44"/>
    </w:rPr>
  </w:style>
  <w:style w:type="paragraph" w:styleId="aff7">
    <w:name w:val="Revision"/>
    <w:hidden/>
    <w:uiPriority w:val="99"/>
    <w:semiHidden/>
    <w:rPr>
      <w:sz w:val="21"/>
      <w:szCs w:val="22"/>
    </w:rPr>
  </w:style>
  <w:style w:type="table" w:customStyle="1" w:styleId="16">
    <w:name w:val="网格型1"/>
    <w:basedOn w:val="a1"/>
    <w:next w:val="aff5"/>
    <w:uiPriority w:val="59"/>
    <w:qFormat/>
    <w:rPr>
      <w:rFonts w:asciiTheme="minorHAnsi" w:eastAsiaTheme="minorEastAsia" w:hAnsiTheme="minorHAnsi" w:cstheme="minorBidi"/>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Char">
    <w:name w:val="Body 1 Char"/>
    <w:basedOn w:val="a"/>
    <w:pPr>
      <w:widowControl/>
      <w:tabs>
        <w:tab w:val="left" w:pos="-720"/>
      </w:tabs>
      <w:spacing w:after="60" w:line="360" w:lineRule="auto"/>
      <w:ind w:left="432" w:right="29"/>
      <w:jc w:val="left"/>
    </w:pPr>
    <w:rPr>
      <w:rFonts w:ascii="Times New Roman" w:eastAsiaTheme="minorEastAsia" w:hAnsi="Times New Roman"/>
      <w:sz w:val="24"/>
      <w:szCs w:val="20"/>
      <w:lang w:eastAsia="en-US"/>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a"/>
    <w:next w:val="a"/>
    <w:uiPriority w:val="39"/>
    <w:unhideWhenUsed/>
  </w:style>
  <w:style w:type="character" w:styleId="aff8">
    <w:name w:val="Hyperlink"/>
    <w:basedOn w:val="a0"/>
    <w:uiPriority w:val="99"/>
    <w:unhideWhenUsed/>
    <w:rPr>
      <w:color w:val="0000FF" w:themeColor="hyperlink"/>
      <w:u w:val="single"/>
    </w:rPr>
  </w:style>
  <w:style w:type="paragraph" w:customStyle="1" w:styleId="CharChar1">
    <w:name w:val="Char Char1"/>
    <w:basedOn w:val="a"/>
    <w:pPr>
      <w:numPr>
        <w:numId w:val="7"/>
      </w:numPr>
      <w:spacing w:line="640" w:lineRule="exact"/>
      <w:ind w:left="743" w:hanging="340"/>
    </w:pPr>
    <w:rPr>
      <w:rFonts w:ascii="Times New Roman" w:hAnsi="Times New Roman"/>
      <w:sz w:val="24"/>
      <w:szCs w:val="24"/>
    </w:rPr>
  </w:style>
  <w:style w:type="character" w:customStyle="1" w:styleId="shorttext">
    <w:name w:val="short_text"/>
    <w:basedOn w:val="a0"/>
    <w:qFormat/>
  </w:style>
  <w:style w:type="paragraph" w:styleId="TOC2">
    <w:name w:val="toc 2"/>
    <w:basedOn w:val="a"/>
    <w:next w:val="a"/>
    <w:uiPriority w:val="39"/>
    <w:unhideWhenUsed/>
    <w:pPr>
      <w:ind w:left="420"/>
    </w:pPr>
  </w:style>
  <w:style w:type="paragraph" w:styleId="TOC3">
    <w:name w:val="toc 3"/>
    <w:basedOn w:val="a"/>
    <w:next w:val="a"/>
    <w:uiPriority w:val="39"/>
    <w:unhideWhenUsed/>
    <w:pPr>
      <w:ind w:left="840"/>
    </w:pPr>
  </w:style>
  <w:style w:type="paragraph" w:styleId="TOC4">
    <w:name w:val="toc 4"/>
    <w:basedOn w:val="a"/>
    <w:next w:val="a"/>
    <w:uiPriority w:val="39"/>
    <w:unhideWhenUsed/>
    <w:pPr>
      <w:ind w:left="1260"/>
    </w:pPr>
    <w:rPr>
      <w:rFonts w:asciiTheme="minorHAnsi" w:eastAsiaTheme="minorEastAsia" w:hAnsiTheme="minorHAnsi" w:cstheme="minorBidi"/>
    </w:rPr>
  </w:style>
  <w:style w:type="paragraph" w:styleId="TOC5">
    <w:name w:val="toc 5"/>
    <w:basedOn w:val="a"/>
    <w:next w:val="a"/>
    <w:uiPriority w:val="39"/>
    <w:unhideWhenUsed/>
    <w:pPr>
      <w:ind w:left="1680"/>
    </w:pPr>
    <w:rPr>
      <w:rFonts w:asciiTheme="minorHAnsi" w:eastAsiaTheme="minorEastAsia" w:hAnsiTheme="minorHAnsi" w:cstheme="minorBidi"/>
    </w:rPr>
  </w:style>
  <w:style w:type="paragraph" w:styleId="TOC6">
    <w:name w:val="toc 6"/>
    <w:basedOn w:val="a"/>
    <w:next w:val="a"/>
    <w:uiPriority w:val="39"/>
    <w:unhideWhenUsed/>
    <w:pPr>
      <w:ind w:left="2100"/>
    </w:pPr>
    <w:rPr>
      <w:rFonts w:asciiTheme="minorHAnsi" w:eastAsiaTheme="minorEastAsia" w:hAnsiTheme="minorHAnsi" w:cstheme="minorBidi"/>
    </w:rPr>
  </w:style>
  <w:style w:type="paragraph" w:styleId="TOC7">
    <w:name w:val="toc 7"/>
    <w:basedOn w:val="a"/>
    <w:next w:val="a"/>
    <w:uiPriority w:val="39"/>
    <w:unhideWhenUsed/>
    <w:pPr>
      <w:ind w:left="2520"/>
    </w:pPr>
    <w:rPr>
      <w:rFonts w:asciiTheme="minorHAnsi" w:eastAsiaTheme="minorEastAsia" w:hAnsiTheme="minorHAnsi" w:cstheme="minorBidi"/>
    </w:rPr>
  </w:style>
  <w:style w:type="paragraph" w:styleId="TOC8">
    <w:name w:val="toc 8"/>
    <w:basedOn w:val="a"/>
    <w:next w:val="a"/>
    <w:uiPriority w:val="39"/>
    <w:unhideWhenUsed/>
    <w:pPr>
      <w:ind w:left="2940"/>
    </w:pPr>
    <w:rPr>
      <w:rFonts w:asciiTheme="minorHAnsi" w:eastAsiaTheme="minorEastAsia" w:hAnsiTheme="minorHAnsi" w:cstheme="minorBidi"/>
    </w:rPr>
  </w:style>
  <w:style w:type="paragraph" w:styleId="TOC9">
    <w:name w:val="toc 9"/>
    <w:basedOn w:val="a"/>
    <w:next w:val="a"/>
    <w:uiPriority w:val="39"/>
    <w:unhideWhenUsed/>
    <w:pPr>
      <w:ind w:left="3360"/>
    </w:pPr>
    <w:rPr>
      <w:rFonts w:asciiTheme="minorHAnsi" w:eastAsiaTheme="minorEastAsia" w:hAnsiTheme="minorHAnsi" w:cstheme="minorBidi"/>
    </w:rPr>
  </w:style>
  <w:style w:type="character" w:styleId="aff9">
    <w:name w:val="Unresolved Mention"/>
    <w:basedOn w:val="a0"/>
    <w:uiPriority w:val="99"/>
    <w:semiHidden/>
    <w:unhideWhenUsed/>
    <w:rPr>
      <w:color w:val="605E5C"/>
      <w:shd w:val="clear" w:color="auto" w:fill="E1DFDD"/>
    </w:rPr>
  </w:style>
  <w:style w:type="character" w:customStyle="1" w:styleId="transsent">
    <w:name w:val="transsent"/>
    <w:basedOn w:val="a0"/>
  </w:style>
  <w:style w:type="paragraph" w:styleId="affa">
    <w:name w:val="Normal (Web)"/>
    <w:basedOn w:val="a"/>
    <w:uiPriority w:val="99"/>
    <w:semiHidden/>
    <w:unhideWhenUsed/>
    <w:pPr>
      <w:widowControl/>
      <w:spacing w:before="100" w:beforeAutospacing="1" w:after="100" w:afterAutospacing="1"/>
      <w:jc w:val="left"/>
    </w:pPr>
    <w:rPr>
      <w:rFonts w:ascii="宋体" w:hAnsi="宋体" w:cs="宋体"/>
      <w:sz w:val="24"/>
      <w:szCs w:val="24"/>
    </w:rPr>
  </w:style>
  <w:style w:type="character" w:customStyle="1" w:styleId="TitleChar">
    <w:name w:val="Title Char"/>
    <w:basedOn w:val="a0"/>
    <w:uiPriority w:val="10"/>
    <w:rsid w:val="00C30E93"/>
    <w:rPr>
      <w:sz w:val="48"/>
      <w:szCs w:val="48"/>
    </w:rPr>
  </w:style>
  <w:style w:type="character" w:customStyle="1" w:styleId="fliesstextschwarz">
    <w:name w:val="fliesstextschwarz"/>
    <w:basedOn w:val="a0"/>
    <w:rsid w:val="0047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86037">
      <w:bodyDiv w:val="1"/>
      <w:marLeft w:val="0"/>
      <w:marRight w:val="0"/>
      <w:marTop w:val="0"/>
      <w:marBottom w:val="0"/>
      <w:divBdr>
        <w:top w:val="none" w:sz="0" w:space="0" w:color="auto"/>
        <w:left w:val="none" w:sz="0" w:space="0" w:color="auto"/>
        <w:bottom w:val="none" w:sz="0" w:space="0" w:color="auto"/>
        <w:right w:val="none" w:sz="0" w:space="0" w:color="auto"/>
      </w:divBdr>
    </w:div>
    <w:div w:id="589314522">
      <w:bodyDiv w:val="1"/>
      <w:marLeft w:val="0"/>
      <w:marRight w:val="0"/>
      <w:marTop w:val="0"/>
      <w:marBottom w:val="0"/>
      <w:divBdr>
        <w:top w:val="none" w:sz="0" w:space="0" w:color="auto"/>
        <w:left w:val="none" w:sz="0" w:space="0" w:color="auto"/>
        <w:bottom w:val="none" w:sz="0" w:space="0" w:color="auto"/>
        <w:right w:val="none" w:sz="0" w:space="0" w:color="auto"/>
      </w:divBdr>
    </w:div>
    <w:div w:id="1435591745">
      <w:bodyDiv w:val="1"/>
      <w:marLeft w:val="0"/>
      <w:marRight w:val="0"/>
      <w:marTop w:val="0"/>
      <w:marBottom w:val="0"/>
      <w:divBdr>
        <w:top w:val="none" w:sz="0" w:space="0" w:color="auto"/>
        <w:left w:val="none" w:sz="0" w:space="0" w:color="auto"/>
        <w:bottom w:val="none" w:sz="0" w:space="0" w:color="auto"/>
        <w:right w:val="none" w:sz="0" w:space="0" w:color="auto"/>
      </w:divBdr>
    </w:div>
    <w:div w:id="199748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A175FB0-1D2F-4841-872D-53B58CA7C98D}"/>
</file>

<file path=docProps/app.xml><?xml version="1.0" encoding="utf-8"?>
<Properties xmlns="http://schemas.openxmlformats.org/officeDocument/2006/extended-properties" xmlns:vt="http://schemas.openxmlformats.org/officeDocument/2006/docPropsVTypes">
  <Template>Normal</Template>
  <TotalTime>881</TotalTime>
  <Pages>41</Pages>
  <Words>10229</Words>
  <Characters>58307</Characters>
  <Application>Microsoft Office Word</Application>
  <DocSecurity>0</DocSecurity>
  <Lines>485</Lines>
  <Paragraphs>136</Paragraphs>
  <ScaleCrop>false</ScaleCrop>
  <Company/>
  <LinksUpToDate>false</LinksUpToDate>
  <CharactersWithSpaces>68400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rachel_lu</dc:creator>
  <cp:lastModifiedBy>谢全玲</cp:lastModifiedBy>
  <cp:revision>58</cp:revision>
  <cp:lastPrinted>2023-04-24T05:43:00Z</cp:lastPrinted>
  <dcterms:created xsi:type="dcterms:W3CDTF">2023-02-17T02:34:00Z</dcterms:created>
  <dcterms:modified xsi:type="dcterms:W3CDTF">2025-05-17T10:32:00Z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_name">
    <vt:lpwstr>QA-GE-003</vt:lpwstr>
  </property>
  <property fmtid="{D5CDD505-2E9C-101B-9397-08002B2CF9AE}" pid="3" name="title">
    <vt:lpwstr>偏差管理规程</vt:lpwstr>
  </property>
  <property fmtid="{D5CDD505-2E9C-101B-9397-08002B2CF9AE}" pid="4" name="english_title">
    <vt:lpwstr>Deviation Management Procedure</vt:lpwstr>
  </property>
</Properties>
</file>