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41A96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医院信息化人工智能算力服务</w:t>
      </w:r>
      <w:r>
        <w:rPr>
          <w:rFonts w:hint="eastAsia" w:ascii="仿宋" w:hAnsi="仿宋" w:eastAsia="仿宋" w:cs="仿宋"/>
          <w:b/>
          <w:bCs/>
          <w:sz w:val="32"/>
          <w:szCs w:val="36"/>
          <w:lang w:eastAsia="zh-CN"/>
        </w:rPr>
        <w:t>器集群建设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需求</w:t>
      </w:r>
    </w:p>
    <w:tbl>
      <w:tblPr>
        <w:tblStyle w:val="3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04"/>
        <w:gridCol w:w="4900"/>
        <w:gridCol w:w="1385"/>
      </w:tblGrid>
      <w:tr w14:paraId="5146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965113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序号</w:t>
            </w:r>
          </w:p>
        </w:tc>
        <w:tc>
          <w:tcPr>
            <w:tcW w:w="1904" w:type="dxa"/>
          </w:tcPr>
          <w:p w14:paraId="776C938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设备名称</w:t>
            </w:r>
          </w:p>
        </w:tc>
        <w:tc>
          <w:tcPr>
            <w:tcW w:w="4900" w:type="dxa"/>
          </w:tcPr>
          <w:p w14:paraId="7126731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主要配置参数</w:t>
            </w:r>
          </w:p>
        </w:tc>
        <w:tc>
          <w:tcPr>
            <w:tcW w:w="1385" w:type="dxa"/>
          </w:tcPr>
          <w:p w14:paraId="5D90E06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数量</w:t>
            </w:r>
          </w:p>
        </w:tc>
      </w:tr>
      <w:tr w14:paraId="2BC4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3DE0A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（1）</w:t>
            </w:r>
          </w:p>
        </w:tc>
        <w:tc>
          <w:tcPr>
            <w:tcW w:w="1904" w:type="dxa"/>
            <w:vAlign w:val="center"/>
          </w:tcPr>
          <w:p w14:paraId="70C8C25D"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GPU训练算力服务器（8卡）</w:t>
            </w:r>
          </w:p>
        </w:tc>
        <w:tc>
          <w:tcPr>
            <w:tcW w:w="4900" w:type="dxa"/>
          </w:tcPr>
          <w:p w14:paraId="7460C00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CPU：</w:t>
            </w:r>
            <w:r>
              <w:rPr>
                <w:rFonts w:hint="eastAsia" w:ascii="仿宋" w:hAnsi="仿宋" w:eastAsia="仿宋" w:cs="仿宋"/>
                <w:sz w:val="24"/>
              </w:rPr>
              <w:t>2颗INTEL XEON五代CPU</w:t>
            </w:r>
          </w:p>
          <w:p w14:paraId="755AC9B5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不低于Intel 8558 (2.1GHz/48核/260MB)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378B153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内存：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24*64GB DDR5 5600内存；</w:t>
            </w:r>
          </w:p>
          <w:p w14:paraId="4C4135CC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显卡：</w:t>
            </w:r>
            <w:r>
              <w:rPr>
                <w:rFonts w:hint="eastAsia" w:ascii="仿宋" w:hAnsi="仿宋" w:eastAsia="仿宋" w:cs="仿宋"/>
                <w:bCs/>
                <w:color w:val="333333"/>
                <w:sz w:val="24"/>
                <w:shd w:val="clear" w:color="auto" w:fill="FFFFFF"/>
              </w:rPr>
              <w:t>配置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8张NVIDIA  H20 141GB GPU卡；</w:t>
            </w:r>
          </w:p>
          <w:p w14:paraId="71CE3BBC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硬盘：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2块1.92TB或以上SSD +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不少于2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块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3.84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TB SSD；</w:t>
            </w:r>
          </w:p>
          <w:p w14:paraId="4D12A99D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阵列卡：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1块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8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GB缓存或以上，支持RAID0/1/5/6，带掉电保护模块；</w:t>
            </w:r>
          </w:p>
          <w:p w14:paraId="76F252E5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网卡：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1*4端口千兆网卡，2*2端口25Gb光接口网卡（含模块），8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*单端口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00G 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DR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IB网卡（含模块）；</w:t>
            </w:r>
          </w:p>
          <w:p w14:paraId="7482E913">
            <w:pPr>
              <w:rPr>
                <w:rFonts w:ascii="仿宋" w:hAnsi="仿宋" w:eastAsia="宋体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服务：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6年原厂质保与7×24四小时现场支持</w:t>
            </w:r>
          </w:p>
        </w:tc>
        <w:tc>
          <w:tcPr>
            <w:tcW w:w="1385" w:type="dxa"/>
            <w:vAlign w:val="center"/>
          </w:tcPr>
          <w:p w14:paraId="6932709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台 </w:t>
            </w:r>
          </w:p>
          <w:p w14:paraId="3B7F8D0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</w:t>
            </w:r>
          </w:p>
        </w:tc>
      </w:tr>
      <w:tr w14:paraId="0DB3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E6115B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（2）</w:t>
            </w:r>
          </w:p>
        </w:tc>
        <w:tc>
          <w:tcPr>
            <w:tcW w:w="1904" w:type="dxa"/>
            <w:vAlign w:val="center"/>
          </w:tcPr>
          <w:p w14:paraId="128EFD13"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GPU推理算力服务器（4卡）</w:t>
            </w:r>
          </w:p>
        </w:tc>
        <w:tc>
          <w:tcPr>
            <w:tcW w:w="4900" w:type="dxa"/>
          </w:tcPr>
          <w:p w14:paraId="4C8DBB7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CPU:</w:t>
            </w:r>
            <w:r>
              <w:rPr>
                <w:rFonts w:hint="eastAsia" w:ascii="仿宋" w:hAnsi="仿宋" w:eastAsia="仿宋" w:cs="仿宋"/>
                <w:sz w:val="24"/>
              </w:rPr>
              <w:t xml:space="preserve"> 2颗INTEL XEON五代CPU</w:t>
            </w:r>
          </w:p>
          <w:p w14:paraId="4184AE3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不低于Intel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6530</w:t>
            </w:r>
            <w:r>
              <w:rPr>
                <w:rFonts w:hint="eastAsia" w:ascii="仿宋" w:hAnsi="仿宋" w:eastAsia="仿宋" w:cs="仿宋"/>
                <w:sz w:val="24"/>
              </w:rPr>
              <w:t xml:space="preserve"> (2.1GHz/</w:t>
            </w:r>
            <w:r>
              <w:rPr>
                <w:rFonts w:ascii="仿宋" w:hAnsi="仿宋" w:eastAsia="仿宋" w:cs="仿宋"/>
                <w:sz w:val="24"/>
              </w:rPr>
              <w:t>32</w:t>
            </w:r>
            <w:r>
              <w:rPr>
                <w:rFonts w:hint="eastAsia" w:ascii="仿宋" w:hAnsi="仿宋" w:eastAsia="仿宋" w:cs="仿宋"/>
                <w:sz w:val="24"/>
              </w:rPr>
              <w:t>核/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60MB)；</w:t>
            </w:r>
          </w:p>
          <w:p w14:paraId="1F20F1D8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内存: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16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*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64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GB DDR5 5600内存；</w:t>
            </w:r>
          </w:p>
          <w:p w14:paraId="209B8720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显卡: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配置4张NVIDIA L20 GPU卡；</w:t>
            </w:r>
          </w:p>
          <w:p w14:paraId="5DEA490B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硬盘: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2块1.92TB或以上SSD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+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不少于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块7.68TB SSD；</w:t>
            </w:r>
          </w:p>
          <w:p w14:paraId="3EE06FC1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阵列卡：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1块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8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GB缓存或以上，支持RAID0/1/5/6，带掉电保护模块；</w:t>
            </w:r>
          </w:p>
          <w:p w14:paraId="0030C4A6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网卡: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配置2张双口万兆光口网卡（含模块），4*单端口200G NDR IB网卡（含模块）；</w:t>
            </w:r>
          </w:p>
          <w:p w14:paraId="7A628527">
            <w:pP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服务：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6年原厂质保与7×24四小时现场支持</w:t>
            </w:r>
          </w:p>
        </w:tc>
        <w:tc>
          <w:tcPr>
            <w:tcW w:w="1385" w:type="dxa"/>
            <w:vAlign w:val="center"/>
          </w:tcPr>
          <w:p w14:paraId="46B6D5B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6台    </w:t>
            </w:r>
          </w:p>
        </w:tc>
      </w:tr>
      <w:tr w14:paraId="0AE5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874A5D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</w:t>
            </w:r>
            <w:r>
              <w:rPr>
                <w:rFonts w:ascii="仿宋" w:hAnsi="仿宋" w:eastAsia="仿宋" w:cs="仿宋"/>
                <w:sz w:val="24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）</w:t>
            </w:r>
          </w:p>
        </w:tc>
        <w:tc>
          <w:tcPr>
            <w:tcW w:w="1904" w:type="dxa"/>
            <w:vAlign w:val="center"/>
          </w:tcPr>
          <w:p w14:paraId="0E0C0D9E"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GPU应用服务器（2卡）</w:t>
            </w:r>
          </w:p>
        </w:tc>
        <w:tc>
          <w:tcPr>
            <w:tcW w:w="4900" w:type="dxa"/>
          </w:tcPr>
          <w:p w14:paraId="0894900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CPU:</w:t>
            </w:r>
            <w:r>
              <w:rPr>
                <w:rFonts w:hint="eastAsia" w:ascii="仿宋" w:hAnsi="仿宋" w:eastAsia="仿宋" w:cs="仿宋"/>
                <w:sz w:val="24"/>
              </w:rPr>
              <w:t xml:space="preserve"> 2颗INTEL XEON五代CPU</w:t>
            </w:r>
          </w:p>
          <w:p w14:paraId="4666F66C">
            <w:pP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不低于Intel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5520+</w:t>
            </w:r>
            <w:r>
              <w:rPr>
                <w:rFonts w:hint="eastAsia" w:ascii="仿宋" w:hAnsi="仿宋" w:eastAsia="仿宋" w:cs="仿宋"/>
                <w:sz w:val="24"/>
              </w:rPr>
              <w:t xml:space="preserve"> (2.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GHz/</w:t>
            </w:r>
            <w:r>
              <w:rPr>
                <w:rFonts w:ascii="仿宋" w:hAnsi="仿宋" w:eastAsia="仿宋" w:cs="仿宋"/>
                <w:sz w:val="24"/>
              </w:rPr>
              <w:t>28</w:t>
            </w:r>
            <w:r>
              <w:rPr>
                <w:rFonts w:hint="eastAsia" w:ascii="仿宋" w:hAnsi="仿宋" w:eastAsia="仿宋" w:cs="仿宋"/>
                <w:sz w:val="24"/>
              </w:rPr>
              <w:t>核/</w:t>
            </w:r>
            <w:r>
              <w:rPr>
                <w:rFonts w:ascii="仿宋" w:hAnsi="仿宋" w:eastAsia="仿宋" w:cs="仿宋"/>
                <w:sz w:val="24"/>
              </w:rPr>
              <w:t>52.5</w:t>
            </w:r>
            <w:r>
              <w:rPr>
                <w:rFonts w:hint="eastAsia" w:ascii="仿宋" w:hAnsi="仿宋" w:eastAsia="仿宋" w:cs="仿宋"/>
                <w:sz w:val="24"/>
              </w:rPr>
              <w:t>MB)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A8565CB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内存: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16*32GB DDR5 5600内存；</w:t>
            </w:r>
          </w:p>
          <w:p w14:paraId="0A9EEA27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显卡: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配置2张NVIDIA L20 GPU卡；</w:t>
            </w:r>
          </w:p>
          <w:p w14:paraId="0D897FA3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硬盘:</w:t>
            </w:r>
            <w:r>
              <w:rPr>
                <w:rFonts w:hint="eastAsia" w:ascii="仿宋" w:hAnsi="仿宋" w:eastAsia="仿宋" w:cs="仿宋"/>
                <w:bCs/>
                <w:color w:val="333333"/>
                <w:sz w:val="24"/>
                <w:shd w:val="clear" w:color="auto" w:fill="FFFFFF"/>
              </w:rPr>
              <w:t>不少于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块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3.84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TB或以上SSD；</w:t>
            </w:r>
          </w:p>
          <w:p w14:paraId="4367AB45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阵列卡：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1块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8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GB缓存或以上，支持RAID0/1/5/6，带掉电保护模块；</w:t>
            </w:r>
          </w:p>
          <w:p w14:paraId="6EF23CCB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网络: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配置2张双口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5GE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光接口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网卡（含模块）；</w:t>
            </w:r>
          </w:p>
          <w:p w14:paraId="7F7331B3">
            <w:pP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服务：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6年原厂质保与7×24四小时现场支持</w:t>
            </w:r>
          </w:p>
        </w:tc>
        <w:tc>
          <w:tcPr>
            <w:tcW w:w="1385" w:type="dxa"/>
            <w:vAlign w:val="center"/>
          </w:tcPr>
          <w:p w14:paraId="01468EE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10台   </w:t>
            </w:r>
          </w:p>
        </w:tc>
      </w:tr>
      <w:tr w14:paraId="7B18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16E185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</w:t>
            </w:r>
            <w:r>
              <w:rPr>
                <w:rFonts w:ascii="仿宋" w:hAnsi="仿宋" w:eastAsia="仿宋" w:cs="仿宋"/>
                <w:sz w:val="24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）</w:t>
            </w:r>
          </w:p>
        </w:tc>
        <w:tc>
          <w:tcPr>
            <w:tcW w:w="1904" w:type="dxa"/>
            <w:vAlign w:val="center"/>
          </w:tcPr>
          <w:p w14:paraId="57D66C34"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算力管理、前置处理以及应用服务器</w:t>
            </w:r>
          </w:p>
        </w:tc>
        <w:tc>
          <w:tcPr>
            <w:tcW w:w="4900" w:type="dxa"/>
          </w:tcPr>
          <w:p w14:paraId="0BDA38D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CPU：</w:t>
            </w:r>
            <w:r>
              <w:rPr>
                <w:rFonts w:hint="eastAsia" w:ascii="仿宋" w:hAnsi="仿宋" w:eastAsia="仿宋" w:cs="仿宋"/>
                <w:sz w:val="24"/>
              </w:rPr>
              <w:t>2颗INTEL XEON五代CPU</w:t>
            </w:r>
          </w:p>
          <w:p w14:paraId="4DC2FD5F">
            <w:pP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不低于Intel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5520+</w:t>
            </w:r>
            <w:r>
              <w:rPr>
                <w:rFonts w:hint="eastAsia" w:ascii="仿宋" w:hAnsi="仿宋" w:eastAsia="仿宋" w:cs="仿宋"/>
                <w:sz w:val="24"/>
              </w:rPr>
              <w:t xml:space="preserve"> (2.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GHz/</w:t>
            </w:r>
            <w:r>
              <w:rPr>
                <w:rFonts w:ascii="仿宋" w:hAnsi="仿宋" w:eastAsia="仿宋" w:cs="仿宋"/>
                <w:sz w:val="24"/>
              </w:rPr>
              <w:t>28</w:t>
            </w:r>
            <w:r>
              <w:rPr>
                <w:rFonts w:hint="eastAsia" w:ascii="仿宋" w:hAnsi="仿宋" w:eastAsia="仿宋" w:cs="仿宋"/>
                <w:sz w:val="24"/>
              </w:rPr>
              <w:t>核/</w:t>
            </w:r>
            <w:r>
              <w:rPr>
                <w:rFonts w:ascii="仿宋" w:hAnsi="仿宋" w:eastAsia="仿宋" w:cs="仿宋"/>
                <w:sz w:val="24"/>
              </w:rPr>
              <w:t>52.5</w:t>
            </w:r>
            <w:r>
              <w:rPr>
                <w:rFonts w:hint="eastAsia" w:ascii="仿宋" w:hAnsi="仿宋" w:eastAsia="仿宋" w:cs="仿宋"/>
                <w:sz w:val="24"/>
              </w:rPr>
              <w:t>MB)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13D150F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内存：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16*32G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DDR5 5600内存;</w:t>
            </w:r>
          </w:p>
          <w:p w14:paraId="7F5DBAE2">
            <w:pP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硬盘：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2*960G或以上SSD+不少于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8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块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3.84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TB SSD;</w:t>
            </w:r>
          </w:p>
          <w:p w14:paraId="175368C3">
            <w:pP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显卡: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配置2张NVIDIA 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RTX 4090D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或以上规格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 GPU卡；</w:t>
            </w:r>
          </w:p>
          <w:p w14:paraId="49D77985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阵列卡：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1块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8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GB缓存或以上，支持RAID0/1/5/6，带掉电保护模块；</w:t>
            </w:r>
          </w:p>
          <w:p w14:paraId="6A5DC240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网卡：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1*4端口千兆网卡，2*2端口10G网卡（含模块）；</w:t>
            </w:r>
          </w:p>
          <w:p w14:paraId="41A0B9D8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其他：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冗余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电源及风扇，机架导轨；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配置不少于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个双宽GPU显卡插槽（支持安装如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NVIDIA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RTX 4090D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等系列型号显卡，显卡单独询价）；</w:t>
            </w:r>
          </w:p>
          <w:p w14:paraId="5801EC44">
            <w:pP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服务：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6年原厂质保与7×24四小时现场支持</w:t>
            </w:r>
          </w:p>
        </w:tc>
        <w:tc>
          <w:tcPr>
            <w:tcW w:w="1385" w:type="dxa"/>
            <w:vAlign w:val="center"/>
          </w:tcPr>
          <w:p w14:paraId="5CD1E3B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10台    </w:t>
            </w:r>
          </w:p>
        </w:tc>
      </w:tr>
      <w:tr w14:paraId="1D63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298C55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</w:t>
            </w:r>
            <w:r>
              <w:rPr>
                <w:rFonts w:ascii="仿宋" w:hAnsi="仿宋" w:eastAsia="仿宋" w:cs="仿宋"/>
                <w:sz w:val="24"/>
                <w:szCs w:val="32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）</w:t>
            </w:r>
          </w:p>
        </w:tc>
        <w:tc>
          <w:tcPr>
            <w:tcW w:w="1904" w:type="dxa"/>
            <w:vAlign w:val="center"/>
          </w:tcPr>
          <w:p w14:paraId="19D88975"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高速网络交换机</w:t>
            </w:r>
          </w:p>
        </w:tc>
        <w:tc>
          <w:tcPr>
            <w:tcW w:w="4900" w:type="dxa"/>
          </w:tcPr>
          <w:p w14:paraId="37C2A34D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配套高速IB网络交换机：</w:t>
            </w:r>
          </w:p>
          <w:p w14:paraId="27D4BB65">
            <w:pPr>
              <w:rPr>
                <w:rFonts w:ascii="仿宋" w:hAnsi="仿宋" w:eastAsia="仿宋" w:cs="仿宋"/>
                <w:b/>
                <w:color w:val="FF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口：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个N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DR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400G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IB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端口，含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NDR 400Gb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模块及线缆和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个 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NDR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b模块及线缆；</w:t>
            </w:r>
          </w:p>
          <w:p w14:paraId="2725C877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其他：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冗余电源及风扇，导轨，配套线缆等；</w:t>
            </w:r>
          </w:p>
          <w:p w14:paraId="231E0CF8">
            <w:pP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服务：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6年原厂质保与7×24四小时现场支持</w:t>
            </w:r>
          </w:p>
        </w:tc>
        <w:tc>
          <w:tcPr>
            <w:tcW w:w="1385" w:type="dxa"/>
            <w:vAlign w:val="center"/>
          </w:tcPr>
          <w:p w14:paraId="52E45A2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1台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</w:t>
            </w:r>
          </w:p>
        </w:tc>
      </w:tr>
      <w:tr w14:paraId="0E65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C02DDB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</w:t>
            </w:r>
            <w:r>
              <w:rPr>
                <w:rFonts w:ascii="仿宋" w:hAnsi="仿宋" w:eastAsia="仿宋" w:cs="仿宋"/>
                <w:sz w:val="24"/>
                <w:szCs w:val="32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）</w:t>
            </w:r>
          </w:p>
        </w:tc>
        <w:tc>
          <w:tcPr>
            <w:tcW w:w="1904" w:type="dxa"/>
            <w:vAlign w:val="center"/>
          </w:tcPr>
          <w:p w14:paraId="1501D257"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业务网络交换机</w:t>
            </w:r>
          </w:p>
        </w:tc>
        <w:tc>
          <w:tcPr>
            <w:tcW w:w="4900" w:type="dxa"/>
            <w:vAlign w:val="center"/>
          </w:tcPr>
          <w:p w14:paraId="207A4697">
            <w:pP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主要配置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BE5AB30">
            <w:pP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25G光端口数量≥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个，40G/100G光接口≥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个，交换容量≥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7.8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Tbps，包转发率≥2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00Mpps，≥1根100G 高速堆叠线缆，不少于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 25G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模块；配置冗余电源及风扇。</w:t>
            </w:r>
          </w:p>
          <w:p w14:paraId="01EF0117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服务：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6年原厂质保与7×24四小时现场支持</w:t>
            </w:r>
          </w:p>
        </w:tc>
        <w:tc>
          <w:tcPr>
            <w:tcW w:w="1385" w:type="dxa"/>
            <w:vAlign w:val="center"/>
          </w:tcPr>
          <w:p w14:paraId="49098CA6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台     </w:t>
            </w:r>
          </w:p>
        </w:tc>
      </w:tr>
      <w:tr w14:paraId="2D13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6147F95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</w:t>
            </w:r>
            <w:r>
              <w:rPr>
                <w:rFonts w:ascii="仿宋" w:hAnsi="仿宋" w:eastAsia="仿宋" w:cs="仿宋"/>
                <w:sz w:val="24"/>
                <w:szCs w:val="32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）</w:t>
            </w:r>
          </w:p>
        </w:tc>
        <w:tc>
          <w:tcPr>
            <w:tcW w:w="1904" w:type="dxa"/>
            <w:vAlign w:val="center"/>
          </w:tcPr>
          <w:p w14:paraId="2B6F225D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算力调度平台</w:t>
            </w:r>
          </w:p>
        </w:tc>
        <w:tc>
          <w:tcPr>
            <w:tcW w:w="4900" w:type="dxa"/>
          </w:tcPr>
          <w:p w14:paraId="61861C34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用户管理：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支持web界面管理算力资源，支持划分系统管理员、租户管理员、普通用户权限。</w:t>
            </w:r>
          </w:p>
          <w:p w14:paraId="70F4EF99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文件管理：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支持web界面管理文件夹、上传文件，FTP上传大文件，支持NFS和GPFS文件。支持镜像管理（私有、公共、外部）。</w:t>
            </w:r>
          </w:p>
          <w:p w14:paraId="7F98B252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资源计量：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支持资源使用量计算。</w:t>
            </w:r>
          </w:p>
          <w:p w14:paraId="1FFDE9CE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异构管理：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支持多品牌GPU卡统一管理，包括但不限于英伟达、沐曦、天数、昆仑芯、英特尔、华为、RTX 4090等。支持多架构CPU同时纳管（X86、ARM）。支持按照MIG物理切分和百分比虚拟切分GPU卡。</w:t>
            </w:r>
          </w:p>
          <w:p w14:paraId="6AFF3A9B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集群资源监控：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支持集群资源监控；支持CPU、内存、GPU、网络带宽等资源的实时使用曲线图；支持单节点的资源实时监控；支持多维度资源统计；支持任务报表。</w:t>
            </w:r>
          </w:p>
          <w:p w14:paraId="5C78440B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数据标注：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支持数据标注功能，支持个人标注和团队标注，支持标注任务审核</w:t>
            </w:r>
          </w:p>
          <w:p w14:paraId="0CD73E07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学习框架支持：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平台内置TensorFlow、Pytorch等常见深度学习框架和scikit-learn机器学习框架，支持多框分布式架建模训练。建模支持编码式和可视化建模。</w:t>
            </w:r>
          </w:p>
          <w:p w14:paraId="387358D4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模型管理：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内置多种常用大模型，支持模型导入导出、支持模型格式转换，支持模型评估工具，支持模型推理。</w:t>
            </w:r>
          </w:p>
          <w:p w14:paraId="3C237F07">
            <w:pP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模型训练：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内置微调脚本和参数调优工具，支持故障自动检测，支持自动checkpoint断点续训，支持checkpoint存储加速</w:t>
            </w:r>
          </w:p>
        </w:tc>
        <w:tc>
          <w:tcPr>
            <w:tcW w:w="1385" w:type="dxa"/>
            <w:vAlign w:val="center"/>
          </w:tcPr>
          <w:p w14:paraId="38CD0A5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1套     </w:t>
            </w:r>
          </w:p>
        </w:tc>
      </w:tr>
    </w:tbl>
    <w:p w14:paraId="559BC9C3">
      <w:pPr>
        <w:spacing w:line="360" w:lineRule="auto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AD"/>
    <w:rsid w:val="000C2631"/>
    <w:rsid w:val="000D4F6B"/>
    <w:rsid w:val="00185931"/>
    <w:rsid w:val="00292794"/>
    <w:rsid w:val="002927AE"/>
    <w:rsid w:val="002C4437"/>
    <w:rsid w:val="00435472"/>
    <w:rsid w:val="00451B50"/>
    <w:rsid w:val="004727FC"/>
    <w:rsid w:val="004C22A1"/>
    <w:rsid w:val="005421EA"/>
    <w:rsid w:val="00586C38"/>
    <w:rsid w:val="005D2796"/>
    <w:rsid w:val="00610D83"/>
    <w:rsid w:val="00701EC4"/>
    <w:rsid w:val="007036DE"/>
    <w:rsid w:val="00736FF2"/>
    <w:rsid w:val="007A669D"/>
    <w:rsid w:val="008A3F71"/>
    <w:rsid w:val="008A4F79"/>
    <w:rsid w:val="008F2656"/>
    <w:rsid w:val="00940963"/>
    <w:rsid w:val="00987730"/>
    <w:rsid w:val="00A30F6B"/>
    <w:rsid w:val="00A77DCF"/>
    <w:rsid w:val="00AE48AD"/>
    <w:rsid w:val="00B523E5"/>
    <w:rsid w:val="00B91548"/>
    <w:rsid w:val="00BA5E67"/>
    <w:rsid w:val="00C209AB"/>
    <w:rsid w:val="00C46D0C"/>
    <w:rsid w:val="00D6780D"/>
    <w:rsid w:val="00F06457"/>
    <w:rsid w:val="00F57365"/>
    <w:rsid w:val="00F71E78"/>
    <w:rsid w:val="00F817CD"/>
    <w:rsid w:val="0EBB75BA"/>
    <w:rsid w:val="1946511A"/>
    <w:rsid w:val="243061BE"/>
    <w:rsid w:val="272232AF"/>
    <w:rsid w:val="35161D70"/>
    <w:rsid w:val="35CF5512"/>
    <w:rsid w:val="636D15F0"/>
    <w:rsid w:val="64FC2293"/>
    <w:rsid w:val="65EA305B"/>
    <w:rsid w:val="6A730A91"/>
    <w:rsid w:val="6A7558D0"/>
    <w:rsid w:val="6AF32221"/>
    <w:rsid w:val="725C048E"/>
    <w:rsid w:val="7ADB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1720</Words>
  <Characters>2267</Characters>
  <Lines>26</Lines>
  <Paragraphs>7</Paragraphs>
  <TotalTime>12</TotalTime>
  <ScaleCrop>false</ScaleCrop>
  <LinksUpToDate>false</LinksUpToDate>
  <CharactersWithSpaces>2438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2025-03-27T02:19:00Z</dcterms:created>
  <dc:creator>Administrator</dc:creator>
  <cp:lastModifiedBy>Monkey Young◍˘‿˘◍</cp:lastModifiedBy>
  <dcterms:modified xsi:type="dcterms:W3CDTF">2025-05-08T02:42:29Z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eyJoZGlkIjoiNGY1YjU5NDYwMTBmNzU3ODI4YTk3NzExZmY4ZTI2N2QiLCJ1c2VySWQiOiIxMjgyNzYyNTkzIn0=</vt:lpwstr>
  </property>
  <property fmtid="{D5CDD505-2E9C-101B-9397-08002B2CF9AE}" pid="4" name="ICV">
    <vt:lpwstr>378D4467DE0C4082AF2153BA7318EA32_12</vt:lpwstr>
  </property>
</Properties>
</file>