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lang w:eastAsia="zh-CN" w:bidi="ar"/>
        </w:rPr>
        <w:t>评分方法及细则</w:t>
      </w:r>
    </w:p>
    <w:tbl>
      <w:tblPr>
        <w:tblStyle w:val="3"/>
        <w:tblW w:w="883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61"/>
        <w:gridCol w:w="1632"/>
        <w:gridCol w:w="1290"/>
        <w:gridCol w:w="455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3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textAlignment w:val="bottom"/>
              <w:rPr>
                <w:rFonts w:hint="default"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default" w:ascii="黑体" w:hAnsi="宋体" w:eastAsia="黑体" w:cs="黑体"/>
                <w:bCs/>
                <w:kern w:val="0"/>
                <w:sz w:val="24"/>
                <w:szCs w:val="24"/>
                <w:lang w:val="en-US" w:eastAsia="zh-CN" w:bidi="ar"/>
              </w:rPr>
              <w:t>评分因素</w:t>
            </w: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textAlignment w:val="bottom"/>
              <w:rPr>
                <w:rFonts w:hint="default"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default" w:ascii="黑体" w:hAnsi="宋体" w:eastAsia="黑体" w:cs="黑体"/>
                <w:bCs/>
                <w:kern w:val="0"/>
                <w:sz w:val="24"/>
                <w:szCs w:val="24"/>
                <w:lang w:val="en-US" w:eastAsia="zh-CN" w:bidi="ar"/>
              </w:rPr>
              <w:t>评审项目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textAlignment w:val="bottom"/>
              <w:rPr>
                <w:rFonts w:hint="default"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default" w:ascii="黑体" w:hAnsi="宋体" w:eastAsia="黑体" w:cs="黑体"/>
                <w:bCs/>
                <w:kern w:val="0"/>
                <w:sz w:val="24"/>
                <w:szCs w:val="24"/>
                <w:lang w:val="en-US" w:eastAsia="zh-CN" w:bidi="ar"/>
              </w:rPr>
              <w:t>分值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textAlignment w:val="bottom"/>
              <w:rPr>
                <w:rFonts w:hint="default" w:ascii="黑体" w:hAnsi="宋体" w:eastAsia="黑体" w:cs="宋体"/>
                <w:kern w:val="0"/>
                <w:sz w:val="24"/>
                <w:szCs w:val="24"/>
              </w:rPr>
            </w:pPr>
            <w:r>
              <w:rPr>
                <w:rFonts w:hint="default" w:ascii="黑体" w:hAnsi="宋体" w:eastAsia="黑体" w:cs="黑体"/>
                <w:bCs/>
                <w:kern w:val="0"/>
                <w:sz w:val="24"/>
                <w:szCs w:val="24"/>
                <w:lang w:val="en-US" w:eastAsia="zh-CN" w:bidi="ar"/>
              </w:rPr>
              <w:t>评分标准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93" w:hRule="atLeast"/>
          <w:jc w:val="center"/>
        </w:trPr>
        <w:tc>
          <w:tcPr>
            <w:tcW w:w="1361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实力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业绩情况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/>
              </w:rPr>
              <w:t>24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both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highlight w:val="none"/>
                <w:lang w:val="en-US" w:eastAsia="zh-CN" w:bidi="ar"/>
              </w:rPr>
              <w:t>提供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2023年1月1日至会议时间止的类似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服务合同，一份得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3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最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多得24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，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同一合同不重复计分。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（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提供合同复印件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286" w:hRule="atLeast"/>
          <w:jc w:val="center"/>
        </w:trPr>
        <w:tc>
          <w:tcPr>
            <w:tcW w:w="1361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highlight w:val="none"/>
                <w:lang w:val="en-US" w:eastAsia="zh-CN" w:bidi="ar"/>
              </w:rPr>
              <w:t>履约能力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highlight w:val="none"/>
                <w:lang w:val="en-US" w:eastAsia="zh-CN" w:bidi="ar"/>
              </w:rPr>
              <w:t>16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100" w:beforeAutospacing="1" w:after="100" w:afterAutospacing="1" w:line="240" w:lineRule="atLeast"/>
              <w:ind w:right="0" w:rightChars="0"/>
              <w:jc w:val="both"/>
              <w:textAlignment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提供以下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highlight w:val="none"/>
                <w:lang w:val="en-US" w:eastAsia="zh-CN" w:bidi="ar"/>
              </w:rPr>
              <w:t>资质证明文件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（加盖公章）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highlight w:val="none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100" w:beforeAutospacing="1" w:after="100" w:afterAutospacing="1" w:line="240" w:lineRule="atLeast"/>
              <w:ind w:right="0" w:rightChars="0"/>
              <w:jc w:val="both"/>
              <w:textAlignment w:val="center"/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1.废旧金属回收业备案登记证明；2.电子废物拆解利用单位证明。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100" w:beforeAutospacing="1" w:after="100" w:afterAutospacing="1" w:line="240" w:lineRule="atLeast"/>
              <w:ind w:right="0" w:rightChars="0"/>
              <w:jc w:val="both"/>
              <w:textAlignment w:val="center"/>
              <w:rPr>
                <w:rFonts w:hint="default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每提供1项上述证明得8分，最高不超过16分，相同资质或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highlight w:val="none"/>
                <w:lang w:val="en-US" w:eastAsia="zh-CN" w:bidi="ar"/>
              </w:rPr>
              <w:t>特许经营许可</w:t>
            </w:r>
            <w:r>
              <w:rPr>
                <w:rFonts w:hint="default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不重复计分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highlight w:val="none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161" w:hRule="atLeast"/>
          <w:jc w:val="center"/>
        </w:trPr>
        <w:tc>
          <w:tcPr>
            <w:tcW w:w="136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eastAsia="zh-CN" w:bidi="ar"/>
              </w:rPr>
              <w:t>技术评分</w:t>
            </w:r>
          </w:p>
          <w:p>
            <w:pPr>
              <w:jc w:val="center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招标要求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-1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tLeast"/>
              <w:ind w:right="0" w:rightChars="0"/>
              <w:jc w:val="both"/>
              <w:textAlignment w:val="center"/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1.对招标文件废品回收公司遴选招标要求做出响应的，每响应一条得1分，最多得10分。</w:t>
            </w:r>
          </w:p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2.按照采购公告中6.10-6.12要求提供承诺书的得9分，少一项资料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扣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3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分，直到该项分值扣完为止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1851" w:hRule="atLeast"/>
          <w:jc w:val="center"/>
        </w:trPr>
        <w:tc>
          <w:tcPr>
            <w:tcW w:w="136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依法交纳税收、社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会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保险证明资料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beforeAutospacing="1" w:after="100" w:afterAutospacing="1" w:line="240" w:lineRule="atLeast"/>
              <w:ind w:right="0" w:rightChars="0"/>
              <w:jc w:val="both"/>
              <w:textAlignment w:val="center"/>
              <w:rPr>
                <w:rFonts w:hint="default"/>
              </w:rPr>
            </w:pP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投标截止日期前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半年内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任意三个月的依法缴纳税收及社会保障资金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缴纳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证明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，各2.5分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。成立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时</w:t>
            </w:r>
            <w:bookmarkStart w:id="0" w:name="_GoBack"/>
            <w:bookmarkEnd w:id="0"/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间未满3个月的</w:t>
            </w:r>
            <w:r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公司按实际缴纳情况提供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62" w:hRule="atLeast"/>
          <w:jc w:val="center"/>
        </w:trPr>
        <w:tc>
          <w:tcPr>
            <w:tcW w:w="299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回收服务方案</w:t>
            </w:r>
          </w:p>
        </w:tc>
        <w:tc>
          <w:tcPr>
            <w:tcW w:w="12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240" w:lineRule="atLeast"/>
              <w:ind w:left="0" w:right="0"/>
              <w:jc w:val="center"/>
              <w:textAlignment w:val="center"/>
              <w:rPr>
                <w:rFonts w:hint="default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szCs w:val="24"/>
                <w:lang w:val="en-US" w:eastAsia="zh-CN"/>
              </w:rPr>
              <w:t>36</w:t>
            </w:r>
          </w:p>
        </w:tc>
        <w:tc>
          <w:tcPr>
            <w:tcW w:w="45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240" w:lineRule="auto"/>
              <w:ind w:left="0" w:right="0"/>
              <w:jc w:val="both"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回收服务方案需至少包含环境保护措施、安全保障措施（包括车辆、运送人员等）、紧急回收方案、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bidi="ar"/>
              </w:rPr>
              <w:t>服务响应时间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  <w:t>。</w:t>
            </w:r>
          </w:p>
          <w:p>
            <w:pPr>
              <w:widowControl/>
              <w:textAlignment w:val="center"/>
              <w:rPr>
                <w:rFonts w:hint="default" w:ascii="仿宋_GB2312" w:hAnsi="宋体" w:eastAsia="仿宋_GB2312" w:cs="仿宋_GB2312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宋体" w:eastAsia="仿宋_GB2312" w:cs="仿宋_GB2312"/>
                <w:kern w:val="0"/>
                <w:sz w:val="24"/>
                <w:lang w:bidi="ar"/>
              </w:rPr>
              <w:t>以上4项内容无缺陷、能满足项目实际需求的，每项得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bidi="ar"/>
              </w:rPr>
              <w:t>分，最多得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val="en-US" w:eastAsia="zh-CN" w:bidi="ar"/>
              </w:rPr>
              <w:t>36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bidi="ar"/>
              </w:rPr>
              <w:t>分；每缺少一项扣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val="en-US" w:eastAsia="zh-CN" w:bidi="ar"/>
              </w:rPr>
              <w:t>9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bidi="ar"/>
              </w:rPr>
              <w:t>分，提交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val="en-US" w:eastAsia="zh-CN" w:bidi="ar"/>
              </w:rPr>
              <w:t>回收服务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bidi="ar"/>
              </w:rPr>
              <w:t>方案但存在缺陷每有一处缺陷扣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val="en-US" w:eastAsia="zh-CN" w:bidi="ar"/>
              </w:rPr>
              <w:t>4.5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bidi="ar"/>
              </w:rPr>
              <w:t>分（缺陷指：非专门针对本项目或不适用项目特性的情形、内容不完整或缺少关键节点、套用其他项目方案、内容前后矛盾、涉及的规范及标准错误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eastAsia="zh-CN" w:bidi="ar"/>
              </w:rPr>
              <w:t>、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val="zh-TW" w:eastAsia="zh-TW" w:bidi="ar"/>
              </w:rPr>
              <w:t>不利于项目实施、不可能实现的情形等任意一种情形</w:t>
            </w:r>
            <w:r>
              <w:rPr>
                <w:rFonts w:hint="eastAsia" w:ascii="仿宋_GB2312" w:hAnsi="宋体" w:eastAsia="仿宋_GB2312" w:cs="仿宋_GB2312"/>
                <w:kern w:val="0"/>
                <w:sz w:val="24"/>
                <w:lang w:bidi="ar"/>
              </w:rPr>
              <w:t>），扣完为止。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8912D1"/>
    <w:rsid w:val="02B01286"/>
    <w:rsid w:val="02EB452D"/>
    <w:rsid w:val="03D81EED"/>
    <w:rsid w:val="044F58FE"/>
    <w:rsid w:val="08177DA5"/>
    <w:rsid w:val="0A852511"/>
    <w:rsid w:val="0A9B6325"/>
    <w:rsid w:val="0AE601F6"/>
    <w:rsid w:val="0B8114AE"/>
    <w:rsid w:val="0B946B3A"/>
    <w:rsid w:val="0BCF31DA"/>
    <w:rsid w:val="0D1F2B33"/>
    <w:rsid w:val="0ED11AF0"/>
    <w:rsid w:val="0F704C47"/>
    <w:rsid w:val="0FFB7F8D"/>
    <w:rsid w:val="10414CCF"/>
    <w:rsid w:val="10894E63"/>
    <w:rsid w:val="11FB70C5"/>
    <w:rsid w:val="129968D7"/>
    <w:rsid w:val="12B77111"/>
    <w:rsid w:val="12BC5D5A"/>
    <w:rsid w:val="12E71C8E"/>
    <w:rsid w:val="132B0B4E"/>
    <w:rsid w:val="1387561C"/>
    <w:rsid w:val="13B376EF"/>
    <w:rsid w:val="141538E9"/>
    <w:rsid w:val="14271F02"/>
    <w:rsid w:val="1491739D"/>
    <w:rsid w:val="14AF40C9"/>
    <w:rsid w:val="14F7409E"/>
    <w:rsid w:val="14FF2107"/>
    <w:rsid w:val="15F1022F"/>
    <w:rsid w:val="1601495E"/>
    <w:rsid w:val="16930AA0"/>
    <w:rsid w:val="16CA5F64"/>
    <w:rsid w:val="171B53C2"/>
    <w:rsid w:val="18C37FEA"/>
    <w:rsid w:val="194313D2"/>
    <w:rsid w:val="1AF349DF"/>
    <w:rsid w:val="1BF137A1"/>
    <w:rsid w:val="1CB46AED"/>
    <w:rsid w:val="1CD02CA4"/>
    <w:rsid w:val="1CD44F6B"/>
    <w:rsid w:val="1CF03186"/>
    <w:rsid w:val="1D094E4C"/>
    <w:rsid w:val="1F5202C1"/>
    <w:rsid w:val="1F8912D1"/>
    <w:rsid w:val="20B401F6"/>
    <w:rsid w:val="218572D9"/>
    <w:rsid w:val="22A921A9"/>
    <w:rsid w:val="22E703E8"/>
    <w:rsid w:val="24F57301"/>
    <w:rsid w:val="25812C35"/>
    <w:rsid w:val="258A2919"/>
    <w:rsid w:val="26CD0DB6"/>
    <w:rsid w:val="276A0A7A"/>
    <w:rsid w:val="27E53C8A"/>
    <w:rsid w:val="29927BDF"/>
    <w:rsid w:val="29BB4558"/>
    <w:rsid w:val="2A8B1F0D"/>
    <w:rsid w:val="2B421F85"/>
    <w:rsid w:val="2B806A91"/>
    <w:rsid w:val="2B963DC8"/>
    <w:rsid w:val="2C343AE5"/>
    <w:rsid w:val="2E9144B6"/>
    <w:rsid w:val="318A3FEB"/>
    <w:rsid w:val="319546AF"/>
    <w:rsid w:val="32973AF9"/>
    <w:rsid w:val="32D10FF8"/>
    <w:rsid w:val="33E53CD2"/>
    <w:rsid w:val="342B3A8A"/>
    <w:rsid w:val="344A4AD3"/>
    <w:rsid w:val="344A776D"/>
    <w:rsid w:val="35AA4B47"/>
    <w:rsid w:val="36491C02"/>
    <w:rsid w:val="36F55CCC"/>
    <w:rsid w:val="375677BB"/>
    <w:rsid w:val="38432E58"/>
    <w:rsid w:val="38CE6CD9"/>
    <w:rsid w:val="38DD54AE"/>
    <w:rsid w:val="39AF209C"/>
    <w:rsid w:val="3AB86488"/>
    <w:rsid w:val="3C805C1F"/>
    <w:rsid w:val="3C8B04CE"/>
    <w:rsid w:val="3CBF0785"/>
    <w:rsid w:val="3E9F5B3B"/>
    <w:rsid w:val="3F0D1B2F"/>
    <w:rsid w:val="40B87D48"/>
    <w:rsid w:val="41542193"/>
    <w:rsid w:val="42EE1BE1"/>
    <w:rsid w:val="42FA5DB0"/>
    <w:rsid w:val="438633C0"/>
    <w:rsid w:val="43C6511A"/>
    <w:rsid w:val="459E214D"/>
    <w:rsid w:val="46A32FCE"/>
    <w:rsid w:val="491444DE"/>
    <w:rsid w:val="4B61046D"/>
    <w:rsid w:val="4EA60ABD"/>
    <w:rsid w:val="4FB62003"/>
    <w:rsid w:val="5072073A"/>
    <w:rsid w:val="50BB331B"/>
    <w:rsid w:val="5172771A"/>
    <w:rsid w:val="5442561F"/>
    <w:rsid w:val="546D6B22"/>
    <w:rsid w:val="54B428E4"/>
    <w:rsid w:val="56800A2C"/>
    <w:rsid w:val="56E77589"/>
    <w:rsid w:val="572029D2"/>
    <w:rsid w:val="59824C8A"/>
    <w:rsid w:val="5A556CEF"/>
    <w:rsid w:val="5A9E7FA1"/>
    <w:rsid w:val="5AB95DB3"/>
    <w:rsid w:val="5BFB43CE"/>
    <w:rsid w:val="5CBC2CC9"/>
    <w:rsid w:val="5D467288"/>
    <w:rsid w:val="5DC45947"/>
    <w:rsid w:val="5E6D0B14"/>
    <w:rsid w:val="5F6F71D7"/>
    <w:rsid w:val="5F7C454C"/>
    <w:rsid w:val="603631A9"/>
    <w:rsid w:val="60635839"/>
    <w:rsid w:val="60D77245"/>
    <w:rsid w:val="61B25E77"/>
    <w:rsid w:val="6271284D"/>
    <w:rsid w:val="66B45976"/>
    <w:rsid w:val="67260E7B"/>
    <w:rsid w:val="673C38A5"/>
    <w:rsid w:val="680D5B5F"/>
    <w:rsid w:val="6AFE427B"/>
    <w:rsid w:val="6D2C157D"/>
    <w:rsid w:val="703B549C"/>
    <w:rsid w:val="7115481B"/>
    <w:rsid w:val="71576078"/>
    <w:rsid w:val="72CD6AD0"/>
    <w:rsid w:val="73326A8A"/>
    <w:rsid w:val="738A0880"/>
    <w:rsid w:val="73C9154B"/>
    <w:rsid w:val="745B73E8"/>
    <w:rsid w:val="76CB62FC"/>
    <w:rsid w:val="77806F18"/>
    <w:rsid w:val="77F627F7"/>
    <w:rsid w:val="79350B41"/>
    <w:rsid w:val="7A546A83"/>
    <w:rsid w:val="7A555008"/>
    <w:rsid w:val="7ABF0DDD"/>
    <w:rsid w:val="7BA40DCB"/>
    <w:rsid w:val="7C6E41BD"/>
    <w:rsid w:val="7D027F78"/>
    <w:rsid w:val="7F0956CE"/>
    <w:rsid w:val="7F1E367D"/>
    <w:rsid w:val="7F25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  <w:rPr>
      <w:szCs w:val="20"/>
    </w:rPr>
  </w:style>
  <w:style w:type="character" w:customStyle="1" w:styleId="5">
    <w:name w:val="无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624</Words>
  <Characters>646</Characters>
  <Lines>0</Lines>
  <Paragraphs>0</Paragraphs>
  <TotalTime>7</TotalTime>
  <ScaleCrop>false</ScaleCrop>
  <LinksUpToDate>false</LinksUpToDate>
  <CharactersWithSpaces>646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2022-01-18T07:06:00Z</dcterms:created>
  <dc:creator>沽噜沽噜</dc:creator>
  <cp:lastModifiedBy>＾准＾</cp:lastModifiedBy>
  <dcterms:modified xsi:type="dcterms:W3CDTF">2025-05-26T06:46:25Z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16DE19B9C17C4756A4DAAB5F5597C914_13</vt:lpwstr>
  </property>
  <property fmtid="{D5CDD505-2E9C-101B-9397-08002B2CF9AE}" pid="4" name="KSOTemplateDocerSaveRecord">
    <vt:lpwstr>eyJoZGlkIjoiN2QzZTRkYTM2MGIxNjc1MjhiZGE2ZmY4N2IwZDlmMGUiLCJ1c2VySWQiOiIzMTk1MDMxOTEifQ==</vt:lpwstr>
  </property>
</Properties>
</file>