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方正大标宋_GBK" w:hAnsi="宋体" w:eastAsia="方正大标宋_GBK" w:cs="宋体"/>
          <w:kern w:val="0"/>
          <w:sz w:val="44"/>
          <w:szCs w:val="44"/>
        </w:rPr>
      </w:pPr>
      <w:r>
        <w:rPr>
          <w:rFonts w:hint="eastAsia" w:ascii="方正大标宋_GBK" w:hAnsi="宋体" w:eastAsia="方正大标宋_GBK" w:cs="宋体"/>
          <w:bCs/>
          <w:kern w:val="0"/>
          <w:sz w:val="44"/>
          <w:szCs w:val="44"/>
        </w:rPr>
        <w:t>提供资料真实性承诺书</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本公司已按照惠州市中心人民医院医疗设备采购项目市场调研公告要求提供了1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项资料，具体内容包括：</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1、医疗设备市场调研登记表（附件1）；</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2、医疗设备市场调研报价单（附件2）；</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3、产品技术参数及配置清单明细表（附件3），配置清单必须分项报价；</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4、与同类同档次主流产品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不少于2家</w:t>
      </w:r>
      <w:r>
        <w:rPr>
          <w:rFonts w:hint="eastAsia" w:ascii="仿宋" w:hAnsi="仿宋" w:eastAsia="仿宋" w:cs="仿宋"/>
          <w:sz w:val="28"/>
          <w:szCs w:val="28"/>
          <w:lang w:eastAsia="zh-CN"/>
        </w:rPr>
        <w:t>）</w:t>
      </w:r>
      <w:r>
        <w:rPr>
          <w:rFonts w:hint="eastAsia" w:ascii="仿宋" w:hAnsi="仿宋" w:eastAsia="仿宋" w:cs="仿宋"/>
          <w:sz w:val="28"/>
          <w:szCs w:val="28"/>
        </w:rPr>
        <w:t>的技术参数比较；</w:t>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5、产品售后服务方案（含质保期、送货期）；</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6、产品注册证，如无，请提供无需注册证的证明文件；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生产商营业执照、医疗器械生产许可证、医疗器械经营许可证、第二类医疗器械经营备案凭证，营业状态截图（如提供“国家企业信用信息公示系统”（www.gsxt.gov.cn/index.html）查询截图）；若属于中小企业，请提供《中小企业声明函》（附件4）</w:t>
      </w:r>
      <w:r>
        <w:rPr>
          <w:rFonts w:hint="eastAsia" w:ascii="仿宋" w:hAnsi="仿宋" w:eastAsia="仿宋" w:cs="仿宋"/>
          <w:sz w:val="28"/>
          <w:szCs w:val="28"/>
          <w:lang w:eastAsia="zh-CN"/>
        </w:rPr>
        <w:t>。</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8、进口产品需提供授权书文件；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9、各级代理商企业营业执照、医疗器械经营许可证、各级授权文件，营业状态截图（如提供“国家企业信用信息公示系统”（www.gsxt.gov.cn/index.html）查询截图）；</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10、法人资格证明书及法人授权书、法人身份证、被授权人身份证（含最近1-3个月有效社保缴交证明）、股东组成人员名单及查询证明（可参考使用国家企业信用信息公示网、天眼查、企查查等相关网站截图）</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、用户名单</w:t>
      </w:r>
      <w:r>
        <w:rPr>
          <w:rFonts w:hint="eastAsia" w:ascii="仿宋" w:hAnsi="仿宋" w:eastAsia="仿宋" w:cs="仿宋"/>
          <w:sz w:val="28"/>
          <w:szCs w:val="28"/>
          <w:lang w:eastAsia="zh-CN"/>
        </w:rPr>
        <w:t>；</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、要求提供同型号产品广东省内地级市以上三甲医院的销售记录，如合同、中标通知书、发票；</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、产品彩页；</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、产品说明书</w:t>
      </w:r>
      <w:r>
        <w:rPr>
          <w:rFonts w:hint="eastAsia" w:ascii="仿宋" w:hAnsi="仿宋" w:eastAsia="仿宋" w:cs="仿宋"/>
          <w:sz w:val="28"/>
          <w:szCs w:val="28"/>
          <w:lang w:eastAsia="zh-CN"/>
        </w:rPr>
        <w:t>；</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信用中国”网站（www.creditchina.gov.cn）及中国政府采购网(www.ccgp.gov.cn)网站截图查询证明加盖公章；</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、推荐设备对医院场地安装要求（基建、防护、屏蔽、供电、供水、供气、信息化）及操作人员资质要求；</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、诚信参与市场调研及诚信报价承诺书（附件</w:t>
      </w:r>
      <w:r>
        <w:rPr>
          <w:rFonts w:hint="eastAsia" w:ascii="仿宋" w:hAnsi="仿宋" w:eastAsia="仿宋" w:cs="仿宋"/>
          <w:sz w:val="28"/>
          <w:szCs w:val="28"/>
          <w:lang w:val="en-US" w:eastAsia="zh-CN"/>
        </w:rPr>
        <w:t>5</w:t>
      </w:r>
      <w:r>
        <w:rPr>
          <w:rFonts w:hint="eastAsia" w:ascii="仿宋" w:hAnsi="仿宋" w:eastAsia="仿宋" w:cs="仿宋"/>
          <w:sz w:val="28"/>
          <w:szCs w:val="28"/>
        </w:rPr>
        <w:t>）。</w:t>
      </w:r>
    </w:p>
    <w:p>
      <w:pPr>
        <w:pStyle w:val="2"/>
        <w:keepNext w:val="0"/>
        <w:keepLines w:val="0"/>
        <w:pageBreakBefore w:val="0"/>
        <w:kinsoku/>
        <w:wordWrap/>
        <w:overflowPunct/>
        <w:topLinePunct w:val="0"/>
        <w:autoSpaceDE/>
        <w:autoSpaceDN/>
        <w:bidi w:val="0"/>
        <w:spacing w:before="0" w:line="3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、提供资料真实性承诺书（附件</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本公司郑重承诺，我公司所提交的资料均真实有效，如有虚假，将依法承担相应责任。</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公司名称（</w:t>
      </w:r>
      <w:bookmarkStart w:id="0" w:name="_GoBack"/>
      <w:bookmarkEnd w:id="0"/>
      <w:r>
        <w:rPr>
          <w:rFonts w:hint="eastAsia" w:ascii="仿宋" w:hAnsi="仿宋" w:eastAsia="仿宋" w:cs="仿宋"/>
          <w:kern w:val="0"/>
          <w:sz w:val="28"/>
          <w:szCs w:val="28"/>
        </w:rPr>
        <w:t xml:space="preserve">签章）：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exact"/>
        <w:ind w:right="360" w:firstLine="560" w:firstLineChars="200"/>
        <w:jc w:val="righ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sectPr>
      <w:pgSz w:w="11906" w:h="16838"/>
      <w:pgMar w:top="1327" w:right="1349" w:bottom="1327"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331495"/>
    <w:rsid w:val="004503B9"/>
    <w:rsid w:val="0055399E"/>
    <w:rsid w:val="00585762"/>
    <w:rsid w:val="007264D8"/>
    <w:rsid w:val="00742340"/>
    <w:rsid w:val="007D7163"/>
    <w:rsid w:val="009A21D3"/>
    <w:rsid w:val="00C24997"/>
    <w:rsid w:val="00E62613"/>
    <w:rsid w:val="252D004E"/>
    <w:rsid w:val="2F2B35A7"/>
    <w:rsid w:val="360E4B74"/>
    <w:rsid w:val="3FE35E8E"/>
    <w:rsid w:val="4D0F2780"/>
    <w:rsid w:val="5BB039F3"/>
    <w:rsid w:val="63E71258"/>
    <w:rsid w:val="7A0D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101</Words>
  <Characters>576</Characters>
  <Lines>4</Lines>
  <Paragraphs>1</Paragraphs>
  <TotalTime>4</TotalTime>
  <ScaleCrop>false</ScaleCrop>
  <LinksUpToDate>false</LinksUpToDate>
  <CharactersWithSpaces>676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江鑫富</cp:lastModifiedBy>
  <cp:lastPrinted>2021-08-21T05:46:00Z</cp:lastPrinted>
  <dcterms:modified xsi:type="dcterms:W3CDTF">2022-05-19T07:27:52Z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88D5223A65684EBF9DAA336215896D86</vt:lpwstr>
  </property>
</Properties>
</file>