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版本号：N510118202500015120250819002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成都市新津区公园城市数字底座运维服务项目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N5101182025000151</w:t>
      </w:r>
    </w:p>
    <w:p>
      <w:pPr>
        <w:pStyle w:val="null3"/>
        <w:jc w:val="center"/>
        <w:outlineLvl w:val="2"/>
      </w:pPr>
      <w:r>
        <w:rPr>
          <w:rFonts w:ascii="仿宋_GB2312" w:hAnsi="仿宋_GB2312" w:cs="仿宋_GB2312" w:eastAsia="仿宋_GB2312"/>
          <w:sz w:val="28"/>
          <w:b/>
        </w:rPr>
        <w:t>成都市新津区智慧蓉城运行中心</w:t>
      </w:r>
    </w:p>
    <w:p>
      <w:pPr>
        <w:pStyle w:val="null3"/>
        <w:jc w:val="center"/>
        <w:outlineLvl w:val="2"/>
      </w:pPr>
      <w:r>
        <w:rPr>
          <w:rFonts w:ascii="仿宋_GB2312" w:hAnsi="仿宋_GB2312" w:cs="仿宋_GB2312" w:eastAsia="仿宋_GB2312"/>
          <w:sz w:val="28"/>
          <w:b/>
        </w:rPr>
        <w:t>成都世坤工程项目管理有限公司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成都世坤工程项目管理有限公司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成都市新津区智慧蓉城运行中心</w:t>
      </w:r>
      <w:r>
        <w:rPr>
          <w:rFonts w:ascii="仿宋_GB2312" w:hAnsi="仿宋_GB2312" w:cs="仿宋_GB2312" w:eastAsia="仿宋_GB2312"/>
        </w:rPr>
        <w:t xml:space="preserve"> 委托，拟对 </w:t>
      </w:r>
      <w:r>
        <w:rPr>
          <w:rFonts w:ascii="仿宋_GB2312" w:hAnsi="仿宋_GB2312" w:cs="仿宋_GB2312" w:eastAsia="仿宋_GB2312"/>
        </w:rPr>
        <w:t>成都市新津区公园城市数字底座运维服务项目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成都市新津区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N5101182025000151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成都市新津区公园城市数字底座运维服务项目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（一）项目背景 为贯彻落实智慧蓉城建设工作部署，新津区已建成覆盖全域的数字底座平台，整合了城市物联感知平台、数据中台、应用中台、AI智能中台、一网统管、视频融合指挥调度系统等核心系统，根据成都市智慧蓉城建设要求和《成都市智慧蓉城建设项目管理暂行办法》，为进一步提升政务信息系统运行效率、降低管理协调难度、节约财政资金、提高采购效率，拟将所有系统实施统一运维。同时，根据项目验收以来因政策调整、业务需求变化对各系统进行功能升级。 （二）运维目标 成都市新津区公园城市数字底座运维服务项目运维服务总体目标为“统一运维、确保平稳”。一是按照ISO9001质量管理体系符合标准和信息技术服务运行维护标准（ITSS），对成都市新津区公园城市数字底座涉及的各业务需求快速有效响应，做好应用系统、数据和基础支撑平台等的运维服务，保证各平台各项业务稳定、安全、不间断运行。二是根据近年来运行和使用情况，优化和调整部分功能，使之更好地适应当前城市运行任务需求；结合业务需求和技术发展，对部分子系统和功能模块进行优化升级。三是按照市级要求，做好各系统迁移至政务云。 （三）运维系统现状 成都市新津区公园城市数字底座是为了全面落实成都市公园城市建设理念，推动新津数字化转型发展，承接区级城运平台落地而建设的项目。项目于2022年9月启动建设，2023年6月完成终验。 落实智慧蓉城“王”字型架构，聚焦“优政、兴业、惠民”，围绕数据治理、视频融合、指挥调度、分析预警等多重功能，以“112N”为架构，形成了“1套数字化基础设施支撑平台”“1个城市数智能力中台”和“2个工作服务端”的城市数字底座，并以数据驱动新应用新场景建设为路径，围绕公共安全、公共管理、公共服务领域拓展“N个应用场景”，加快推进“智慧新津”建设。接入物联感知设备1.2万余个，通过加载AI算法，为城市安全、交通治堵等提供智慧化支撑；汇聚数据110亿余条，承载全区77个单位、日均50万次数据的实时交互；汇聚20个部门40余类事件来源，实现多跨事件提级办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成都市新津区智慧蓉城运行中心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成都市新津区西创大道1616号区政务服务中心三楼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028-82457726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成都世坤工程项目管理有限公司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成都市新津区五津街道双柏路106号附20号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028-82513281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采购包1：1,792,500.00元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按照[四川省财政厅关于印发《四川省政府采购营商环境指标提升专项行动工作方案》的通知（川财采〔2020〕74号）]文件中成本加合理利润原则，本项目招标代理费定额收取：17072元，此收费标准为含税价。2.收款账号： 账户名：成都世坤工程项目管理有限公司 开户行：中国民生银行股份有限公司新津支行 银行账号：639498080 联系人：刘先生 联系电话：028-82513281</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成都市新津区智慧蓉城运行中心</w:t>
      </w:r>
      <w:r>
        <w:rPr>
          <w:rFonts w:ascii="仿宋_GB2312" w:hAnsi="仿宋_GB2312" w:cs="仿宋_GB2312" w:eastAsia="仿宋_GB2312"/>
        </w:rPr>
        <w:t xml:space="preserve"> 和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成都市新津区智慧蓉城运行中心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成都世坤工程项目管理有限公司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每年度运维期限结束后，采购人在接到成交供应商申请通知后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详见“考核内容”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按《财政部关于印发〈政府采购需求管理办法〉的通知》（财库〔2021〕22 号）等规定以及磋商文件的要求、成交供应商的响应文件及承诺与项目合同约定标准进行验收。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成都市新津区智慧蓉城运行中心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联系电话：028-82513281</w:t>
      </w:r>
    </w:p>
    <w:p>
      <w:pPr>
        <w:pStyle w:val="null3"/>
        <w:jc w:val="left"/>
      </w:pPr>
      <w:r>
        <w:rPr>
          <w:rFonts w:ascii="仿宋_GB2312" w:hAnsi="仿宋_GB2312" w:cs="仿宋_GB2312" w:eastAsia="仿宋_GB2312"/>
        </w:rPr>
        <w:t>地址：成都市新津区五津街道双柏路106号附20号</w:t>
      </w:r>
    </w:p>
    <w:p>
      <w:pPr>
        <w:pStyle w:val="null3"/>
        <w:jc w:val="left"/>
      </w:pPr>
      <w:r>
        <w:rPr>
          <w:rFonts w:ascii="仿宋_GB2312" w:hAnsi="仿宋_GB2312" w:cs="仿宋_GB2312" w:eastAsia="仿宋_GB2312"/>
        </w:rPr>
        <w:t>邮编：611430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1,792,500.00</w:t>
      </w:r>
    </w:p>
    <w:p>
      <w:pPr>
        <w:pStyle w:val="null3"/>
        <w:jc w:val="left"/>
      </w:pPr>
      <w:r>
        <w:rPr>
          <w:rFonts w:ascii="仿宋_GB2312" w:hAnsi="仿宋_GB2312" w:cs="仿宋_GB2312" w:eastAsia="仿宋_GB2312"/>
        </w:rPr>
        <w:t>采购包最高限价（元）: 1,792,500.00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C16070300 软件运维服务</w:t>
            </w:r>
          </w:p>
        </w:tc>
        <w:tc>
          <w:tcPr>
            <w:tcW w:type="dxa" w:w="821"/>
          </w:tcPr>
          <w:p>
            <w:pPr>
              <w:pStyle w:val="null3"/>
              <w:jc w:val="left"/>
            </w:pPr>
            <w:r>
              <w:rPr>
                <w:rFonts w:ascii="仿宋_GB2312" w:hAnsi="仿宋_GB2312" w:cs="仿宋_GB2312" w:eastAsia="仿宋_GB2312"/>
              </w:rPr>
              <w:t>成都市新津区公园城市数字底座运维服务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1,792,500.00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成都市新津区公园城市数字底座运维服务</w:t>
            </w:r>
          </w:p>
        </w:tc>
        <w:tc>
          <w:tcPr>
            <w:tcW w:type="dxa" w:w="1138"/>
          </w:tcPr>
          <w:p>
            <w:pPr>
              <w:pStyle w:val="null3"/>
              <w:jc w:val="center"/>
            </w:pPr>
            <w:r>
              <w:rPr>
                <w:rFonts w:ascii="仿宋_GB2312" w:hAnsi="仿宋_GB2312" w:cs="仿宋_GB2312" w:eastAsia="仿宋_GB2312"/>
              </w:rPr>
              <w:t>1.00（元/年）</w:t>
            </w:r>
          </w:p>
        </w:tc>
        <w:tc>
          <w:tcPr>
            <w:tcW w:type="dxa" w:w="1365"/>
          </w:tcPr>
          <w:p>
            <w:pPr>
              <w:pStyle w:val="null3"/>
              <w:jc w:val="center"/>
            </w:pPr>
            <w:r>
              <w:rPr>
                <w:rFonts w:ascii="仿宋_GB2312" w:hAnsi="仿宋_GB2312" w:cs="仿宋_GB2312" w:eastAsia="仿宋_GB2312"/>
              </w:rPr>
              <w:t>1,792,500.00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标的名称：成都市新津区公园城市数字底座运维服务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运维服务范围</w:t>
            </w:r>
          </w:p>
        </w:tc>
        <w:tc>
          <w:tcPr>
            <w:tcW w:type="dxa" w:w="5814"/>
          </w:tcPr>
          <w:p>
            <w:pPr>
              <w:pStyle w:val="null3"/>
              <w:jc w:val="both"/>
              <w:outlineLvl w:val="3"/>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运维服务范</w:t>
            </w:r>
            <w:r>
              <w:rPr>
                <w:rFonts w:ascii="仿宋_GB2312" w:hAnsi="仿宋_GB2312" w:cs="仿宋_GB2312" w:eastAsia="仿宋_GB2312"/>
                <w:sz w:val="21"/>
                <w:b/>
              </w:rPr>
              <w:t>围</w:t>
            </w:r>
          </w:p>
          <w:p>
            <w:pPr>
              <w:pStyle w:val="null3"/>
              <w:spacing w:before="30"/>
              <w:ind w:left="120" w:right="105" w:firstLine="480"/>
              <w:jc w:val="both"/>
            </w:pPr>
            <w:r>
              <w:rPr>
                <w:rFonts w:ascii="仿宋_GB2312" w:hAnsi="仿宋_GB2312" w:cs="仿宋_GB2312" w:eastAsia="仿宋_GB2312"/>
                <w:sz w:val="24"/>
              </w:rPr>
              <w:t>本项目的运维范围涵盖</w:t>
            </w: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所涉及的</w:t>
            </w:r>
            <w:r>
              <w:rPr>
                <w:rFonts w:ascii="仿宋_GB2312" w:hAnsi="仿宋_GB2312" w:cs="仿宋_GB2312" w:eastAsia="仿宋_GB2312"/>
                <w:sz w:val="24"/>
              </w:rPr>
              <w:t>各</w:t>
            </w:r>
            <w:r>
              <w:rPr>
                <w:rFonts w:ascii="仿宋_GB2312" w:hAnsi="仿宋_GB2312" w:cs="仿宋_GB2312" w:eastAsia="仿宋_GB2312"/>
                <w:sz w:val="24"/>
              </w:rPr>
              <w:t>系统的应用软</w:t>
            </w:r>
            <w:r>
              <w:rPr>
                <w:rFonts w:ascii="仿宋_GB2312" w:hAnsi="仿宋_GB2312" w:cs="仿宋_GB2312" w:eastAsia="仿宋_GB2312"/>
                <w:sz w:val="24"/>
              </w:rPr>
              <w:t>件运维、应用数据运维、</w:t>
            </w:r>
            <w:r>
              <w:rPr>
                <w:rFonts w:ascii="仿宋_GB2312" w:hAnsi="仿宋_GB2312" w:cs="仿宋_GB2312" w:eastAsia="仿宋_GB2312"/>
                <w:sz w:val="24"/>
              </w:rPr>
              <w:t>应用平台数据运营服务</w:t>
            </w:r>
            <w:r>
              <w:rPr>
                <w:rFonts w:ascii="仿宋_GB2312" w:hAnsi="仿宋_GB2312" w:cs="仿宋_GB2312" w:eastAsia="仿宋_GB2312"/>
                <w:sz w:val="24"/>
              </w:rPr>
              <w:t>、</w:t>
            </w:r>
            <w:r>
              <w:rPr>
                <w:rFonts w:ascii="仿宋_GB2312" w:hAnsi="仿宋_GB2312" w:cs="仿宋_GB2312" w:eastAsia="仿宋_GB2312"/>
                <w:sz w:val="24"/>
              </w:rPr>
              <w:t>基础支撑平台运维</w:t>
            </w:r>
            <w:r>
              <w:rPr>
                <w:rFonts w:ascii="仿宋_GB2312" w:hAnsi="仿宋_GB2312" w:cs="仿宋_GB2312" w:eastAsia="仿宋_GB2312"/>
                <w:sz w:val="24"/>
              </w:rPr>
              <w:t>、</w:t>
            </w:r>
            <w:r>
              <w:rPr>
                <w:rFonts w:ascii="仿宋_GB2312" w:hAnsi="仿宋_GB2312" w:cs="仿宋_GB2312" w:eastAsia="仿宋_GB2312"/>
                <w:sz w:val="24"/>
              </w:rPr>
              <w:t>安全</w:t>
            </w:r>
            <w:r>
              <w:rPr>
                <w:rFonts w:ascii="仿宋_GB2312" w:hAnsi="仿宋_GB2312" w:cs="仿宋_GB2312" w:eastAsia="仿宋_GB2312"/>
                <w:sz w:val="24"/>
              </w:rPr>
              <w:t>运维</w:t>
            </w:r>
            <w:r>
              <w:rPr>
                <w:rFonts w:ascii="仿宋_GB2312" w:hAnsi="仿宋_GB2312" w:cs="仿宋_GB2312" w:eastAsia="仿宋_GB2312"/>
                <w:sz w:val="24"/>
              </w:rPr>
              <w:t>和系统迁移</w:t>
            </w:r>
            <w:r>
              <w:rPr>
                <w:rFonts w:ascii="仿宋_GB2312" w:hAnsi="仿宋_GB2312" w:cs="仿宋_GB2312" w:eastAsia="仿宋_GB2312"/>
                <w:sz w:val="24"/>
              </w:rPr>
              <w:t>。</w:t>
            </w:r>
          </w:p>
          <w:p>
            <w:pPr>
              <w:pStyle w:val="null3"/>
              <w:spacing w:before="30"/>
              <w:ind w:left="120" w:firstLine="472"/>
              <w:jc w:val="left"/>
            </w:pPr>
            <w:r>
              <w:rPr>
                <w:rFonts w:ascii="仿宋_GB2312" w:hAnsi="仿宋_GB2312" w:cs="仿宋_GB2312" w:eastAsia="仿宋_GB2312"/>
                <w:sz w:val="24"/>
              </w:rPr>
              <w:t>（一）运维服务清单</w:t>
            </w:r>
          </w:p>
          <w:p>
            <w:pPr>
              <w:pStyle w:val="null3"/>
              <w:spacing w:before="30"/>
              <w:ind w:left="120" w:right="45" w:firstLine="472"/>
              <w:jc w:val="left"/>
            </w:pPr>
            <w:r>
              <w:rPr>
                <w:rFonts w:ascii="仿宋_GB2312" w:hAnsi="仿宋_GB2312" w:cs="仿宋_GB2312" w:eastAsia="仿宋_GB2312"/>
                <w:sz w:val="24"/>
              </w:rPr>
              <w:t>针对</w:t>
            </w:r>
            <w:r>
              <w:rPr>
                <w:rFonts w:ascii="仿宋_GB2312" w:hAnsi="仿宋_GB2312" w:cs="仿宋_GB2312" w:eastAsia="仿宋_GB2312"/>
                <w:sz w:val="24"/>
              </w:rPr>
              <w:t>成都市新津区公园城市数字底座运维服务项目</w:t>
            </w:r>
            <w:r>
              <w:rPr>
                <w:rFonts w:ascii="仿宋_GB2312" w:hAnsi="仿宋_GB2312" w:cs="仿宋_GB2312" w:eastAsia="仿宋_GB2312"/>
                <w:sz w:val="24"/>
              </w:rPr>
              <w:t>进行运维维护，提供的运维服务清单具体</w:t>
            </w:r>
            <w:r>
              <w:rPr>
                <w:rFonts w:ascii="仿宋_GB2312" w:hAnsi="仿宋_GB2312" w:cs="仿宋_GB2312" w:eastAsia="仿宋_GB2312"/>
                <w:sz w:val="24"/>
              </w:rPr>
              <w:t>如下：</w:t>
            </w:r>
          </w:p>
          <w:p>
            <w:pPr>
              <w:pStyle w:val="null3"/>
              <w:jc w:val="center"/>
            </w:pPr>
            <w:r>
              <w:rPr>
                <w:rFonts w:ascii="仿宋_GB2312" w:hAnsi="仿宋_GB2312" w:cs="仿宋_GB2312" w:eastAsia="仿宋_GB2312"/>
                <w:sz w:val="24"/>
                <w:b/>
              </w:rPr>
              <w:t>表1运维服务清单</w:t>
            </w:r>
          </w:p>
          <w:tbl>
            <w:tblPr>
              <w:tblBorders>
                <w:top w:val="none" w:color="000000" w:sz="4"/>
                <w:left w:val="none" w:color="000000" w:sz="4"/>
                <w:bottom w:val="none" w:color="000000" w:sz="4"/>
                <w:right w:val="none" w:color="000000" w:sz="4"/>
                <w:insideH w:val="none"/>
                <w:insideV w:val="none"/>
              </w:tblBorders>
            </w:tblPr>
            <w:tblGrid>
              <w:gridCol w:w="299"/>
              <w:gridCol w:w="537"/>
              <w:gridCol w:w="916"/>
              <w:gridCol w:w="3826"/>
            </w:tblGrid>
            <w:tr>
              <w:tc>
                <w:tcPr>
                  <w:tcW w:type="dxa" w:w="299"/>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537"/>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服务名称</w:t>
                  </w:r>
                </w:p>
              </w:tc>
              <w:tc>
                <w:tcPr>
                  <w:tcW w:type="dxa" w:w="916"/>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服务子项</w:t>
                  </w:r>
                </w:p>
              </w:tc>
              <w:tc>
                <w:tcPr>
                  <w:tcW w:type="dxa" w:w="3826"/>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ind w:left="75" w:right="135"/>
                    <w:jc w:val="center"/>
                  </w:pPr>
                  <w:r>
                    <w:rPr>
                      <w:rFonts w:ascii="仿宋_GB2312" w:hAnsi="仿宋_GB2312" w:cs="仿宋_GB2312" w:eastAsia="仿宋_GB2312"/>
                      <w:sz w:val="21"/>
                      <w:b/>
                    </w:rPr>
                    <w:t>内容概述</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应用软件</w:t>
                  </w:r>
                </w:p>
                <w:p>
                  <w:pPr>
                    <w:pStyle w:val="null3"/>
                    <w:jc w:val="center"/>
                  </w:pPr>
                  <w:r>
                    <w:rPr>
                      <w:rFonts w:ascii="仿宋_GB2312" w:hAnsi="仿宋_GB2312" w:cs="仿宋_GB2312" w:eastAsia="仿宋_GB2312"/>
                      <w:sz w:val="21"/>
                    </w:rPr>
                    <w:t>运维</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咨询服务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供应商提供</w:t>
                  </w:r>
                  <w:r>
                    <w:rPr>
                      <w:rFonts w:ascii="仿宋_GB2312" w:hAnsi="仿宋_GB2312" w:cs="仿宋_GB2312" w:eastAsia="仿宋_GB2312"/>
                      <w:sz w:val="21"/>
                    </w:rPr>
                    <w:t>相关咨询服务工作，对于用户提出的系统功能优化等要求进行评估，与用户进行需求沟通分析和确认，提出合理的系统优化调整方案；对于各部门数据的接入，提供接口咨询等服务。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培训服务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在</w:t>
                  </w:r>
                  <w:r>
                    <w:rPr>
                      <w:rFonts w:ascii="仿宋_GB2312" w:hAnsi="仿宋_GB2312" w:cs="仿宋_GB2312" w:eastAsia="仿宋_GB2312"/>
                      <w:sz w:val="21"/>
                    </w:rPr>
                    <w:t>项目</w:t>
                  </w:r>
                  <w:r>
                    <w:rPr>
                      <w:rFonts w:ascii="仿宋_GB2312" w:hAnsi="仿宋_GB2312" w:cs="仿宋_GB2312" w:eastAsia="仿宋_GB2312"/>
                      <w:sz w:val="21"/>
                    </w:rPr>
                    <w:t>日常使用过程中，不断有新增用户，日常的操作培训需要贯穿系统运维过程的始终；面向</w:t>
                  </w:r>
                  <w:r>
                    <w:rPr>
                      <w:rFonts w:ascii="仿宋_GB2312" w:hAnsi="仿宋_GB2312" w:cs="仿宋_GB2312" w:eastAsia="仿宋_GB2312"/>
                      <w:sz w:val="21"/>
                    </w:rPr>
                    <w:t>新津区各层级</w:t>
                  </w:r>
                  <w:r>
                    <w:rPr>
                      <w:rFonts w:ascii="仿宋_GB2312" w:hAnsi="仿宋_GB2312" w:cs="仿宋_GB2312" w:eastAsia="仿宋_GB2312"/>
                      <w:sz w:val="21"/>
                    </w:rPr>
                    <w:t>相关人员，</w:t>
                  </w:r>
                  <w:r>
                    <w:rPr>
                      <w:rFonts w:ascii="仿宋_GB2312" w:hAnsi="仿宋_GB2312" w:cs="仿宋_GB2312" w:eastAsia="仿宋_GB2312"/>
                      <w:sz w:val="21"/>
                    </w:rPr>
                    <w:t>供应商</w:t>
                  </w:r>
                  <w:r>
                    <w:rPr>
                      <w:rFonts w:ascii="仿宋_GB2312" w:hAnsi="仿宋_GB2312" w:cs="仿宋_GB2312" w:eastAsia="仿宋_GB2312"/>
                      <w:sz w:val="21"/>
                    </w:rPr>
                    <w:t>提供集中或分散的操作培训，以及相关人员在使用过程中的疑问解答服务。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状态监控</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日志监控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登录监控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会话监控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业务量监控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接口监控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日常维护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日常操作维护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bug修复</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日常服务报告定期发布</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系统灾备维护配合</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应急性维护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提供软件系统的灾难恢复和应急服务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临时性维护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临时性的技术支持</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定期巡检及性能优化服务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定时巡检</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性能优化服务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事故分析服务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提供应用系统故障分析服务，对事故均做出详细原因分析报告</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应用功能优化</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应用系统优化分析及制定优化策略</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优化数据逻辑结构</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优化应用系统功能</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系统功能</w:t>
                  </w:r>
                  <w:r>
                    <w:rPr>
                      <w:rFonts w:ascii="仿宋_GB2312" w:hAnsi="仿宋_GB2312" w:cs="仿宋_GB2312" w:eastAsia="仿宋_GB2312"/>
                      <w:sz w:val="21"/>
                    </w:rPr>
                    <w:t>适配</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应用系统代码维护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缺陷修复维护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适应性维护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完善性维护</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应用数据</w:t>
                  </w:r>
                </w:p>
                <w:p>
                  <w:pPr>
                    <w:pStyle w:val="null3"/>
                    <w:jc w:val="center"/>
                  </w:pPr>
                  <w:r>
                    <w:rPr>
                      <w:rFonts w:ascii="仿宋_GB2312" w:hAnsi="仿宋_GB2312" w:cs="仿宋_GB2312" w:eastAsia="仿宋_GB2312"/>
                      <w:sz w:val="21"/>
                    </w:rPr>
                    <w:t>运维</w:t>
                  </w: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数据库运维</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数据库补丁</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数据库应急恢复</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数据接口服务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数据库定期巡检</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数据库故障分析</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数据更新运维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异常数据日常运维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历史错误数据运维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数据共享运维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数据安全运维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数据清洗</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数据巡检</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数据质量评估优化</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数据库备份策略优化</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算法维护</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AI智能中台算法维护</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应用平台数据运营服务</w:t>
                  </w: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数据汇聚管理</w:t>
                  </w:r>
                </w:p>
                <w:p>
                  <w:pPr>
                    <w:pStyle w:val="null3"/>
                    <w:jc w:val="center"/>
                  </w:p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数据源管理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数据采集与接入</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数据清洗与转换</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数据存储与管理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数据集成与融合</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数据质量管理</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数据准确性验证</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数据完整性检查</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数据一致性维护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数据时效性管理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数据唯一性控制</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数据架构管理</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数据模型设计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数据存储架构</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数据流设计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数据集成方案</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主数据管理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元数据管理</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业务元数据管理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技术元数据管理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操作元数据管理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元数据采集与维护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元数据应用</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数据使用与共享</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数据共享</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数据归档</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数据销毁</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应用场景对接开发服务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需求分析服务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场景挖掘设计</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应用与开发测试</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价值挖掘</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基础平台</w:t>
                  </w:r>
                </w:p>
                <w:p>
                  <w:pPr>
                    <w:pStyle w:val="null3"/>
                    <w:jc w:val="center"/>
                  </w:pPr>
                  <w:r>
                    <w:rPr>
                      <w:rFonts w:ascii="仿宋_GB2312" w:hAnsi="仿宋_GB2312" w:cs="仿宋_GB2312" w:eastAsia="仿宋_GB2312"/>
                      <w:sz w:val="21"/>
                    </w:rPr>
                    <w:t>运维</w:t>
                  </w: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日常运维服务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服务器及存储日常检测及处理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网络检测与处理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系统日常软件升级</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系统安全日志维护</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系统升级和优化</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版本采集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应急预案制定</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升级方案评估</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获取升级资源</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升级实施</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系统性能评估</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优化方案制定</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系统优化实施</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优化性能评估</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故障管理和应急处理</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故障报告</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特殊节假日会议保障</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vMerge/>
                  <w:tcBorders>
                    <w:top w:val="none" w:color="000000" w:sz="4"/>
                    <w:left w:val="single" w:color="000000" w:sz="4"/>
                    <w:bottom w:val="single" w:color="000000" w:sz="4"/>
                    <w:right w:val="single" w:color="000000" w:sz="4"/>
                  </w:tcBorders>
                </w:tcP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应急处置</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安全运维</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虚拟防火墙</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日常管理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VPN</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日常管理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堡垒机</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日常管理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网络安全</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问题和隐患处置</w:t>
                  </w:r>
                </w:p>
              </w:tc>
            </w:tr>
            <w:tr>
              <w:tc>
                <w:tcPr>
                  <w:tcW w:type="dxa" w:w="2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53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成都市新津区公园城市数字底座各系统迁移</w:t>
                  </w: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迁移规划与评估</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业务需求分析、系统现状评估、迁移策略选择风险评估</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环境准备与架构设计</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目标环境搭建、架构适配、依赖管理</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数据迁移</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数据评估、迁移方案、数据验证</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应用迁移</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代码与配置迁移、兼容性适配、功能测试</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用户与权限迁移</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身份认证迁移、权限模型调整</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网络与安全迁移</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网络架构调整、安全策略迁移</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测试与验证</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性能测试、灾难恢复测试、用户验收测试</w:t>
                  </w:r>
                </w:p>
              </w:tc>
            </w:tr>
            <w:tr>
              <w:tc>
                <w:tcPr>
                  <w:tcW w:type="dxa" w:w="299"/>
                  <w:vMerge/>
                  <w:tcBorders>
                    <w:top w:val="none" w:color="000000" w:sz="4"/>
                    <w:left w:val="single" w:color="000000" w:sz="4"/>
                    <w:bottom w:val="single" w:color="000000" w:sz="4"/>
                    <w:right w:val="single" w:color="000000" w:sz="4"/>
                  </w:tcBorders>
                </w:tcPr>
                <w:p/>
              </w:tc>
              <w:tc>
                <w:tcPr>
                  <w:tcW w:type="dxa" w:w="537"/>
                  <w:vMerge/>
                  <w:tcBorders>
                    <w:top w:val="none" w:color="000000" w:sz="4"/>
                    <w:left w:val="single" w:color="000000" w:sz="4"/>
                    <w:bottom w:val="single" w:color="000000" w:sz="4"/>
                    <w:right w:val="single" w:color="000000" w:sz="4"/>
                  </w:tcBorders>
                </w:tcPr>
                <w:p/>
              </w:tc>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切换与回滚计划</w:t>
                  </w:r>
                </w:p>
              </w:tc>
              <w:tc>
                <w:tcPr>
                  <w:tcW w:type="dxa" w:w="3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both"/>
                  </w:pPr>
                  <w:r>
                    <w:rPr>
                      <w:rFonts w:ascii="仿宋_GB2312" w:hAnsi="仿宋_GB2312" w:cs="仿宋_GB2312" w:eastAsia="仿宋_GB2312"/>
                      <w:sz w:val="21"/>
                    </w:rPr>
                    <w:t>切换策略、回滚方案</w:t>
                  </w:r>
                </w:p>
              </w:tc>
            </w:tr>
          </w:tbl>
          <w:p>
            <w:pPr>
              <w:pStyle w:val="null3"/>
              <w:jc w:val="both"/>
            </w:pPr>
            <w:r>
              <w:rPr>
                <w:rFonts w:ascii="仿宋_GB2312" w:hAnsi="仿宋_GB2312" w:cs="仿宋_GB2312" w:eastAsia="仿宋_GB2312"/>
                <w:sz w:val="21"/>
              </w:rPr>
              <w:t>（二）运维对象清单</w:t>
            </w:r>
          </w:p>
          <w:tbl>
            <w:tblPr>
              <w:tblBorders>
                <w:top w:val="none" w:color="000000" w:sz="4"/>
                <w:left w:val="none" w:color="000000" w:sz="4"/>
                <w:bottom w:val="none" w:color="000000" w:sz="4"/>
                <w:right w:val="none" w:color="000000" w:sz="4"/>
                <w:insideH w:val="none"/>
                <w:insideV w:val="none"/>
              </w:tblBorders>
            </w:tblPr>
            <w:tblGrid>
              <w:gridCol w:w="351"/>
              <w:gridCol w:w="1350"/>
              <w:gridCol w:w="1350"/>
              <w:gridCol w:w="900"/>
              <w:gridCol w:w="774"/>
              <w:gridCol w:w="855"/>
            </w:tblGrid>
            <w:tr>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1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项目名称</w:t>
                  </w:r>
                </w:p>
              </w:tc>
              <w:tc>
                <w:tcPr>
                  <w:tcW w:type="dxa" w:w="1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具体对象</w:t>
                  </w:r>
                </w:p>
              </w:tc>
              <w:tc>
                <w:tcPr>
                  <w:tcW w:type="dxa" w:w="9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tc>
              <w:tc>
                <w:tcPr>
                  <w:tcW w:type="dxa" w:w="7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投入使用时间</w:t>
                  </w:r>
                </w:p>
              </w:tc>
              <w:tc>
                <w:tcPr>
                  <w:tcW w:type="dxa" w:w="8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状态</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5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成都市新津区公园城市数字底座</w:t>
                  </w: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城市物联感知平台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物联网视频平台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数据中台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应用中台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AI</w:t>
                  </w:r>
                  <w:r>
                    <w:rPr>
                      <w:rFonts w:ascii="仿宋_GB2312" w:hAnsi="仿宋_GB2312" w:cs="仿宋_GB2312" w:eastAsia="仿宋_GB2312"/>
                      <w:sz w:val="21"/>
                    </w:rPr>
                    <w:t>智能</w:t>
                  </w:r>
                  <w:r>
                    <w:rPr>
                      <w:rFonts w:ascii="仿宋_GB2312" w:hAnsi="仿宋_GB2312" w:cs="仿宋_GB2312" w:eastAsia="仿宋_GB2312"/>
                      <w:sz w:val="21"/>
                    </w:rPr>
                    <w:t>中台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统一应用门户</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可视化展现层</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一网统管</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掌上办公（事件处置）</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视频融合指挥调度</w:t>
                  </w:r>
                  <w:r>
                    <w:rPr>
                      <w:rFonts w:ascii="仿宋_GB2312" w:hAnsi="仿宋_GB2312" w:cs="仿宋_GB2312" w:eastAsia="仿宋_GB2312"/>
                      <w:sz w:val="21"/>
                    </w:rPr>
                    <w:t>系统</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报表引擎</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时空地理平台</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超级绿叶码</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350"/>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文库系统</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1套</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2022</w:t>
                  </w:r>
                  <w:r>
                    <w:rPr>
                      <w:rFonts w:ascii="仿宋_GB2312" w:hAnsi="仿宋_GB2312" w:cs="仿宋_GB2312" w:eastAsia="仿宋_GB2312"/>
                      <w:sz w:val="21"/>
                    </w:rPr>
                    <w:t>年</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r>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应用数据运维</w:t>
                  </w:r>
                </w:p>
              </w:tc>
              <w:tc>
                <w:tcPr>
                  <w:tcW w:type="dxa" w:w="1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系统应用数据</w:t>
                  </w:r>
                </w:p>
              </w:tc>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TB</w:t>
                  </w:r>
                </w:p>
              </w:tc>
              <w:tc>
                <w:tcPr>
                  <w:tcW w:type="dxa" w:w="7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8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良好</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运维服务内容及要求</w:t>
            </w:r>
          </w:p>
        </w:tc>
        <w:tc>
          <w:tcPr>
            <w:tcW w:type="dxa" w:w="5814"/>
          </w:tcPr>
          <w:p>
            <w:pPr>
              <w:pStyle w:val="null3"/>
              <w:spacing w:before="45"/>
              <w:ind w:firstLine="484"/>
              <w:jc w:val="left"/>
            </w:pPr>
            <w:r>
              <w:rPr>
                <w:rFonts w:ascii="仿宋_GB2312" w:hAnsi="仿宋_GB2312" w:cs="仿宋_GB2312" w:eastAsia="仿宋_GB2312"/>
                <w:sz w:val="24"/>
              </w:rPr>
              <w:t>针对</w:t>
            </w:r>
            <w:r>
              <w:rPr>
                <w:rFonts w:ascii="仿宋_GB2312" w:hAnsi="仿宋_GB2312" w:cs="仿宋_GB2312" w:eastAsia="仿宋_GB2312"/>
                <w:sz w:val="24"/>
              </w:rPr>
              <w:t>本项目</w:t>
            </w:r>
            <w:r>
              <w:rPr>
                <w:rFonts w:ascii="仿宋_GB2312" w:hAnsi="仿宋_GB2312" w:cs="仿宋_GB2312" w:eastAsia="仿宋_GB2312"/>
                <w:sz w:val="24"/>
              </w:rPr>
              <w:t>运维服务包括</w:t>
            </w:r>
            <w:r>
              <w:rPr>
                <w:rFonts w:ascii="仿宋_GB2312" w:hAnsi="仿宋_GB2312" w:cs="仿宋_GB2312" w:eastAsia="仿宋_GB2312"/>
                <w:sz w:val="24"/>
              </w:rPr>
              <w:t>6</w:t>
            </w:r>
            <w:r>
              <w:rPr>
                <w:rFonts w:ascii="仿宋_GB2312" w:hAnsi="仿宋_GB2312" w:cs="仿宋_GB2312" w:eastAsia="仿宋_GB2312"/>
                <w:sz w:val="24"/>
              </w:rPr>
              <w:t>方面</w:t>
            </w:r>
            <w:r>
              <w:rPr>
                <w:rFonts w:ascii="仿宋_GB2312" w:hAnsi="仿宋_GB2312" w:cs="仿宋_GB2312" w:eastAsia="仿宋_GB2312"/>
                <w:sz w:val="24"/>
              </w:rPr>
              <w:t>，应用软</w:t>
            </w:r>
            <w:r>
              <w:rPr>
                <w:rFonts w:ascii="仿宋_GB2312" w:hAnsi="仿宋_GB2312" w:cs="仿宋_GB2312" w:eastAsia="仿宋_GB2312"/>
                <w:sz w:val="24"/>
              </w:rPr>
              <w:t>件运维、应用数据运维、</w:t>
            </w:r>
            <w:r>
              <w:rPr>
                <w:rFonts w:ascii="仿宋_GB2312" w:hAnsi="仿宋_GB2312" w:cs="仿宋_GB2312" w:eastAsia="仿宋_GB2312"/>
                <w:sz w:val="24"/>
              </w:rPr>
              <w:t>应用平台数据运营服务</w:t>
            </w:r>
            <w:r>
              <w:rPr>
                <w:rFonts w:ascii="仿宋_GB2312" w:hAnsi="仿宋_GB2312" w:cs="仿宋_GB2312" w:eastAsia="仿宋_GB2312"/>
                <w:sz w:val="24"/>
              </w:rPr>
              <w:t>、</w:t>
            </w:r>
            <w:r>
              <w:rPr>
                <w:rFonts w:ascii="仿宋_GB2312" w:hAnsi="仿宋_GB2312" w:cs="仿宋_GB2312" w:eastAsia="仿宋_GB2312"/>
                <w:sz w:val="24"/>
              </w:rPr>
              <w:t>基础支撑平台运维</w:t>
            </w:r>
            <w:r>
              <w:rPr>
                <w:rFonts w:ascii="仿宋_GB2312" w:hAnsi="仿宋_GB2312" w:cs="仿宋_GB2312" w:eastAsia="仿宋_GB2312"/>
                <w:sz w:val="24"/>
              </w:rPr>
              <w:t>、</w:t>
            </w:r>
            <w:r>
              <w:rPr>
                <w:rFonts w:ascii="仿宋_GB2312" w:hAnsi="仿宋_GB2312" w:cs="仿宋_GB2312" w:eastAsia="仿宋_GB2312"/>
                <w:sz w:val="24"/>
              </w:rPr>
              <w:t>安全</w:t>
            </w:r>
            <w:r>
              <w:rPr>
                <w:rFonts w:ascii="仿宋_GB2312" w:hAnsi="仿宋_GB2312" w:cs="仿宋_GB2312" w:eastAsia="仿宋_GB2312"/>
                <w:sz w:val="24"/>
              </w:rPr>
              <w:t>运维</w:t>
            </w:r>
            <w:r>
              <w:rPr>
                <w:rFonts w:ascii="仿宋_GB2312" w:hAnsi="仿宋_GB2312" w:cs="仿宋_GB2312" w:eastAsia="仿宋_GB2312"/>
                <w:sz w:val="24"/>
              </w:rPr>
              <w:t>和系统迁移</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（一）应用软件运维</w:t>
            </w:r>
          </w:p>
          <w:p>
            <w:pPr>
              <w:pStyle w:val="null3"/>
              <w:ind w:firstLine="460"/>
              <w:jc w:val="left"/>
            </w:pPr>
            <w:r>
              <w:rPr>
                <w:rFonts w:ascii="仿宋_GB2312" w:hAnsi="仿宋_GB2312" w:cs="仿宋_GB2312" w:eastAsia="仿宋_GB2312"/>
                <w:sz w:val="24"/>
              </w:rPr>
              <w:t>1.咨询服务</w:t>
            </w:r>
          </w:p>
          <w:p>
            <w:pPr>
              <w:pStyle w:val="null3"/>
              <w:spacing w:before="30"/>
              <w:ind w:firstLine="464"/>
              <w:jc w:val="left"/>
            </w:pPr>
            <w:r>
              <w:rPr>
                <w:rFonts w:ascii="仿宋_GB2312" w:hAnsi="仿宋_GB2312" w:cs="仿宋_GB2312" w:eastAsia="仿宋_GB2312"/>
                <w:sz w:val="24"/>
              </w:rPr>
              <w:t>供应商提供</w:t>
            </w:r>
            <w:r>
              <w:rPr>
                <w:rFonts w:ascii="仿宋_GB2312" w:hAnsi="仿宋_GB2312" w:cs="仿宋_GB2312" w:eastAsia="仿宋_GB2312"/>
                <w:sz w:val="24"/>
              </w:rPr>
              <w:t>相关咨询服务工作，对于用户提出的系统功能优化等要求进行评估，与用户进行需求沟通分析和确认，提出合理的系统优化调整方案；对于各部门数据的接入，提供接口咨询等服务。</w:t>
            </w:r>
          </w:p>
          <w:p>
            <w:pPr>
              <w:pStyle w:val="null3"/>
              <w:ind w:firstLine="472"/>
              <w:jc w:val="left"/>
            </w:pPr>
            <w:r>
              <w:rPr>
                <w:rFonts w:ascii="仿宋_GB2312" w:hAnsi="仿宋_GB2312" w:cs="仿宋_GB2312" w:eastAsia="仿宋_GB2312"/>
                <w:sz w:val="24"/>
              </w:rPr>
              <w:t>2.状态监控</w:t>
            </w:r>
          </w:p>
          <w:p>
            <w:pPr>
              <w:pStyle w:val="null3"/>
              <w:ind w:firstLine="428"/>
              <w:jc w:val="left"/>
            </w:pPr>
            <w:r>
              <w:rPr>
                <w:rFonts w:ascii="仿宋_GB2312" w:hAnsi="仿宋_GB2312" w:cs="仿宋_GB2312" w:eastAsia="仿宋_GB2312"/>
                <w:sz w:val="24"/>
              </w:rPr>
              <w:t>（1）日志监控</w:t>
            </w:r>
          </w:p>
          <w:p>
            <w:pPr>
              <w:pStyle w:val="null3"/>
              <w:ind w:firstLine="480"/>
              <w:jc w:val="left"/>
            </w:pPr>
            <w:r>
              <w:rPr>
                <w:rFonts w:ascii="仿宋_GB2312" w:hAnsi="仿宋_GB2312" w:cs="仿宋_GB2312" w:eastAsia="仿宋_GB2312"/>
                <w:sz w:val="24"/>
              </w:rPr>
              <w:t>通过操作系统日志、</w:t>
            </w:r>
            <w:r>
              <w:rPr>
                <w:rFonts w:ascii="仿宋_GB2312" w:hAnsi="仿宋_GB2312" w:cs="仿宋_GB2312" w:eastAsia="仿宋_GB2312"/>
                <w:sz w:val="24"/>
              </w:rPr>
              <w:t>中间件日志</w:t>
            </w:r>
            <w:r>
              <w:rPr>
                <w:rFonts w:ascii="仿宋_GB2312" w:hAnsi="仿宋_GB2312" w:cs="仿宋_GB2312" w:eastAsia="仿宋_GB2312"/>
                <w:sz w:val="24"/>
              </w:rPr>
              <w:t>以及应用系统日</w:t>
            </w:r>
            <w:r>
              <w:rPr>
                <w:rFonts w:ascii="仿宋_GB2312" w:hAnsi="仿宋_GB2312" w:cs="仿宋_GB2312" w:eastAsia="仿宋_GB2312"/>
                <w:sz w:val="24"/>
              </w:rPr>
              <w:t>志等分析和发现和应用系统相关的异常情况，并及时</w:t>
            </w:r>
            <w:r>
              <w:rPr>
                <w:rFonts w:ascii="仿宋_GB2312" w:hAnsi="仿宋_GB2312" w:cs="仿宋_GB2312" w:eastAsia="仿宋_GB2312"/>
                <w:sz w:val="24"/>
              </w:rPr>
              <w:t>上报。</w:t>
            </w:r>
          </w:p>
          <w:p>
            <w:pPr>
              <w:pStyle w:val="null3"/>
              <w:spacing w:before="30"/>
              <w:ind w:firstLine="468"/>
              <w:jc w:val="left"/>
            </w:pPr>
            <w:r>
              <w:rPr>
                <w:rFonts w:ascii="仿宋_GB2312" w:hAnsi="仿宋_GB2312" w:cs="仿宋_GB2312" w:eastAsia="仿宋_GB2312"/>
                <w:sz w:val="24"/>
              </w:rPr>
              <w:t>（2）登录监控</w:t>
            </w:r>
          </w:p>
          <w:p>
            <w:pPr>
              <w:pStyle w:val="null3"/>
              <w:spacing w:before="15"/>
              <w:ind w:firstLine="488"/>
              <w:jc w:val="left"/>
            </w:pPr>
            <w:r>
              <w:rPr>
                <w:rFonts w:ascii="仿宋_GB2312" w:hAnsi="仿宋_GB2312" w:cs="仿宋_GB2312" w:eastAsia="仿宋_GB2312"/>
                <w:sz w:val="24"/>
              </w:rPr>
              <w:t>通过系统管理的</w:t>
            </w:r>
            <w:r>
              <w:rPr>
                <w:rFonts w:ascii="仿宋_GB2312" w:hAnsi="仿宋_GB2312" w:cs="仿宋_GB2312" w:eastAsia="仿宋_GB2312"/>
                <w:sz w:val="24"/>
              </w:rPr>
              <w:t>登录</w:t>
            </w:r>
            <w:r>
              <w:rPr>
                <w:rFonts w:ascii="仿宋_GB2312" w:hAnsi="仿宋_GB2312" w:cs="仿宋_GB2312" w:eastAsia="仿宋_GB2312"/>
                <w:sz w:val="24"/>
              </w:rPr>
              <w:t>数据对应用系统用户</w:t>
            </w:r>
            <w:r>
              <w:rPr>
                <w:rFonts w:ascii="仿宋_GB2312" w:hAnsi="仿宋_GB2312" w:cs="仿宋_GB2312" w:eastAsia="仿宋_GB2312"/>
                <w:sz w:val="24"/>
              </w:rPr>
              <w:t>登录</w:t>
            </w:r>
            <w:r>
              <w:rPr>
                <w:rFonts w:ascii="仿宋_GB2312" w:hAnsi="仿宋_GB2312" w:cs="仿宋_GB2312" w:eastAsia="仿宋_GB2312"/>
                <w:sz w:val="24"/>
              </w:rPr>
              <w:t>进</w:t>
            </w:r>
            <w:r>
              <w:rPr>
                <w:rFonts w:ascii="仿宋_GB2312" w:hAnsi="仿宋_GB2312" w:cs="仿宋_GB2312" w:eastAsia="仿宋_GB2312"/>
                <w:sz w:val="24"/>
              </w:rPr>
              <w:t>行监控，并及时上报异常情况。</w:t>
            </w:r>
          </w:p>
          <w:p>
            <w:pPr>
              <w:pStyle w:val="null3"/>
              <w:spacing w:before="30"/>
              <w:ind w:firstLine="468"/>
              <w:jc w:val="left"/>
            </w:pPr>
            <w:r>
              <w:rPr>
                <w:rFonts w:ascii="仿宋_GB2312" w:hAnsi="仿宋_GB2312" w:cs="仿宋_GB2312" w:eastAsia="仿宋_GB2312"/>
                <w:sz w:val="24"/>
              </w:rPr>
              <w:t>（3）会话监控</w:t>
            </w:r>
          </w:p>
          <w:p>
            <w:pPr>
              <w:pStyle w:val="null3"/>
              <w:spacing w:before="30"/>
              <w:ind w:right="105" w:firstLine="488"/>
              <w:jc w:val="left"/>
            </w:pPr>
            <w:r>
              <w:rPr>
                <w:rFonts w:ascii="仿宋_GB2312" w:hAnsi="仿宋_GB2312" w:cs="仿宋_GB2312" w:eastAsia="仿宋_GB2312"/>
                <w:sz w:val="24"/>
              </w:rPr>
              <w:t>通过系统管理中的会话监控分析会话情况，发现</w:t>
            </w:r>
            <w:r>
              <w:rPr>
                <w:rFonts w:ascii="仿宋_GB2312" w:hAnsi="仿宋_GB2312" w:cs="仿宋_GB2312" w:eastAsia="仿宋_GB2312"/>
                <w:sz w:val="24"/>
              </w:rPr>
              <w:t>异常情况及时上报。</w:t>
            </w:r>
          </w:p>
          <w:p>
            <w:pPr>
              <w:pStyle w:val="null3"/>
              <w:spacing w:before="30"/>
              <w:ind w:firstLine="468"/>
              <w:jc w:val="left"/>
            </w:pPr>
            <w:r>
              <w:rPr>
                <w:rFonts w:ascii="仿宋_GB2312" w:hAnsi="仿宋_GB2312" w:cs="仿宋_GB2312" w:eastAsia="仿宋_GB2312"/>
                <w:sz w:val="24"/>
              </w:rPr>
              <w:t>（4）业务量监控</w:t>
            </w:r>
          </w:p>
          <w:p>
            <w:pPr>
              <w:pStyle w:val="null3"/>
              <w:spacing w:before="30"/>
              <w:ind w:right="105" w:firstLine="488"/>
              <w:jc w:val="left"/>
            </w:pPr>
            <w:r>
              <w:rPr>
                <w:rFonts w:ascii="仿宋_GB2312" w:hAnsi="仿宋_GB2312" w:cs="仿宋_GB2312" w:eastAsia="仿宋_GB2312"/>
                <w:sz w:val="24"/>
              </w:rPr>
              <w:t>通过应用服务使用日志监控服务使用情况，对异</w:t>
            </w:r>
            <w:r>
              <w:rPr>
                <w:rFonts w:ascii="仿宋_GB2312" w:hAnsi="仿宋_GB2312" w:cs="仿宋_GB2312" w:eastAsia="仿宋_GB2312"/>
                <w:sz w:val="24"/>
              </w:rPr>
              <w:t>常情况进行上报。</w:t>
            </w:r>
          </w:p>
          <w:p>
            <w:pPr>
              <w:pStyle w:val="null3"/>
              <w:spacing w:before="30"/>
              <w:ind w:firstLine="468"/>
              <w:jc w:val="left"/>
            </w:pPr>
            <w:r>
              <w:rPr>
                <w:rFonts w:ascii="仿宋_GB2312" w:hAnsi="仿宋_GB2312" w:cs="仿宋_GB2312" w:eastAsia="仿宋_GB2312"/>
                <w:sz w:val="24"/>
              </w:rPr>
              <w:t>（5）接口监控</w:t>
            </w:r>
          </w:p>
          <w:p>
            <w:pPr>
              <w:pStyle w:val="null3"/>
              <w:ind w:firstLine="480"/>
              <w:jc w:val="left"/>
            </w:pPr>
            <w:r>
              <w:rPr>
                <w:rFonts w:ascii="仿宋_GB2312" w:hAnsi="仿宋_GB2312" w:cs="仿宋_GB2312" w:eastAsia="仿宋_GB2312"/>
                <w:sz w:val="24"/>
              </w:rPr>
              <w:t>包括对</w:t>
            </w:r>
            <w:r>
              <w:rPr>
                <w:rFonts w:ascii="仿宋_GB2312" w:hAnsi="仿宋_GB2312" w:cs="仿宋_GB2312" w:eastAsia="仿宋_GB2312"/>
                <w:sz w:val="24"/>
              </w:rPr>
              <w:t>“</w:t>
            </w:r>
            <w:r>
              <w:rPr>
                <w:rFonts w:ascii="仿宋_GB2312" w:hAnsi="仿宋_GB2312" w:cs="仿宋_GB2312" w:eastAsia="仿宋_GB2312"/>
                <w:sz w:val="24"/>
              </w:rPr>
              <w:t>成都市智慧蓉城运行平台</w:t>
            </w:r>
            <w:r>
              <w:rPr>
                <w:rFonts w:ascii="仿宋_GB2312" w:hAnsi="仿宋_GB2312" w:cs="仿宋_GB2312" w:eastAsia="仿宋_GB2312"/>
                <w:sz w:val="24"/>
              </w:rPr>
              <w:t>”</w:t>
            </w:r>
            <w:r>
              <w:rPr>
                <w:rFonts w:ascii="仿宋_GB2312" w:hAnsi="仿宋_GB2312" w:cs="仿宋_GB2312" w:eastAsia="仿宋_GB2312"/>
                <w:sz w:val="24"/>
              </w:rPr>
              <w:t>“成都市</w:t>
            </w:r>
            <w:r>
              <w:rPr>
                <w:rFonts w:ascii="仿宋_GB2312" w:hAnsi="仿宋_GB2312" w:cs="仿宋_GB2312" w:eastAsia="仿宋_GB2312"/>
                <w:sz w:val="24"/>
              </w:rPr>
              <w:t>一体化政务大数据</w:t>
            </w:r>
            <w:r>
              <w:rPr>
                <w:rFonts w:ascii="仿宋_GB2312" w:hAnsi="仿宋_GB2312" w:cs="仿宋_GB2312" w:eastAsia="仿宋_GB2312"/>
                <w:sz w:val="24"/>
              </w:rPr>
              <w:t>平台”“</w:t>
            </w:r>
            <w:r>
              <w:rPr>
                <w:rFonts w:ascii="仿宋_GB2312" w:hAnsi="仿宋_GB2312" w:cs="仿宋_GB2312" w:eastAsia="仿宋_GB2312"/>
                <w:sz w:val="24"/>
              </w:rPr>
              <w:t>区级各单位</w:t>
            </w:r>
            <w:r>
              <w:rPr>
                <w:rFonts w:ascii="仿宋_GB2312" w:hAnsi="仿宋_GB2312" w:cs="仿宋_GB2312" w:eastAsia="仿宋_GB2312"/>
                <w:sz w:val="24"/>
              </w:rPr>
              <w:t>”等数据交换的运</w:t>
            </w:r>
            <w:r>
              <w:rPr>
                <w:rFonts w:ascii="仿宋_GB2312" w:hAnsi="仿宋_GB2312" w:cs="仿宋_GB2312" w:eastAsia="仿宋_GB2312"/>
                <w:sz w:val="24"/>
              </w:rPr>
              <w:t>行使用、运行异常、进程进行监控。并对出现的漏洞进行修复管理，对运行故障进行处理记录</w:t>
            </w:r>
            <w:r>
              <w:rPr>
                <w:rFonts w:ascii="仿宋_GB2312" w:hAnsi="仿宋_GB2312" w:cs="仿宋_GB2312" w:eastAsia="仿宋_GB2312"/>
                <w:sz w:val="24"/>
              </w:rPr>
              <w:t>，</w:t>
            </w:r>
            <w:r>
              <w:rPr>
                <w:rFonts w:ascii="仿宋_GB2312" w:hAnsi="仿宋_GB2312" w:cs="仿宋_GB2312" w:eastAsia="仿宋_GB2312"/>
                <w:sz w:val="24"/>
              </w:rPr>
              <w:t>每周定</w:t>
            </w:r>
            <w:r>
              <w:rPr>
                <w:rFonts w:ascii="仿宋_GB2312" w:hAnsi="仿宋_GB2312" w:cs="仿宋_GB2312" w:eastAsia="仿宋_GB2312"/>
                <w:sz w:val="24"/>
              </w:rPr>
              <w:t>期巡检。</w:t>
            </w:r>
          </w:p>
          <w:p>
            <w:pPr>
              <w:pStyle w:val="null3"/>
              <w:ind w:firstLine="424"/>
              <w:jc w:val="left"/>
            </w:pPr>
            <w:r>
              <w:rPr>
                <w:rFonts w:ascii="仿宋_GB2312" w:hAnsi="仿宋_GB2312" w:cs="仿宋_GB2312" w:eastAsia="仿宋_GB2312"/>
                <w:sz w:val="24"/>
              </w:rPr>
              <w:t>3.日常维护</w:t>
            </w:r>
          </w:p>
          <w:p>
            <w:pPr>
              <w:pStyle w:val="null3"/>
              <w:spacing w:before="30"/>
              <w:ind w:firstLine="440"/>
              <w:jc w:val="left"/>
            </w:pPr>
            <w:r>
              <w:rPr>
                <w:rFonts w:ascii="仿宋_GB2312" w:hAnsi="仿宋_GB2312" w:cs="仿宋_GB2312" w:eastAsia="仿宋_GB2312"/>
                <w:sz w:val="24"/>
              </w:rPr>
              <w:t>（1）日常操作维护</w:t>
            </w:r>
          </w:p>
          <w:p>
            <w:pPr>
              <w:pStyle w:val="null3"/>
              <w:ind w:firstLine="488"/>
              <w:jc w:val="left"/>
            </w:pPr>
            <w:r>
              <w:rPr>
                <w:rFonts w:ascii="仿宋_GB2312" w:hAnsi="仿宋_GB2312" w:cs="仿宋_GB2312" w:eastAsia="仿宋_GB2312"/>
                <w:sz w:val="24"/>
              </w:rPr>
              <w:t>对平台日常操作过程中出现的使用习惯，操作步</w:t>
            </w:r>
            <w:r>
              <w:rPr>
                <w:rFonts w:ascii="仿宋_GB2312" w:hAnsi="仿宋_GB2312" w:cs="仿宋_GB2312" w:eastAsia="仿宋_GB2312"/>
                <w:sz w:val="24"/>
              </w:rPr>
              <w:t>骤以及其他一些使用过程中出现的问题做优化和调</w:t>
            </w:r>
            <w:r>
              <w:rPr>
                <w:rFonts w:ascii="仿宋_GB2312" w:hAnsi="仿宋_GB2312" w:cs="仿宋_GB2312" w:eastAsia="仿宋_GB2312"/>
                <w:sz w:val="24"/>
              </w:rPr>
              <w:t>整。</w:t>
            </w:r>
            <w:r>
              <w:rPr>
                <w:rFonts w:ascii="仿宋_GB2312" w:hAnsi="仿宋_GB2312" w:cs="仿宋_GB2312" w:eastAsia="仿宋_GB2312"/>
                <w:sz w:val="24"/>
              </w:rPr>
              <w:t>根据</w:t>
            </w:r>
            <w:r>
              <w:rPr>
                <w:rFonts w:ascii="仿宋_GB2312" w:hAnsi="仿宋_GB2312" w:cs="仿宋_GB2312" w:eastAsia="仿宋_GB2312"/>
                <w:sz w:val="24"/>
              </w:rPr>
              <w:t>采购人</w:t>
            </w:r>
            <w:r>
              <w:rPr>
                <w:rFonts w:ascii="仿宋_GB2312" w:hAnsi="仿宋_GB2312" w:cs="仿宋_GB2312" w:eastAsia="仿宋_GB2312"/>
                <w:sz w:val="24"/>
              </w:rPr>
              <w:t>需求完成运维对象系统的优化升级。</w:t>
            </w:r>
          </w:p>
          <w:p>
            <w:pPr>
              <w:pStyle w:val="null3"/>
              <w:spacing w:before="15"/>
              <w:ind w:firstLine="460"/>
              <w:jc w:val="left"/>
            </w:pPr>
            <w:r>
              <w:rPr>
                <w:rFonts w:ascii="仿宋_GB2312" w:hAnsi="仿宋_GB2312" w:cs="仿宋_GB2312" w:eastAsia="仿宋_GB2312"/>
                <w:sz w:val="24"/>
              </w:rPr>
              <w:t>（2）bug修复</w:t>
            </w:r>
          </w:p>
          <w:p>
            <w:pPr>
              <w:pStyle w:val="null3"/>
              <w:ind w:firstLine="484"/>
              <w:jc w:val="left"/>
            </w:pPr>
            <w:r>
              <w:rPr>
                <w:rFonts w:ascii="仿宋_GB2312" w:hAnsi="仿宋_GB2312" w:cs="仿宋_GB2312" w:eastAsia="仿宋_GB2312"/>
                <w:sz w:val="24"/>
              </w:rPr>
              <w:t>对应用系统日常使用出现的</w:t>
            </w:r>
            <w:r>
              <w:rPr>
                <w:rFonts w:ascii="仿宋_GB2312" w:hAnsi="仿宋_GB2312" w:cs="仿宋_GB2312" w:eastAsia="仿宋_GB2312"/>
                <w:sz w:val="24"/>
              </w:rPr>
              <w:t>bug</w:t>
            </w:r>
            <w:r>
              <w:rPr>
                <w:rFonts w:ascii="仿宋_GB2312" w:hAnsi="仿宋_GB2312" w:cs="仿宋_GB2312" w:eastAsia="仿宋_GB2312"/>
                <w:sz w:val="24"/>
              </w:rPr>
              <w:t>进行及时的修正</w:t>
            </w:r>
            <w:r>
              <w:rPr>
                <w:rFonts w:ascii="仿宋_GB2312" w:hAnsi="仿宋_GB2312" w:cs="仿宋_GB2312" w:eastAsia="仿宋_GB2312"/>
                <w:sz w:val="24"/>
              </w:rPr>
              <w:t>和完善，保障系统的正常运行。</w:t>
            </w:r>
          </w:p>
          <w:p>
            <w:pPr>
              <w:pStyle w:val="null3"/>
              <w:ind w:firstLine="452"/>
              <w:jc w:val="left"/>
            </w:pPr>
            <w:r>
              <w:rPr>
                <w:rFonts w:ascii="仿宋_GB2312" w:hAnsi="仿宋_GB2312" w:cs="仿宋_GB2312" w:eastAsia="仿宋_GB2312"/>
                <w:sz w:val="24"/>
              </w:rPr>
              <w:t>（3）日常</w:t>
            </w:r>
            <w:r>
              <w:rPr>
                <w:rFonts w:ascii="仿宋_GB2312" w:hAnsi="仿宋_GB2312" w:cs="仿宋_GB2312" w:eastAsia="仿宋_GB2312"/>
                <w:sz w:val="24"/>
              </w:rPr>
              <w:t>维护</w:t>
            </w:r>
            <w:r>
              <w:rPr>
                <w:rFonts w:ascii="仿宋_GB2312" w:hAnsi="仿宋_GB2312" w:cs="仿宋_GB2312" w:eastAsia="仿宋_GB2312"/>
                <w:sz w:val="24"/>
              </w:rPr>
              <w:t>服务报告定期发布</w:t>
            </w:r>
          </w:p>
          <w:p>
            <w:pPr>
              <w:pStyle w:val="null3"/>
              <w:ind w:right="45" w:firstLine="456"/>
              <w:jc w:val="left"/>
            </w:pPr>
            <w:r>
              <w:rPr>
                <w:rFonts w:ascii="仿宋_GB2312" w:hAnsi="仿宋_GB2312" w:cs="仿宋_GB2312" w:eastAsia="仿宋_GB2312"/>
                <w:sz w:val="24"/>
              </w:rPr>
              <w:t>对日常服务中发现和解决的问题，每周形成文档</w:t>
            </w:r>
            <w:r>
              <w:rPr>
                <w:rFonts w:ascii="仿宋_GB2312" w:hAnsi="仿宋_GB2312" w:cs="仿宋_GB2312" w:eastAsia="仿宋_GB2312"/>
                <w:sz w:val="24"/>
              </w:rPr>
              <w:t>上报给主管部门。</w:t>
            </w:r>
            <w:r>
              <w:rPr>
                <w:rFonts w:ascii="仿宋_GB2312" w:hAnsi="仿宋_GB2312" w:cs="仿宋_GB2312" w:eastAsia="仿宋_GB2312"/>
                <w:sz w:val="24"/>
              </w:rPr>
              <w:t>应用系统日常维护服务周报的主</w:t>
            </w:r>
            <w:r>
              <w:rPr>
                <w:rFonts w:ascii="仿宋_GB2312" w:hAnsi="仿宋_GB2312" w:cs="仿宋_GB2312" w:eastAsia="仿宋_GB2312"/>
                <w:sz w:val="24"/>
              </w:rPr>
              <w:t>要内容包括：</w:t>
            </w:r>
          </w:p>
          <w:p>
            <w:pPr>
              <w:pStyle w:val="null3"/>
              <w:ind w:right="45" w:firstLine="456"/>
              <w:jc w:val="left"/>
            </w:pPr>
            <w:r>
              <w:rPr>
                <w:rFonts w:ascii="仿宋_GB2312" w:hAnsi="仿宋_GB2312" w:cs="仿宋_GB2312" w:eastAsia="仿宋_GB2312"/>
                <w:sz w:val="24"/>
              </w:rPr>
              <w:t>①</w:t>
            </w:r>
            <w:r>
              <w:rPr>
                <w:rFonts w:ascii="仿宋_GB2312" w:hAnsi="仿宋_GB2312" w:cs="仿宋_GB2312" w:eastAsia="仿宋_GB2312"/>
                <w:sz w:val="24"/>
              </w:rPr>
              <w:t>应用系统运行出现的问题及解决过程和解决办法</w:t>
            </w:r>
            <w:r>
              <w:rPr>
                <w:rFonts w:ascii="仿宋_GB2312" w:hAnsi="仿宋_GB2312" w:cs="仿宋_GB2312" w:eastAsia="仿宋_GB2312"/>
                <w:sz w:val="24"/>
              </w:rPr>
              <w:t>；</w:t>
            </w:r>
          </w:p>
          <w:p>
            <w:pPr>
              <w:pStyle w:val="null3"/>
              <w:ind w:right="45" w:firstLine="456"/>
              <w:jc w:val="left"/>
            </w:pPr>
            <w:r>
              <w:rPr>
                <w:rFonts w:ascii="仿宋_GB2312" w:hAnsi="仿宋_GB2312" w:cs="仿宋_GB2312" w:eastAsia="仿宋_GB2312"/>
                <w:sz w:val="24"/>
              </w:rPr>
              <w:t>②</w:t>
            </w:r>
            <w:r>
              <w:rPr>
                <w:rFonts w:ascii="仿宋_GB2312" w:hAnsi="仿宋_GB2312" w:cs="仿宋_GB2312" w:eastAsia="仿宋_GB2312"/>
                <w:sz w:val="24"/>
              </w:rPr>
              <w:t>日常bug修复记录总结</w:t>
            </w:r>
            <w:r>
              <w:rPr>
                <w:rFonts w:ascii="仿宋_GB2312" w:hAnsi="仿宋_GB2312" w:cs="仿宋_GB2312" w:eastAsia="仿宋_GB2312"/>
                <w:sz w:val="24"/>
              </w:rPr>
              <w:t>；</w:t>
            </w:r>
          </w:p>
          <w:p>
            <w:pPr>
              <w:pStyle w:val="null3"/>
              <w:ind w:right="45" w:firstLine="456"/>
              <w:jc w:val="left"/>
            </w:pPr>
            <w:r>
              <w:rPr>
                <w:rFonts w:ascii="仿宋_GB2312" w:hAnsi="仿宋_GB2312" w:cs="仿宋_GB2312" w:eastAsia="仿宋_GB2312"/>
                <w:sz w:val="24"/>
              </w:rPr>
              <w:t>③</w:t>
            </w:r>
            <w:r>
              <w:rPr>
                <w:rFonts w:ascii="仿宋_GB2312" w:hAnsi="仿宋_GB2312" w:cs="仿宋_GB2312" w:eastAsia="仿宋_GB2312"/>
                <w:sz w:val="24"/>
              </w:rPr>
              <w:t>日常操作培训记录总结</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（4）系统灾备维护配合</w:t>
            </w:r>
          </w:p>
          <w:p>
            <w:pPr>
              <w:pStyle w:val="null3"/>
              <w:spacing w:before="30"/>
              <w:ind w:firstLine="488"/>
              <w:jc w:val="left"/>
            </w:pPr>
            <w:r>
              <w:rPr>
                <w:rFonts w:ascii="仿宋_GB2312" w:hAnsi="仿宋_GB2312" w:cs="仿宋_GB2312" w:eastAsia="仿宋_GB2312"/>
                <w:sz w:val="24"/>
              </w:rPr>
              <w:t>本项目由</w:t>
            </w:r>
            <w:r>
              <w:rPr>
                <w:rFonts w:ascii="仿宋_GB2312" w:hAnsi="仿宋_GB2312" w:cs="仿宋_GB2312" w:eastAsia="仿宋_GB2312"/>
                <w:sz w:val="24"/>
              </w:rPr>
              <w:t>政务云统</w:t>
            </w:r>
            <w:r>
              <w:rPr>
                <w:rFonts w:ascii="仿宋_GB2312" w:hAnsi="仿宋_GB2312" w:cs="仿宋_GB2312" w:eastAsia="仿宋_GB2312"/>
                <w:sz w:val="24"/>
              </w:rPr>
              <w:t>一提供数据灾备服务，</w:t>
            </w:r>
            <w:r>
              <w:rPr>
                <w:rFonts w:ascii="仿宋_GB2312" w:hAnsi="仿宋_GB2312" w:cs="仿宋_GB2312" w:eastAsia="仿宋_GB2312"/>
                <w:sz w:val="24"/>
              </w:rPr>
              <w:t>供应商</w:t>
            </w:r>
            <w:r>
              <w:rPr>
                <w:rFonts w:ascii="仿宋_GB2312" w:hAnsi="仿宋_GB2312" w:cs="仿宋_GB2312" w:eastAsia="仿宋_GB2312"/>
                <w:sz w:val="24"/>
              </w:rPr>
              <w:t>根据项目情况，配合灾备服务商进行项目运行情况的分析，提出合理完整的应用备份、数据库备份和</w:t>
            </w:r>
            <w:r>
              <w:rPr>
                <w:rFonts w:ascii="仿宋_GB2312" w:hAnsi="仿宋_GB2312" w:cs="仿宋_GB2312" w:eastAsia="仿宋_GB2312"/>
                <w:sz w:val="24"/>
              </w:rPr>
              <w:t>恢复解决方案。</w:t>
            </w:r>
          </w:p>
          <w:p>
            <w:pPr>
              <w:pStyle w:val="null3"/>
              <w:spacing w:before="30"/>
              <w:ind w:firstLine="472"/>
              <w:jc w:val="left"/>
            </w:pPr>
            <w:r>
              <w:rPr>
                <w:rFonts w:ascii="仿宋_GB2312" w:hAnsi="仿宋_GB2312" w:cs="仿宋_GB2312" w:eastAsia="仿宋_GB2312"/>
                <w:sz w:val="24"/>
              </w:rPr>
              <w:t>4.应急性维护</w:t>
            </w:r>
          </w:p>
          <w:p>
            <w:pPr>
              <w:pStyle w:val="null3"/>
              <w:spacing w:before="30"/>
              <w:ind w:firstLine="488"/>
              <w:jc w:val="left"/>
            </w:pPr>
            <w:r>
              <w:rPr>
                <w:rFonts w:ascii="仿宋_GB2312" w:hAnsi="仿宋_GB2312" w:cs="仿宋_GB2312" w:eastAsia="仿宋_GB2312"/>
                <w:sz w:val="24"/>
              </w:rPr>
              <w:t>供应商</w:t>
            </w:r>
            <w:r>
              <w:rPr>
                <w:rFonts w:ascii="仿宋_GB2312" w:hAnsi="仿宋_GB2312" w:cs="仿宋_GB2312" w:eastAsia="仿宋_GB2312"/>
                <w:sz w:val="24"/>
              </w:rPr>
              <w:t>提供软件系统的灾难恢复和应急服务；根据关键业务时间、关键事件等紧急情况，提供人员进行技术</w:t>
            </w:r>
            <w:r>
              <w:rPr>
                <w:rFonts w:ascii="仿宋_GB2312" w:hAnsi="仿宋_GB2312" w:cs="仿宋_GB2312" w:eastAsia="仿宋_GB2312"/>
                <w:sz w:val="24"/>
              </w:rPr>
              <w:t>支持，并派出专业人员保证业务过渡、系统平稳运行</w:t>
            </w:r>
            <w:r>
              <w:rPr>
                <w:rFonts w:ascii="仿宋_GB2312" w:hAnsi="仿宋_GB2312" w:cs="仿宋_GB2312" w:eastAsia="仿宋_GB2312"/>
                <w:sz w:val="24"/>
              </w:rPr>
              <w:t>。</w:t>
            </w:r>
          </w:p>
          <w:p>
            <w:pPr>
              <w:pStyle w:val="null3"/>
              <w:ind w:firstLine="484"/>
              <w:jc w:val="left"/>
            </w:pPr>
            <w:r>
              <w:rPr>
                <w:rFonts w:ascii="仿宋_GB2312" w:hAnsi="仿宋_GB2312" w:cs="仿宋_GB2312" w:eastAsia="仿宋_GB2312"/>
                <w:sz w:val="24"/>
              </w:rPr>
              <w:t>当系统出现系统整体性能急速下降，严重影响</w:t>
            </w:r>
            <w:r>
              <w:rPr>
                <w:rFonts w:ascii="仿宋_GB2312" w:hAnsi="仿宋_GB2312" w:cs="仿宋_GB2312" w:eastAsia="仿宋_GB2312"/>
                <w:sz w:val="24"/>
              </w:rPr>
              <w:t>系</w:t>
            </w:r>
            <w:r>
              <w:rPr>
                <w:rFonts w:ascii="仿宋_GB2312" w:hAnsi="仿宋_GB2312" w:cs="仿宋_GB2312" w:eastAsia="仿宋_GB2312"/>
                <w:sz w:val="24"/>
              </w:rPr>
              <w:t>统的正常运行，导致部分或全部系统不能正常办理时，进行应</w:t>
            </w:r>
            <w:r>
              <w:rPr>
                <w:rFonts w:ascii="仿宋_GB2312" w:hAnsi="仿宋_GB2312" w:cs="仿宋_GB2312" w:eastAsia="仿宋_GB2312"/>
                <w:sz w:val="24"/>
              </w:rPr>
              <w:t>急</w:t>
            </w:r>
            <w:r>
              <w:rPr>
                <w:rFonts w:ascii="仿宋_GB2312" w:hAnsi="仿宋_GB2312" w:cs="仿宋_GB2312" w:eastAsia="仿宋_GB2312"/>
                <w:sz w:val="24"/>
              </w:rPr>
              <w:t>服务，在最短时间内，恢复系统正常状态。</w:t>
            </w:r>
          </w:p>
          <w:p>
            <w:pPr>
              <w:pStyle w:val="null3"/>
              <w:spacing w:before="30"/>
              <w:ind w:firstLine="488"/>
              <w:jc w:val="left"/>
            </w:pPr>
            <w:r>
              <w:rPr>
                <w:rFonts w:ascii="仿宋_GB2312" w:hAnsi="仿宋_GB2312" w:cs="仿宋_GB2312" w:eastAsia="仿宋_GB2312"/>
                <w:sz w:val="24"/>
              </w:rPr>
              <w:t>保障系统的稳定运行是一个综合工程，引起系统</w:t>
            </w:r>
            <w:r>
              <w:rPr>
                <w:rFonts w:ascii="仿宋_GB2312" w:hAnsi="仿宋_GB2312" w:cs="仿宋_GB2312" w:eastAsia="仿宋_GB2312"/>
                <w:sz w:val="24"/>
              </w:rPr>
              <w:t>性能急速下降的原因甚多，例如：主机系统的问题、</w:t>
            </w:r>
            <w:r>
              <w:rPr>
                <w:rFonts w:ascii="仿宋_GB2312" w:hAnsi="仿宋_GB2312" w:cs="仿宋_GB2312" w:eastAsia="仿宋_GB2312"/>
                <w:sz w:val="24"/>
              </w:rPr>
              <w:t>网络系统的问题、存储系统的问题、系统平台的问题、</w:t>
            </w:r>
            <w:r>
              <w:rPr>
                <w:rFonts w:ascii="仿宋_GB2312" w:hAnsi="仿宋_GB2312" w:cs="仿宋_GB2312" w:eastAsia="仿宋_GB2312"/>
                <w:sz w:val="24"/>
              </w:rPr>
              <w:t>应用系统的问题，误操作引起的问题等等。在进行应急性维护时，从多方面综合查找原因，以利于快速</w:t>
            </w:r>
            <w:r>
              <w:rPr>
                <w:rFonts w:ascii="仿宋_GB2312" w:hAnsi="仿宋_GB2312" w:cs="仿宋_GB2312" w:eastAsia="仿宋_GB2312"/>
                <w:sz w:val="24"/>
              </w:rPr>
              <w:t>地</w:t>
            </w:r>
            <w:r>
              <w:rPr>
                <w:rFonts w:ascii="仿宋_GB2312" w:hAnsi="仿宋_GB2312" w:cs="仿宋_GB2312" w:eastAsia="仿宋_GB2312"/>
                <w:sz w:val="24"/>
              </w:rPr>
              <w:t>发现问题，解决问题。</w:t>
            </w:r>
          </w:p>
          <w:p>
            <w:pPr>
              <w:pStyle w:val="null3"/>
              <w:spacing w:before="30"/>
              <w:ind w:firstLine="472"/>
              <w:jc w:val="left"/>
            </w:pPr>
            <w:r>
              <w:rPr>
                <w:rFonts w:ascii="仿宋_GB2312" w:hAnsi="仿宋_GB2312" w:cs="仿宋_GB2312" w:eastAsia="仿宋_GB2312"/>
                <w:sz w:val="24"/>
              </w:rPr>
              <w:t>5.临时性维护</w:t>
            </w:r>
          </w:p>
          <w:p>
            <w:pPr>
              <w:pStyle w:val="null3"/>
              <w:ind w:firstLine="488"/>
              <w:jc w:val="left"/>
            </w:pPr>
            <w:r>
              <w:rPr>
                <w:rFonts w:ascii="仿宋_GB2312" w:hAnsi="仿宋_GB2312" w:cs="仿宋_GB2312" w:eastAsia="仿宋_GB2312"/>
                <w:sz w:val="24"/>
              </w:rPr>
              <w:t>供应商</w:t>
            </w:r>
            <w:r>
              <w:rPr>
                <w:rFonts w:ascii="仿宋_GB2312" w:hAnsi="仿宋_GB2312" w:cs="仿宋_GB2312" w:eastAsia="仿宋_GB2312"/>
                <w:sz w:val="24"/>
              </w:rPr>
              <w:t>提供临时性任务的技术支持，包括临时性统计任务、审计数据提取和汇总等；对临时性的技术支持，</w:t>
            </w:r>
            <w:r>
              <w:rPr>
                <w:rFonts w:ascii="仿宋_GB2312" w:hAnsi="仿宋_GB2312" w:cs="仿宋_GB2312" w:eastAsia="仿宋_GB2312"/>
                <w:sz w:val="24"/>
              </w:rPr>
              <w:t>供应商的维护</w:t>
            </w:r>
            <w:r>
              <w:rPr>
                <w:rFonts w:ascii="仿宋_GB2312" w:hAnsi="仿宋_GB2312" w:cs="仿宋_GB2312" w:eastAsia="仿宋_GB2312"/>
                <w:sz w:val="24"/>
              </w:rPr>
              <w:t>成员应及时响应，及时沟通并解决，</w:t>
            </w:r>
            <w:r>
              <w:rPr>
                <w:rFonts w:ascii="仿宋_GB2312" w:hAnsi="仿宋_GB2312" w:cs="仿宋_GB2312" w:eastAsia="仿宋_GB2312"/>
                <w:sz w:val="24"/>
              </w:rPr>
              <w:t>配合解决问题。</w:t>
            </w:r>
          </w:p>
          <w:p>
            <w:pPr>
              <w:pStyle w:val="null3"/>
              <w:ind w:firstLine="476"/>
              <w:jc w:val="left"/>
            </w:pPr>
            <w:r>
              <w:rPr>
                <w:rFonts w:ascii="仿宋_GB2312" w:hAnsi="仿宋_GB2312" w:cs="仿宋_GB2312" w:eastAsia="仿宋_GB2312"/>
                <w:sz w:val="24"/>
              </w:rPr>
              <w:t>6.定期巡检及性能优化服务</w:t>
            </w:r>
          </w:p>
          <w:p>
            <w:pPr>
              <w:pStyle w:val="null3"/>
              <w:spacing w:before="30"/>
              <w:ind w:firstLine="488"/>
              <w:jc w:val="left"/>
            </w:pPr>
            <w:r>
              <w:rPr>
                <w:rFonts w:ascii="仿宋_GB2312" w:hAnsi="仿宋_GB2312" w:cs="仿宋_GB2312" w:eastAsia="仿宋_GB2312"/>
                <w:sz w:val="24"/>
              </w:rPr>
              <w:t>供应商</w:t>
            </w:r>
            <w:r>
              <w:rPr>
                <w:rFonts w:ascii="仿宋_GB2312" w:hAnsi="仿宋_GB2312" w:cs="仿宋_GB2312" w:eastAsia="仿宋_GB2312"/>
                <w:sz w:val="24"/>
              </w:rPr>
              <w:t>制定并执行应用系统巡检服务计划；制定应用系</w:t>
            </w:r>
            <w:r>
              <w:rPr>
                <w:rFonts w:ascii="仿宋_GB2312" w:hAnsi="仿宋_GB2312" w:cs="仿宋_GB2312" w:eastAsia="仿宋_GB2312"/>
                <w:sz w:val="24"/>
              </w:rPr>
              <w:t>统性能调整方案，执行性能调优计划。</w:t>
            </w:r>
          </w:p>
          <w:p>
            <w:pPr>
              <w:pStyle w:val="null3"/>
              <w:ind w:firstLine="468"/>
              <w:jc w:val="left"/>
            </w:pPr>
            <w:r>
              <w:rPr>
                <w:rFonts w:ascii="仿宋_GB2312" w:hAnsi="仿宋_GB2312" w:cs="仿宋_GB2312" w:eastAsia="仿宋_GB2312"/>
                <w:sz w:val="24"/>
              </w:rPr>
              <w:t>（1）定期巡检服务</w:t>
            </w:r>
          </w:p>
          <w:p>
            <w:pPr>
              <w:pStyle w:val="null3"/>
              <w:ind w:firstLine="488"/>
              <w:jc w:val="left"/>
            </w:pPr>
            <w:r>
              <w:rPr>
                <w:rFonts w:ascii="仿宋_GB2312" w:hAnsi="仿宋_GB2312" w:cs="仿宋_GB2312" w:eastAsia="仿宋_GB2312"/>
                <w:sz w:val="24"/>
              </w:rPr>
              <w:t>供应商</w:t>
            </w:r>
            <w:r>
              <w:rPr>
                <w:rFonts w:ascii="仿宋_GB2312" w:hAnsi="仿宋_GB2312" w:cs="仿宋_GB2312" w:eastAsia="仿宋_GB2312"/>
                <w:sz w:val="24"/>
              </w:rPr>
              <w:t>建立运维档案，详细记录服务情况，对每次服务进行追踪；定制巡检计划，按计划定期进行综合性的</w:t>
            </w:r>
            <w:r>
              <w:rPr>
                <w:rFonts w:ascii="仿宋_GB2312" w:hAnsi="仿宋_GB2312" w:cs="仿宋_GB2312" w:eastAsia="仿宋_GB2312"/>
                <w:sz w:val="24"/>
              </w:rPr>
              <w:t>检查，以便及时发现问题，防患于未然。</w:t>
            </w:r>
          </w:p>
          <w:p>
            <w:pPr>
              <w:pStyle w:val="null3"/>
              <w:ind w:firstLine="488"/>
              <w:jc w:val="left"/>
            </w:pPr>
            <w:r>
              <w:rPr>
                <w:rFonts w:ascii="仿宋_GB2312" w:hAnsi="仿宋_GB2312" w:cs="仿宋_GB2312" w:eastAsia="仿宋_GB2312"/>
                <w:sz w:val="24"/>
              </w:rPr>
              <w:t>定期巡检服务将在适当的时间派遣运维</w:t>
            </w:r>
            <w:r>
              <w:rPr>
                <w:rFonts w:ascii="仿宋_GB2312" w:hAnsi="仿宋_GB2312" w:cs="仿宋_GB2312" w:eastAsia="仿宋_GB2312"/>
                <w:sz w:val="24"/>
              </w:rPr>
              <w:t>供应商</w:t>
            </w:r>
            <w:r>
              <w:rPr>
                <w:rFonts w:ascii="仿宋_GB2312" w:hAnsi="仿宋_GB2312" w:cs="仿宋_GB2312" w:eastAsia="仿宋_GB2312"/>
                <w:sz w:val="24"/>
              </w:rPr>
              <w:t>相关业务和技术专家到现场，分析业务运行情况，检查数据库状态，分析操作系统瓶颈及运行状态，通过进程分析，业务办理情况分析，重点业务性能分析</w:t>
            </w:r>
            <w:r>
              <w:rPr>
                <w:rFonts w:ascii="仿宋_GB2312" w:hAnsi="仿宋_GB2312" w:cs="仿宋_GB2312" w:eastAsia="仿宋_GB2312"/>
                <w:sz w:val="24"/>
              </w:rPr>
              <w:t>等工作，全面评估信息系统的状况并提供巡检报告。</w:t>
            </w:r>
          </w:p>
          <w:p>
            <w:pPr>
              <w:pStyle w:val="null3"/>
              <w:ind w:firstLine="468"/>
              <w:jc w:val="left"/>
            </w:pPr>
            <w:r>
              <w:rPr>
                <w:rFonts w:ascii="仿宋_GB2312" w:hAnsi="仿宋_GB2312" w:cs="仿宋_GB2312" w:eastAsia="仿宋_GB2312"/>
                <w:sz w:val="24"/>
              </w:rPr>
              <w:t>服务内容包括：</w:t>
            </w:r>
          </w:p>
          <w:p>
            <w:pPr>
              <w:pStyle w:val="null3"/>
              <w:spacing w:before="30"/>
              <w:ind w:firstLine="476"/>
              <w:jc w:val="left"/>
            </w:pPr>
            <w:r>
              <w:rPr>
                <w:rFonts w:ascii="仿宋_GB2312" w:hAnsi="仿宋_GB2312" w:cs="仿宋_GB2312" w:eastAsia="仿宋_GB2312"/>
                <w:sz w:val="24"/>
              </w:rPr>
              <w:t>检查并记录现有系统的配置和运行情况；</w:t>
            </w:r>
          </w:p>
          <w:p>
            <w:pPr>
              <w:pStyle w:val="null3"/>
              <w:spacing w:before="30"/>
              <w:ind w:firstLine="476"/>
              <w:jc w:val="left"/>
            </w:pPr>
            <w:r>
              <w:rPr>
                <w:rFonts w:ascii="仿宋_GB2312" w:hAnsi="仿宋_GB2312" w:cs="仿宋_GB2312" w:eastAsia="仿宋_GB2312"/>
                <w:sz w:val="24"/>
              </w:rPr>
              <w:t>检查当前系统的操作系统资源的使用情况；</w:t>
            </w:r>
          </w:p>
          <w:p>
            <w:pPr>
              <w:pStyle w:val="null3"/>
              <w:spacing w:before="30"/>
              <w:ind w:firstLine="476"/>
              <w:jc w:val="left"/>
            </w:pPr>
            <w:r>
              <w:rPr>
                <w:rFonts w:ascii="仿宋_GB2312" w:hAnsi="仿宋_GB2312" w:cs="仿宋_GB2312" w:eastAsia="仿宋_GB2312"/>
                <w:sz w:val="24"/>
              </w:rPr>
              <w:t>检查应用系统业务办理情况、业务瓶颈；</w:t>
            </w:r>
          </w:p>
          <w:p>
            <w:pPr>
              <w:pStyle w:val="null3"/>
              <w:spacing w:before="30"/>
              <w:ind w:firstLine="472"/>
              <w:jc w:val="left"/>
            </w:pPr>
            <w:r>
              <w:rPr>
                <w:rFonts w:ascii="仿宋_GB2312" w:hAnsi="仿宋_GB2312" w:cs="仿宋_GB2312" w:eastAsia="仿宋_GB2312"/>
                <w:sz w:val="24"/>
              </w:rPr>
              <w:t>提供合理的调整建议；</w:t>
            </w:r>
          </w:p>
          <w:p>
            <w:pPr>
              <w:pStyle w:val="null3"/>
              <w:ind w:firstLine="472"/>
              <w:jc w:val="both"/>
            </w:pPr>
            <w:r>
              <w:rPr>
                <w:rFonts w:ascii="仿宋_GB2312" w:hAnsi="仿宋_GB2312" w:cs="仿宋_GB2312" w:eastAsia="仿宋_GB2312"/>
                <w:sz w:val="24"/>
              </w:rPr>
              <w:t>解决一段时间内系统发生的问题；</w:t>
            </w:r>
          </w:p>
          <w:p>
            <w:pPr>
              <w:pStyle w:val="null3"/>
              <w:spacing w:before="30"/>
              <w:ind w:firstLine="472"/>
              <w:jc w:val="left"/>
            </w:pPr>
            <w:r>
              <w:rPr>
                <w:rFonts w:ascii="仿宋_GB2312" w:hAnsi="仿宋_GB2312" w:cs="仿宋_GB2312" w:eastAsia="仿宋_GB2312"/>
                <w:sz w:val="24"/>
              </w:rPr>
              <w:t>提交系统检查文档；</w:t>
            </w:r>
          </w:p>
          <w:p>
            <w:pPr>
              <w:pStyle w:val="null3"/>
              <w:spacing w:before="30"/>
              <w:ind w:firstLine="488"/>
              <w:jc w:val="left"/>
            </w:pPr>
            <w:r>
              <w:rPr>
                <w:rFonts w:ascii="仿宋_GB2312" w:hAnsi="仿宋_GB2312" w:cs="仿宋_GB2312" w:eastAsia="仿宋_GB2312"/>
                <w:sz w:val="24"/>
              </w:rPr>
              <w:t>形成分析报告：每次巡检结束后，运维</w:t>
            </w:r>
            <w:r>
              <w:rPr>
                <w:rFonts w:ascii="仿宋_GB2312" w:hAnsi="仿宋_GB2312" w:cs="仿宋_GB2312" w:eastAsia="仿宋_GB2312"/>
                <w:sz w:val="24"/>
              </w:rPr>
              <w:t>供应商</w:t>
            </w:r>
            <w:r>
              <w:rPr>
                <w:rFonts w:ascii="仿宋_GB2312" w:hAnsi="仿宋_GB2312" w:cs="仿宋_GB2312" w:eastAsia="仿宋_GB2312"/>
                <w:sz w:val="24"/>
              </w:rPr>
              <w:t>工程师提供系统巡检的分析报告，分析报告以书面方式提供，报告最终需要双方签字认可。报告内容分为三个部分：系统使用状态、分析和建议，并附全部的性能报表和跟踪文件，并提供必要的截屏图片。如</w:t>
            </w:r>
            <w:r>
              <w:rPr>
                <w:rFonts w:ascii="仿宋_GB2312" w:hAnsi="仿宋_GB2312" w:cs="仿宋_GB2312" w:eastAsia="仿宋_GB2312"/>
                <w:sz w:val="24"/>
              </w:rPr>
              <w:t>果巡检中发现问题，并经双方确认的确需要加以解决，</w:t>
            </w:r>
            <w:r>
              <w:rPr>
                <w:rFonts w:ascii="仿宋_GB2312" w:hAnsi="仿宋_GB2312" w:cs="仿宋_GB2312" w:eastAsia="仿宋_GB2312"/>
                <w:sz w:val="24"/>
              </w:rPr>
              <w:t>双方就此问题进行技术协调确定调整日期，调整前运维</w:t>
            </w:r>
            <w:r>
              <w:rPr>
                <w:rFonts w:ascii="仿宋_GB2312" w:hAnsi="仿宋_GB2312" w:cs="仿宋_GB2312" w:eastAsia="仿宋_GB2312"/>
                <w:sz w:val="24"/>
              </w:rPr>
              <w:t>供应商</w:t>
            </w:r>
            <w:r>
              <w:rPr>
                <w:rFonts w:ascii="仿宋_GB2312" w:hAnsi="仿宋_GB2312" w:cs="仿宋_GB2312" w:eastAsia="仿宋_GB2312"/>
                <w:sz w:val="24"/>
              </w:rPr>
              <w:t>提供技术解决的方案并实现提交</w:t>
            </w:r>
            <w:r>
              <w:rPr>
                <w:rFonts w:ascii="仿宋_GB2312" w:hAnsi="仿宋_GB2312" w:cs="仿宋_GB2312" w:eastAsia="仿宋_GB2312"/>
                <w:sz w:val="24"/>
              </w:rPr>
              <w:t>采购人</w:t>
            </w:r>
            <w:r>
              <w:rPr>
                <w:rFonts w:ascii="仿宋_GB2312" w:hAnsi="仿宋_GB2312" w:cs="仿宋_GB2312" w:eastAsia="仿宋_GB2312"/>
                <w:sz w:val="24"/>
              </w:rPr>
              <w:t>确认。</w:t>
            </w:r>
          </w:p>
          <w:p>
            <w:pPr>
              <w:pStyle w:val="null3"/>
              <w:ind w:firstLine="468"/>
              <w:jc w:val="left"/>
            </w:pPr>
            <w:r>
              <w:rPr>
                <w:rFonts w:ascii="仿宋_GB2312" w:hAnsi="仿宋_GB2312" w:cs="仿宋_GB2312" w:eastAsia="仿宋_GB2312"/>
                <w:sz w:val="24"/>
              </w:rPr>
              <w:t>（2）性能优化服务</w:t>
            </w:r>
          </w:p>
          <w:p>
            <w:pPr>
              <w:pStyle w:val="null3"/>
              <w:ind w:firstLine="488"/>
              <w:jc w:val="left"/>
            </w:pPr>
            <w:r>
              <w:rPr>
                <w:rFonts w:ascii="仿宋_GB2312" w:hAnsi="仿宋_GB2312" w:cs="仿宋_GB2312" w:eastAsia="仿宋_GB2312"/>
                <w:sz w:val="24"/>
              </w:rPr>
              <w:t>在巡检过程中提供性能优化服务，对主机、操作</w:t>
            </w:r>
            <w:r>
              <w:rPr>
                <w:rFonts w:ascii="仿宋_GB2312" w:hAnsi="仿宋_GB2312" w:cs="仿宋_GB2312" w:eastAsia="仿宋_GB2312"/>
                <w:sz w:val="24"/>
              </w:rPr>
              <w:t>系统、数据库系统、中间件进行性能优化，并提交分</w:t>
            </w:r>
            <w:r>
              <w:rPr>
                <w:rFonts w:ascii="仿宋_GB2312" w:hAnsi="仿宋_GB2312" w:cs="仿宋_GB2312" w:eastAsia="仿宋_GB2312"/>
                <w:sz w:val="24"/>
              </w:rPr>
              <w:t>析报告和建议。</w:t>
            </w:r>
          </w:p>
          <w:p>
            <w:pPr>
              <w:pStyle w:val="null3"/>
              <w:ind w:firstLine="472"/>
              <w:jc w:val="left"/>
            </w:pPr>
            <w:r>
              <w:rPr>
                <w:rFonts w:ascii="仿宋_GB2312" w:hAnsi="仿宋_GB2312" w:cs="仿宋_GB2312" w:eastAsia="仿宋_GB2312"/>
                <w:sz w:val="24"/>
              </w:rPr>
              <w:t>性能优化服务内容包括：</w:t>
            </w:r>
          </w:p>
          <w:p>
            <w:pPr>
              <w:pStyle w:val="null3"/>
              <w:spacing w:before="30"/>
              <w:ind w:right="105" w:firstLine="488"/>
              <w:jc w:val="left"/>
            </w:pPr>
            <w:r>
              <w:rPr>
                <w:rFonts w:ascii="仿宋_GB2312" w:hAnsi="仿宋_GB2312" w:cs="仿宋_GB2312" w:eastAsia="仿宋_GB2312"/>
                <w:sz w:val="24"/>
              </w:rPr>
              <w:t>针对应用系统的运行情况提出建议，以更好</w:t>
            </w:r>
            <w:r>
              <w:rPr>
                <w:rFonts w:ascii="仿宋_GB2312" w:hAnsi="仿宋_GB2312" w:cs="仿宋_GB2312" w:eastAsia="仿宋_GB2312"/>
                <w:sz w:val="24"/>
              </w:rPr>
              <w:t>地</w:t>
            </w:r>
            <w:r>
              <w:rPr>
                <w:rFonts w:ascii="仿宋_GB2312" w:hAnsi="仿宋_GB2312" w:cs="仿宋_GB2312" w:eastAsia="仿宋_GB2312"/>
                <w:sz w:val="24"/>
              </w:rPr>
              <w:t>使</w:t>
            </w:r>
            <w:r>
              <w:rPr>
                <w:rFonts w:ascii="仿宋_GB2312" w:hAnsi="仿宋_GB2312" w:cs="仿宋_GB2312" w:eastAsia="仿宋_GB2312"/>
                <w:sz w:val="24"/>
              </w:rPr>
              <w:t>用现有资源；</w:t>
            </w:r>
          </w:p>
          <w:p>
            <w:pPr>
              <w:pStyle w:val="null3"/>
              <w:spacing w:before="15"/>
              <w:ind w:firstLine="472"/>
              <w:jc w:val="left"/>
            </w:pPr>
            <w:r>
              <w:rPr>
                <w:rFonts w:ascii="仿宋_GB2312" w:hAnsi="仿宋_GB2312" w:cs="仿宋_GB2312" w:eastAsia="仿宋_GB2312"/>
                <w:sz w:val="24"/>
              </w:rPr>
              <w:t>评测相应的软件功能；</w:t>
            </w:r>
          </w:p>
          <w:p>
            <w:pPr>
              <w:pStyle w:val="null3"/>
              <w:spacing w:before="30"/>
              <w:ind w:firstLine="472"/>
              <w:jc w:val="left"/>
            </w:pPr>
            <w:r>
              <w:rPr>
                <w:rFonts w:ascii="仿宋_GB2312" w:hAnsi="仿宋_GB2312" w:cs="仿宋_GB2312" w:eastAsia="仿宋_GB2312"/>
                <w:sz w:val="24"/>
              </w:rPr>
              <w:t>确认系统中已存在或潜在的问题；</w:t>
            </w:r>
          </w:p>
          <w:p>
            <w:pPr>
              <w:pStyle w:val="null3"/>
              <w:spacing w:before="30"/>
              <w:ind w:right="105" w:firstLine="488"/>
              <w:jc w:val="left"/>
            </w:pPr>
            <w:r>
              <w:rPr>
                <w:rFonts w:ascii="仿宋_GB2312" w:hAnsi="仿宋_GB2312" w:cs="仿宋_GB2312" w:eastAsia="仿宋_GB2312"/>
                <w:sz w:val="24"/>
              </w:rPr>
              <w:t>依据性能分析报告进行性能调优，力争使其性能</w:t>
            </w:r>
            <w:r>
              <w:rPr>
                <w:rFonts w:ascii="仿宋_GB2312" w:hAnsi="仿宋_GB2312" w:cs="仿宋_GB2312" w:eastAsia="仿宋_GB2312"/>
                <w:sz w:val="24"/>
              </w:rPr>
              <w:t>得到提升。</w:t>
            </w:r>
          </w:p>
          <w:p>
            <w:pPr>
              <w:pStyle w:val="null3"/>
              <w:spacing w:before="15"/>
              <w:ind w:firstLine="472"/>
              <w:jc w:val="left"/>
            </w:pPr>
            <w:r>
              <w:rPr>
                <w:rFonts w:ascii="仿宋_GB2312" w:hAnsi="仿宋_GB2312" w:cs="仿宋_GB2312" w:eastAsia="仿宋_GB2312"/>
                <w:sz w:val="24"/>
              </w:rPr>
              <w:t>7.事故分析服务</w:t>
            </w:r>
          </w:p>
          <w:p>
            <w:pPr>
              <w:pStyle w:val="null3"/>
              <w:spacing w:before="30"/>
              <w:ind w:firstLine="488"/>
              <w:jc w:val="left"/>
            </w:pPr>
            <w:r>
              <w:rPr>
                <w:rFonts w:ascii="仿宋_GB2312" w:hAnsi="仿宋_GB2312" w:cs="仿宋_GB2312" w:eastAsia="仿宋_GB2312"/>
                <w:sz w:val="24"/>
              </w:rPr>
              <w:t>供应商</w:t>
            </w:r>
            <w:r>
              <w:rPr>
                <w:rFonts w:ascii="仿宋_GB2312" w:hAnsi="仿宋_GB2312" w:cs="仿宋_GB2312" w:eastAsia="仿宋_GB2312"/>
                <w:sz w:val="24"/>
              </w:rPr>
              <w:t>提供应用系统故障分析服务，每一次故障排除或常规检查之后，进行详细的记载并提交存档；对事故均做出详细原因分析报告，并以此提供系统维护资料</w:t>
            </w:r>
            <w:r>
              <w:rPr>
                <w:rFonts w:ascii="仿宋_GB2312" w:hAnsi="仿宋_GB2312" w:cs="仿宋_GB2312" w:eastAsia="仿宋_GB2312"/>
                <w:sz w:val="24"/>
              </w:rPr>
              <w:t>和数据，及时给出适当建议。</w:t>
            </w:r>
          </w:p>
          <w:p>
            <w:pPr>
              <w:pStyle w:val="null3"/>
              <w:spacing w:before="15"/>
              <w:ind w:firstLine="536"/>
              <w:jc w:val="left"/>
            </w:pPr>
            <w:r>
              <w:rPr>
                <w:rFonts w:ascii="仿宋_GB2312" w:hAnsi="仿宋_GB2312" w:cs="仿宋_GB2312" w:eastAsia="仿宋_GB2312"/>
                <w:sz w:val="24"/>
              </w:rPr>
              <w:t>将各月的问题数及相关情况做成一个问题分类</w:t>
            </w:r>
            <w:r>
              <w:rPr>
                <w:rFonts w:ascii="仿宋_GB2312" w:hAnsi="仿宋_GB2312" w:cs="仿宋_GB2312" w:eastAsia="仿宋_GB2312"/>
                <w:sz w:val="24"/>
              </w:rPr>
              <w:t>图。通过分析细化各类问题所占的比例，便于持续做</w:t>
            </w:r>
            <w:r>
              <w:rPr>
                <w:rFonts w:ascii="仿宋_GB2312" w:hAnsi="仿宋_GB2312" w:cs="仿宋_GB2312" w:eastAsia="仿宋_GB2312"/>
                <w:sz w:val="24"/>
              </w:rPr>
              <w:t>好维护服务。</w:t>
            </w:r>
          </w:p>
          <w:p>
            <w:pPr>
              <w:pStyle w:val="null3"/>
              <w:spacing w:before="30"/>
              <w:ind w:firstLine="472"/>
              <w:jc w:val="left"/>
            </w:pPr>
            <w:r>
              <w:rPr>
                <w:rFonts w:ascii="仿宋_GB2312" w:hAnsi="仿宋_GB2312" w:cs="仿宋_GB2312" w:eastAsia="仿宋_GB2312"/>
                <w:sz w:val="24"/>
              </w:rPr>
              <w:t>8.应用功能优化</w:t>
            </w:r>
          </w:p>
          <w:p>
            <w:pPr>
              <w:pStyle w:val="null3"/>
              <w:spacing w:before="30"/>
              <w:ind w:right="105" w:firstLine="536"/>
              <w:jc w:val="left"/>
            </w:pPr>
            <w:r>
              <w:rPr>
                <w:rFonts w:ascii="仿宋_GB2312" w:hAnsi="仿宋_GB2312" w:cs="仿宋_GB2312" w:eastAsia="仿宋_GB2312"/>
                <w:sz w:val="24"/>
              </w:rPr>
              <w:t>对系统使用过程中出现的一些问题进行功能优</w:t>
            </w:r>
            <w:r>
              <w:rPr>
                <w:rFonts w:ascii="仿宋_GB2312" w:hAnsi="仿宋_GB2312" w:cs="仿宋_GB2312" w:eastAsia="仿宋_GB2312"/>
                <w:sz w:val="24"/>
              </w:rPr>
              <w:t>化，包括：</w:t>
            </w:r>
          </w:p>
          <w:p>
            <w:pPr>
              <w:pStyle w:val="null3"/>
              <w:spacing w:before="30"/>
              <w:ind w:firstLine="472"/>
              <w:jc w:val="left"/>
            </w:pPr>
            <w:r>
              <w:rPr>
                <w:rFonts w:ascii="仿宋_GB2312" w:hAnsi="仿宋_GB2312" w:cs="仿宋_GB2312" w:eastAsia="仿宋_GB2312"/>
                <w:sz w:val="24"/>
              </w:rPr>
              <w:t>（1）应用系统优化分析及制定优化策略</w:t>
            </w:r>
          </w:p>
          <w:p>
            <w:pPr>
              <w:pStyle w:val="null3"/>
              <w:spacing w:before="30"/>
              <w:ind w:firstLine="488"/>
              <w:jc w:val="left"/>
            </w:pPr>
            <w:r>
              <w:rPr>
                <w:rFonts w:ascii="仿宋_GB2312" w:hAnsi="仿宋_GB2312" w:cs="仿宋_GB2312" w:eastAsia="仿宋_GB2312"/>
                <w:sz w:val="24"/>
              </w:rPr>
              <w:t>通过系统运维软件的监控和日志监控的结果，以及总结和收集用户的使用感受，对应用系统的使用感</w:t>
            </w:r>
            <w:r>
              <w:rPr>
                <w:rFonts w:ascii="仿宋_GB2312" w:hAnsi="仿宋_GB2312" w:cs="仿宋_GB2312" w:eastAsia="仿宋_GB2312"/>
                <w:sz w:val="24"/>
              </w:rPr>
              <w:t>受，效率，流程做优化分析和制定优化策略。</w:t>
            </w:r>
          </w:p>
          <w:p>
            <w:pPr>
              <w:pStyle w:val="null3"/>
              <w:spacing w:before="30"/>
              <w:ind w:firstLine="472"/>
              <w:jc w:val="left"/>
            </w:pPr>
            <w:r>
              <w:rPr>
                <w:rFonts w:ascii="仿宋_GB2312" w:hAnsi="仿宋_GB2312" w:cs="仿宋_GB2312" w:eastAsia="仿宋_GB2312"/>
                <w:sz w:val="24"/>
              </w:rPr>
              <w:t>（2）优化数据逻辑结构</w:t>
            </w:r>
          </w:p>
          <w:p>
            <w:pPr>
              <w:pStyle w:val="null3"/>
              <w:spacing w:before="30"/>
              <w:ind w:firstLine="488"/>
              <w:jc w:val="left"/>
            </w:pPr>
            <w:r>
              <w:rPr>
                <w:rFonts w:ascii="仿宋_GB2312" w:hAnsi="仿宋_GB2312" w:cs="仿宋_GB2312" w:eastAsia="仿宋_GB2312"/>
                <w:sz w:val="24"/>
              </w:rPr>
              <w:t>在应用系统使用过程中，对一些因为数据库逻辑结构设计的缺陷导致的影响，对表结构、索引等数据</w:t>
            </w:r>
            <w:r>
              <w:rPr>
                <w:rFonts w:ascii="仿宋_GB2312" w:hAnsi="仿宋_GB2312" w:cs="仿宋_GB2312" w:eastAsia="仿宋_GB2312"/>
                <w:sz w:val="24"/>
              </w:rPr>
              <w:t>逻辑结构做优化。</w:t>
            </w:r>
          </w:p>
          <w:p>
            <w:pPr>
              <w:pStyle w:val="null3"/>
              <w:spacing w:before="30"/>
              <w:ind w:firstLine="472"/>
              <w:jc w:val="left"/>
            </w:pPr>
            <w:r>
              <w:rPr>
                <w:rFonts w:ascii="仿宋_GB2312" w:hAnsi="仿宋_GB2312" w:cs="仿宋_GB2312" w:eastAsia="仿宋_GB2312"/>
                <w:sz w:val="24"/>
              </w:rPr>
              <w:t>（3）优化应用系统功能</w:t>
            </w:r>
          </w:p>
          <w:p>
            <w:pPr>
              <w:pStyle w:val="null3"/>
              <w:ind w:firstLine="488"/>
              <w:jc w:val="both"/>
            </w:pPr>
            <w:r>
              <w:rPr>
                <w:rFonts w:ascii="仿宋_GB2312" w:hAnsi="仿宋_GB2312" w:cs="仿宋_GB2312" w:eastAsia="仿宋_GB2312"/>
                <w:sz w:val="24"/>
              </w:rPr>
              <w:t>在应用系统使用过程中，对</w:t>
            </w:r>
            <w:r>
              <w:rPr>
                <w:rFonts w:ascii="仿宋_GB2312" w:hAnsi="仿宋_GB2312" w:cs="仿宋_GB2312" w:eastAsia="仿宋_GB2312"/>
                <w:sz w:val="24"/>
              </w:rPr>
              <w:t>业务部门</w:t>
            </w:r>
            <w:r>
              <w:rPr>
                <w:rFonts w:ascii="仿宋_GB2312" w:hAnsi="仿宋_GB2312" w:cs="仿宋_GB2312" w:eastAsia="仿宋_GB2312"/>
                <w:sz w:val="24"/>
              </w:rPr>
              <w:t>提出的一些系统功能的流程问题，功能精简和合并问题，功能划</w:t>
            </w:r>
            <w:r>
              <w:rPr>
                <w:rFonts w:ascii="仿宋_GB2312" w:hAnsi="仿宋_GB2312" w:cs="仿宋_GB2312" w:eastAsia="仿宋_GB2312"/>
                <w:sz w:val="24"/>
              </w:rPr>
              <w:t>分和布局问题做调整和优化。</w:t>
            </w:r>
          </w:p>
          <w:p>
            <w:pPr>
              <w:pStyle w:val="null3"/>
              <w:spacing w:before="30"/>
              <w:ind w:firstLine="468"/>
              <w:jc w:val="left"/>
            </w:pPr>
            <w:r>
              <w:rPr>
                <w:rFonts w:ascii="仿宋_GB2312" w:hAnsi="仿宋_GB2312" w:cs="仿宋_GB2312" w:eastAsia="仿宋_GB2312"/>
                <w:sz w:val="24"/>
              </w:rPr>
              <w:t>（4）系统功能</w:t>
            </w:r>
            <w:r>
              <w:rPr>
                <w:rFonts w:ascii="仿宋_GB2312" w:hAnsi="仿宋_GB2312" w:cs="仿宋_GB2312" w:eastAsia="仿宋_GB2312"/>
                <w:sz w:val="24"/>
              </w:rPr>
              <w:t>适配</w:t>
            </w:r>
          </w:p>
          <w:p>
            <w:pPr>
              <w:pStyle w:val="null3"/>
              <w:spacing w:before="30"/>
              <w:ind w:firstLine="488"/>
              <w:jc w:val="left"/>
            </w:pPr>
            <w:r>
              <w:rPr>
                <w:rFonts w:ascii="仿宋_GB2312" w:hAnsi="仿宋_GB2312" w:cs="仿宋_GB2312" w:eastAsia="仿宋_GB2312"/>
                <w:sz w:val="24"/>
              </w:rPr>
              <w:t>在平台系统使用过程中，对业务需求变化、新增</w:t>
            </w:r>
            <w:r>
              <w:rPr>
                <w:rFonts w:ascii="仿宋_GB2312" w:hAnsi="仿宋_GB2312" w:cs="仿宋_GB2312" w:eastAsia="仿宋_GB2312"/>
                <w:sz w:val="24"/>
              </w:rPr>
              <w:t>后对相关系统功能进行</w:t>
            </w:r>
            <w:r>
              <w:rPr>
                <w:rFonts w:ascii="仿宋_GB2312" w:hAnsi="仿宋_GB2312" w:cs="仿宋_GB2312" w:eastAsia="仿宋_GB2312"/>
                <w:sz w:val="24"/>
              </w:rPr>
              <w:t>适配</w:t>
            </w:r>
            <w:r>
              <w:rPr>
                <w:rFonts w:ascii="仿宋_GB2312" w:hAnsi="仿宋_GB2312" w:cs="仿宋_GB2312" w:eastAsia="仿宋_GB2312"/>
                <w:sz w:val="24"/>
              </w:rPr>
              <w:t>。</w:t>
            </w:r>
          </w:p>
          <w:p>
            <w:pPr>
              <w:pStyle w:val="null3"/>
              <w:spacing w:before="30"/>
              <w:ind w:firstLine="476"/>
              <w:jc w:val="left"/>
            </w:pPr>
            <w:r>
              <w:rPr>
                <w:rFonts w:ascii="仿宋_GB2312" w:hAnsi="仿宋_GB2312" w:cs="仿宋_GB2312" w:eastAsia="仿宋_GB2312"/>
                <w:sz w:val="24"/>
              </w:rPr>
              <w:t>9.应用系统代码维护</w:t>
            </w:r>
          </w:p>
          <w:p>
            <w:pPr>
              <w:pStyle w:val="null3"/>
              <w:spacing w:before="30"/>
              <w:ind w:firstLine="472"/>
              <w:jc w:val="left"/>
            </w:pPr>
            <w:r>
              <w:rPr>
                <w:rFonts w:ascii="仿宋_GB2312" w:hAnsi="仿宋_GB2312" w:cs="仿宋_GB2312" w:eastAsia="仿宋_GB2312"/>
                <w:sz w:val="24"/>
              </w:rPr>
              <w:t>（1）应用系统代码维护内容</w:t>
            </w:r>
          </w:p>
          <w:p>
            <w:pPr>
              <w:pStyle w:val="null3"/>
              <w:spacing w:before="15"/>
              <w:ind w:firstLine="488"/>
              <w:jc w:val="left"/>
            </w:pPr>
            <w:r>
              <w:rPr>
                <w:rFonts w:ascii="仿宋_GB2312" w:hAnsi="仿宋_GB2312" w:cs="仿宋_GB2312" w:eastAsia="仿宋_GB2312"/>
                <w:sz w:val="24"/>
              </w:rPr>
              <w:t>本项目所维护的应用系统包括了对其代码进行维护，</w:t>
            </w:r>
            <w:r>
              <w:rPr>
                <w:rFonts w:ascii="仿宋_GB2312" w:hAnsi="仿宋_GB2312" w:cs="仿宋_GB2312" w:eastAsia="仿宋_GB2312"/>
                <w:sz w:val="24"/>
              </w:rPr>
              <w:t>代码均需移交，</w:t>
            </w:r>
            <w:r>
              <w:rPr>
                <w:rFonts w:ascii="仿宋_GB2312" w:hAnsi="仿宋_GB2312" w:cs="仿宋_GB2312" w:eastAsia="仿宋_GB2312"/>
                <w:sz w:val="24"/>
              </w:rPr>
              <w:t>代码维护根据维护性质的不同，分为以下几个方</w:t>
            </w:r>
            <w:r>
              <w:rPr>
                <w:rFonts w:ascii="仿宋_GB2312" w:hAnsi="仿宋_GB2312" w:cs="仿宋_GB2312" w:eastAsia="仿宋_GB2312"/>
                <w:sz w:val="24"/>
              </w:rPr>
              <w:t>面：</w:t>
            </w:r>
          </w:p>
          <w:p>
            <w:pPr>
              <w:pStyle w:val="null3"/>
              <w:spacing w:before="15"/>
              <w:ind w:firstLine="472"/>
              <w:jc w:val="left"/>
            </w:pPr>
            <w:r>
              <w:rPr>
                <w:rFonts w:ascii="仿宋_GB2312" w:hAnsi="仿宋_GB2312" w:cs="仿宋_GB2312" w:eastAsia="仿宋_GB2312"/>
                <w:sz w:val="24"/>
              </w:rPr>
              <w:t>①缺陷修复维护</w:t>
            </w:r>
          </w:p>
          <w:p>
            <w:pPr>
              <w:pStyle w:val="null3"/>
              <w:spacing w:before="30"/>
              <w:ind w:firstLine="456"/>
              <w:jc w:val="left"/>
            </w:pPr>
            <w:r>
              <w:rPr>
                <w:rFonts w:ascii="仿宋_GB2312" w:hAnsi="仿宋_GB2312" w:cs="仿宋_GB2312" w:eastAsia="仿宋_GB2312"/>
                <w:sz w:val="24"/>
              </w:rPr>
              <w:t>针对应用系统中的3级缺</w:t>
            </w:r>
            <w:r>
              <w:rPr>
                <w:rFonts w:ascii="仿宋_GB2312" w:hAnsi="仿宋_GB2312" w:cs="仿宋_GB2312" w:eastAsia="仿宋_GB2312"/>
                <w:sz w:val="24"/>
              </w:rPr>
              <w:t>陷进行修复</w:t>
            </w:r>
            <w:r>
              <w:rPr>
                <w:rFonts w:ascii="仿宋_GB2312" w:hAnsi="仿宋_GB2312" w:cs="仿宋_GB2312" w:eastAsia="仿宋_GB2312"/>
                <w:sz w:val="24"/>
              </w:rPr>
              <w:t>（</w:t>
            </w:r>
            <w:r>
              <w:rPr>
                <w:rFonts w:ascii="仿宋_GB2312" w:hAnsi="仿宋_GB2312" w:cs="仿宋_GB2312" w:eastAsia="仿宋_GB2312"/>
                <w:sz w:val="24"/>
              </w:rPr>
              <w:t>3级缺陷：</w:t>
            </w:r>
            <w:r>
              <w:rPr>
                <w:rFonts w:ascii="仿宋_GB2312" w:hAnsi="仿宋_GB2312" w:cs="仿宋_GB2312" w:eastAsia="仿宋_GB2312"/>
                <w:sz w:val="24"/>
              </w:rPr>
              <w:t>界面拼写错误或用户使用不方便等小问题或需要完善</w:t>
            </w:r>
            <w:r>
              <w:rPr>
                <w:rFonts w:ascii="仿宋_GB2312" w:hAnsi="仿宋_GB2312" w:cs="仿宋_GB2312" w:eastAsia="仿宋_GB2312"/>
                <w:sz w:val="24"/>
              </w:rPr>
              <w:t>的问题，但不影响使用，一些建议性问题</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30"/>
              <w:ind w:firstLine="472"/>
              <w:jc w:val="left"/>
            </w:pPr>
            <w:r>
              <w:rPr>
                <w:rFonts w:ascii="仿宋_GB2312" w:hAnsi="仿宋_GB2312" w:cs="仿宋_GB2312" w:eastAsia="仿宋_GB2312"/>
                <w:sz w:val="24"/>
              </w:rPr>
              <w:t>②适应性维护</w:t>
            </w:r>
          </w:p>
          <w:p>
            <w:pPr>
              <w:pStyle w:val="null3"/>
              <w:ind w:firstLine="488"/>
              <w:jc w:val="left"/>
            </w:pPr>
            <w:r>
              <w:rPr>
                <w:rFonts w:ascii="仿宋_GB2312" w:hAnsi="仿宋_GB2312" w:cs="仿宋_GB2312" w:eastAsia="仿宋_GB2312"/>
                <w:sz w:val="24"/>
              </w:rPr>
              <w:t>适应性维护是针对软件系统为适应外部环境的变</w:t>
            </w:r>
            <w:r>
              <w:rPr>
                <w:rFonts w:ascii="仿宋_GB2312" w:hAnsi="仿宋_GB2312" w:cs="仿宋_GB2312" w:eastAsia="仿宋_GB2312"/>
                <w:sz w:val="24"/>
              </w:rPr>
              <w:t>化进行系统修改活动，例如：作为行业的应用系统，</w:t>
            </w:r>
            <w:r>
              <w:rPr>
                <w:rFonts w:ascii="仿宋_GB2312" w:hAnsi="仿宋_GB2312" w:cs="仿宋_GB2312" w:eastAsia="仿宋_GB2312"/>
                <w:sz w:val="24"/>
              </w:rPr>
              <w:t>政策调整不可避免，当系统已不能通过政策参数的</w:t>
            </w:r>
            <w:r>
              <w:rPr>
                <w:rFonts w:ascii="仿宋_GB2312" w:hAnsi="仿宋_GB2312" w:cs="仿宋_GB2312" w:eastAsia="仿宋_GB2312"/>
                <w:sz w:val="24"/>
              </w:rPr>
              <w:t>调整</w:t>
            </w:r>
            <w:r>
              <w:rPr>
                <w:rFonts w:ascii="仿宋_GB2312" w:hAnsi="仿宋_GB2312" w:cs="仿宋_GB2312" w:eastAsia="仿宋_GB2312"/>
                <w:sz w:val="24"/>
              </w:rPr>
              <w:t>来适应政策调整要求的时候，进行应用系统的适应性</w:t>
            </w:r>
            <w:r>
              <w:rPr>
                <w:rFonts w:ascii="仿宋_GB2312" w:hAnsi="仿宋_GB2312" w:cs="仿宋_GB2312" w:eastAsia="仿宋_GB2312"/>
                <w:sz w:val="24"/>
              </w:rPr>
              <w:t>维护。</w:t>
            </w:r>
          </w:p>
          <w:p>
            <w:pPr>
              <w:pStyle w:val="null3"/>
              <w:ind w:firstLine="472"/>
              <w:jc w:val="left"/>
            </w:pPr>
            <w:r>
              <w:rPr>
                <w:rFonts w:ascii="仿宋_GB2312" w:hAnsi="仿宋_GB2312" w:cs="仿宋_GB2312" w:eastAsia="仿宋_GB2312"/>
                <w:sz w:val="24"/>
              </w:rPr>
              <w:t>③完善性维护</w:t>
            </w:r>
          </w:p>
          <w:p>
            <w:pPr>
              <w:pStyle w:val="null3"/>
              <w:spacing w:before="30"/>
              <w:ind w:right="105" w:firstLine="480"/>
              <w:jc w:val="left"/>
            </w:pPr>
            <w:r>
              <w:rPr>
                <w:rFonts w:ascii="仿宋_GB2312" w:hAnsi="仿宋_GB2312" w:cs="仿宋_GB2312" w:eastAsia="仿宋_GB2312"/>
                <w:sz w:val="24"/>
              </w:rPr>
              <w:t>在应用系统运行过程中，由于多种原因，需要</w:t>
            </w:r>
            <w:r>
              <w:rPr>
                <w:rFonts w:ascii="仿宋_GB2312" w:hAnsi="仿宋_GB2312" w:cs="仿宋_GB2312" w:eastAsia="仿宋_GB2312"/>
                <w:sz w:val="24"/>
              </w:rPr>
              <w:t>增加</w:t>
            </w:r>
            <w:r>
              <w:rPr>
                <w:rFonts w:ascii="仿宋_GB2312" w:hAnsi="仿宋_GB2312" w:cs="仿宋_GB2312" w:eastAsia="仿宋_GB2312"/>
                <w:sz w:val="24"/>
              </w:rPr>
              <w:t>应用系统功能或对已有的功能进行改善。为满</w:t>
            </w:r>
            <w:r>
              <w:rPr>
                <w:rFonts w:ascii="仿宋_GB2312" w:hAnsi="仿宋_GB2312" w:cs="仿宋_GB2312" w:eastAsia="仿宋_GB2312"/>
                <w:sz w:val="24"/>
              </w:rPr>
              <w:t>足此类需求，对应用系统进行完善性维护。</w:t>
            </w:r>
          </w:p>
          <w:p>
            <w:pPr>
              <w:pStyle w:val="null3"/>
              <w:spacing w:before="30"/>
              <w:ind w:firstLine="472"/>
              <w:jc w:val="left"/>
            </w:pPr>
            <w:r>
              <w:rPr>
                <w:rFonts w:ascii="仿宋_GB2312" w:hAnsi="仿宋_GB2312" w:cs="仿宋_GB2312" w:eastAsia="仿宋_GB2312"/>
                <w:sz w:val="24"/>
              </w:rPr>
              <w:t>（2）应用系统代码维护方案</w:t>
            </w:r>
          </w:p>
          <w:p>
            <w:pPr>
              <w:pStyle w:val="null3"/>
              <w:spacing w:before="30"/>
              <w:ind w:firstLine="488"/>
              <w:jc w:val="left"/>
            </w:pPr>
            <w:r>
              <w:rPr>
                <w:rFonts w:ascii="仿宋_GB2312" w:hAnsi="仿宋_GB2312" w:cs="仿宋_GB2312" w:eastAsia="仿宋_GB2312"/>
                <w:sz w:val="24"/>
              </w:rPr>
              <w:t>为保证应用系统版本的一致性，以上针对源代码的修改维护，将应用系统的代码维护需求提交给</w:t>
            </w:r>
            <w:r>
              <w:rPr>
                <w:rFonts w:ascii="仿宋_GB2312" w:hAnsi="仿宋_GB2312" w:cs="仿宋_GB2312" w:eastAsia="仿宋_GB2312"/>
                <w:sz w:val="24"/>
              </w:rPr>
              <w:t>供应商</w:t>
            </w:r>
            <w:r>
              <w:rPr>
                <w:rFonts w:ascii="仿宋_GB2312" w:hAnsi="仿宋_GB2312" w:cs="仿宋_GB2312" w:eastAsia="仿宋_GB2312"/>
                <w:sz w:val="24"/>
              </w:rPr>
              <w:t>进行统一的完善后，再部署到相关服务器</w:t>
            </w:r>
            <w:r>
              <w:rPr>
                <w:rFonts w:ascii="仿宋_GB2312" w:hAnsi="仿宋_GB2312" w:cs="仿宋_GB2312" w:eastAsia="仿宋_GB2312"/>
                <w:sz w:val="24"/>
              </w:rPr>
              <w:t>上。</w:t>
            </w:r>
            <w:r>
              <w:rPr>
                <w:rFonts w:ascii="仿宋_GB2312" w:hAnsi="仿宋_GB2312" w:cs="仿宋_GB2312" w:eastAsia="仿宋_GB2312"/>
                <w:sz w:val="24"/>
              </w:rPr>
              <w:t>在</w:t>
            </w:r>
            <w:r>
              <w:rPr>
                <w:rFonts w:ascii="仿宋_GB2312" w:hAnsi="仿宋_GB2312" w:cs="仿宋_GB2312" w:eastAsia="仿宋_GB2312"/>
                <w:sz w:val="24"/>
              </w:rPr>
              <w:t>代码维护过程中，为保证系统版本的一致性，</w:t>
            </w:r>
            <w:r>
              <w:rPr>
                <w:rFonts w:ascii="仿宋_GB2312" w:hAnsi="仿宋_GB2312" w:cs="仿宋_GB2312" w:eastAsia="仿宋_GB2312"/>
                <w:sz w:val="24"/>
              </w:rPr>
              <w:t>采用配置管理的方式，对源代码进行管理。</w:t>
            </w:r>
          </w:p>
          <w:p>
            <w:pPr>
              <w:pStyle w:val="null3"/>
              <w:spacing w:before="30"/>
              <w:ind w:firstLine="488"/>
              <w:jc w:val="left"/>
            </w:pPr>
            <w:r>
              <w:rPr>
                <w:rFonts w:ascii="仿宋_GB2312" w:hAnsi="仿宋_GB2312" w:cs="仿宋_GB2312" w:eastAsia="仿宋_GB2312"/>
                <w:sz w:val="24"/>
              </w:rPr>
              <w:t>在应用系统代码维护每一个阶段，都要组织对工作成果进行评审，确定配置基线，对基线的文档、报告、表格和数据等进行标识、控制、审查等，明确配</w:t>
            </w:r>
            <w:r>
              <w:rPr>
                <w:rFonts w:ascii="仿宋_GB2312" w:hAnsi="仿宋_GB2312" w:cs="仿宋_GB2312" w:eastAsia="仿宋_GB2312"/>
                <w:sz w:val="24"/>
              </w:rPr>
              <w:t>置管理人员，转阶段的批准人等。</w:t>
            </w:r>
          </w:p>
          <w:p>
            <w:pPr>
              <w:pStyle w:val="null3"/>
              <w:spacing w:before="30"/>
              <w:ind w:firstLine="488"/>
              <w:jc w:val="left"/>
            </w:pPr>
            <w:r>
              <w:rPr>
                <w:rFonts w:ascii="仿宋_GB2312" w:hAnsi="仿宋_GB2312" w:cs="仿宋_GB2312" w:eastAsia="仿宋_GB2312"/>
                <w:sz w:val="24"/>
              </w:rPr>
              <w:t>在项目的软件配置管理活动中要实现以下目标：</w:t>
            </w:r>
            <w:r>
              <w:rPr>
                <w:rFonts w:ascii="仿宋_GB2312" w:hAnsi="仿宋_GB2312" w:cs="仿宋_GB2312" w:eastAsia="仿宋_GB2312"/>
                <w:sz w:val="24"/>
              </w:rPr>
              <w:t>有计划地进行软件配置管理活动；定期进行配置审核，</w:t>
            </w:r>
            <w:r>
              <w:rPr>
                <w:rFonts w:ascii="仿宋_GB2312" w:hAnsi="仿宋_GB2312" w:cs="仿宋_GB2312" w:eastAsia="仿宋_GB2312"/>
                <w:sz w:val="24"/>
              </w:rPr>
              <w:t>确保产品的完整性和一致性；对项目生命周期内的相</w:t>
            </w:r>
            <w:r>
              <w:rPr>
                <w:rFonts w:ascii="仿宋_GB2312" w:hAnsi="仿宋_GB2312" w:cs="仿宋_GB2312" w:eastAsia="仿宋_GB2312"/>
                <w:sz w:val="24"/>
              </w:rPr>
              <w:t>关文档进行存档。</w:t>
            </w:r>
          </w:p>
          <w:p>
            <w:pPr>
              <w:pStyle w:val="null3"/>
              <w:spacing w:before="30"/>
              <w:ind w:right="30" w:firstLine="488"/>
              <w:jc w:val="left"/>
            </w:pPr>
            <w:r>
              <w:rPr>
                <w:rFonts w:ascii="仿宋_GB2312" w:hAnsi="仿宋_GB2312" w:cs="仿宋_GB2312" w:eastAsia="仿宋_GB2312"/>
                <w:sz w:val="24"/>
              </w:rPr>
              <w:t>在项目中的配置管理的管理对象主要包括项目的最终产品交付物以及里程碑交付物；软件开发所采用</w:t>
            </w:r>
            <w:r>
              <w:rPr>
                <w:rFonts w:ascii="仿宋_GB2312" w:hAnsi="仿宋_GB2312" w:cs="仿宋_GB2312" w:eastAsia="仿宋_GB2312"/>
                <w:sz w:val="24"/>
              </w:rPr>
              <w:t>的第三方厂商提供的产品，如操作系统、数据库产品、</w:t>
            </w:r>
            <w:r>
              <w:rPr>
                <w:rFonts w:ascii="仿宋_GB2312" w:hAnsi="仿宋_GB2312" w:cs="仿宋_GB2312" w:eastAsia="仿宋_GB2312"/>
                <w:sz w:val="24"/>
              </w:rPr>
              <w:t>中间件产品等。</w:t>
            </w:r>
          </w:p>
          <w:p>
            <w:pPr>
              <w:pStyle w:val="null3"/>
              <w:spacing w:before="15"/>
              <w:ind w:firstLine="472"/>
              <w:jc w:val="left"/>
            </w:pPr>
            <w:r>
              <w:rPr>
                <w:rFonts w:ascii="仿宋_GB2312" w:hAnsi="仿宋_GB2312" w:cs="仿宋_GB2312" w:eastAsia="仿宋_GB2312"/>
                <w:sz w:val="24"/>
              </w:rPr>
              <w:t>（二）应用数据运维</w:t>
            </w:r>
          </w:p>
          <w:p>
            <w:pPr>
              <w:pStyle w:val="null3"/>
              <w:spacing w:before="30"/>
              <w:ind w:left="135" w:firstLine="468"/>
              <w:jc w:val="left"/>
            </w:pPr>
            <w:r>
              <w:rPr>
                <w:rFonts w:ascii="仿宋_GB2312" w:hAnsi="仿宋_GB2312" w:cs="仿宋_GB2312" w:eastAsia="仿宋_GB2312"/>
                <w:sz w:val="24"/>
              </w:rPr>
              <w:t>1.数据库运维</w:t>
            </w:r>
          </w:p>
          <w:p>
            <w:pPr>
              <w:pStyle w:val="null3"/>
              <w:spacing w:before="30"/>
              <w:ind w:firstLine="488"/>
              <w:jc w:val="left"/>
            </w:pPr>
            <w:r>
              <w:rPr>
                <w:rFonts w:ascii="仿宋_GB2312" w:hAnsi="仿宋_GB2312" w:cs="仿宋_GB2312" w:eastAsia="仿宋_GB2312"/>
                <w:sz w:val="24"/>
              </w:rPr>
              <w:t>本项目数据库运维的工作主要包括：数据库补丁、数据库灾备、数据库应急恢复、</w:t>
            </w:r>
            <w:r>
              <w:rPr>
                <w:rFonts w:ascii="仿宋_GB2312" w:hAnsi="仿宋_GB2312" w:cs="仿宋_GB2312" w:eastAsia="仿宋_GB2312"/>
                <w:sz w:val="24"/>
              </w:rPr>
              <w:t>定期巡检、故障分析等。同时，结合</w:t>
            </w:r>
            <w:r>
              <w:rPr>
                <w:rFonts w:ascii="仿宋_GB2312" w:hAnsi="仿宋_GB2312" w:cs="仿宋_GB2312" w:eastAsia="仿宋_GB2312"/>
                <w:sz w:val="24"/>
              </w:rPr>
              <w:t>任务需求，需要对系统的数据资源清单、数据需求清</w:t>
            </w:r>
            <w:r>
              <w:rPr>
                <w:rFonts w:ascii="仿宋_GB2312" w:hAnsi="仿宋_GB2312" w:cs="仿宋_GB2312" w:eastAsia="仿宋_GB2312"/>
                <w:sz w:val="24"/>
              </w:rPr>
              <w:t>单、数据共享清单中列明的数据进行日常维护。</w:t>
            </w:r>
          </w:p>
          <w:p>
            <w:pPr>
              <w:pStyle w:val="null3"/>
              <w:spacing w:before="30"/>
              <w:ind w:firstLine="468"/>
              <w:jc w:val="left"/>
            </w:pPr>
            <w:r>
              <w:rPr>
                <w:rFonts w:ascii="仿宋_GB2312" w:hAnsi="仿宋_GB2312" w:cs="仿宋_GB2312" w:eastAsia="仿宋_GB2312"/>
                <w:sz w:val="24"/>
              </w:rPr>
              <w:t>（1）数据库补丁</w:t>
            </w:r>
          </w:p>
          <w:p>
            <w:pPr>
              <w:pStyle w:val="null3"/>
              <w:spacing w:before="30"/>
              <w:ind w:firstLine="492"/>
              <w:jc w:val="left"/>
            </w:pPr>
            <w:r>
              <w:rPr>
                <w:rFonts w:ascii="仿宋_GB2312" w:hAnsi="仿宋_GB2312" w:cs="仿宋_GB2312" w:eastAsia="仿宋_GB2312"/>
                <w:sz w:val="24"/>
              </w:rPr>
              <w:t>数据库补丁升级是指数据库在使用过程中，为预</w:t>
            </w:r>
            <w:r>
              <w:rPr>
                <w:rFonts w:ascii="仿宋_GB2312" w:hAnsi="仿宋_GB2312" w:cs="仿宋_GB2312" w:eastAsia="仿宋_GB2312"/>
                <w:sz w:val="24"/>
              </w:rPr>
              <w:t>防或及时更正数据库本身由于漏洞造成的安全隐患，从而对数据库进行的补丁升级更正，升级完成后进行</w:t>
            </w:r>
            <w:r>
              <w:rPr>
                <w:rFonts w:ascii="仿宋_GB2312" w:hAnsi="仿宋_GB2312" w:cs="仿宋_GB2312" w:eastAsia="仿宋_GB2312"/>
                <w:sz w:val="24"/>
              </w:rPr>
              <w:t>数据库测试工作，保障数据库正常运行。</w:t>
            </w:r>
          </w:p>
          <w:p>
            <w:pPr>
              <w:pStyle w:val="null3"/>
              <w:spacing w:before="30"/>
              <w:ind w:firstLine="468"/>
              <w:jc w:val="left"/>
            </w:pPr>
            <w:r>
              <w:rPr>
                <w:rFonts w:ascii="仿宋_GB2312" w:hAnsi="仿宋_GB2312" w:cs="仿宋_GB2312" w:eastAsia="仿宋_GB2312"/>
                <w:sz w:val="24"/>
              </w:rPr>
              <w:t>（2）数据库应急恢复</w:t>
            </w:r>
          </w:p>
          <w:p>
            <w:pPr>
              <w:pStyle w:val="null3"/>
              <w:spacing w:before="30"/>
              <w:ind w:firstLine="484"/>
              <w:jc w:val="left"/>
            </w:pPr>
            <w:r>
              <w:rPr>
                <w:rFonts w:ascii="仿宋_GB2312" w:hAnsi="仿宋_GB2312" w:cs="仿宋_GB2312" w:eastAsia="仿宋_GB2312"/>
                <w:sz w:val="24"/>
              </w:rPr>
              <w:t>应急数据恢复是指在系统使用过程中，由于服务</w:t>
            </w:r>
            <w:r>
              <w:rPr>
                <w:rFonts w:ascii="仿宋_GB2312" w:hAnsi="仿宋_GB2312" w:cs="仿宋_GB2312" w:eastAsia="仿宋_GB2312"/>
                <w:sz w:val="24"/>
              </w:rPr>
              <w:t>器出现故障导致数据库服务无法正常使用，运维人员快速通过灾备中备份的数据库进行数据恢复，从而达</w:t>
            </w:r>
            <w:r>
              <w:rPr>
                <w:rFonts w:ascii="仿宋_GB2312" w:hAnsi="仿宋_GB2312" w:cs="仿宋_GB2312" w:eastAsia="仿宋_GB2312"/>
                <w:sz w:val="24"/>
              </w:rPr>
              <w:t>到快速恢复应用并做到无数据丢失的结果。</w:t>
            </w:r>
          </w:p>
          <w:p>
            <w:pPr>
              <w:pStyle w:val="null3"/>
              <w:spacing w:before="15"/>
              <w:ind w:right="30" w:firstLine="468"/>
              <w:jc w:val="left"/>
            </w:pPr>
            <w:r>
              <w:rPr>
                <w:rFonts w:ascii="仿宋_GB2312" w:hAnsi="仿宋_GB2312" w:cs="仿宋_GB2312" w:eastAsia="仿宋_GB2312"/>
                <w:sz w:val="24"/>
              </w:rPr>
              <w:t>（3）数据库定期巡检</w:t>
            </w:r>
          </w:p>
          <w:p>
            <w:pPr>
              <w:pStyle w:val="null3"/>
              <w:spacing w:before="30"/>
              <w:ind w:firstLine="472"/>
              <w:jc w:val="left"/>
            </w:pPr>
            <w:r>
              <w:rPr>
                <w:rFonts w:ascii="仿宋_GB2312" w:hAnsi="仿宋_GB2312" w:cs="仿宋_GB2312" w:eastAsia="仿宋_GB2312"/>
                <w:sz w:val="24"/>
              </w:rPr>
              <w:t>定期巡检的主要内容包括：</w:t>
            </w:r>
          </w:p>
          <w:p>
            <w:pPr>
              <w:pStyle w:val="null3"/>
              <w:spacing w:before="30"/>
              <w:ind w:firstLine="472"/>
              <w:jc w:val="left"/>
            </w:pPr>
            <w:r>
              <w:rPr>
                <w:rFonts w:ascii="仿宋_GB2312" w:hAnsi="仿宋_GB2312" w:cs="仿宋_GB2312" w:eastAsia="仿宋_GB2312"/>
                <w:sz w:val="24"/>
              </w:rPr>
              <w:t>检查数据库基本状况</w:t>
            </w:r>
          </w:p>
          <w:p>
            <w:pPr>
              <w:pStyle w:val="null3"/>
              <w:spacing w:before="30"/>
              <w:ind w:firstLine="472"/>
              <w:jc w:val="left"/>
            </w:pPr>
            <w:r>
              <w:rPr>
                <w:rFonts w:ascii="仿宋_GB2312" w:hAnsi="仿宋_GB2312" w:cs="仿宋_GB2312" w:eastAsia="仿宋_GB2312"/>
                <w:sz w:val="24"/>
              </w:rPr>
              <w:t>检查数据库相关资源的使用情况</w:t>
            </w:r>
          </w:p>
          <w:p>
            <w:pPr>
              <w:pStyle w:val="null3"/>
              <w:spacing w:before="30"/>
              <w:ind w:firstLine="472"/>
              <w:jc w:val="left"/>
            </w:pPr>
            <w:r>
              <w:rPr>
                <w:rFonts w:ascii="仿宋_GB2312" w:hAnsi="仿宋_GB2312" w:cs="仿宋_GB2312" w:eastAsia="仿宋_GB2312"/>
                <w:sz w:val="24"/>
              </w:rPr>
              <w:t>检查数据库备份结果</w:t>
            </w:r>
          </w:p>
          <w:p>
            <w:pPr>
              <w:pStyle w:val="null3"/>
              <w:spacing w:before="30"/>
              <w:ind w:firstLine="468"/>
              <w:jc w:val="left"/>
            </w:pPr>
            <w:r>
              <w:rPr>
                <w:rFonts w:ascii="仿宋_GB2312" w:hAnsi="仿宋_GB2312" w:cs="仿宋_GB2312" w:eastAsia="仿宋_GB2312"/>
                <w:sz w:val="24"/>
              </w:rPr>
              <w:t>检查数据库性能</w:t>
            </w:r>
          </w:p>
          <w:p>
            <w:pPr>
              <w:pStyle w:val="null3"/>
              <w:spacing w:before="30"/>
              <w:ind w:firstLine="472"/>
              <w:jc w:val="left"/>
            </w:pPr>
            <w:r>
              <w:rPr>
                <w:rFonts w:ascii="仿宋_GB2312" w:hAnsi="仿宋_GB2312" w:cs="仿宋_GB2312" w:eastAsia="仿宋_GB2312"/>
                <w:sz w:val="24"/>
              </w:rPr>
              <w:t>检查数据库cpu、I/O、内存性能</w:t>
            </w:r>
          </w:p>
          <w:p>
            <w:pPr>
              <w:pStyle w:val="null3"/>
              <w:spacing w:before="30"/>
              <w:ind w:firstLine="468"/>
              <w:jc w:val="left"/>
            </w:pPr>
            <w:r>
              <w:rPr>
                <w:rFonts w:ascii="仿宋_GB2312" w:hAnsi="仿宋_GB2312" w:cs="仿宋_GB2312" w:eastAsia="仿宋_GB2312"/>
                <w:sz w:val="24"/>
              </w:rPr>
              <w:t>检查数据库安全性</w:t>
            </w:r>
          </w:p>
          <w:p>
            <w:pPr>
              <w:pStyle w:val="null3"/>
              <w:spacing w:before="30"/>
              <w:ind w:firstLine="460"/>
              <w:jc w:val="left"/>
            </w:pPr>
            <w:r>
              <w:rPr>
                <w:rFonts w:ascii="仿宋_GB2312" w:hAnsi="仿宋_GB2312" w:cs="仿宋_GB2312" w:eastAsia="仿宋_GB2312"/>
                <w:sz w:val="24"/>
              </w:rPr>
              <w:t>其他检查</w:t>
            </w:r>
          </w:p>
          <w:p>
            <w:pPr>
              <w:pStyle w:val="null3"/>
              <w:ind w:firstLine="468"/>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）数据库故障分析</w:t>
            </w:r>
          </w:p>
          <w:p>
            <w:pPr>
              <w:pStyle w:val="null3"/>
              <w:ind w:firstLine="492"/>
              <w:jc w:val="left"/>
            </w:pPr>
            <w:r>
              <w:rPr>
                <w:rFonts w:ascii="仿宋_GB2312" w:hAnsi="仿宋_GB2312" w:cs="仿宋_GB2312" w:eastAsia="仿宋_GB2312"/>
                <w:sz w:val="24"/>
              </w:rPr>
              <w:t>故障是指在数据库发生故障不能正常运转时维护</w:t>
            </w:r>
            <w:r>
              <w:rPr>
                <w:rFonts w:ascii="仿宋_GB2312" w:hAnsi="仿宋_GB2312" w:cs="仿宋_GB2312" w:eastAsia="仿宋_GB2312"/>
                <w:sz w:val="24"/>
              </w:rPr>
              <w:t>人员启动数据库应急恢复机制，恢复正常使用，并通</w:t>
            </w:r>
            <w:r>
              <w:rPr>
                <w:rFonts w:ascii="仿宋_GB2312" w:hAnsi="仿宋_GB2312" w:cs="仿宋_GB2312" w:eastAsia="仿宋_GB2312"/>
                <w:sz w:val="24"/>
              </w:rPr>
              <w:t>过分析日志等途径从根本找到并解决故障。主要包括：</w:t>
            </w:r>
          </w:p>
          <w:p>
            <w:pPr>
              <w:pStyle w:val="null3"/>
              <w:spacing w:before="30"/>
              <w:ind w:firstLine="492"/>
              <w:jc w:val="left"/>
            </w:pPr>
            <w:r>
              <w:rPr>
                <w:rFonts w:ascii="仿宋_GB2312" w:hAnsi="仿宋_GB2312" w:cs="仿宋_GB2312" w:eastAsia="仿宋_GB2312"/>
                <w:sz w:val="24"/>
              </w:rPr>
              <w:t>①事务内部的故障：事务内部故障可分为预期的</w:t>
            </w:r>
            <w:r>
              <w:rPr>
                <w:rFonts w:ascii="仿宋_GB2312" w:hAnsi="仿宋_GB2312" w:cs="仿宋_GB2312" w:eastAsia="仿宋_GB2312"/>
                <w:sz w:val="24"/>
              </w:rPr>
              <w:t>和非预期的，其中大部分的故障都是非预期的。预期的事务内部故障是指可以通过事务程序本身发现的事务内部故障</w:t>
            </w:r>
            <w:r>
              <w:rPr>
                <w:rFonts w:ascii="仿宋_GB2312" w:hAnsi="仿宋_GB2312" w:cs="仿宋_GB2312" w:eastAsia="仿宋_GB2312"/>
                <w:sz w:val="24"/>
              </w:rPr>
              <w:t>；</w:t>
            </w:r>
            <w:r>
              <w:rPr>
                <w:rFonts w:ascii="仿宋_GB2312" w:hAnsi="仿宋_GB2312" w:cs="仿宋_GB2312" w:eastAsia="仿宋_GB2312"/>
                <w:sz w:val="24"/>
              </w:rPr>
              <w:t>非预期的事务内部故障是不能由事务程序处理的，如运算溢出故障、并发事务死锁故障、违</w:t>
            </w:r>
            <w:r>
              <w:rPr>
                <w:rFonts w:ascii="仿宋_GB2312" w:hAnsi="仿宋_GB2312" w:cs="仿宋_GB2312" w:eastAsia="仿宋_GB2312"/>
                <w:sz w:val="24"/>
              </w:rPr>
              <w:t>反了某些完整性限制而导致的故障等。</w:t>
            </w:r>
          </w:p>
          <w:p>
            <w:pPr>
              <w:pStyle w:val="null3"/>
              <w:spacing w:before="30"/>
              <w:ind w:firstLine="492"/>
              <w:jc w:val="left"/>
            </w:pPr>
            <w:r>
              <w:rPr>
                <w:rFonts w:ascii="仿宋_GB2312" w:hAnsi="仿宋_GB2312" w:cs="仿宋_GB2312" w:eastAsia="仿宋_GB2312"/>
                <w:sz w:val="24"/>
              </w:rPr>
              <w:t>②系统故障：系统故障也称为软故障，是指数据</w:t>
            </w:r>
            <w:r>
              <w:rPr>
                <w:rFonts w:ascii="仿宋_GB2312" w:hAnsi="仿宋_GB2312" w:cs="仿宋_GB2312" w:eastAsia="仿宋_GB2312"/>
                <w:sz w:val="24"/>
              </w:rPr>
              <w:t>库在运行过程中，由于硬件故障、数据库软件及操作</w:t>
            </w:r>
            <w:r>
              <w:rPr>
                <w:rFonts w:ascii="仿宋_GB2312" w:hAnsi="仿宋_GB2312" w:cs="仿宋_GB2312" w:eastAsia="仿宋_GB2312"/>
                <w:sz w:val="24"/>
              </w:rPr>
              <w:t>系统的漏洞、突然停电等情况，导致系统停止运转，所有正在运行的事务以非正常方式终止，需要系统重新启动的一类故障。这类事务不破坏数据库，但是影</w:t>
            </w:r>
            <w:r>
              <w:rPr>
                <w:rFonts w:ascii="仿宋_GB2312" w:hAnsi="仿宋_GB2312" w:cs="仿宋_GB2312" w:eastAsia="仿宋_GB2312"/>
                <w:sz w:val="24"/>
              </w:rPr>
              <w:t>响正在运行的所有事务。</w:t>
            </w:r>
          </w:p>
          <w:p>
            <w:pPr>
              <w:pStyle w:val="null3"/>
              <w:spacing w:before="30"/>
              <w:ind w:firstLine="492"/>
              <w:jc w:val="both"/>
            </w:pPr>
            <w:r>
              <w:rPr>
                <w:rFonts w:ascii="仿宋_GB2312" w:hAnsi="仿宋_GB2312" w:cs="仿宋_GB2312" w:eastAsia="仿宋_GB2312"/>
                <w:sz w:val="24"/>
              </w:rPr>
              <w:t>③介质故障：介质故障也称为硬故障，主要指数</w:t>
            </w:r>
            <w:r>
              <w:rPr>
                <w:rFonts w:ascii="仿宋_GB2312" w:hAnsi="仿宋_GB2312" w:cs="仿宋_GB2312" w:eastAsia="仿宋_GB2312"/>
                <w:sz w:val="24"/>
              </w:rPr>
              <w:t>据库在运行过程中，由于磁头碰撞、磁盘损坏、强磁</w:t>
            </w:r>
            <w:r>
              <w:rPr>
                <w:rFonts w:ascii="仿宋_GB2312" w:hAnsi="仿宋_GB2312" w:cs="仿宋_GB2312" w:eastAsia="仿宋_GB2312"/>
                <w:sz w:val="24"/>
              </w:rPr>
              <w:t>干扰、天灾人祸等情况，使得数据库中的数据部分或</w:t>
            </w:r>
            <w:r>
              <w:rPr>
                <w:rFonts w:ascii="仿宋_GB2312" w:hAnsi="仿宋_GB2312" w:cs="仿宋_GB2312" w:eastAsia="仿宋_GB2312"/>
                <w:sz w:val="24"/>
              </w:rPr>
              <w:t>全部丢失的一类故障。</w:t>
            </w:r>
          </w:p>
          <w:p>
            <w:pPr>
              <w:pStyle w:val="null3"/>
              <w:spacing w:before="15"/>
              <w:ind w:firstLine="492"/>
              <w:jc w:val="both"/>
            </w:pPr>
            <w:r>
              <w:rPr>
                <w:rFonts w:ascii="仿宋_GB2312" w:hAnsi="仿宋_GB2312" w:cs="仿宋_GB2312" w:eastAsia="仿宋_GB2312"/>
                <w:sz w:val="24"/>
              </w:rPr>
              <w:t>④计算机病毒故障：计算机病毒故障是一种恶意</w:t>
            </w:r>
            <w:r>
              <w:rPr>
                <w:rFonts w:ascii="仿宋_GB2312" w:hAnsi="仿宋_GB2312" w:cs="仿宋_GB2312" w:eastAsia="仿宋_GB2312"/>
                <w:sz w:val="24"/>
              </w:rPr>
              <w:t>的计算机程序，它可以像病毒一样繁殖和传播，在对计算机系统造成破坏的同时也可能对数据库系统造成</w:t>
            </w:r>
            <w:r>
              <w:rPr>
                <w:rFonts w:ascii="仿宋_GB2312" w:hAnsi="仿宋_GB2312" w:cs="仿宋_GB2312" w:eastAsia="仿宋_GB2312"/>
                <w:sz w:val="24"/>
              </w:rPr>
              <w:t>破坏</w:t>
            </w:r>
            <w:r>
              <w:rPr>
                <w:rFonts w:ascii="仿宋_GB2312" w:hAnsi="仿宋_GB2312" w:cs="仿宋_GB2312" w:eastAsia="仿宋_GB2312"/>
                <w:sz w:val="24"/>
              </w:rPr>
              <w:t>（</w:t>
            </w:r>
            <w:r>
              <w:rPr>
                <w:rFonts w:ascii="仿宋_GB2312" w:hAnsi="仿宋_GB2312" w:cs="仿宋_GB2312" w:eastAsia="仿宋_GB2312"/>
                <w:sz w:val="24"/>
              </w:rPr>
              <w:t>破坏方式以数据库文件为主</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5"/>
              <w:ind w:left="120" w:firstLine="472"/>
              <w:jc w:val="left"/>
            </w:pPr>
            <w:r>
              <w:rPr>
                <w:rFonts w:ascii="仿宋_GB2312" w:hAnsi="仿宋_GB2312" w:cs="仿宋_GB2312" w:eastAsia="仿宋_GB2312"/>
                <w:sz w:val="24"/>
              </w:rPr>
              <w:t>2.数据维护</w:t>
            </w:r>
          </w:p>
          <w:p>
            <w:pPr>
              <w:pStyle w:val="null3"/>
              <w:spacing w:before="30"/>
              <w:ind w:firstLine="492"/>
              <w:jc w:val="left"/>
            </w:pPr>
            <w:r>
              <w:rPr>
                <w:rFonts w:ascii="仿宋_GB2312" w:hAnsi="仿宋_GB2312" w:cs="仿宋_GB2312" w:eastAsia="仿宋_GB2312"/>
                <w:sz w:val="24"/>
              </w:rPr>
              <w:t>数据维护服务的工作主要包括：数据更新运维、</w:t>
            </w:r>
            <w:r>
              <w:rPr>
                <w:rFonts w:ascii="仿宋_GB2312" w:hAnsi="仿宋_GB2312" w:cs="仿宋_GB2312" w:eastAsia="仿宋_GB2312"/>
                <w:sz w:val="24"/>
              </w:rPr>
              <w:t>异常数据日常运维、历史错误数据运维和数据安全管</w:t>
            </w:r>
            <w:r>
              <w:rPr>
                <w:rFonts w:ascii="仿宋_GB2312" w:hAnsi="仿宋_GB2312" w:cs="仿宋_GB2312" w:eastAsia="仿宋_GB2312"/>
                <w:sz w:val="24"/>
              </w:rPr>
              <w:t>理。</w:t>
            </w:r>
          </w:p>
          <w:p>
            <w:pPr>
              <w:pStyle w:val="null3"/>
              <w:spacing w:before="15"/>
              <w:ind w:firstLine="468"/>
              <w:jc w:val="left"/>
            </w:pPr>
            <w:r>
              <w:rPr>
                <w:rFonts w:ascii="仿宋_GB2312" w:hAnsi="仿宋_GB2312" w:cs="仿宋_GB2312" w:eastAsia="仿宋_GB2312"/>
                <w:sz w:val="24"/>
              </w:rPr>
              <w:t>（1）数据更新运维</w:t>
            </w:r>
          </w:p>
          <w:p>
            <w:pPr>
              <w:pStyle w:val="null3"/>
              <w:spacing w:before="30"/>
              <w:ind w:firstLine="464"/>
              <w:jc w:val="both"/>
            </w:pPr>
            <w:r>
              <w:rPr>
                <w:rFonts w:ascii="仿宋_GB2312" w:hAnsi="仿宋_GB2312" w:cs="仿宋_GB2312" w:eastAsia="仿宋_GB2312"/>
                <w:sz w:val="24"/>
              </w:rPr>
              <w:t>数据更新包括：数据初始化更新和数据增量更新。</w:t>
            </w:r>
          </w:p>
          <w:p>
            <w:pPr>
              <w:pStyle w:val="null3"/>
              <w:spacing w:before="30"/>
              <w:ind w:firstLine="480"/>
              <w:jc w:val="left"/>
            </w:pPr>
            <w:r>
              <w:rPr>
                <w:rFonts w:ascii="仿宋_GB2312" w:hAnsi="仿宋_GB2312" w:cs="仿宋_GB2312" w:eastAsia="仿宋_GB2312"/>
                <w:sz w:val="24"/>
              </w:rPr>
              <w:t>为了保证数据质量，需要lis制定数据质量检查</w:t>
            </w:r>
            <w:r>
              <w:rPr>
                <w:rFonts w:ascii="仿宋_GB2312" w:hAnsi="仿宋_GB2312" w:cs="仿宋_GB2312" w:eastAsia="仿宋_GB2312"/>
                <w:sz w:val="24"/>
              </w:rPr>
              <w:t>指标，在数据运维过程中做好数据质量检查工作。</w:t>
            </w:r>
          </w:p>
          <w:p>
            <w:pPr>
              <w:pStyle w:val="null3"/>
              <w:spacing w:before="30"/>
              <w:ind w:firstLine="472"/>
              <w:jc w:val="left"/>
            </w:pPr>
            <w:r>
              <w:rPr>
                <w:rFonts w:ascii="仿宋_GB2312" w:hAnsi="仿宋_GB2312" w:cs="仿宋_GB2312" w:eastAsia="仿宋_GB2312"/>
                <w:sz w:val="24"/>
              </w:rPr>
              <w:t>（2）异常数据日常运维</w:t>
            </w:r>
          </w:p>
          <w:p>
            <w:pPr>
              <w:pStyle w:val="null3"/>
              <w:spacing w:before="30"/>
              <w:ind w:firstLine="476"/>
              <w:jc w:val="left"/>
            </w:pPr>
            <w:r>
              <w:rPr>
                <w:rFonts w:ascii="仿宋_GB2312" w:hAnsi="仿宋_GB2312" w:cs="仿宋_GB2312" w:eastAsia="仿宋_GB2312"/>
                <w:sz w:val="24"/>
              </w:rPr>
              <w:t>①异常数据日常维护流程管理</w:t>
            </w:r>
          </w:p>
          <w:p>
            <w:pPr>
              <w:pStyle w:val="null3"/>
              <w:spacing w:before="30"/>
              <w:ind w:firstLine="492"/>
              <w:jc w:val="left"/>
            </w:pPr>
            <w:r>
              <w:rPr>
                <w:rFonts w:ascii="仿宋_GB2312" w:hAnsi="仿宋_GB2312" w:cs="仿宋_GB2312" w:eastAsia="仿宋_GB2312"/>
                <w:sz w:val="24"/>
              </w:rPr>
              <w:t>在数据运维过程中出现的异常数据，要及时反馈</w:t>
            </w:r>
            <w:r>
              <w:rPr>
                <w:rFonts w:ascii="仿宋_GB2312" w:hAnsi="仿宋_GB2312" w:cs="仿宋_GB2312" w:eastAsia="仿宋_GB2312"/>
                <w:sz w:val="24"/>
              </w:rPr>
              <w:t>给提供数据的部门。对不同种类异常要分别给出处理机制，如冷僻字问题，在姓名、地址数据项中存在冷僻字，代表信息库必须能够存储、处理、识别，显示</w:t>
            </w:r>
            <w:r>
              <w:rPr>
                <w:rFonts w:ascii="仿宋_GB2312" w:hAnsi="仿宋_GB2312" w:cs="仿宋_GB2312" w:eastAsia="仿宋_GB2312"/>
                <w:sz w:val="24"/>
              </w:rPr>
              <w:t>这些冷僻字，并要给出冷僻字处理机制。</w:t>
            </w:r>
          </w:p>
          <w:p>
            <w:pPr>
              <w:pStyle w:val="null3"/>
              <w:spacing w:before="30"/>
              <w:ind w:firstLine="476"/>
              <w:jc w:val="left"/>
            </w:pPr>
            <w:r>
              <w:rPr>
                <w:rFonts w:ascii="仿宋_GB2312" w:hAnsi="仿宋_GB2312" w:cs="仿宋_GB2312" w:eastAsia="仿宋_GB2312"/>
                <w:sz w:val="24"/>
              </w:rPr>
              <w:t>②异常数据日常维护报告</w:t>
            </w:r>
          </w:p>
          <w:p>
            <w:pPr>
              <w:pStyle w:val="null3"/>
              <w:spacing w:before="30"/>
              <w:ind w:firstLine="492"/>
              <w:jc w:val="left"/>
            </w:pPr>
            <w:r>
              <w:rPr>
                <w:rFonts w:ascii="仿宋_GB2312" w:hAnsi="仿宋_GB2312" w:cs="仿宋_GB2312" w:eastAsia="仿宋_GB2312"/>
                <w:sz w:val="24"/>
              </w:rPr>
              <w:t>定期发布异常数据日常维护报告，实现对异常数</w:t>
            </w:r>
            <w:r>
              <w:rPr>
                <w:rFonts w:ascii="仿宋_GB2312" w:hAnsi="仿宋_GB2312" w:cs="仿宋_GB2312" w:eastAsia="仿宋_GB2312"/>
                <w:sz w:val="24"/>
              </w:rPr>
              <w:t>据日常维护工作的记录和跟踪。</w:t>
            </w:r>
          </w:p>
          <w:p>
            <w:pPr>
              <w:pStyle w:val="null3"/>
              <w:spacing w:before="30"/>
              <w:ind w:firstLine="472"/>
              <w:jc w:val="left"/>
            </w:pPr>
            <w:r>
              <w:rPr>
                <w:rFonts w:ascii="仿宋_GB2312" w:hAnsi="仿宋_GB2312" w:cs="仿宋_GB2312" w:eastAsia="仿宋_GB2312"/>
                <w:sz w:val="24"/>
              </w:rPr>
              <w:t>（3）历史错误数据运维</w:t>
            </w:r>
          </w:p>
          <w:p>
            <w:pPr>
              <w:pStyle w:val="null3"/>
              <w:spacing w:before="15"/>
              <w:ind w:firstLine="492"/>
              <w:jc w:val="left"/>
            </w:pPr>
            <w:r>
              <w:rPr>
                <w:rFonts w:ascii="仿宋_GB2312" w:hAnsi="仿宋_GB2312" w:cs="仿宋_GB2312" w:eastAsia="仿宋_GB2312"/>
                <w:sz w:val="24"/>
              </w:rPr>
              <w:t>制定历史错误数据维护计划和维护流程，通过数</w:t>
            </w:r>
            <w:r>
              <w:rPr>
                <w:rFonts w:ascii="仿宋_GB2312" w:hAnsi="仿宋_GB2312" w:cs="仿宋_GB2312" w:eastAsia="仿宋_GB2312"/>
                <w:sz w:val="24"/>
              </w:rPr>
              <w:t>据比对、数据校验、格式转换和数据清洗对历史错误数据进行维护，并定期发布历史错误数据维护报告，</w:t>
            </w:r>
            <w:r>
              <w:rPr>
                <w:rFonts w:ascii="仿宋_GB2312" w:hAnsi="仿宋_GB2312" w:cs="仿宋_GB2312" w:eastAsia="仿宋_GB2312"/>
                <w:sz w:val="24"/>
              </w:rPr>
              <w:t>实现对历史错误数据的有效监控和管理。</w:t>
            </w:r>
          </w:p>
          <w:p>
            <w:pPr>
              <w:pStyle w:val="null3"/>
              <w:spacing w:before="15"/>
              <w:ind w:firstLine="468"/>
              <w:jc w:val="left"/>
            </w:pPr>
            <w:r>
              <w:rPr>
                <w:rFonts w:ascii="仿宋_GB2312" w:hAnsi="仿宋_GB2312" w:cs="仿宋_GB2312" w:eastAsia="仿宋_GB2312"/>
                <w:sz w:val="24"/>
              </w:rPr>
              <w:t>（4）数据共享运维</w:t>
            </w:r>
          </w:p>
          <w:p>
            <w:pPr>
              <w:pStyle w:val="null3"/>
              <w:spacing w:before="30"/>
              <w:ind w:firstLine="480"/>
              <w:jc w:val="left"/>
            </w:pPr>
            <w:r>
              <w:rPr>
                <w:rFonts w:ascii="仿宋_GB2312" w:hAnsi="仿宋_GB2312" w:cs="仿宋_GB2312" w:eastAsia="仿宋_GB2312"/>
                <w:sz w:val="24"/>
              </w:rPr>
              <w:t>根据数据共享资源目录，对共享数据进行维护，</w:t>
            </w:r>
            <w:r>
              <w:rPr>
                <w:rFonts w:ascii="仿宋_GB2312" w:hAnsi="仿宋_GB2312" w:cs="仿宋_GB2312" w:eastAsia="仿宋_GB2312"/>
                <w:sz w:val="24"/>
              </w:rPr>
              <w:t>保证共享数据的及时性、准确性和有效性。</w:t>
            </w:r>
          </w:p>
          <w:p>
            <w:pPr>
              <w:pStyle w:val="null3"/>
              <w:spacing w:before="30"/>
              <w:ind w:firstLine="468"/>
              <w:jc w:val="left"/>
            </w:pPr>
            <w:r>
              <w:rPr>
                <w:rFonts w:ascii="仿宋_GB2312" w:hAnsi="仿宋_GB2312" w:cs="仿宋_GB2312" w:eastAsia="仿宋_GB2312"/>
                <w:sz w:val="24"/>
              </w:rPr>
              <w:t>（5）数据安全运维</w:t>
            </w:r>
          </w:p>
          <w:p>
            <w:pPr>
              <w:pStyle w:val="null3"/>
              <w:spacing w:before="30"/>
              <w:ind w:firstLine="472"/>
              <w:jc w:val="left"/>
            </w:pPr>
            <w:r>
              <w:rPr>
                <w:rFonts w:ascii="仿宋_GB2312" w:hAnsi="仿宋_GB2312" w:cs="仿宋_GB2312" w:eastAsia="仿宋_GB2312"/>
                <w:sz w:val="24"/>
              </w:rPr>
              <w:t>①数据访问控制</w:t>
            </w:r>
          </w:p>
          <w:p>
            <w:pPr>
              <w:pStyle w:val="null3"/>
              <w:spacing w:before="30"/>
              <w:ind w:firstLine="492"/>
              <w:jc w:val="left"/>
            </w:pPr>
            <w:r>
              <w:rPr>
                <w:rFonts w:ascii="仿宋_GB2312" w:hAnsi="仿宋_GB2312" w:cs="仿宋_GB2312" w:eastAsia="仿宋_GB2312"/>
                <w:sz w:val="24"/>
              </w:rPr>
              <w:t>制定数据访问控制策略、访问权限控制策略、非</w:t>
            </w:r>
            <w:r>
              <w:rPr>
                <w:rFonts w:ascii="仿宋_GB2312" w:hAnsi="仿宋_GB2312" w:cs="仿宋_GB2312" w:eastAsia="仿宋_GB2312"/>
                <w:sz w:val="24"/>
              </w:rPr>
              <w:t>授权访问处理策略，防止未经授权的数据访问、修改、</w:t>
            </w:r>
            <w:r>
              <w:rPr>
                <w:rFonts w:ascii="仿宋_GB2312" w:hAnsi="仿宋_GB2312" w:cs="仿宋_GB2312" w:eastAsia="仿宋_GB2312"/>
                <w:sz w:val="24"/>
              </w:rPr>
              <w:t>移动、删除、毁损等。</w:t>
            </w:r>
          </w:p>
          <w:p>
            <w:pPr>
              <w:pStyle w:val="null3"/>
              <w:ind w:firstLine="492"/>
              <w:jc w:val="both"/>
            </w:pPr>
            <w:r>
              <w:rPr>
                <w:rFonts w:ascii="仿宋_GB2312" w:hAnsi="仿宋_GB2312" w:cs="仿宋_GB2312" w:eastAsia="仿宋_GB2312"/>
                <w:sz w:val="24"/>
              </w:rPr>
              <w:t>根据对审批后的数据库使用者进行用户管理和权</w:t>
            </w:r>
            <w:r>
              <w:rPr>
                <w:rFonts w:ascii="仿宋_GB2312" w:hAnsi="仿宋_GB2312" w:cs="仿宋_GB2312" w:eastAsia="仿宋_GB2312"/>
                <w:sz w:val="24"/>
              </w:rPr>
              <w:t>限分配，认真细致</w:t>
            </w:r>
            <w:r>
              <w:rPr>
                <w:rFonts w:ascii="仿宋_GB2312" w:hAnsi="仿宋_GB2312" w:cs="仿宋_GB2312" w:eastAsia="仿宋_GB2312"/>
                <w:sz w:val="24"/>
              </w:rPr>
              <w:t>地</w:t>
            </w:r>
            <w:r>
              <w:rPr>
                <w:rFonts w:ascii="仿宋_GB2312" w:hAnsi="仿宋_GB2312" w:cs="仿宋_GB2312" w:eastAsia="仿宋_GB2312"/>
                <w:sz w:val="24"/>
              </w:rPr>
              <w:t>制定用户权限分配方案，对于不</w:t>
            </w:r>
            <w:r>
              <w:rPr>
                <w:rFonts w:ascii="仿宋_GB2312" w:hAnsi="仿宋_GB2312" w:cs="仿宋_GB2312" w:eastAsia="仿宋_GB2312"/>
                <w:sz w:val="24"/>
              </w:rPr>
              <w:t>再使用的用户要及时清理。</w:t>
            </w:r>
          </w:p>
          <w:p>
            <w:pPr>
              <w:pStyle w:val="null3"/>
              <w:spacing w:before="30"/>
              <w:ind w:firstLine="476"/>
              <w:jc w:val="left"/>
            </w:pPr>
            <w:r>
              <w:rPr>
                <w:rFonts w:ascii="仿宋_GB2312" w:hAnsi="仿宋_GB2312" w:cs="仿宋_GB2312" w:eastAsia="仿宋_GB2312"/>
                <w:sz w:val="24"/>
              </w:rPr>
              <w:t>②数据备份和恢复</w:t>
            </w:r>
          </w:p>
          <w:p>
            <w:pPr>
              <w:pStyle w:val="null3"/>
              <w:spacing w:before="30"/>
              <w:ind w:firstLine="492"/>
              <w:jc w:val="left"/>
            </w:pPr>
            <w:r>
              <w:rPr>
                <w:rFonts w:ascii="仿宋_GB2312" w:hAnsi="仿宋_GB2312" w:cs="仿宋_GB2312" w:eastAsia="仿宋_GB2312"/>
                <w:sz w:val="24"/>
              </w:rPr>
              <w:t>提供数据备份和数据恢复服务，严格执行和控制</w:t>
            </w:r>
            <w:r>
              <w:rPr>
                <w:rFonts w:ascii="仿宋_GB2312" w:hAnsi="仿宋_GB2312" w:cs="仿宋_GB2312" w:eastAsia="仿宋_GB2312"/>
                <w:sz w:val="24"/>
              </w:rPr>
              <w:t>数据的备份、恢复、转出、转入的权限。</w:t>
            </w:r>
          </w:p>
          <w:p>
            <w:pPr>
              <w:pStyle w:val="null3"/>
              <w:ind w:firstLine="472"/>
              <w:jc w:val="left"/>
            </w:pPr>
            <w:r>
              <w:rPr>
                <w:rFonts w:ascii="仿宋_GB2312" w:hAnsi="仿宋_GB2312" w:cs="仿宋_GB2312" w:eastAsia="仿宋_GB2312"/>
                <w:sz w:val="24"/>
              </w:rPr>
              <w:t>③数据介质管理</w:t>
            </w:r>
          </w:p>
          <w:p>
            <w:pPr>
              <w:pStyle w:val="null3"/>
              <w:ind w:firstLine="492"/>
              <w:jc w:val="left"/>
            </w:pPr>
            <w:r>
              <w:rPr>
                <w:rFonts w:ascii="仿宋_GB2312" w:hAnsi="仿宋_GB2312" w:cs="仿宋_GB2312" w:eastAsia="仿宋_GB2312"/>
                <w:sz w:val="24"/>
              </w:rPr>
              <w:t>制定数据介质管理、权限策略，制定数据介质泄</w:t>
            </w:r>
            <w:r>
              <w:rPr>
                <w:rFonts w:ascii="仿宋_GB2312" w:hAnsi="仿宋_GB2312" w:cs="仿宋_GB2312" w:eastAsia="仿宋_GB2312"/>
                <w:sz w:val="24"/>
              </w:rPr>
              <w:t>露的处理策略，明确责任，保证数据的安全。</w:t>
            </w:r>
          </w:p>
          <w:p>
            <w:pPr>
              <w:pStyle w:val="null3"/>
              <w:spacing w:before="30"/>
              <w:ind w:firstLine="472"/>
              <w:jc w:val="left"/>
            </w:pPr>
            <w:r>
              <w:rPr>
                <w:rFonts w:ascii="仿宋_GB2312" w:hAnsi="仿宋_GB2312" w:cs="仿宋_GB2312" w:eastAsia="仿宋_GB2312"/>
                <w:sz w:val="24"/>
              </w:rPr>
              <w:t>④数据存储管理</w:t>
            </w:r>
          </w:p>
          <w:p>
            <w:pPr>
              <w:pStyle w:val="null3"/>
              <w:spacing w:before="30"/>
              <w:ind w:firstLine="492"/>
              <w:jc w:val="left"/>
            </w:pPr>
            <w:r>
              <w:rPr>
                <w:rFonts w:ascii="仿宋_GB2312" w:hAnsi="仿宋_GB2312" w:cs="仿宋_GB2312" w:eastAsia="仿宋_GB2312"/>
                <w:sz w:val="24"/>
              </w:rPr>
              <w:t>制定数据存储策略，评估数据存储的安全性，保</w:t>
            </w:r>
            <w:r>
              <w:rPr>
                <w:rFonts w:ascii="仿宋_GB2312" w:hAnsi="仿宋_GB2312" w:cs="仿宋_GB2312" w:eastAsia="仿宋_GB2312"/>
                <w:sz w:val="24"/>
              </w:rPr>
              <w:t>证数据存储的完整性、可靠性。</w:t>
            </w:r>
          </w:p>
          <w:p>
            <w:pPr>
              <w:pStyle w:val="null3"/>
              <w:spacing w:before="30"/>
              <w:ind w:firstLine="472"/>
              <w:jc w:val="left"/>
            </w:pPr>
            <w:r>
              <w:rPr>
                <w:rFonts w:ascii="仿宋_GB2312" w:hAnsi="仿宋_GB2312" w:cs="仿宋_GB2312" w:eastAsia="仿宋_GB2312"/>
                <w:sz w:val="24"/>
              </w:rPr>
              <w:t>⑤日志管理机制</w:t>
            </w:r>
          </w:p>
          <w:p>
            <w:pPr>
              <w:pStyle w:val="null3"/>
              <w:spacing w:before="30"/>
              <w:ind w:firstLine="492"/>
              <w:jc w:val="left"/>
            </w:pPr>
            <w:r>
              <w:rPr>
                <w:rFonts w:ascii="仿宋_GB2312" w:hAnsi="仿宋_GB2312" w:cs="仿宋_GB2312" w:eastAsia="仿宋_GB2312"/>
                <w:sz w:val="24"/>
              </w:rPr>
              <w:t>按照标准的流程进行日常数据库操作和维护，记</w:t>
            </w:r>
            <w:r>
              <w:rPr>
                <w:rFonts w:ascii="仿宋_GB2312" w:hAnsi="仿宋_GB2312" w:cs="仿宋_GB2312" w:eastAsia="仿宋_GB2312"/>
                <w:sz w:val="24"/>
              </w:rPr>
              <w:t>载操作和维护管理日志并定期审计归档，数据库维护的记录能够跟踪、查找、监测，在数据库中建立数据</w:t>
            </w:r>
            <w:r>
              <w:rPr>
                <w:rFonts w:ascii="仿宋_GB2312" w:hAnsi="仿宋_GB2312" w:cs="仿宋_GB2312" w:eastAsia="仿宋_GB2312"/>
                <w:sz w:val="24"/>
              </w:rPr>
              <w:t>操作的跟踪、审计功能。</w:t>
            </w:r>
          </w:p>
          <w:p>
            <w:pPr>
              <w:pStyle w:val="null3"/>
              <w:spacing w:before="30"/>
              <w:ind w:firstLine="472"/>
              <w:jc w:val="left"/>
            </w:pPr>
            <w:r>
              <w:rPr>
                <w:rFonts w:ascii="仿宋_GB2312" w:hAnsi="仿宋_GB2312" w:cs="仿宋_GB2312" w:eastAsia="仿宋_GB2312"/>
                <w:sz w:val="24"/>
              </w:rPr>
              <w:t>3.</w:t>
            </w:r>
            <w:r>
              <w:rPr>
                <w:rFonts w:ascii="仿宋_GB2312" w:hAnsi="仿宋_GB2312" w:cs="仿宋_GB2312" w:eastAsia="仿宋_GB2312"/>
                <w:sz w:val="24"/>
              </w:rPr>
              <w:t>数据源头治理</w:t>
            </w:r>
          </w:p>
          <w:p>
            <w:pPr>
              <w:pStyle w:val="null3"/>
              <w:spacing w:before="30"/>
              <w:ind w:firstLine="468"/>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）数据清洗</w:t>
            </w:r>
          </w:p>
          <w:p>
            <w:pPr>
              <w:pStyle w:val="null3"/>
              <w:ind w:firstLine="492"/>
              <w:jc w:val="left"/>
            </w:pPr>
            <w:r>
              <w:rPr>
                <w:rFonts w:ascii="仿宋_GB2312" w:hAnsi="仿宋_GB2312" w:cs="仿宋_GB2312" w:eastAsia="仿宋_GB2312"/>
                <w:sz w:val="24"/>
              </w:rPr>
              <w:t>供应商</w:t>
            </w:r>
            <w:r>
              <w:rPr>
                <w:rFonts w:ascii="仿宋_GB2312" w:hAnsi="仿宋_GB2312" w:cs="仿宋_GB2312" w:eastAsia="仿宋_GB2312"/>
                <w:sz w:val="24"/>
              </w:rPr>
              <w:t>运维团队</w:t>
            </w:r>
            <w:r>
              <w:rPr>
                <w:rFonts w:ascii="仿宋_GB2312" w:hAnsi="仿宋_GB2312" w:cs="仿宋_GB2312" w:eastAsia="仿宋_GB2312"/>
                <w:sz w:val="24"/>
              </w:rPr>
              <w:t>负责制定数据清洗规则和流程，运用</w:t>
            </w:r>
            <w:r>
              <w:rPr>
                <w:rFonts w:ascii="仿宋_GB2312" w:hAnsi="仿宋_GB2312" w:cs="仿宋_GB2312" w:eastAsia="仿宋_GB2312"/>
                <w:sz w:val="24"/>
              </w:rPr>
              <w:t>专业工具和算法识别并处理脏数据、重复数据等，确保清洗后</w:t>
            </w:r>
            <w:r>
              <w:rPr>
                <w:rFonts w:ascii="仿宋_GB2312" w:hAnsi="仿宋_GB2312" w:cs="仿宋_GB2312" w:eastAsia="仿宋_GB2312"/>
                <w:sz w:val="24"/>
              </w:rPr>
              <w:t>的数据符合业务分析需求。</w:t>
            </w:r>
          </w:p>
          <w:p>
            <w:pPr>
              <w:pStyle w:val="null3"/>
              <w:spacing w:before="30"/>
              <w:ind w:firstLine="468"/>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）数据巡检</w:t>
            </w:r>
          </w:p>
          <w:p>
            <w:pPr>
              <w:pStyle w:val="null3"/>
              <w:ind w:firstLine="492"/>
              <w:jc w:val="left"/>
            </w:pPr>
            <w:r>
              <w:rPr>
                <w:rFonts w:ascii="仿宋_GB2312" w:hAnsi="仿宋_GB2312" w:cs="仿宋_GB2312" w:eastAsia="仿宋_GB2312"/>
                <w:sz w:val="24"/>
              </w:rPr>
              <w:t>供应商</w:t>
            </w:r>
            <w:r>
              <w:rPr>
                <w:rFonts w:ascii="仿宋_GB2312" w:hAnsi="仿宋_GB2312" w:cs="仿宋_GB2312" w:eastAsia="仿宋_GB2312"/>
                <w:sz w:val="24"/>
              </w:rPr>
              <w:t>运维团队定期进行数据库层面的巡检，监测数据</w:t>
            </w:r>
            <w:r>
              <w:rPr>
                <w:rFonts w:ascii="仿宋_GB2312" w:hAnsi="仿宋_GB2312" w:cs="仿宋_GB2312" w:eastAsia="仿宋_GB2312"/>
                <w:sz w:val="24"/>
              </w:rPr>
              <w:t>存储状态、性能指标等；业务团队负责从业务角度检查数据的准确性、完整性，如发现异常及时反馈给运</w:t>
            </w:r>
            <w:r>
              <w:rPr>
                <w:rFonts w:ascii="仿宋_GB2312" w:hAnsi="仿宋_GB2312" w:cs="仿宋_GB2312" w:eastAsia="仿宋_GB2312"/>
                <w:sz w:val="24"/>
              </w:rPr>
              <w:t>维团队。</w:t>
            </w:r>
          </w:p>
          <w:p>
            <w:pPr>
              <w:pStyle w:val="null3"/>
              <w:spacing w:before="30"/>
              <w:ind w:firstLine="472"/>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）数据质量评估优化</w:t>
            </w:r>
          </w:p>
          <w:p>
            <w:pPr>
              <w:pStyle w:val="null3"/>
              <w:ind w:firstLine="492"/>
              <w:jc w:val="left"/>
            </w:pPr>
            <w:r>
              <w:rPr>
                <w:rFonts w:ascii="仿宋_GB2312" w:hAnsi="仿宋_GB2312" w:cs="仿宋_GB2312" w:eastAsia="仿宋_GB2312"/>
                <w:sz w:val="24"/>
              </w:rPr>
              <w:t>建立多维度评估指标体系，包括准确性（数据与</w:t>
            </w:r>
            <w:r>
              <w:rPr>
                <w:rFonts w:ascii="仿宋_GB2312" w:hAnsi="仿宋_GB2312" w:cs="仿宋_GB2312" w:eastAsia="仿宋_GB2312"/>
                <w:sz w:val="24"/>
              </w:rPr>
              <w:t>实际业务情况的符合程度）、完整性（数据记录和字</w:t>
            </w:r>
            <w:r>
              <w:rPr>
                <w:rFonts w:ascii="仿宋_GB2312" w:hAnsi="仿宋_GB2312" w:cs="仿宋_GB2312" w:eastAsia="仿宋_GB2312"/>
                <w:sz w:val="24"/>
              </w:rPr>
              <w:t>段是否缺失）、一致性（不同数据源数据的统一程度）、</w:t>
            </w:r>
            <w:r>
              <w:rPr>
                <w:rFonts w:ascii="仿宋_GB2312" w:hAnsi="仿宋_GB2312" w:cs="仿宋_GB2312" w:eastAsia="仿宋_GB2312"/>
                <w:sz w:val="24"/>
              </w:rPr>
              <w:t>及时性（数据更新的频率是否满足业务需求）。</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）数据库备份策略优化</w:t>
            </w:r>
          </w:p>
          <w:p>
            <w:pPr>
              <w:pStyle w:val="null3"/>
              <w:spacing w:before="30"/>
              <w:ind w:firstLine="492"/>
              <w:jc w:val="left"/>
            </w:pPr>
            <w:r>
              <w:rPr>
                <w:rFonts w:ascii="仿宋_GB2312" w:hAnsi="仿宋_GB2312" w:cs="仿宋_GB2312" w:eastAsia="仿宋_GB2312"/>
                <w:sz w:val="24"/>
              </w:rPr>
              <w:t>制定差异化备份策略，根据数据的重要性和业务</w:t>
            </w:r>
            <w:r>
              <w:rPr>
                <w:rFonts w:ascii="仿宋_GB2312" w:hAnsi="仿宋_GB2312" w:cs="仿宋_GB2312" w:eastAsia="仿宋_GB2312"/>
                <w:sz w:val="24"/>
              </w:rPr>
              <w:t>对数据恢复时间的要求，将数据划分为不同级别，对关键业务数据采用全量备份与增量备份结合的方式，</w:t>
            </w:r>
            <w:r>
              <w:rPr>
                <w:rFonts w:ascii="仿宋_GB2312" w:hAnsi="仿宋_GB2312" w:cs="仿宋_GB2312" w:eastAsia="仿宋_GB2312"/>
                <w:sz w:val="24"/>
              </w:rPr>
              <w:t>高频次备份；对一般性数据适当降低备份频率。</w:t>
            </w:r>
          </w:p>
          <w:p>
            <w:pPr>
              <w:pStyle w:val="null3"/>
              <w:ind w:firstLine="476"/>
              <w:jc w:val="both"/>
            </w:pPr>
            <w:r>
              <w:rPr>
                <w:rFonts w:ascii="仿宋_GB2312" w:hAnsi="仿宋_GB2312" w:cs="仿宋_GB2312" w:eastAsia="仿宋_GB2312"/>
                <w:sz w:val="24"/>
              </w:rPr>
              <w:t>定期进行备份数据的恢复测试，确保备份数据的可用性，根据测试结果及时调整备份策略，同时完善备份数据的存储和管理，保障数据安全。</w:t>
            </w:r>
          </w:p>
          <w:p>
            <w:pPr>
              <w:pStyle w:val="null3"/>
              <w:ind w:firstLine="472"/>
              <w:jc w:val="left"/>
            </w:pPr>
            <w:r>
              <w:rPr>
                <w:rFonts w:ascii="仿宋_GB2312" w:hAnsi="仿宋_GB2312" w:cs="仿宋_GB2312" w:eastAsia="仿宋_GB2312"/>
                <w:sz w:val="24"/>
              </w:rPr>
              <w:t>（三）</w:t>
            </w:r>
            <w:r>
              <w:rPr>
                <w:rFonts w:ascii="仿宋_GB2312" w:hAnsi="仿宋_GB2312" w:cs="仿宋_GB2312" w:eastAsia="仿宋_GB2312"/>
                <w:sz w:val="24"/>
              </w:rPr>
              <w:t>应用平台数据运营服务</w:t>
            </w:r>
          </w:p>
          <w:p>
            <w:pPr>
              <w:pStyle w:val="null3"/>
              <w:ind w:firstLine="472"/>
              <w:jc w:val="left"/>
            </w:pPr>
            <w:r>
              <w:rPr>
                <w:rFonts w:ascii="仿宋_GB2312" w:hAnsi="仿宋_GB2312" w:cs="仿宋_GB2312" w:eastAsia="仿宋_GB2312"/>
                <w:sz w:val="24"/>
              </w:rPr>
              <w:t>1.</w:t>
            </w:r>
            <w:r>
              <w:rPr>
                <w:rFonts w:ascii="仿宋_GB2312" w:hAnsi="仿宋_GB2312" w:cs="仿宋_GB2312" w:eastAsia="仿宋_GB2312"/>
                <w:sz w:val="24"/>
              </w:rPr>
              <w:t>数据汇聚管理</w:t>
            </w:r>
          </w:p>
          <w:p>
            <w:pPr>
              <w:pStyle w:val="null3"/>
              <w:ind w:firstLine="476"/>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数据源管理：</w:t>
            </w:r>
            <w:r>
              <w:rPr>
                <w:rFonts w:ascii="仿宋_GB2312" w:hAnsi="仿宋_GB2312" w:cs="仿宋_GB2312" w:eastAsia="仿宋_GB2312"/>
                <w:sz w:val="24"/>
              </w:rPr>
              <w:t>数据源识别</w:t>
            </w:r>
            <w:r>
              <w:rPr>
                <w:rFonts w:ascii="仿宋_GB2312" w:hAnsi="仿宋_GB2312" w:cs="仿宋_GB2312" w:eastAsia="仿宋_GB2312"/>
                <w:sz w:val="24"/>
              </w:rPr>
              <w:t>，</w:t>
            </w:r>
            <w:r>
              <w:rPr>
                <w:rFonts w:ascii="仿宋_GB2312" w:hAnsi="仿宋_GB2312" w:cs="仿宋_GB2312" w:eastAsia="仿宋_GB2312"/>
                <w:sz w:val="24"/>
              </w:rPr>
              <w:t>确定需要汇聚的数据来源（如数据库、API、文件、日志、IoT设备等）</w:t>
            </w:r>
            <w:r>
              <w:rPr>
                <w:rFonts w:ascii="仿宋_GB2312" w:hAnsi="仿宋_GB2312" w:cs="仿宋_GB2312" w:eastAsia="仿宋_GB2312"/>
                <w:sz w:val="24"/>
              </w:rPr>
              <w:t>；</w:t>
            </w:r>
            <w:r>
              <w:rPr>
                <w:rFonts w:ascii="仿宋_GB2312" w:hAnsi="仿宋_GB2312" w:cs="仿宋_GB2312" w:eastAsia="仿宋_GB2312"/>
                <w:sz w:val="24"/>
              </w:rPr>
              <w:t>数据源分类</w:t>
            </w:r>
            <w:r>
              <w:rPr>
                <w:rFonts w:ascii="仿宋_GB2312" w:hAnsi="仿宋_GB2312" w:cs="仿宋_GB2312" w:eastAsia="仿宋_GB2312"/>
                <w:sz w:val="24"/>
              </w:rPr>
              <w:t>，</w:t>
            </w:r>
            <w:r>
              <w:rPr>
                <w:rFonts w:ascii="仿宋_GB2312" w:hAnsi="仿宋_GB2312" w:cs="仿宋_GB2312" w:eastAsia="仿宋_GB2312"/>
                <w:sz w:val="24"/>
              </w:rPr>
              <w:t>结构化数据（数据库表）、半结构化数据（JSON/XML）、非结构化数据（文本、图片、视频）</w:t>
            </w:r>
            <w:r>
              <w:rPr>
                <w:rFonts w:ascii="仿宋_GB2312" w:hAnsi="仿宋_GB2312" w:cs="仿宋_GB2312" w:eastAsia="仿宋_GB2312"/>
                <w:sz w:val="24"/>
              </w:rPr>
              <w:t>；</w:t>
            </w:r>
            <w:r>
              <w:rPr>
                <w:rFonts w:ascii="仿宋_GB2312" w:hAnsi="仿宋_GB2312" w:cs="仿宋_GB2312" w:eastAsia="仿宋_GB2312"/>
                <w:sz w:val="24"/>
              </w:rPr>
              <w:t>数据源元数据管理</w:t>
            </w:r>
            <w:r>
              <w:rPr>
                <w:rFonts w:ascii="仿宋_GB2312" w:hAnsi="仿宋_GB2312" w:cs="仿宋_GB2312" w:eastAsia="仿宋_GB2312"/>
                <w:sz w:val="24"/>
              </w:rPr>
              <w:t>，</w:t>
            </w:r>
            <w:r>
              <w:rPr>
                <w:rFonts w:ascii="仿宋_GB2312" w:hAnsi="仿宋_GB2312" w:cs="仿宋_GB2312" w:eastAsia="仿宋_GB2312"/>
                <w:sz w:val="24"/>
              </w:rPr>
              <w:t>记录数据源的基本信息（如数据格式、更新频率、所有者等）。</w:t>
            </w:r>
          </w:p>
          <w:p>
            <w:pPr>
              <w:pStyle w:val="null3"/>
              <w:ind w:firstLine="476"/>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数据采集与接入</w:t>
            </w:r>
            <w:r>
              <w:rPr>
                <w:rFonts w:ascii="仿宋_GB2312" w:hAnsi="仿宋_GB2312" w:cs="仿宋_GB2312" w:eastAsia="仿宋_GB2312"/>
                <w:sz w:val="24"/>
              </w:rPr>
              <w:t>：</w:t>
            </w:r>
            <w:r>
              <w:rPr>
                <w:rFonts w:ascii="仿宋_GB2312" w:hAnsi="仿宋_GB2312" w:cs="仿宋_GB2312" w:eastAsia="仿宋_GB2312"/>
                <w:sz w:val="24"/>
              </w:rPr>
              <w:t>批量采集（ETL/ELT）</w:t>
            </w:r>
            <w:r>
              <w:rPr>
                <w:rFonts w:ascii="仿宋_GB2312" w:hAnsi="仿宋_GB2312" w:cs="仿宋_GB2312" w:eastAsia="仿宋_GB2312"/>
                <w:sz w:val="24"/>
              </w:rPr>
              <w:t>，</w:t>
            </w:r>
            <w:r>
              <w:rPr>
                <w:rFonts w:ascii="仿宋_GB2312" w:hAnsi="仿宋_GB2312" w:cs="仿宋_GB2312" w:eastAsia="仿宋_GB2312"/>
                <w:sz w:val="24"/>
              </w:rPr>
              <w:t>定时或周期性地抽取数据（如每日同步）</w:t>
            </w:r>
            <w:r>
              <w:rPr>
                <w:rFonts w:ascii="仿宋_GB2312" w:hAnsi="仿宋_GB2312" w:cs="仿宋_GB2312" w:eastAsia="仿宋_GB2312"/>
                <w:sz w:val="24"/>
              </w:rPr>
              <w:t>；</w:t>
            </w:r>
            <w:r>
              <w:rPr>
                <w:rFonts w:ascii="仿宋_GB2312" w:hAnsi="仿宋_GB2312" w:cs="仿宋_GB2312" w:eastAsia="仿宋_GB2312"/>
                <w:sz w:val="24"/>
              </w:rPr>
              <w:t>实时/流式采集（CDC/Kafka/Flink）</w:t>
            </w:r>
            <w:r>
              <w:rPr>
                <w:rFonts w:ascii="仿宋_GB2312" w:hAnsi="仿宋_GB2312" w:cs="仿宋_GB2312" w:eastAsia="仿宋_GB2312"/>
                <w:sz w:val="24"/>
              </w:rPr>
              <w:t>，</w:t>
            </w:r>
            <w:r>
              <w:rPr>
                <w:rFonts w:ascii="仿宋_GB2312" w:hAnsi="仿宋_GB2312" w:cs="仿宋_GB2312" w:eastAsia="仿宋_GB2312"/>
                <w:sz w:val="24"/>
              </w:rPr>
              <w:t>实时捕获数据变化（如日志、交易数据）</w:t>
            </w:r>
            <w:r>
              <w:rPr>
                <w:rFonts w:ascii="仿宋_GB2312" w:hAnsi="仿宋_GB2312" w:cs="仿宋_GB2312" w:eastAsia="仿宋_GB2312"/>
                <w:sz w:val="24"/>
              </w:rPr>
              <w:t>；</w:t>
            </w:r>
            <w:r>
              <w:rPr>
                <w:rFonts w:ascii="仿宋_GB2312" w:hAnsi="仿宋_GB2312" w:cs="仿宋_GB2312" w:eastAsia="仿宋_GB2312"/>
                <w:sz w:val="24"/>
              </w:rPr>
              <w:t>API调用</w:t>
            </w:r>
            <w:r>
              <w:rPr>
                <w:rFonts w:ascii="仿宋_GB2312" w:hAnsi="仿宋_GB2312" w:cs="仿宋_GB2312" w:eastAsia="仿宋_GB2312"/>
                <w:sz w:val="24"/>
              </w:rPr>
              <w:t>，</w:t>
            </w:r>
            <w:r>
              <w:rPr>
                <w:rFonts w:ascii="仿宋_GB2312" w:hAnsi="仿宋_GB2312" w:cs="仿宋_GB2312" w:eastAsia="仿宋_GB2312"/>
                <w:sz w:val="24"/>
              </w:rPr>
              <w:t>通过REST、GraphQL等接口获取数据</w:t>
            </w:r>
            <w:r>
              <w:rPr>
                <w:rFonts w:ascii="仿宋_GB2312" w:hAnsi="仿宋_GB2312" w:cs="仿宋_GB2312" w:eastAsia="仿宋_GB2312"/>
                <w:sz w:val="24"/>
              </w:rPr>
              <w:t>；</w:t>
            </w:r>
            <w:r>
              <w:rPr>
                <w:rFonts w:ascii="仿宋_GB2312" w:hAnsi="仿宋_GB2312" w:cs="仿宋_GB2312" w:eastAsia="仿宋_GB2312"/>
                <w:sz w:val="24"/>
              </w:rPr>
              <w:t>文件导入：CSV、Excel、JSON等文件的数据加载。数据接入协议：支持JDBC、ODBC、HTTP、MQTT等不同协议的数据接入。</w:t>
            </w:r>
          </w:p>
          <w:p>
            <w:pPr>
              <w:pStyle w:val="null3"/>
              <w:ind w:right="15" w:firstLine="476"/>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数据清洗与转换</w:t>
            </w:r>
            <w:r>
              <w:rPr>
                <w:rFonts w:ascii="仿宋_GB2312" w:hAnsi="仿宋_GB2312" w:cs="仿宋_GB2312" w:eastAsia="仿宋_GB2312"/>
                <w:sz w:val="24"/>
              </w:rPr>
              <w:t>：</w:t>
            </w:r>
            <w:r>
              <w:rPr>
                <w:rFonts w:ascii="仿宋_GB2312" w:hAnsi="仿宋_GB2312" w:cs="仿宋_GB2312" w:eastAsia="仿宋_GB2312"/>
                <w:sz w:val="24"/>
              </w:rPr>
              <w:t>数据清洗</w:t>
            </w:r>
            <w:r>
              <w:rPr>
                <w:rFonts w:ascii="仿宋_GB2312" w:hAnsi="仿宋_GB2312" w:cs="仿宋_GB2312" w:eastAsia="仿宋_GB2312"/>
                <w:sz w:val="24"/>
              </w:rPr>
              <w:t>，</w:t>
            </w:r>
            <w:r>
              <w:rPr>
                <w:rFonts w:ascii="仿宋_GB2312" w:hAnsi="仿宋_GB2312" w:cs="仿宋_GB2312" w:eastAsia="仿宋_GB2312"/>
                <w:sz w:val="24"/>
              </w:rPr>
              <w:t>去重（消除重复数据）</w:t>
            </w:r>
            <w:r>
              <w:rPr>
                <w:rFonts w:ascii="仿宋_GB2312" w:hAnsi="仿宋_GB2312" w:cs="仿宋_GB2312" w:eastAsia="仿宋_GB2312"/>
                <w:sz w:val="24"/>
              </w:rPr>
              <w:t>、</w:t>
            </w:r>
            <w:r>
              <w:rPr>
                <w:rFonts w:ascii="仿宋_GB2312" w:hAnsi="仿宋_GB2312" w:cs="仿宋_GB2312" w:eastAsia="仿宋_GB2312"/>
                <w:sz w:val="24"/>
              </w:rPr>
              <w:t>缺失值处理（填充或剔除）</w:t>
            </w:r>
            <w:r>
              <w:rPr>
                <w:rFonts w:ascii="仿宋_GB2312" w:hAnsi="仿宋_GB2312" w:cs="仿宋_GB2312" w:eastAsia="仿宋_GB2312"/>
                <w:sz w:val="24"/>
              </w:rPr>
              <w:t>、</w:t>
            </w:r>
            <w:r>
              <w:rPr>
                <w:rFonts w:ascii="仿宋_GB2312" w:hAnsi="仿宋_GB2312" w:cs="仿宋_GB2312" w:eastAsia="仿宋_GB2312"/>
                <w:sz w:val="24"/>
              </w:rPr>
              <w:t>异常值检测与修正</w:t>
            </w:r>
            <w:r>
              <w:rPr>
                <w:rFonts w:ascii="仿宋_GB2312" w:hAnsi="仿宋_GB2312" w:cs="仿宋_GB2312" w:eastAsia="仿宋_GB2312"/>
                <w:sz w:val="24"/>
              </w:rPr>
              <w:t>、</w:t>
            </w:r>
            <w:r>
              <w:rPr>
                <w:rFonts w:ascii="仿宋_GB2312" w:hAnsi="仿宋_GB2312" w:cs="仿宋_GB2312" w:eastAsia="仿宋_GB2312"/>
                <w:sz w:val="24"/>
              </w:rPr>
              <w:t>数据标准化（如日期格式、单位统一）</w:t>
            </w:r>
            <w:r>
              <w:rPr>
                <w:rFonts w:ascii="仿宋_GB2312" w:hAnsi="仿宋_GB2312" w:cs="仿宋_GB2312" w:eastAsia="仿宋_GB2312"/>
                <w:sz w:val="24"/>
              </w:rPr>
              <w:t>等；</w:t>
            </w:r>
            <w:r>
              <w:rPr>
                <w:rFonts w:ascii="仿宋_GB2312" w:hAnsi="仿宋_GB2312" w:cs="仿宋_GB2312" w:eastAsia="仿宋_GB2312"/>
                <w:sz w:val="24"/>
              </w:rPr>
              <w:t>数据转换</w:t>
            </w:r>
            <w:r>
              <w:rPr>
                <w:rFonts w:ascii="仿宋_GB2312" w:hAnsi="仿宋_GB2312" w:cs="仿宋_GB2312" w:eastAsia="仿宋_GB2312"/>
                <w:sz w:val="24"/>
              </w:rPr>
              <w:t>，</w:t>
            </w:r>
            <w:r>
              <w:rPr>
                <w:rFonts w:ascii="仿宋_GB2312" w:hAnsi="仿宋_GB2312" w:cs="仿宋_GB2312" w:eastAsia="仿宋_GB2312"/>
                <w:sz w:val="24"/>
              </w:rPr>
              <w:t>数据格式转换（JSON→Parquet、CSV→数据库表）</w:t>
            </w:r>
            <w:r>
              <w:rPr>
                <w:rFonts w:ascii="仿宋_GB2312" w:hAnsi="仿宋_GB2312" w:cs="仿宋_GB2312" w:eastAsia="仿宋_GB2312"/>
                <w:sz w:val="24"/>
              </w:rPr>
              <w:t>、</w:t>
            </w:r>
            <w:r>
              <w:rPr>
                <w:rFonts w:ascii="仿宋_GB2312" w:hAnsi="仿宋_GB2312" w:cs="仿宋_GB2312" w:eastAsia="仿宋_GB2312"/>
                <w:sz w:val="24"/>
              </w:rPr>
              <w:t>数据聚合（如按时间、地区汇总统计）</w:t>
            </w:r>
            <w:r>
              <w:rPr>
                <w:rFonts w:ascii="仿宋_GB2312" w:hAnsi="仿宋_GB2312" w:cs="仿宋_GB2312" w:eastAsia="仿宋_GB2312"/>
                <w:sz w:val="24"/>
              </w:rPr>
              <w:t>、</w:t>
            </w:r>
            <w:r>
              <w:rPr>
                <w:rFonts w:ascii="仿宋_GB2312" w:hAnsi="仿宋_GB2312" w:cs="仿宋_GB2312" w:eastAsia="仿宋_GB2312"/>
                <w:sz w:val="24"/>
              </w:rPr>
              <w:t>数据脱敏（如姓名、手机号加密）</w:t>
            </w:r>
            <w:r>
              <w:rPr>
                <w:rFonts w:ascii="仿宋_GB2312" w:hAnsi="仿宋_GB2312" w:cs="仿宋_GB2312" w:eastAsia="仿宋_GB2312"/>
                <w:sz w:val="24"/>
              </w:rPr>
              <w:t>等。</w:t>
            </w:r>
          </w:p>
          <w:p>
            <w:pPr>
              <w:pStyle w:val="null3"/>
              <w:ind w:firstLine="476"/>
              <w:jc w:val="both"/>
            </w:pPr>
            <w:r>
              <w:rPr>
                <w:rFonts w:ascii="仿宋_GB2312" w:hAnsi="仿宋_GB2312" w:cs="仿宋_GB2312" w:eastAsia="仿宋_GB2312"/>
                <w:sz w:val="24"/>
              </w:rPr>
              <w:t>（4）数据存储与管理：存储架构，数据湖（存储原始数据，如HDFS、S3）、数据仓库（结构化存储，如Snowflake、BigQuery）、数据湖仓一体化（如Delta Lake、Databricks）；数据分区与索引，优化查询性能（如按时间、业务分区）；数据版本管理，支持数据快照、历史回溯。</w:t>
            </w:r>
          </w:p>
          <w:p>
            <w:pPr>
              <w:pStyle w:val="null3"/>
              <w:ind w:firstLine="476"/>
              <w:jc w:val="both"/>
            </w:pPr>
            <w:r>
              <w:rPr>
                <w:rFonts w:ascii="仿宋_GB2312" w:hAnsi="仿宋_GB2312" w:cs="仿宋_GB2312" w:eastAsia="仿宋_GB2312"/>
                <w:sz w:val="24"/>
              </w:rPr>
              <w:t>（5）数据集成与融合：数据关联，通过主键、外键关联不同来源的数据；数据融合，合并多源数据（如客户信息整合）；数据冲突解决，处理不同来源的数据不一致问题（如取最新值或业务规则优先）等。</w:t>
            </w:r>
          </w:p>
          <w:p>
            <w:pPr>
              <w:pStyle w:val="null3"/>
              <w:ind w:firstLine="472"/>
              <w:jc w:val="left"/>
            </w:pPr>
            <w:r>
              <w:rPr>
                <w:rFonts w:ascii="仿宋_GB2312" w:hAnsi="仿宋_GB2312" w:cs="仿宋_GB2312" w:eastAsia="仿宋_GB2312"/>
                <w:sz w:val="24"/>
              </w:rPr>
              <w:t>2.</w:t>
            </w:r>
            <w:r>
              <w:rPr>
                <w:rFonts w:ascii="仿宋_GB2312" w:hAnsi="仿宋_GB2312" w:cs="仿宋_GB2312" w:eastAsia="仿宋_GB2312"/>
                <w:sz w:val="24"/>
              </w:rPr>
              <w:t>数据质量管理</w:t>
            </w:r>
          </w:p>
          <w:p>
            <w:pPr>
              <w:pStyle w:val="null3"/>
              <w:ind w:right="15" w:firstLine="476"/>
              <w:jc w:val="both"/>
            </w:pPr>
            <w:r>
              <w:rPr>
                <w:rFonts w:ascii="仿宋_GB2312" w:hAnsi="仿宋_GB2312" w:cs="仿宋_GB2312" w:eastAsia="仿宋_GB2312"/>
                <w:sz w:val="24"/>
              </w:rPr>
              <w:t>（1）数据准确性验证：通过规则校验、逻辑判断和人工复核确保数据真实反映客观事实，如数值范围检查、格式校验等，消除错误或异常值。</w:t>
            </w:r>
          </w:p>
          <w:p>
            <w:pPr>
              <w:pStyle w:val="null3"/>
              <w:ind w:right="15" w:firstLine="476"/>
              <w:jc w:val="both"/>
            </w:pPr>
            <w:r>
              <w:rPr>
                <w:rFonts w:ascii="仿宋_GB2312" w:hAnsi="仿宋_GB2312" w:cs="仿宋_GB2312" w:eastAsia="仿宋_GB2312"/>
                <w:sz w:val="24"/>
              </w:rPr>
              <w:t>（2）数据完整性检查：确保数据无缺失，包括字段非空校验、必填项审查和关联数据完整性验证，避免因遗漏影响分析结果。</w:t>
            </w:r>
          </w:p>
          <w:p>
            <w:pPr>
              <w:pStyle w:val="null3"/>
              <w:ind w:right="15" w:firstLine="476"/>
              <w:jc w:val="both"/>
            </w:pPr>
            <w:r>
              <w:rPr>
                <w:rFonts w:ascii="仿宋_GB2312" w:hAnsi="仿宋_GB2312" w:cs="仿宋_GB2312" w:eastAsia="仿宋_GB2312"/>
                <w:sz w:val="24"/>
              </w:rPr>
              <w:t>（3）数据一致性维护</w:t>
            </w:r>
            <w:r>
              <w:rPr>
                <w:rFonts w:ascii="仿宋_GB2312" w:hAnsi="仿宋_GB2312" w:cs="仿宋_GB2312" w:eastAsia="仿宋_GB2312"/>
                <w:sz w:val="24"/>
              </w:rPr>
              <w:t>：</w:t>
            </w:r>
            <w:r>
              <w:rPr>
                <w:rFonts w:ascii="仿宋_GB2312" w:hAnsi="仿宋_GB2312" w:cs="仿宋_GB2312" w:eastAsia="仿宋_GB2312"/>
                <w:sz w:val="24"/>
              </w:rPr>
              <w:t>保障数据在不同系统或场景中逻辑一致，如代码统一、时间格式标准化，并通过定期比对消除矛盾。</w:t>
            </w:r>
          </w:p>
          <w:p>
            <w:pPr>
              <w:pStyle w:val="null3"/>
              <w:ind w:right="15" w:firstLine="476"/>
              <w:jc w:val="both"/>
            </w:pPr>
            <w:r>
              <w:rPr>
                <w:rFonts w:ascii="仿宋_GB2312" w:hAnsi="仿宋_GB2312" w:cs="仿宋_GB2312" w:eastAsia="仿宋_GB2312"/>
                <w:sz w:val="24"/>
              </w:rPr>
              <w:t>（4）数据时效性管理</w:t>
            </w:r>
            <w:r>
              <w:rPr>
                <w:rFonts w:ascii="仿宋_GB2312" w:hAnsi="仿宋_GB2312" w:cs="仿宋_GB2312" w:eastAsia="仿宋_GB2312"/>
                <w:sz w:val="24"/>
              </w:rPr>
              <w:t>：</w:t>
            </w:r>
            <w:r>
              <w:rPr>
                <w:rFonts w:ascii="仿宋_GB2312" w:hAnsi="仿宋_GB2312" w:cs="仿宋_GB2312" w:eastAsia="仿宋_GB2312"/>
                <w:sz w:val="24"/>
              </w:rPr>
              <w:t>监控数据更新频率，设置有效期标签，及时清理过期数据，确保信息与实际业务状态同步。</w:t>
            </w:r>
          </w:p>
          <w:p>
            <w:pPr>
              <w:pStyle w:val="null3"/>
              <w:ind w:right="15" w:firstLine="476"/>
              <w:jc w:val="both"/>
            </w:pPr>
            <w:r>
              <w:rPr>
                <w:rFonts w:ascii="仿宋_GB2312" w:hAnsi="仿宋_GB2312" w:cs="仿宋_GB2312" w:eastAsia="仿宋_GB2312"/>
                <w:sz w:val="24"/>
              </w:rPr>
              <w:t>（5）数据唯一性控制</w:t>
            </w:r>
            <w:r>
              <w:rPr>
                <w:rFonts w:ascii="仿宋_GB2312" w:hAnsi="仿宋_GB2312" w:cs="仿宋_GB2312" w:eastAsia="仿宋_GB2312"/>
                <w:sz w:val="24"/>
              </w:rPr>
              <w:t>：</w:t>
            </w:r>
            <w:r>
              <w:rPr>
                <w:rFonts w:ascii="仿宋_GB2312" w:hAnsi="仿宋_GB2312" w:cs="仿宋_GB2312" w:eastAsia="仿宋_GB2312"/>
                <w:sz w:val="24"/>
              </w:rPr>
              <w:t>通过主键约束、去重规则和唯一索引避免重复记录，如身份证号等关键字段的唯一性校验。</w:t>
            </w:r>
          </w:p>
          <w:p>
            <w:pPr>
              <w:pStyle w:val="null3"/>
              <w:ind w:firstLine="472"/>
              <w:jc w:val="left"/>
            </w:pPr>
            <w:r>
              <w:rPr>
                <w:rFonts w:ascii="仿宋_GB2312" w:hAnsi="仿宋_GB2312" w:cs="仿宋_GB2312" w:eastAsia="仿宋_GB2312"/>
                <w:sz w:val="24"/>
              </w:rPr>
              <w:t>3.</w:t>
            </w:r>
            <w:r>
              <w:rPr>
                <w:rFonts w:ascii="仿宋_GB2312" w:hAnsi="仿宋_GB2312" w:cs="仿宋_GB2312" w:eastAsia="仿宋_GB2312"/>
                <w:sz w:val="24"/>
              </w:rPr>
              <w:t>数据架构管理</w:t>
            </w:r>
          </w:p>
          <w:p>
            <w:pPr>
              <w:pStyle w:val="null3"/>
              <w:ind w:right="15" w:firstLine="476"/>
              <w:jc w:val="both"/>
            </w:pPr>
            <w:r>
              <w:rPr>
                <w:rFonts w:ascii="仿宋_GB2312" w:hAnsi="仿宋_GB2312" w:cs="仿宋_GB2312" w:eastAsia="仿宋_GB2312"/>
                <w:sz w:val="24"/>
              </w:rPr>
              <w:t>（1）数据模型设计：定义数据结构、关系及约束，包括概念模型（业务视角）、逻辑模型（规则定义）和物理模型（存储实现），确保数据组织合理。</w:t>
            </w:r>
          </w:p>
          <w:p>
            <w:pPr>
              <w:pStyle w:val="null3"/>
              <w:ind w:right="15" w:firstLine="476"/>
              <w:jc w:val="both"/>
            </w:pPr>
            <w:r>
              <w:rPr>
                <w:rFonts w:ascii="仿宋_GB2312" w:hAnsi="仿宋_GB2312" w:cs="仿宋_GB2312" w:eastAsia="仿宋_GB2312"/>
                <w:sz w:val="24"/>
              </w:rPr>
              <w:t>（2）数据存储架构：规划数据存储方式（如关系型/非关系型数据库、数据湖/仓）、分层策略（ODS/DWD/DWS）及扩展性设计，优化读写性能与成本。</w:t>
            </w:r>
          </w:p>
          <w:p>
            <w:pPr>
              <w:pStyle w:val="null3"/>
              <w:ind w:right="15" w:firstLine="476"/>
              <w:jc w:val="both"/>
            </w:pPr>
            <w:r>
              <w:rPr>
                <w:rFonts w:ascii="仿宋_GB2312" w:hAnsi="仿宋_GB2312" w:cs="仿宋_GB2312" w:eastAsia="仿宋_GB2312"/>
                <w:sz w:val="24"/>
              </w:rPr>
              <w:t>（3）数据流设计：明确数据从采集、加工到应用的流动路径，设计实时/批量传输机制（如ETL、消息队列），保障高效可靠的数据流转。</w:t>
            </w:r>
          </w:p>
          <w:p>
            <w:pPr>
              <w:pStyle w:val="null3"/>
              <w:ind w:right="15" w:firstLine="476"/>
              <w:jc w:val="both"/>
            </w:pPr>
            <w:r>
              <w:rPr>
                <w:rFonts w:ascii="仿宋_GB2312" w:hAnsi="仿宋_GB2312" w:cs="仿宋_GB2312" w:eastAsia="仿宋_GB2312"/>
                <w:sz w:val="24"/>
              </w:rPr>
              <w:t>（4）数据集成方案：制定跨系统数据融合策略，包括接口规范、清洗转换规则及统一调度工具，消除信息孤岛。</w:t>
            </w:r>
          </w:p>
          <w:p>
            <w:pPr>
              <w:pStyle w:val="null3"/>
              <w:ind w:right="15" w:firstLine="476"/>
              <w:jc w:val="both"/>
            </w:pPr>
            <w:r>
              <w:rPr>
                <w:rFonts w:ascii="仿宋_GB2312" w:hAnsi="仿宋_GB2312" w:cs="仿宋_GB2312" w:eastAsia="仿宋_GB2312"/>
                <w:sz w:val="24"/>
              </w:rPr>
              <w:t>（5）主数据管理：统一核心业务实体的标准、编码及生命周期，确保关键数据权威一致。</w:t>
            </w:r>
          </w:p>
          <w:p>
            <w:pPr>
              <w:pStyle w:val="null3"/>
              <w:ind w:firstLine="472"/>
              <w:jc w:val="left"/>
            </w:pPr>
            <w:r>
              <w:rPr>
                <w:rFonts w:ascii="仿宋_GB2312" w:hAnsi="仿宋_GB2312" w:cs="仿宋_GB2312" w:eastAsia="仿宋_GB2312"/>
                <w:sz w:val="24"/>
              </w:rPr>
              <w:t>4.</w:t>
            </w:r>
            <w:r>
              <w:rPr>
                <w:rFonts w:ascii="仿宋_GB2312" w:hAnsi="仿宋_GB2312" w:cs="仿宋_GB2312" w:eastAsia="仿宋_GB2312"/>
                <w:sz w:val="24"/>
              </w:rPr>
              <w:t>元数据管理</w:t>
            </w:r>
          </w:p>
          <w:p>
            <w:pPr>
              <w:pStyle w:val="null3"/>
              <w:ind w:right="15" w:firstLine="476"/>
              <w:jc w:val="both"/>
            </w:pPr>
            <w:r>
              <w:rPr>
                <w:rFonts w:ascii="仿宋_GB2312" w:hAnsi="仿宋_GB2312" w:cs="仿宋_GB2312" w:eastAsia="仿宋_GB2312"/>
                <w:sz w:val="24"/>
              </w:rPr>
              <w:t>（1）业务元数据管理：定义业务术语、指标口径和数据含义，确保业务人员准确理解数据，如数据字典、业务规则说明等，支撑业务决策。</w:t>
            </w:r>
          </w:p>
          <w:p>
            <w:pPr>
              <w:pStyle w:val="null3"/>
              <w:ind w:right="15" w:firstLine="476"/>
              <w:jc w:val="both"/>
            </w:pPr>
            <w:r>
              <w:rPr>
                <w:rFonts w:ascii="仿宋_GB2312" w:hAnsi="仿宋_GB2312" w:cs="仿宋_GB2312" w:eastAsia="仿宋_GB2312"/>
                <w:sz w:val="24"/>
              </w:rPr>
              <w:t>（2）技术元数据管理：管理数据结构、字段类型、数据源等底层技术信息，包括表结构、ETL作业依赖关系，便于系统开发和维护。</w:t>
            </w:r>
          </w:p>
          <w:p>
            <w:pPr>
              <w:pStyle w:val="null3"/>
              <w:ind w:right="15" w:firstLine="476"/>
              <w:jc w:val="both"/>
            </w:pPr>
            <w:r>
              <w:rPr>
                <w:rFonts w:ascii="仿宋_GB2312" w:hAnsi="仿宋_GB2312" w:cs="仿宋_GB2312" w:eastAsia="仿宋_GB2312"/>
                <w:sz w:val="24"/>
              </w:rPr>
              <w:t>（3）操作元数据管理：记录数据处理过程信息，如作业执行日志、数据更新时间、访问权限等，用于监控和审计数据操作行为。</w:t>
            </w:r>
          </w:p>
          <w:p>
            <w:pPr>
              <w:pStyle w:val="null3"/>
              <w:ind w:right="15" w:firstLine="476"/>
              <w:jc w:val="both"/>
            </w:pPr>
            <w:r>
              <w:rPr>
                <w:rFonts w:ascii="仿宋_GB2312" w:hAnsi="仿宋_GB2312" w:cs="仿宋_GB2312" w:eastAsia="仿宋_GB2312"/>
                <w:sz w:val="24"/>
              </w:rPr>
              <w:t>（4）元数据采集与维护：通过自动化工具采集元数据（如ETL任务），建立更新机制，确保元数据与实际数据一致。</w:t>
            </w:r>
          </w:p>
          <w:p>
            <w:pPr>
              <w:pStyle w:val="null3"/>
              <w:ind w:right="15" w:firstLine="476"/>
              <w:jc w:val="both"/>
            </w:pPr>
            <w:r>
              <w:rPr>
                <w:rFonts w:ascii="仿宋_GB2312" w:hAnsi="仿宋_GB2312" w:cs="仿宋_GB2312" w:eastAsia="仿宋_GB2312"/>
                <w:sz w:val="24"/>
              </w:rPr>
              <w:t>（5）元数据应用：支持数据血缘分析、影响评估、智能检索等场景，提升数据可追溯性和利用率，辅助数据治理与数据分析。</w:t>
            </w:r>
          </w:p>
          <w:p>
            <w:pPr>
              <w:pStyle w:val="null3"/>
              <w:ind w:firstLine="472"/>
              <w:jc w:val="left"/>
            </w:pPr>
            <w:r>
              <w:rPr>
                <w:rFonts w:ascii="仿宋_GB2312" w:hAnsi="仿宋_GB2312" w:cs="仿宋_GB2312" w:eastAsia="仿宋_GB2312"/>
                <w:sz w:val="24"/>
              </w:rPr>
              <w:t>5.</w:t>
            </w:r>
            <w:r>
              <w:rPr>
                <w:rFonts w:ascii="仿宋_GB2312" w:hAnsi="仿宋_GB2312" w:cs="仿宋_GB2312" w:eastAsia="仿宋_GB2312"/>
                <w:sz w:val="24"/>
              </w:rPr>
              <w:t>数据使用与共享</w:t>
            </w:r>
          </w:p>
          <w:p>
            <w:pPr>
              <w:pStyle w:val="null3"/>
              <w:ind w:right="15" w:firstLine="476"/>
              <w:jc w:val="both"/>
            </w:pPr>
            <w:r>
              <w:rPr>
                <w:rFonts w:ascii="仿宋_GB2312" w:hAnsi="仿宋_GB2312" w:cs="仿宋_GB2312" w:eastAsia="仿宋_GB2312"/>
                <w:sz w:val="24"/>
              </w:rPr>
              <w:t>（1）数据API：提供标准化接口服务，支持灵活的数据调用与集成，包含鉴权、限流及日志监控，确保安全高效的数据交互。</w:t>
            </w:r>
          </w:p>
          <w:p>
            <w:pPr>
              <w:pStyle w:val="null3"/>
              <w:ind w:right="15" w:firstLine="476"/>
              <w:jc w:val="both"/>
            </w:pPr>
            <w:r>
              <w:rPr>
                <w:rFonts w:ascii="仿宋_GB2312" w:hAnsi="仿宋_GB2312" w:cs="仿宋_GB2312" w:eastAsia="仿宋_GB2312"/>
                <w:sz w:val="24"/>
              </w:rPr>
              <w:t>（2）数据目录：集中管理数据资产信息，支持分类检索与元数据展示，帮助用户快速发现和理解可用数据资源。</w:t>
            </w:r>
          </w:p>
          <w:p>
            <w:pPr>
              <w:pStyle w:val="null3"/>
              <w:ind w:right="15" w:firstLine="476"/>
              <w:jc w:val="both"/>
            </w:pPr>
            <w:r>
              <w:rPr>
                <w:rFonts w:ascii="仿宋_GB2312" w:hAnsi="仿宋_GB2312" w:cs="仿宋_GB2312" w:eastAsia="仿宋_GB2312"/>
                <w:sz w:val="24"/>
              </w:rPr>
              <w:t>（3）数据订阅：基于需求主动推送数据更新，支持定时或实时分发，确保用户及时获取最新数据，减少重复查询。</w:t>
            </w:r>
          </w:p>
          <w:p>
            <w:pPr>
              <w:pStyle w:val="null3"/>
              <w:ind w:right="15" w:firstLine="476"/>
              <w:jc w:val="both"/>
            </w:pPr>
            <w:r>
              <w:rPr>
                <w:rFonts w:ascii="仿宋_GB2312" w:hAnsi="仿宋_GB2312" w:cs="仿宋_GB2312" w:eastAsia="仿宋_GB2312"/>
                <w:sz w:val="24"/>
              </w:rPr>
              <w:t>（4）数据归档：将低频使用数据迁移至低成本存储，保留完整可追溯性，平衡访问性能与存储成本。</w:t>
            </w:r>
          </w:p>
          <w:p>
            <w:pPr>
              <w:pStyle w:val="null3"/>
              <w:ind w:right="15" w:firstLine="476"/>
              <w:jc w:val="both"/>
            </w:pPr>
            <w:r>
              <w:rPr>
                <w:rFonts w:ascii="仿宋_GB2312" w:hAnsi="仿宋_GB2312" w:cs="仿宋_GB2312" w:eastAsia="仿宋_GB2312"/>
                <w:sz w:val="24"/>
              </w:rPr>
              <w:t>（5）数据销毁：按合规要求安全清除无效或过期数据，采用物理删除或加密擦除，避免隐私泄露与冗余累积。</w:t>
            </w:r>
          </w:p>
          <w:p>
            <w:pPr>
              <w:pStyle w:val="null3"/>
              <w:ind w:firstLine="472"/>
              <w:jc w:val="left"/>
            </w:pPr>
            <w:r>
              <w:rPr>
                <w:rFonts w:ascii="仿宋_GB2312" w:hAnsi="仿宋_GB2312" w:cs="仿宋_GB2312" w:eastAsia="仿宋_GB2312"/>
                <w:sz w:val="24"/>
              </w:rPr>
              <w:t>6.</w:t>
            </w:r>
            <w:r>
              <w:rPr>
                <w:rFonts w:ascii="仿宋_GB2312" w:hAnsi="仿宋_GB2312" w:cs="仿宋_GB2312" w:eastAsia="仿宋_GB2312"/>
                <w:sz w:val="24"/>
              </w:rPr>
              <w:t>应用场景对接开发服务</w:t>
            </w:r>
          </w:p>
          <w:p>
            <w:pPr>
              <w:pStyle w:val="null3"/>
              <w:ind w:firstLine="476"/>
              <w:jc w:val="both"/>
            </w:pPr>
            <w:r>
              <w:rPr>
                <w:rFonts w:ascii="仿宋_GB2312" w:hAnsi="仿宋_GB2312" w:cs="仿宋_GB2312" w:eastAsia="仿宋_GB2312"/>
                <w:sz w:val="24"/>
              </w:rPr>
              <w:t>（1）需求分析服务：收集</w:t>
            </w:r>
            <w:r>
              <w:rPr>
                <w:rFonts w:ascii="仿宋_GB2312" w:hAnsi="仿宋_GB2312" w:cs="仿宋_GB2312" w:eastAsia="仿宋_GB2312"/>
                <w:sz w:val="24"/>
              </w:rPr>
              <w:t>采购人</w:t>
            </w:r>
            <w:r>
              <w:rPr>
                <w:rFonts w:ascii="仿宋_GB2312" w:hAnsi="仿宋_GB2312" w:cs="仿宋_GB2312" w:eastAsia="仿宋_GB2312"/>
                <w:sz w:val="24"/>
              </w:rPr>
              <w:t>需求信息，确定影响</w:t>
            </w:r>
            <w:r>
              <w:rPr>
                <w:rFonts w:ascii="仿宋_GB2312" w:hAnsi="仿宋_GB2312" w:cs="仿宋_GB2312" w:eastAsia="仿宋_GB2312"/>
                <w:sz w:val="24"/>
              </w:rPr>
              <w:t>采购人</w:t>
            </w:r>
            <w:r>
              <w:rPr>
                <w:rFonts w:ascii="仿宋_GB2312" w:hAnsi="仿宋_GB2312" w:cs="仿宋_GB2312" w:eastAsia="仿宋_GB2312"/>
                <w:sz w:val="24"/>
              </w:rPr>
              <w:t>需求的</w:t>
            </w:r>
            <w:r>
              <w:rPr>
                <w:rFonts w:ascii="仿宋_GB2312" w:hAnsi="仿宋_GB2312" w:cs="仿宋_GB2312" w:eastAsia="仿宋_GB2312"/>
                <w:sz w:val="24"/>
              </w:rPr>
              <w:t>关键因素</w:t>
            </w:r>
            <w:r>
              <w:rPr>
                <w:rFonts w:ascii="仿宋_GB2312" w:hAnsi="仿宋_GB2312" w:cs="仿宋_GB2312" w:eastAsia="仿宋_GB2312"/>
                <w:sz w:val="24"/>
              </w:rPr>
              <w:t>，制定场景应用的优化方案将优化方案落实到具体的操作中，并对实施优化方案后的应用开发进行监控和评估，确保优化方案的有效性和实施效果。</w:t>
            </w:r>
          </w:p>
          <w:p>
            <w:pPr>
              <w:pStyle w:val="null3"/>
              <w:ind w:firstLine="476"/>
              <w:jc w:val="both"/>
            </w:pPr>
            <w:r>
              <w:rPr>
                <w:rFonts w:ascii="仿宋_GB2312" w:hAnsi="仿宋_GB2312" w:cs="仿宋_GB2312" w:eastAsia="仿宋_GB2312"/>
                <w:sz w:val="24"/>
              </w:rPr>
              <w:t>（2）场景挖掘设计：了解当前应用建设现状，对现有的应用场景进行分析，了解现有的业务流程、系统和技术，挖掘出一些潜在的应用场景。针对每个潜在的应用场景设计具体的实施方案，科学评估选择后</w:t>
            </w:r>
            <w:r>
              <w:rPr>
                <w:rFonts w:ascii="仿宋_GB2312" w:hAnsi="仿宋_GB2312" w:cs="仿宋_GB2312" w:eastAsia="仿宋_GB2312"/>
                <w:sz w:val="24"/>
              </w:rPr>
              <w:t>实施</w:t>
            </w:r>
            <w:r>
              <w:rPr>
                <w:rFonts w:ascii="仿宋_GB2312" w:hAnsi="仿宋_GB2312" w:cs="仿宋_GB2312" w:eastAsia="仿宋_GB2312"/>
                <w:sz w:val="24"/>
              </w:rPr>
              <w:t>，实施应用场景方案后，对方案的执行情况进行总结，根据总结反馈及时调整和优化方案，以满足不断变化的业务需求和技术环境。</w:t>
            </w:r>
          </w:p>
          <w:p>
            <w:pPr>
              <w:pStyle w:val="null3"/>
              <w:ind w:firstLine="476"/>
              <w:jc w:val="both"/>
            </w:pPr>
            <w:r>
              <w:rPr>
                <w:rFonts w:ascii="仿宋_GB2312" w:hAnsi="仿宋_GB2312" w:cs="仿宋_GB2312" w:eastAsia="仿宋_GB2312"/>
                <w:sz w:val="24"/>
              </w:rPr>
              <w:t>（3）应用与开发测试：根据场景应用实施方案，进行具体实施和开发</w:t>
            </w:r>
            <w:r>
              <w:rPr>
                <w:rFonts w:ascii="仿宋_GB2312" w:hAnsi="仿宋_GB2312" w:cs="仿宋_GB2312" w:eastAsia="仿宋_GB2312"/>
                <w:sz w:val="24"/>
              </w:rPr>
              <w:t>，</w:t>
            </w:r>
            <w:r>
              <w:rPr>
                <w:rFonts w:ascii="仿宋_GB2312" w:hAnsi="仿宋_GB2312" w:cs="仿宋_GB2312" w:eastAsia="仿宋_GB2312"/>
                <w:sz w:val="24"/>
              </w:rPr>
              <w:t>包括UI设计服务、应用开发服务和应用测试服务UI设计服务包括确定设计风格和主题、制作交互原型、设计用户界面、设计评审与优化、设计文档制作。</w:t>
            </w:r>
          </w:p>
          <w:p>
            <w:pPr>
              <w:pStyle w:val="null3"/>
              <w:ind w:firstLine="476"/>
              <w:jc w:val="both"/>
            </w:pPr>
            <w:r>
              <w:rPr>
                <w:rFonts w:ascii="仿宋_GB2312" w:hAnsi="仿宋_GB2312" w:cs="仿宋_GB2312" w:eastAsia="仿宋_GB2312"/>
                <w:sz w:val="24"/>
              </w:rPr>
              <w:t>（4）价值挖掘：针对数据仓库内现有数据集合进行价值组合，依托新津特色应用对应升级服务，提升数据可用性包括确定数据业务价值、挖掘数据关联价值和定义数据治理价值标准。</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基础支撑平台运维</w:t>
            </w:r>
          </w:p>
          <w:p>
            <w:pPr>
              <w:pStyle w:val="null3"/>
              <w:ind w:firstLine="436"/>
              <w:jc w:val="left"/>
            </w:pPr>
            <w:r>
              <w:rPr>
                <w:rFonts w:ascii="仿宋_GB2312" w:hAnsi="仿宋_GB2312" w:cs="仿宋_GB2312" w:eastAsia="仿宋_GB2312"/>
                <w:sz w:val="24"/>
              </w:rPr>
              <w:t>1.日常运维服务</w:t>
            </w:r>
          </w:p>
          <w:p>
            <w:pPr>
              <w:pStyle w:val="null3"/>
              <w:ind w:firstLine="476"/>
              <w:jc w:val="both"/>
            </w:pPr>
            <w:r>
              <w:rPr>
                <w:rFonts w:ascii="仿宋_GB2312" w:hAnsi="仿宋_GB2312" w:cs="仿宋_GB2312" w:eastAsia="仿宋_GB2312"/>
                <w:sz w:val="24"/>
              </w:rPr>
              <w:t>日常运维服务是指对应用系统、运行环境和业务</w:t>
            </w:r>
            <w:r>
              <w:rPr>
                <w:rFonts w:ascii="仿宋_GB2312" w:hAnsi="仿宋_GB2312" w:cs="仿宋_GB2312" w:eastAsia="仿宋_GB2312"/>
                <w:sz w:val="24"/>
              </w:rPr>
              <w:t>功能提供技术支持和维护服务，本项目日常</w:t>
            </w:r>
            <w:r>
              <w:rPr>
                <w:rFonts w:ascii="仿宋_GB2312" w:hAnsi="仿宋_GB2312" w:cs="仿宋_GB2312" w:eastAsia="仿宋_GB2312"/>
                <w:sz w:val="24"/>
              </w:rPr>
              <w:t>运维服务</w:t>
            </w:r>
            <w:r>
              <w:rPr>
                <w:rFonts w:ascii="仿宋_GB2312" w:hAnsi="仿宋_GB2312" w:cs="仿宋_GB2312" w:eastAsia="仿宋_GB2312"/>
                <w:sz w:val="24"/>
              </w:rPr>
              <w:t>内容包含：主要服务器及存储日常检测及处</w:t>
            </w:r>
            <w:r>
              <w:rPr>
                <w:rFonts w:ascii="仿宋_GB2312" w:hAnsi="仿宋_GB2312" w:cs="仿宋_GB2312" w:eastAsia="仿宋_GB2312"/>
                <w:sz w:val="24"/>
              </w:rPr>
              <w:t>理、网络</w:t>
            </w:r>
            <w:r>
              <w:rPr>
                <w:rFonts w:ascii="仿宋_GB2312" w:hAnsi="仿宋_GB2312" w:cs="仿宋_GB2312" w:eastAsia="仿宋_GB2312"/>
                <w:sz w:val="24"/>
              </w:rPr>
              <w:t>检测与处理、系统日常软件升级和系统安全日志维护。</w:t>
            </w:r>
          </w:p>
          <w:p>
            <w:pPr>
              <w:pStyle w:val="null3"/>
              <w:ind w:firstLine="476"/>
              <w:jc w:val="left"/>
            </w:pPr>
            <w:r>
              <w:rPr>
                <w:rFonts w:ascii="仿宋_GB2312" w:hAnsi="仿宋_GB2312" w:cs="仿宋_GB2312" w:eastAsia="仿宋_GB2312"/>
                <w:sz w:val="24"/>
              </w:rPr>
              <w:t>2.系统升级和优化</w:t>
            </w:r>
          </w:p>
          <w:p>
            <w:pPr>
              <w:pStyle w:val="null3"/>
              <w:ind w:firstLine="488"/>
              <w:jc w:val="both"/>
            </w:pPr>
            <w:r>
              <w:rPr>
                <w:rFonts w:ascii="仿宋_GB2312" w:hAnsi="仿宋_GB2312" w:cs="仿宋_GB2312" w:eastAsia="仿宋_GB2312"/>
                <w:sz w:val="24"/>
              </w:rPr>
              <w:t>系统升级和优化是指在保证系统稳定性、安全性</w:t>
            </w:r>
            <w:r>
              <w:rPr>
                <w:rFonts w:ascii="仿宋_GB2312" w:hAnsi="仿宋_GB2312" w:cs="仿宋_GB2312" w:eastAsia="仿宋_GB2312"/>
                <w:sz w:val="24"/>
              </w:rPr>
              <w:t>和性能的基础上，进一步提高系统的功能性和可用性，</w:t>
            </w:r>
            <w:r>
              <w:rPr>
                <w:rFonts w:ascii="仿宋_GB2312" w:hAnsi="仿宋_GB2312" w:cs="仿宋_GB2312" w:eastAsia="仿宋_GB2312"/>
                <w:sz w:val="24"/>
              </w:rPr>
              <w:t>满足用户需求，本项目系统升级和优化内容包含：版本采集、应急预案制定、升级方案评估、获取升级资源、升级实施、系统性能评估、优化方案制定、系统</w:t>
            </w:r>
            <w:r>
              <w:rPr>
                <w:rFonts w:ascii="仿宋_GB2312" w:hAnsi="仿宋_GB2312" w:cs="仿宋_GB2312" w:eastAsia="仿宋_GB2312"/>
                <w:sz w:val="24"/>
              </w:rPr>
              <w:t>优化实施和优化性能评估。</w:t>
            </w:r>
          </w:p>
          <w:p>
            <w:pPr>
              <w:pStyle w:val="null3"/>
              <w:ind w:firstLine="476"/>
              <w:jc w:val="left"/>
            </w:pPr>
            <w:r>
              <w:rPr>
                <w:rFonts w:ascii="仿宋_GB2312" w:hAnsi="仿宋_GB2312" w:cs="仿宋_GB2312" w:eastAsia="仿宋_GB2312"/>
                <w:sz w:val="24"/>
              </w:rPr>
              <w:t>3.故障管理和应急处理</w:t>
            </w:r>
          </w:p>
          <w:p>
            <w:pPr>
              <w:pStyle w:val="null3"/>
              <w:ind w:firstLine="488"/>
              <w:jc w:val="both"/>
            </w:pPr>
            <w:r>
              <w:rPr>
                <w:rFonts w:ascii="仿宋_GB2312" w:hAnsi="仿宋_GB2312" w:cs="仿宋_GB2312" w:eastAsia="仿宋_GB2312"/>
                <w:sz w:val="24"/>
              </w:rPr>
              <w:t>故障管理和应用指出是对设备和系统故障进行诊断、定位、处理和跟踪的一系列管理活动，并针对意外情况进行处理。本项目故障管理和应急处理内容包</w:t>
            </w:r>
            <w:r>
              <w:rPr>
                <w:rFonts w:ascii="仿宋_GB2312" w:hAnsi="仿宋_GB2312" w:cs="仿宋_GB2312" w:eastAsia="仿宋_GB2312"/>
                <w:sz w:val="24"/>
              </w:rPr>
              <w:t>含：故障报告、特殊节假日会议保障和应急处置。</w:t>
            </w:r>
          </w:p>
          <w:p>
            <w:pPr>
              <w:pStyle w:val="null3"/>
              <w:ind w:firstLine="476"/>
              <w:jc w:val="left"/>
            </w:pPr>
            <w:r>
              <w:rPr>
                <w:rFonts w:ascii="仿宋_GB2312" w:hAnsi="仿宋_GB2312" w:cs="仿宋_GB2312" w:eastAsia="仿宋_GB2312"/>
                <w:sz w:val="24"/>
              </w:rPr>
              <w:t>4.性能优化计划</w:t>
            </w:r>
          </w:p>
          <w:p>
            <w:pPr>
              <w:pStyle w:val="null3"/>
              <w:ind w:firstLine="468"/>
              <w:jc w:val="left"/>
            </w:pPr>
            <w:r>
              <w:rPr>
                <w:rFonts w:ascii="仿宋_GB2312" w:hAnsi="仿宋_GB2312" w:cs="仿宋_GB2312" w:eastAsia="仿宋_GB2312"/>
                <w:sz w:val="24"/>
              </w:rPr>
              <w:t>（1）计划目标</w:t>
            </w:r>
          </w:p>
          <w:p>
            <w:pPr>
              <w:pStyle w:val="null3"/>
              <w:ind w:firstLine="488"/>
              <w:jc w:val="left"/>
            </w:pPr>
            <w:r>
              <w:rPr>
                <w:rFonts w:ascii="仿宋_GB2312" w:hAnsi="仿宋_GB2312" w:cs="仿宋_GB2312" w:eastAsia="仿宋_GB2312"/>
                <w:sz w:val="24"/>
              </w:rPr>
              <w:t>通过定期对服务器和存储设备的性能指标进行评估，及时发现性能瓶颈，实施</w:t>
            </w:r>
            <w:r>
              <w:rPr>
                <w:rFonts w:ascii="仿宋_GB2312" w:hAnsi="仿宋_GB2312" w:cs="仿宋_GB2312" w:eastAsia="仿宋_GB2312"/>
                <w:sz w:val="24"/>
              </w:rPr>
              <w:t>针对性</w:t>
            </w:r>
            <w:r>
              <w:rPr>
                <w:rFonts w:ascii="仿宋_GB2312" w:hAnsi="仿宋_GB2312" w:cs="仿宋_GB2312" w:eastAsia="仿宋_GB2312"/>
                <w:sz w:val="24"/>
              </w:rPr>
              <w:t>优化措施，确</w:t>
            </w:r>
            <w:r>
              <w:rPr>
                <w:rFonts w:ascii="仿宋_GB2312" w:hAnsi="仿宋_GB2312" w:cs="仿宋_GB2312" w:eastAsia="仿宋_GB2312"/>
                <w:sz w:val="24"/>
              </w:rPr>
              <w:t>保基础支撑平台持续稳定、高效运行。</w:t>
            </w:r>
          </w:p>
          <w:p>
            <w:pPr>
              <w:pStyle w:val="null3"/>
              <w:ind w:firstLine="468"/>
              <w:jc w:val="left"/>
            </w:pPr>
            <w:r>
              <w:rPr>
                <w:rFonts w:ascii="仿宋_GB2312" w:hAnsi="仿宋_GB2312" w:cs="仿宋_GB2312" w:eastAsia="仿宋_GB2312"/>
                <w:sz w:val="24"/>
              </w:rPr>
              <w:t>（2）评估周期</w:t>
            </w:r>
          </w:p>
          <w:p>
            <w:pPr>
              <w:pStyle w:val="null3"/>
              <w:ind w:firstLine="472"/>
              <w:jc w:val="left"/>
            </w:pPr>
            <w:r>
              <w:rPr>
                <w:rFonts w:ascii="仿宋_GB2312" w:hAnsi="仿宋_GB2312" w:cs="仿宋_GB2312" w:eastAsia="仿宋_GB2312"/>
                <w:sz w:val="24"/>
              </w:rPr>
              <w:t>每季度最后一个月进行性能评估与优化工作。</w:t>
            </w:r>
          </w:p>
          <w:p>
            <w:pPr>
              <w:pStyle w:val="null3"/>
              <w:ind w:firstLine="468"/>
              <w:jc w:val="left"/>
            </w:pPr>
            <w:r>
              <w:rPr>
                <w:rFonts w:ascii="仿宋_GB2312" w:hAnsi="仿宋_GB2312" w:cs="仿宋_GB2312" w:eastAsia="仿宋_GB2312"/>
                <w:sz w:val="24"/>
              </w:rPr>
              <w:t>（3）性能评估指标</w:t>
            </w:r>
          </w:p>
          <w:p>
            <w:pPr>
              <w:pStyle w:val="null3"/>
              <w:ind w:firstLine="468"/>
              <w:jc w:val="left"/>
            </w:pPr>
            <w:r>
              <w:rPr>
                <w:rFonts w:ascii="仿宋_GB2312" w:hAnsi="仿宋_GB2312" w:cs="仿宋_GB2312" w:eastAsia="仿宋_GB2312"/>
                <w:sz w:val="24"/>
              </w:rPr>
              <w:t>服务器性能指标</w:t>
            </w:r>
          </w:p>
          <w:p>
            <w:pPr>
              <w:pStyle w:val="null3"/>
              <w:ind w:firstLine="468"/>
              <w:jc w:val="left"/>
            </w:pPr>
            <w:r>
              <w:rPr>
                <w:rFonts w:ascii="仿宋_GB2312" w:hAnsi="仿宋_GB2312" w:cs="仿宋_GB2312" w:eastAsia="仿宋_GB2312"/>
                <w:sz w:val="24"/>
              </w:rPr>
              <w:t>CPU使用率：监控CPU在不同负载下</w:t>
            </w:r>
            <w:r>
              <w:rPr>
                <w:rFonts w:ascii="仿宋_GB2312" w:hAnsi="仿宋_GB2312" w:cs="仿宋_GB2312" w:eastAsia="仿宋_GB2312"/>
                <w:sz w:val="24"/>
              </w:rPr>
              <w:t>的使用率，</w:t>
            </w:r>
            <w:r>
              <w:rPr>
                <w:rFonts w:ascii="仿宋_GB2312" w:hAnsi="仿宋_GB2312" w:cs="仿宋_GB2312" w:eastAsia="仿宋_GB2312"/>
                <w:sz w:val="24"/>
              </w:rPr>
              <w:t>判断是否存在CPU资源不足或过度闲置情况。</w:t>
            </w:r>
          </w:p>
          <w:p>
            <w:pPr>
              <w:pStyle w:val="null3"/>
              <w:ind w:firstLine="484"/>
              <w:jc w:val="left"/>
            </w:pPr>
            <w:r>
              <w:rPr>
                <w:rFonts w:ascii="仿宋_GB2312" w:hAnsi="仿宋_GB2312" w:cs="仿宋_GB2312" w:eastAsia="仿宋_GB2312"/>
                <w:sz w:val="24"/>
              </w:rPr>
              <w:t>内存使用率：查看内存的使用量和剩余量，评估</w:t>
            </w:r>
            <w:r>
              <w:rPr>
                <w:rFonts w:ascii="仿宋_GB2312" w:hAnsi="仿宋_GB2312" w:cs="仿宋_GB2312" w:eastAsia="仿宋_GB2312"/>
                <w:sz w:val="24"/>
              </w:rPr>
              <w:t>内存是否足够支持当前业务运行。</w:t>
            </w:r>
          </w:p>
          <w:p>
            <w:pPr>
              <w:pStyle w:val="null3"/>
              <w:ind w:firstLine="456"/>
              <w:jc w:val="left"/>
            </w:pPr>
            <w:r>
              <w:rPr>
                <w:rFonts w:ascii="仿宋_GB2312" w:hAnsi="仿宋_GB2312" w:cs="仿宋_GB2312" w:eastAsia="仿宋_GB2312"/>
                <w:sz w:val="24"/>
              </w:rPr>
              <w:t>磁盘I/O：测量磁盘的读写速度、读写次数等</w:t>
            </w:r>
            <w:r>
              <w:rPr>
                <w:rFonts w:ascii="仿宋_GB2312" w:hAnsi="仿宋_GB2312" w:cs="仿宋_GB2312" w:eastAsia="仿宋_GB2312"/>
                <w:sz w:val="24"/>
              </w:rPr>
              <w:t>，了</w:t>
            </w:r>
            <w:r>
              <w:rPr>
                <w:rFonts w:ascii="仿宋_GB2312" w:hAnsi="仿宋_GB2312" w:cs="仿宋_GB2312" w:eastAsia="仿宋_GB2312"/>
                <w:sz w:val="24"/>
              </w:rPr>
              <w:t>解磁盘性能对系统的影响。</w:t>
            </w:r>
          </w:p>
          <w:p>
            <w:pPr>
              <w:pStyle w:val="null3"/>
              <w:ind w:firstLine="468"/>
              <w:jc w:val="left"/>
            </w:pPr>
            <w:r>
              <w:rPr>
                <w:rFonts w:ascii="仿宋_GB2312" w:hAnsi="仿宋_GB2312" w:cs="仿宋_GB2312" w:eastAsia="仿宋_GB2312"/>
                <w:sz w:val="24"/>
              </w:rPr>
              <w:t>存储设备性能指标</w:t>
            </w:r>
          </w:p>
          <w:p>
            <w:pPr>
              <w:pStyle w:val="null3"/>
              <w:ind w:firstLine="488"/>
              <w:jc w:val="left"/>
            </w:pPr>
            <w:r>
              <w:rPr>
                <w:rFonts w:ascii="仿宋_GB2312" w:hAnsi="仿宋_GB2312" w:cs="仿宋_GB2312" w:eastAsia="仿宋_GB2312"/>
                <w:sz w:val="24"/>
              </w:rPr>
              <w:t>存储利用率：分析存储设备的已用空间和可用空</w:t>
            </w:r>
            <w:r>
              <w:rPr>
                <w:rFonts w:ascii="仿宋_GB2312" w:hAnsi="仿宋_GB2312" w:cs="仿宋_GB2312" w:eastAsia="仿宋_GB2312"/>
                <w:sz w:val="24"/>
              </w:rPr>
              <w:t>间，防止存储容量不足。</w:t>
            </w:r>
          </w:p>
          <w:p>
            <w:pPr>
              <w:pStyle w:val="null3"/>
              <w:ind w:firstLine="464"/>
              <w:jc w:val="left"/>
            </w:pPr>
            <w:r>
              <w:rPr>
                <w:rFonts w:ascii="仿宋_GB2312" w:hAnsi="仿宋_GB2312" w:cs="仿宋_GB2312" w:eastAsia="仿宋_GB2312"/>
                <w:sz w:val="24"/>
              </w:rPr>
              <w:t>I/O响应时间：衡量存储设备对I/O</w:t>
            </w:r>
            <w:r>
              <w:rPr>
                <w:rFonts w:ascii="仿宋_GB2312" w:hAnsi="仿宋_GB2312" w:cs="仿宋_GB2312" w:eastAsia="仿宋_GB2312"/>
                <w:sz w:val="24"/>
              </w:rPr>
              <w:t>请求的响应</w:t>
            </w:r>
            <w:r>
              <w:rPr>
                <w:rFonts w:ascii="仿宋_GB2312" w:hAnsi="仿宋_GB2312" w:cs="仿宋_GB2312" w:eastAsia="仿宋_GB2312"/>
                <w:sz w:val="24"/>
              </w:rPr>
              <w:t>快慢，判断存储性能是否正常。</w:t>
            </w:r>
          </w:p>
          <w:p>
            <w:pPr>
              <w:pStyle w:val="null3"/>
              <w:ind w:firstLine="488"/>
              <w:jc w:val="left"/>
            </w:pPr>
            <w:r>
              <w:rPr>
                <w:rFonts w:ascii="仿宋_GB2312" w:hAnsi="仿宋_GB2312" w:cs="仿宋_GB2312" w:eastAsia="仿宋_GB2312"/>
                <w:sz w:val="24"/>
              </w:rPr>
              <w:t>数据传输速率：检查存储设备与服务器之间的数</w:t>
            </w:r>
            <w:r>
              <w:rPr>
                <w:rFonts w:ascii="仿宋_GB2312" w:hAnsi="仿宋_GB2312" w:cs="仿宋_GB2312" w:eastAsia="仿宋_GB2312"/>
                <w:sz w:val="24"/>
              </w:rPr>
              <w:t>据传输速度，确保数据读写高效。</w:t>
            </w:r>
          </w:p>
          <w:p>
            <w:pPr>
              <w:pStyle w:val="null3"/>
              <w:ind w:firstLine="468"/>
              <w:jc w:val="left"/>
            </w:pPr>
            <w:r>
              <w:rPr>
                <w:rFonts w:ascii="仿宋_GB2312" w:hAnsi="仿宋_GB2312" w:cs="仿宋_GB2312" w:eastAsia="仿宋_GB2312"/>
                <w:sz w:val="24"/>
              </w:rPr>
              <w:t>（4）性能评估流程</w:t>
            </w:r>
          </w:p>
          <w:p>
            <w:pPr>
              <w:pStyle w:val="null3"/>
              <w:ind w:firstLine="452"/>
              <w:jc w:val="left"/>
            </w:pPr>
            <w:r>
              <w:rPr>
                <w:rFonts w:ascii="仿宋_GB2312" w:hAnsi="仿宋_GB2312" w:cs="仿宋_GB2312" w:eastAsia="仿宋_GB2312"/>
                <w:sz w:val="24"/>
              </w:rPr>
              <w:t>数据收集：利用专业的运维监控工具，如Zabbix、</w:t>
            </w:r>
            <w:r>
              <w:rPr>
                <w:rFonts w:ascii="仿宋_GB2312" w:hAnsi="仿宋_GB2312" w:cs="仿宋_GB2312" w:eastAsia="仿宋_GB2312"/>
                <w:sz w:val="24"/>
              </w:rPr>
              <w:t>Nagios等，收集服务器和存储设备过去一个季度的性</w:t>
            </w:r>
            <w:r>
              <w:rPr>
                <w:rFonts w:ascii="仿宋_GB2312" w:hAnsi="仿宋_GB2312" w:cs="仿宋_GB2312" w:eastAsia="仿宋_GB2312"/>
                <w:sz w:val="24"/>
              </w:rPr>
              <w:t>能数据。</w:t>
            </w:r>
          </w:p>
          <w:p>
            <w:pPr>
              <w:pStyle w:val="null3"/>
              <w:ind w:firstLine="488"/>
              <w:jc w:val="left"/>
            </w:pPr>
            <w:r>
              <w:rPr>
                <w:rFonts w:ascii="仿宋_GB2312" w:hAnsi="仿宋_GB2312" w:cs="仿宋_GB2312" w:eastAsia="仿宋_GB2312"/>
                <w:sz w:val="24"/>
              </w:rPr>
              <w:t>数据分析：对收集到的数据进行整理和分析，对比历史数据和行业标准，找出性能指标的异常波动和</w:t>
            </w:r>
            <w:r>
              <w:rPr>
                <w:rFonts w:ascii="仿宋_GB2312" w:hAnsi="仿宋_GB2312" w:cs="仿宋_GB2312" w:eastAsia="仿宋_GB2312"/>
                <w:sz w:val="24"/>
              </w:rPr>
              <w:t>潜在问题。</w:t>
            </w:r>
          </w:p>
          <w:p>
            <w:pPr>
              <w:pStyle w:val="null3"/>
              <w:ind w:firstLine="484"/>
              <w:jc w:val="left"/>
            </w:pPr>
            <w:r>
              <w:rPr>
                <w:rFonts w:ascii="仿宋_GB2312" w:hAnsi="仿宋_GB2312" w:cs="仿宋_GB2312" w:eastAsia="仿宋_GB2312"/>
                <w:sz w:val="24"/>
              </w:rPr>
              <w:t>问题定位：根据数据分析结果，确定性能瓶颈所</w:t>
            </w:r>
            <w:r>
              <w:rPr>
                <w:rFonts w:ascii="仿宋_GB2312" w:hAnsi="仿宋_GB2312" w:cs="仿宋_GB2312" w:eastAsia="仿宋_GB2312"/>
                <w:sz w:val="24"/>
              </w:rPr>
              <w:t>在，如服务器硬件老化、存储配置不合理等。</w:t>
            </w:r>
          </w:p>
          <w:p>
            <w:pPr>
              <w:pStyle w:val="null3"/>
              <w:ind w:firstLine="468"/>
              <w:jc w:val="left"/>
            </w:pPr>
            <w:r>
              <w:rPr>
                <w:rFonts w:ascii="仿宋_GB2312" w:hAnsi="仿宋_GB2312" w:cs="仿宋_GB2312" w:eastAsia="仿宋_GB2312"/>
                <w:sz w:val="24"/>
              </w:rPr>
              <w:t>（5）优化措施</w:t>
            </w:r>
          </w:p>
          <w:p>
            <w:pPr>
              <w:pStyle w:val="null3"/>
              <w:ind w:firstLine="480"/>
              <w:jc w:val="left"/>
            </w:pPr>
            <w:r>
              <w:rPr>
                <w:rFonts w:ascii="仿宋_GB2312" w:hAnsi="仿宋_GB2312" w:cs="仿宋_GB2312" w:eastAsia="仿宋_GB2312"/>
                <w:sz w:val="24"/>
              </w:rPr>
              <w:t>服务器优化：对于CPU使用率过高的服</w:t>
            </w:r>
            <w:r>
              <w:rPr>
                <w:rFonts w:ascii="仿宋_GB2312" w:hAnsi="仿宋_GB2312" w:cs="仿宋_GB2312" w:eastAsia="仿宋_GB2312"/>
                <w:sz w:val="24"/>
              </w:rPr>
              <w:t>务器，可</w:t>
            </w:r>
            <w:r>
              <w:rPr>
                <w:rFonts w:ascii="仿宋_GB2312" w:hAnsi="仿宋_GB2312" w:cs="仿宋_GB2312" w:eastAsia="仿宋_GB2312"/>
                <w:sz w:val="24"/>
              </w:rPr>
              <w:t>进行进程优化，关闭不必要的服务；内存不足时，向政务云申请增加内存；磁盘I/O性能</w:t>
            </w:r>
            <w:r>
              <w:rPr>
                <w:rFonts w:ascii="仿宋_GB2312" w:hAnsi="仿宋_GB2312" w:cs="仿宋_GB2312" w:eastAsia="仿宋_GB2312"/>
                <w:sz w:val="24"/>
              </w:rPr>
              <w:t>低时，可向政务</w:t>
            </w:r>
            <w:r>
              <w:rPr>
                <w:rFonts w:ascii="仿宋_GB2312" w:hAnsi="仿宋_GB2312" w:cs="仿宋_GB2312" w:eastAsia="仿宋_GB2312"/>
                <w:sz w:val="24"/>
              </w:rPr>
              <w:t>云申请换为SSD硬盘。</w:t>
            </w:r>
          </w:p>
          <w:p>
            <w:pPr>
              <w:pStyle w:val="null3"/>
              <w:ind w:firstLine="488"/>
              <w:jc w:val="left"/>
            </w:pPr>
            <w:r>
              <w:rPr>
                <w:rFonts w:ascii="仿宋_GB2312" w:hAnsi="仿宋_GB2312" w:cs="仿宋_GB2312" w:eastAsia="仿宋_GB2312"/>
                <w:sz w:val="24"/>
              </w:rPr>
              <w:t>存储设备优化：针对存储利用率过高的情况，清</w:t>
            </w:r>
            <w:r>
              <w:rPr>
                <w:rFonts w:ascii="仿宋_GB2312" w:hAnsi="仿宋_GB2312" w:cs="仿宋_GB2312" w:eastAsia="仿宋_GB2312"/>
                <w:sz w:val="24"/>
              </w:rPr>
              <w:t>理过期数据或申请存储扩展；I/O响应时间长时，向</w:t>
            </w:r>
            <w:r>
              <w:rPr>
                <w:rFonts w:ascii="仿宋_GB2312" w:hAnsi="仿宋_GB2312" w:cs="仿宋_GB2312" w:eastAsia="仿宋_GB2312"/>
                <w:sz w:val="24"/>
              </w:rPr>
              <w:t>政务云申请换为SSD硬盘。</w:t>
            </w:r>
          </w:p>
          <w:p>
            <w:pPr>
              <w:pStyle w:val="null3"/>
              <w:ind w:firstLine="468"/>
              <w:jc w:val="left"/>
            </w:pPr>
            <w:r>
              <w:rPr>
                <w:rFonts w:ascii="仿宋_GB2312" w:hAnsi="仿宋_GB2312" w:cs="仿宋_GB2312" w:eastAsia="仿宋_GB2312"/>
                <w:sz w:val="24"/>
              </w:rPr>
              <w:t>（6）效果验证</w:t>
            </w:r>
          </w:p>
          <w:p>
            <w:pPr>
              <w:pStyle w:val="null3"/>
              <w:ind w:firstLine="488"/>
              <w:jc w:val="left"/>
            </w:pPr>
            <w:r>
              <w:rPr>
                <w:rFonts w:ascii="仿宋_GB2312" w:hAnsi="仿宋_GB2312" w:cs="仿宋_GB2312" w:eastAsia="仿宋_GB2312"/>
                <w:sz w:val="24"/>
              </w:rPr>
              <w:t>优化完成后，持续监控服务器和存储设备的性能</w:t>
            </w:r>
            <w:r>
              <w:rPr>
                <w:rFonts w:ascii="仿宋_GB2312" w:hAnsi="仿宋_GB2312" w:cs="仿宋_GB2312" w:eastAsia="仿宋_GB2312"/>
                <w:sz w:val="24"/>
              </w:rPr>
              <w:t>指标，对比优化前后的数据，验证优化措施是否有效，</w:t>
            </w:r>
            <w:r>
              <w:rPr>
                <w:rFonts w:ascii="仿宋_GB2312" w:hAnsi="仿宋_GB2312" w:cs="仿宋_GB2312" w:eastAsia="仿宋_GB2312"/>
                <w:sz w:val="24"/>
              </w:rPr>
              <w:t>确保平台性能得到显著提升。</w:t>
            </w:r>
          </w:p>
          <w:p>
            <w:pPr>
              <w:pStyle w:val="null3"/>
              <w:ind w:firstLine="468"/>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）安全运维</w:t>
            </w:r>
          </w:p>
          <w:p>
            <w:pPr>
              <w:pStyle w:val="null3"/>
              <w:ind w:firstLine="484"/>
              <w:jc w:val="left"/>
            </w:pPr>
            <w:r>
              <w:rPr>
                <w:rFonts w:ascii="仿宋_GB2312" w:hAnsi="仿宋_GB2312" w:cs="仿宋_GB2312" w:eastAsia="仿宋_GB2312"/>
                <w:sz w:val="24"/>
              </w:rPr>
              <w:t>主要内容：对成都市政务云</w:t>
            </w:r>
            <w:r>
              <w:rPr>
                <w:rFonts w:ascii="仿宋_GB2312" w:hAnsi="仿宋_GB2312" w:cs="仿宋_GB2312" w:eastAsia="仿宋_GB2312"/>
                <w:sz w:val="24"/>
              </w:rPr>
              <w:t>提供的虚拟防火墙、VPN、堡垒机等</w:t>
            </w:r>
            <w:r>
              <w:rPr>
                <w:rFonts w:ascii="仿宋_GB2312" w:hAnsi="仿宋_GB2312" w:cs="仿宋_GB2312" w:eastAsia="仿宋_GB2312"/>
                <w:sz w:val="24"/>
              </w:rPr>
              <w:t>进行策略配置、</w:t>
            </w:r>
            <w:r>
              <w:rPr>
                <w:rFonts w:ascii="仿宋_GB2312" w:hAnsi="仿宋_GB2312" w:cs="仿宋_GB2312" w:eastAsia="仿宋_GB2312"/>
                <w:sz w:val="24"/>
              </w:rPr>
              <w:t>登录口令的定期修改，以及配合</w:t>
            </w:r>
            <w:r>
              <w:rPr>
                <w:rFonts w:ascii="仿宋_GB2312" w:hAnsi="仿宋_GB2312" w:cs="仿宋_GB2312" w:eastAsia="仿宋_GB2312"/>
                <w:sz w:val="24"/>
              </w:rPr>
              <w:t>公安、</w:t>
            </w:r>
            <w:r>
              <w:rPr>
                <w:rFonts w:ascii="仿宋_GB2312" w:hAnsi="仿宋_GB2312" w:cs="仿宋_GB2312" w:eastAsia="仿宋_GB2312"/>
                <w:sz w:val="24"/>
              </w:rPr>
              <w:t>网信、</w:t>
            </w:r>
            <w:r>
              <w:rPr>
                <w:rFonts w:ascii="仿宋_GB2312" w:hAnsi="仿宋_GB2312" w:cs="仿宋_GB2312" w:eastAsia="仿宋_GB2312"/>
                <w:sz w:val="24"/>
              </w:rPr>
              <w:t>保密等部门</w:t>
            </w:r>
            <w:r>
              <w:rPr>
                <w:rFonts w:ascii="仿宋_GB2312" w:hAnsi="仿宋_GB2312" w:cs="仿宋_GB2312" w:eastAsia="仿宋_GB2312"/>
                <w:sz w:val="24"/>
              </w:rPr>
              <w:t>通报问题等及时配置相应安全策略、修复系统漏洞。</w:t>
            </w:r>
          </w:p>
          <w:p>
            <w:pPr>
              <w:pStyle w:val="null3"/>
              <w:ind w:firstLine="484"/>
              <w:jc w:val="left"/>
            </w:pPr>
            <w:r>
              <w:rPr>
                <w:rFonts w:ascii="仿宋_GB2312" w:hAnsi="仿宋_GB2312" w:cs="仿宋_GB2312" w:eastAsia="仿宋_GB2312"/>
                <w:sz w:val="24"/>
              </w:rPr>
              <w:t>同时，</w:t>
            </w:r>
            <w:r>
              <w:rPr>
                <w:rFonts w:ascii="仿宋_GB2312" w:hAnsi="仿宋_GB2312" w:cs="仿宋_GB2312" w:eastAsia="仿宋_GB2312"/>
                <w:sz w:val="24"/>
              </w:rPr>
              <w:t>采购人</w:t>
            </w:r>
            <w:r>
              <w:rPr>
                <w:rFonts w:ascii="仿宋_GB2312" w:hAnsi="仿宋_GB2312" w:cs="仿宋_GB2312" w:eastAsia="仿宋_GB2312"/>
                <w:sz w:val="24"/>
              </w:rPr>
              <w:t>每年统一采购网络安全</w:t>
            </w:r>
            <w:r>
              <w:rPr>
                <w:rFonts w:ascii="仿宋_GB2312" w:hAnsi="仿宋_GB2312" w:cs="仿宋_GB2312" w:eastAsia="仿宋_GB2312"/>
                <w:sz w:val="24"/>
              </w:rPr>
              <w:t>等级保护测评服务和商用密码应用安全性评估服务，对</w:t>
            </w:r>
            <w:r>
              <w:rPr>
                <w:rFonts w:ascii="仿宋_GB2312" w:hAnsi="仿宋_GB2312" w:cs="仿宋_GB2312" w:eastAsia="仿宋_GB2312"/>
                <w:sz w:val="24"/>
              </w:rPr>
              <w:t>采购人</w:t>
            </w:r>
            <w:r>
              <w:rPr>
                <w:rFonts w:ascii="仿宋_GB2312" w:hAnsi="仿宋_GB2312" w:cs="仿宋_GB2312" w:eastAsia="仿宋_GB2312"/>
                <w:sz w:val="24"/>
              </w:rPr>
              <w:t>重要政务信息系统的安全性进行测评。因此，本次运维项目包含配合网络安全等级保护测评服务和商用密码应用安全性评估服务的供应商</w:t>
            </w:r>
            <w:r>
              <w:rPr>
                <w:rFonts w:ascii="仿宋_GB2312" w:hAnsi="仿宋_GB2312" w:cs="仿宋_GB2312" w:eastAsia="仿宋_GB2312"/>
                <w:sz w:val="24"/>
              </w:rPr>
              <w:t>开展相关的工作。</w:t>
            </w:r>
          </w:p>
          <w:p>
            <w:pPr>
              <w:pStyle w:val="null3"/>
              <w:ind w:firstLine="468"/>
              <w:jc w:val="left"/>
            </w:pPr>
            <w:r>
              <w:rPr>
                <w:rFonts w:ascii="仿宋_GB2312" w:hAnsi="仿宋_GB2312" w:cs="仿宋_GB2312" w:eastAsia="仿宋_GB2312"/>
                <w:sz w:val="24"/>
              </w:rPr>
              <w:t>1.运维安全管理</w:t>
            </w:r>
          </w:p>
          <w:p>
            <w:pPr>
              <w:pStyle w:val="null3"/>
              <w:ind w:firstLine="488"/>
              <w:jc w:val="both"/>
            </w:pPr>
            <w:r>
              <w:rPr>
                <w:rFonts w:ascii="仿宋_GB2312" w:hAnsi="仿宋_GB2312" w:cs="仿宋_GB2312" w:eastAsia="仿宋_GB2312"/>
                <w:sz w:val="24"/>
              </w:rPr>
              <w:t>根据成都市政务云要求，结合业务实际，对分配的安全资源进行运维，确保安全资源稳定、可用。根据市政务云云上安全责任划分机制，市局需要负责政</w:t>
            </w:r>
            <w:r>
              <w:rPr>
                <w:rFonts w:ascii="仿宋_GB2312" w:hAnsi="仿宋_GB2312" w:cs="仿宋_GB2312" w:eastAsia="仿宋_GB2312"/>
                <w:sz w:val="24"/>
              </w:rPr>
              <w:t>务云上应用系统和数据的安全保障。目前，政</w:t>
            </w:r>
            <w:r>
              <w:rPr>
                <w:rFonts w:ascii="仿宋_GB2312" w:hAnsi="仿宋_GB2312" w:cs="仿宋_GB2312" w:eastAsia="仿宋_GB2312"/>
                <w:sz w:val="24"/>
              </w:rPr>
              <w:t>务云基</w:t>
            </w:r>
            <w:r>
              <w:rPr>
                <w:rFonts w:ascii="仿宋_GB2312" w:hAnsi="仿宋_GB2312" w:cs="仿宋_GB2312" w:eastAsia="仿宋_GB2312"/>
                <w:sz w:val="24"/>
              </w:rPr>
              <w:t>础网络和云平台已满足信息安全等级保护第三级的基本要求。针对政务云管理方提出的安全要求及市局的个性化需求，供应商提供相应的支撑服务，主要包</w:t>
            </w:r>
            <w:r>
              <w:rPr>
                <w:rFonts w:ascii="仿宋_GB2312" w:hAnsi="仿宋_GB2312" w:cs="仿宋_GB2312" w:eastAsia="仿宋_GB2312"/>
                <w:sz w:val="24"/>
              </w:rPr>
              <w:t>括：</w:t>
            </w:r>
          </w:p>
          <w:p>
            <w:pPr>
              <w:pStyle w:val="null3"/>
              <w:ind w:firstLine="460"/>
              <w:jc w:val="both"/>
            </w:pPr>
            <w:r>
              <w:rPr>
                <w:rFonts w:ascii="仿宋_GB2312" w:hAnsi="仿宋_GB2312" w:cs="仿宋_GB2312" w:eastAsia="仿宋_GB2312"/>
                <w:sz w:val="24"/>
              </w:rPr>
              <w:t>（1）</w:t>
            </w:r>
            <w:r>
              <w:rPr>
                <w:rFonts w:ascii="仿宋_GB2312" w:hAnsi="仿宋_GB2312" w:cs="仿宋_GB2312" w:eastAsia="仿宋_GB2312"/>
                <w:sz w:val="24"/>
              </w:rPr>
              <w:t>账号配置。根据需要，禁用root、admin等相</w:t>
            </w:r>
            <w:r>
              <w:rPr>
                <w:rFonts w:ascii="仿宋_GB2312" w:hAnsi="仿宋_GB2312" w:cs="仿宋_GB2312" w:eastAsia="仿宋_GB2312"/>
                <w:sz w:val="24"/>
              </w:rPr>
              <w:t>关有超级权限的账号或由专人进行管理，并定期更换</w:t>
            </w:r>
            <w:r>
              <w:rPr>
                <w:rFonts w:ascii="仿宋_GB2312" w:hAnsi="仿宋_GB2312" w:cs="仿宋_GB2312" w:eastAsia="仿宋_GB2312"/>
                <w:sz w:val="24"/>
              </w:rPr>
              <w:t>登录口令。</w:t>
            </w:r>
          </w:p>
          <w:p>
            <w:pPr>
              <w:pStyle w:val="null3"/>
              <w:ind w:firstLine="464"/>
              <w:jc w:val="both"/>
            </w:pPr>
            <w:r>
              <w:rPr>
                <w:rFonts w:ascii="仿宋_GB2312" w:hAnsi="仿宋_GB2312" w:cs="仿宋_GB2312" w:eastAsia="仿宋_GB2312"/>
                <w:sz w:val="24"/>
              </w:rPr>
              <w:t>（2）</w:t>
            </w:r>
            <w:r>
              <w:rPr>
                <w:rFonts w:ascii="仿宋_GB2312" w:hAnsi="仿宋_GB2312" w:cs="仿宋_GB2312" w:eastAsia="仿宋_GB2312"/>
                <w:sz w:val="24"/>
              </w:rPr>
              <w:t>数据库、版本备份及验证。数据库采取每日增</w:t>
            </w:r>
            <w:r>
              <w:rPr>
                <w:rFonts w:ascii="仿宋_GB2312" w:hAnsi="仿宋_GB2312" w:cs="仿宋_GB2312" w:eastAsia="仿宋_GB2312"/>
                <w:sz w:val="24"/>
              </w:rPr>
              <w:t>量备份、每周全量备份的策略进行备份。每半年做一次数据库恢复验证。系统版本发布之前，做好老版本</w:t>
            </w:r>
            <w:r>
              <w:rPr>
                <w:rFonts w:ascii="仿宋_GB2312" w:hAnsi="仿宋_GB2312" w:cs="仿宋_GB2312" w:eastAsia="仿宋_GB2312"/>
                <w:sz w:val="24"/>
              </w:rPr>
              <w:t>备份。</w:t>
            </w:r>
          </w:p>
          <w:p>
            <w:pPr>
              <w:pStyle w:val="null3"/>
              <w:ind w:firstLine="464"/>
              <w:jc w:val="left"/>
            </w:pPr>
            <w:r>
              <w:rPr>
                <w:rFonts w:ascii="仿宋_GB2312" w:hAnsi="仿宋_GB2312" w:cs="仿宋_GB2312" w:eastAsia="仿宋_GB2312"/>
                <w:sz w:val="24"/>
              </w:rPr>
              <w:t>（3）</w:t>
            </w:r>
            <w:r>
              <w:rPr>
                <w:rFonts w:ascii="仿宋_GB2312" w:hAnsi="仿宋_GB2312" w:cs="仿宋_GB2312" w:eastAsia="仿宋_GB2312"/>
                <w:sz w:val="24"/>
              </w:rPr>
              <w:t>关闭不必要的服务及端口。根据安全部门的安</w:t>
            </w:r>
            <w:r>
              <w:rPr>
                <w:rFonts w:ascii="仿宋_GB2312" w:hAnsi="仿宋_GB2312" w:cs="仿宋_GB2312" w:eastAsia="仿宋_GB2312"/>
                <w:sz w:val="24"/>
              </w:rPr>
              <w:t>全提醒，及时关闭不需要的服务及相关端口。</w:t>
            </w:r>
          </w:p>
          <w:p>
            <w:pPr>
              <w:pStyle w:val="null3"/>
              <w:ind w:firstLine="456"/>
              <w:jc w:val="left"/>
            </w:pPr>
            <w:r>
              <w:rPr>
                <w:rFonts w:ascii="仿宋_GB2312" w:hAnsi="仿宋_GB2312" w:cs="仿宋_GB2312" w:eastAsia="仿宋_GB2312"/>
                <w:sz w:val="24"/>
              </w:rPr>
              <w:t>（4）</w:t>
            </w:r>
            <w:r>
              <w:rPr>
                <w:rFonts w:ascii="仿宋_GB2312" w:hAnsi="仿宋_GB2312" w:cs="仿宋_GB2312" w:eastAsia="仿宋_GB2312"/>
                <w:sz w:val="24"/>
              </w:rPr>
              <w:t>相关密码定期更新。对服务器、数据库、VPN、</w:t>
            </w:r>
            <w:r>
              <w:rPr>
                <w:rFonts w:ascii="仿宋_GB2312" w:hAnsi="仿宋_GB2312" w:cs="仿宋_GB2312" w:eastAsia="仿宋_GB2312"/>
                <w:sz w:val="24"/>
              </w:rPr>
              <w:t>堡垒机等密码采取分段授权、定期更新的方法，确保</w:t>
            </w:r>
            <w:r>
              <w:rPr>
                <w:rFonts w:ascii="仿宋_GB2312" w:hAnsi="仿宋_GB2312" w:cs="仿宋_GB2312" w:eastAsia="仿宋_GB2312"/>
                <w:sz w:val="24"/>
              </w:rPr>
              <w:t>口令安全。</w:t>
            </w:r>
          </w:p>
          <w:p>
            <w:pPr>
              <w:pStyle w:val="null3"/>
              <w:ind w:right="105" w:firstLine="464"/>
              <w:jc w:val="left"/>
            </w:pPr>
            <w:r>
              <w:rPr>
                <w:rFonts w:ascii="仿宋_GB2312" w:hAnsi="仿宋_GB2312" w:cs="仿宋_GB2312" w:eastAsia="仿宋_GB2312"/>
                <w:sz w:val="24"/>
              </w:rPr>
              <w:t>（5）</w:t>
            </w:r>
            <w:r>
              <w:rPr>
                <w:rFonts w:ascii="仿宋_GB2312" w:hAnsi="仿宋_GB2312" w:cs="仿宋_GB2312" w:eastAsia="仿宋_GB2312"/>
                <w:sz w:val="24"/>
              </w:rPr>
              <w:t>漏洞修复。定期进行操作系统补丁更新和漏洞</w:t>
            </w:r>
            <w:r>
              <w:rPr>
                <w:rFonts w:ascii="仿宋_GB2312" w:hAnsi="仿宋_GB2312" w:cs="仿宋_GB2312" w:eastAsia="仿宋_GB2312"/>
                <w:sz w:val="24"/>
              </w:rPr>
              <w:t>修复。</w:t>
            </w:r>
          </w:p>
          <w:p>
            <w:pPr>
              <w:pStyle w:val="null3"/>
              <w:ind w:firstLine="464"/>
              <w:jc w:val="left"/>
            </w:pPr>
            <w:r>
              <w:rPr>
                <w:rFonts w:ascii="仿宋_GB2312" w:hAnsi="仿宋_GB2312" w:cs="仿宋_GB2312" w:eastAsia="仿宋_GB2312"/>
                <w:sz w:val="24"/>
              </w:rPr>
              <w:t>（6）</w:t>
            </w:r>
            <w:r>
              <w:rPr>
                <w:rFonts w:ascii="仿宋_GB2312" w:hAnsi="仿宋_GB2312" w:cs="仿宋_GB2312" w:eastAsia="仿宋_GB2312"/>
                <w:sz w:val="24"/>
              </w:rPr>
              <w:t>插件、中间件版本更新。根据安全部门对相关</w:t>
            </w:r>
            <w:r>
              <w:rPr>
                <w:rFonts w:ascii="仿宋_GB2312" w:hAnsi="仿宋_GB2312" w:cs="仿宋_GB2312" w:eastAsia="仿宋_GB2312"/>
                <w:sz w:val="24"/>
              </w:rPr>
              <w:t>插件的安全监测，及时升级Tomcat、Nginx、Redis、</w:t>
            </w:r>
            <w:r>
              <w:rPr>
                <w:rFonts w:ascii="仿宋_GB2312" w:hAnsi="仿宋_GB2312" w:cs="仿宋_GB2312" w:eastAsia="仿宋_GB2312"/>
                <w:sz w:val="24"/>
              </w:rPr>
              <w:t>VUE、JS等系统框架的相关中间件及插件。</w:t>
            </w:r>
          </w:p>
          <w:p>
            <w:pPr>
              <w:pStyle w:val="null3"/>
              <w:ind w:firstLine="464"/>
              <w:jc w:val="left"/>
            </w:pPr>
            <w:r>
              <w:rPr>
                <w:rFonts w:ascii="仿宋_GB2312" w:hAnsi="仿宋_GB2312" w:cs="仿宋_GB2312" w:eastAsia="仿宋_GB2312"/>
                <w:sz w:val="24"/>
              </w:rPr>
              <w:t>（7）</w:t>
            </w:r>
            <w:r>
              <w:rPr>
                <w:rFonts w:ascii="仿宋_GB2312" w:hAnsi="仿宋_GB2312" w:cs="仿宋_GB2312" w:eastAsia="仿宋_GB2312"/>
                <w:sz w:val="24"/>
              </w:rPr>
              <w:t>安全监控。建立全天候的安全监控机制，实时</w:t>
            </w:r>
            <w:r>
              <w:rPr>
                <w:rFonts w:ascii="仿宋_GB2312" w:hAnsi="仿宋_GB2312" w:cs="仿宋_GB2312" w:eastAsia="仿宋_GB2312"/>
                <w:sz w:val="24"/>
              </w:rPr>
              <w:t>监控系统的运行状态（CPU、内存、存储）等，对政务</w:t>
            </w:r>
            <w:r>
              <w:rPr>
                <w:rFonts w:ascii="仿宋_GB2312" w:hAnsi="仿宋_GB2312" w:cs="仿宋_GB2312" w:eastAsia="仿宋_GB2312"/>
                <w:sz w:val="24"/>
              </w:rPr>
              <w:t>云上业务应用系统的告警日志收集和处理；收集业务系统和政务云的日常风险评估数据，以及云环境中的安全服务日志和事件数据，通过评估网络安全现状和</w:t>
            </w:r>
            <w:r>
              <w:rPr>
                <w:rFonts w:ascii="仿宋_GB2312" w:hAnsi="仿宋_GB2312" w:cs="仿宋_GB2312" w:eastAsia="仿宋_GB2312"/>
                <w:sz w:val="24"/>
              </w:rPr>
              <w:t>外部威胁，以便提前做好网络安全防范工作。</w:t>
            </w:r>
          </w:p>
          <w:p>
            <w:pPr>
              <w:pStyle w:val="null3"/>
              <w:ind w:firstLine="468"/>
              <w:jc w:val="left"/>
            </w:pPr>
            <w:r>
              <w:rPr>
                <w:rFonts w:ascii="仿宋_GB2312" w:hAnsi="仿宋_GB2312" w:cs="仿宋_GB2312" w:eastAsia="仿宋_GB2312"/>
                <w:sz w:val="24"/>
              </w:rPr>
              <w:t>（8）严格落实《中华人民共和国网络安全法》等</w:t>
            </w:r>
            <w:r>
              <w:rPr>
                <w:rFonts w:ascii="仿宋_GB2312" w:hAnsi="仿宋_GB2312" w:cs="仿宋_GB2312" w:eastAsia="仿宋_GB2312"/>
                <w:sz w:val="24"/>
              </w:rPr>
              <w:t>法律法规及国家相关规范要求，各运维信息系统相关</w:t>
            </w:r>
            <w:r>
              <w:rPr>
                <w:rFonts w:ascii="仿宋_GB2312" w:hAnsi="仿宋_GB2312" w:cs="仿宋_GB2312" w:eastAsia="仿宋_GB2312"/>
                <w:sz w:val="24"/>
              </w:rPr>
              <w:t>日志留存不少于12个月；针对数据落实全生命周期安</w:t>
            </w:r>
            <w:r>
              <w:rPr>
                <w:rFonts w:ascii="仿宋_GB2312" w:hAnsi="仿宋_GB2312" w:cs="仿宋_GB2312" w:eastAsia="仿宋_GB2312"/>
                <w:sz w:val="24"/>
              </w:rPr>
              <w:t>全防护。</w:t>
            </w:r>
          </w:p>
          <w:p>
            <w:pPr>
              <w:pStyle w:val="null3"/>
              <w:ind w:firstLine="505"/>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成都市新津区公园城市数字底座各系统迁移</w:t>
            </w:r>
          </w:p>
          <w:p>
            <w:pPr>
              <w:pStyle w:val="null3"/>
              <w:ind w:firstLine="492"/>
              <w:jc w:val="left"/>
            </w:pPr>
            <w:r>
              <w:rPr>
                <w:rFonts w:ascii="仿宋_GB2312" w:hAnsi="仿宋_GB2312" w:cs="仿宋_GB2312" w:eastAsia="仿宋_GB2312"/>
                <w:sz w:val="24"/>
              </w:rPr>
              <w:t>供应商须承诺：</w:t>
            </w:r>
            <w:r>
              <w:rPr>
                <w:rFonts w:ascii="仿宋_GB2312" w:hAnsi="仿宋_GB2312" w:cs="仿宋_GB2312" w:eastAsia="仿宋_GB2312"/>
                <w:sz w:val="24"/>
              </w:rPr>
              <w:t>成都市新津区公园城市数字底座各系统迁移应在第一服务年度内完成。</w:t>
            </w:r>
            <w:r>
              <w:rPr>
                <w:rFonts w:ascii="仿宋_GB2312" w:hAnsi="仿宋_GB2312" w:cs="仿宋_GB2312" w:eastAsia="仿宋_GB2312"/>
                <w:sz w:val="24"/>
                <w:b/>
              </w:rPr>
              <w:t>（</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须单独</w:t>
            </w:r>
            <w:r>
              <w:rPr>
                <w:rFonts w:ascii="仿宋_GB2312" w:hAnsi="仿宋_GB2312" w:cs="仿宋_GB2312" w:eastAsia="仿宋_GB2312"/>
                <w:sz w:val="24"/>
                <w:b/>
              </w:rPr>
              <w:t>提供承诺函</w:t>
            </w:r>
            <w:r>
              <w:rPr>
                <w:rFonts w:ascii="仿宋_GB2312" w:hAnsi="仿宋_GB2312" w:cs="仿宋_GB2312" w:eastAsia="仿宋_GB2312"/>
                <w:sz w:val="24"/>
                <w:b/>
              </w:rPr>
              <w:t>并加盖电子章，格式自拟。</w:t>
            </w:r>
            <w:r>
              <w:rPr>
                <w:rFonts w:ascii="仿宋_GB2312" w:hAnsi="仿宋_GB2312" w:cs="仿宋_GB2312" w:eastAsia="仿宋_GB2312"/>
                <w:sz w:val="24"/>
                <w:b/>
              </w:rPr>
              <w:t>）</w:t>
            </w:r>
          </w:p>
          <w:p>
            <w:pPr>
              <w:pStyle w:val="null3"/>
              <w:ind w:firstLine="492"/>
              <w:jc w:val="left"/>
            </w:pPr>
            <w:r>
              <w:rPr>
                <w:rFonts w:ascii="仿宋_GB2312" w:hAnsi="仿宋_GB2312" w:cs="仿宋_GB2312" w:eastAsia="仿宋_GB2312"/>
                <w:sz w:val="24"/>
              </w:rPr>
              <w:t>1.</w:t>
            </w:r>
            <w:r>
              <w:rPr>
                <w:rFonts w:ascii="仿宋_GB2312" w:hAnsi="仿宋_GB2312" w:cs="仿宋_GB2312" w:eastAsia="仿宋_GB2312"/>
                <w:sz w:val="24"/>
              </w:rPr>
              <w:t>迁移规划与评估</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业务需求分析：明确迁移目标（如降低成本、提升性能、增强安全性）。</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系统现状评估：分析现有系统的架构、依赖关系、数据量、性能瓶颈等。</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迁移策略选择：</w:t>
            </w:r>
            <w:r>
              <w:rPr>
                <w:rFonts w:ascii="仿宋_GB2312" w:hAnsi="仿宋_GB2312" w:cs="仿宋_GB2312" w:eastAsia="仿宋_GB2312"/>
                <w:sz w:val="24"/>
              </w:rPr>
              <w:t>根据评估情况选择</w:t>
            </w:r>
            <w:r>
              <w:rPr>
                <w:rFonts w:ascii="仿宋_GB2312" w:hAnsi="仿宋_GB2312" w:cs="仿宋_GB2312" w:eastAsia="仿宋_GB2312"/>
                <w:sz w:val="24"/>
              </w:rPr>
              <w:t>整体迁移</w:t>
            </w:r>
            <w:r>
              <w:rPr>
                <w:rFonts w:ascii="仿宋_GB2312" w:hAnsi="仿宋_GB2312" w:cs="仿宋_GB2312" w:eastAsia="仿宋_GB2312"/>
                <w:sz w:val="24"/>
              </w:rPr>
              <w:t>、</w:t>
            </w:r>
            <w:r>
              <w:rPr>
                <w:rFonts w:ascii="仿宋_GB2312" w:hAnsi="仿宋_GB2312" w:cs="仿宋_GB2312" w:eastAsia="仿宋_GB2312"/>
                <w:sz w:val="24"/>
              </w:rPr>
              <w:t>分阶段迁移</w:t>
            </w:r>
            <w:r>
              <w:rPr>
                <w:rFonts w:ascii="仿宋_GB2312" w:hAnsi="仿宋_GB2312" w:cs="仿宋_GB2312" w:eastAsia="仿宋_GB2312"/>
                <w:sz w:val="24"/>
              </w:rPr>
              <w:t>、</w:t>
            </w:r>
            <w:r>
              <w:rPr>
                <w:rFonts w:ascii="仿宋_GB2312" w:hAnsi="仿宋_GB2312" w:cs="仿宋_GB2312" w:eastAsia="仿宋_GB2312"/>
                <w:sz w:val="24"/>
              </w:rPr>
              <w:t>并行运行</w:t>
            </w:r>
            <w:r>
              <w:rPr>
                <w:rFonts w:ascii="仿宋_GB2312" w:hAnsi="仿宋_GB2312" w:cs="仿宋_GB2312" w:eastAsia="仿宋_GB2312"/>
                <w:sz w:val="24"/>
              </w:rPr>
              <w:t>等</w:t>
            </w:r>
            <w:r>
              <w:rPr>
                <w:rFonts w:ascii="仿宋_GB2312" w:hAnsi="仿宋_GB2312" w:cs="仿宋_GB2312" w:eastAsia="仿宋_GB2312"/>
                <w:sz w:val="24"/>
              </w:rPr>
              <w:t>，降低风险。</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风险评估：识别潜在问题（如兼容性、数据丢失、性能下降）并制定应对方案。</w:t>
            </w:r>
          </w:p>
          <w:p>
            <w:pPr>
              <w:pStyle w:val="null3"/>
              <w:ind w:firstLine="492"/>
              <w:jc w:val="left"/>
            </w:pPr>
            <w:r>
              <w:rPr>
                <w:rFonts w:ascii="仿宋_GB2312" w:hAnsi="仿宋_GB2312" w:cs="仿宋_GB2312" w:eastAsia="仿宋_GB2312"/>
                <w:sz w:val="24"/>
              </w:rPr>
              <w:t>2.目标环境搭建</w:t>
            </w:r>
          </w:p>
          <w:p>
            <w:pPr>
              <w:pStyle w:val="null3"/>
              <w:ind w:firstLine="492"/>
              <w:jc w:val="left"/>
            </w:pPr>
            <w:r>
              <w:rPr>
                <w:rFonts w:ascii="仿宋_GB2312" w:hAnsi="仿宋_GB2312" w:cs="仿宋_GB2312" w:eastAsia="仿宋_GB2312"/>
                <w:sz w:val="24"/>
              </w:rPr>
              <w:t>（1）云迁移：选择云服务商（新华三云、曙光云），配置VPC、安全组、存储等。</w:t>
            </w:r>
          </w:p>
          <w:p>
            <w:pPr>
              <w:pStyle w:val="null3"/>
              <w:ind w:firstLine="492"/>
              <w:jc w:val="left"/>
            </w:pPr>
            <w:r>
              <w:rPr>
                <w:rFonts w:ascii="仿宋_GB2312" w:hAnsi="仿宋_GB2312" w:cs="仿宋_GB2312" w:eastAsia="仿宋_GB2312"/>
                <w:sz w:val="24"/>
              </w:rPr>
              <w:t>（2）架构适配：数据库选型（国产数据库）。</w:t>
            </w:r>
          </w:p>
          <w:p>
            <w:pPr>
              <w:pStyle w:val="null3"/>
              <w:ind w:firstLine="492"/>
              <w:jc w:val="left"/>
            </w:pPr>
            <w:r>
              <w:rPr>
                <w:rFonts w:ascii="仿宋_GB2312" w:hAnsi="仿宋_GB2312" w:cs="仿宋_GB2312" w:eastAsia="仿宋_GB2312"/>
                <w:sz w:val="24"/>
              </w:rPr>
              <w:t>（3）依赖管理：确保新环境支持所有依赖的中间件、第三方服务等。</w:t>
            </w:r>
          </w:p>
          <w:p>
            <w:pPr>
              <w:pStyle w:val="null3"/>
              <w:ind w:firstLine="492"/>
              <w:jc w:val="left"/>
            </w:pPr>
            <w:r>
              <w:rPr>
                <w:rFonts w:ascii="仿宋_GB2312" w:hAnsi="仿宋_GB2312" w:cs="仿宋_GB2312" w:eastAsia="仿宋_GB2312"/>
                <w:sz w:val="24"/>
              </w:rPr>
              <w:t>3.数据迁移</w:t>
            </w:r>
          </w:p>
          <w:p>
            <w:pPr>
              <w:pStyle w:val="null3"/>
              <w:ind w:firstLine="492"/>
              <w:jc w:val="left"/>
            </w:pPr>
            <w:r>
              <w:rPr>
                <w:rFonts w:ascii="仿宋_GB2312" w:hAnsi="仿宋_GB2312" w:cs="仿宋_GB2312" w:eastAsia="仿宋_GB2312"/>
                <w:sz w:val="24"/>
              </w:rPr>
              <w:t>（1）数据评估：数据量、数据类型（结构化/非结构化）、敏感数据（如PII）。数据一致性检查（如主外键关系）。</w:t>
            </w:r>
          </w:p>
          <w:p>
            <w:pPr>
              <w:pStyle w:val="null3"/>
              <w:ind w:firstLine="492"/>
              <w:jc w:val="left"/>
            </w:pPr>
            <w:r>
              <w:rPr>
                <w:rFonts w:ascii="仿宋_GB2312" w:hAnsi="仿宋_GB2312" w:cs="仿宋_GB2312" w:eastAsia="仿宋_GB2312"/>
                <w:sz w:val="24"/>
              </w:rPr>
              <w:t>（2）迁移方案：ETL/ELT工具、数据库原生工具、实时同步。</w:t>
            </w:r>
          </w:p>
          <w:p>
            <w:pPr>
              <w:pStyle w:val="null3"/>
              <w:ind w:firstLine="492"/>
              <w:jc w:val="left"/>
            </w:pPr>
            <w:r>
              <w:rPr>
                <w:rFonts w:ascii="仿宋_GB2312" w:hAnsi="仿宋_GB2312" w:cs="仿宋_GB2312" w:eastAsia="仿宋_GB2312"/>
                <w:sz w:val="24"/>
              </w:rPr>
              <w:t>（3）数据验证：抽样比对新旧数据。校验数据完整性、一致性。</w:t>
            </w:r>
          </w:p>
          <w:p>
            <w:pPr>
              <w:pStyle w:val="null3"/>
              <w:ind w:firstLine="492"/>
              <w:jc w:val="left"/>
            </w:pPr>
            <w:r>
              <w:rPr>
                <w:rFonts w:ascii="仿宋_GB2312" w:hAnsi="仿宋_GB2312" w:cs="仿宋_GB2312" w:eastAsia="仿宋_GB2312"/>
                <w:sz w:val="24"/>
              </w:rPr>
              <w:t>4.应用迁移</w:t>
            </w:r>
          </w:p>
          <w:p>
            <w:pPr>
              <w:pStyle w:val="null3"/>
              <w:ind w:firstLine="492"/>
              <w:jc w:val="left"/>
            </w:pPr>
            <w:r>
              <w:rPr>
                <w:rFonts w:ascii="仿宋_GB2312" w:hAnsi="仿宋_GB2312" w:cs="仿宋_GB2312" w:eastAsia="仿宋_GB2312"/>
                <w:sz w:val="24"/>
              </w:rPr>
              <w:t>（1）代码与配置迁移：重新部署应用，调整配置文件。</w:t>
            </w:r>
          </w:p>
          <w:p>
            <w:pPr>
              <w:pStyle w:val="null3"/>
              <w:ind w:firstLine="492"/>
              <w:jc w:val="left"/>
            </w:pPr>
            <w:r>
              <w:rPr>
                <w:rFonts w:ascii="仿宋_GB2312" w:hAnsi="仿宋_GB2312" w:cs="仿宋_GB2312" w:eastAsia="仿宋_GB2312"/>
                <w:sz w:val="24"/>
              </w:rPr>
              <w:t>（2）兼容性适配：操作系统、</w:t>
            </w:r>
            <w:r>
              <w:rPr>
                <w:rFonts w:ascii="仿宋_GB2312" w:hAnsi="仿宋_GB2312" w:cs="仿宋_GB2312" w:eastAsia="仿宋_GB2312"/>
                <w:sz w:val="24"/>
              </w:rPr>
              <w:t>运行</w:t>
            </w:r>
            <w:r>
              <w:rPr>
                <w:rFonts w:ascii="仿宋_GB2312" w:hAnsi="仿宋_GB2312" w:cs="仿宋_GB2312" w:eastAsia="仿宋_GB2312"/>
                <w:sz w:val="24"/>
              </w:rPr>
              <w:t>环境（国产信创适配），第三方库/API兼容性检查。</w:t>
            </w:r>
          </w:p>
          <w:p>
            <w:pPr>
              <w:pStyle w:val="null3"/>
              <w:ind w:firstLine="492"/>
              <w:jc w:val="both"/>
            </w:pPr>
            <w:r>
              <w:rPr>
                <w:rFonts w:ascii="仿宋_GB2312" w:hAnsi="仿宋_GB2312" w:cs="仿宋_GB2312" w:eastAsia="仿宋_GB2312"/>
                <w:sz w:val="24"/>
              </w:rPr>
              <w:t>（3）功能测试：单元测试、集成测试、端到端测试，回归测试（确保原有功能不受影响）。</w:t>
            </w:r>
          </w:p>
          <w:p>
            <w:pPr>
              <w:pStyle w:val="null3"/>
              <w:ind w:firstLine="492"/>
              <w:jc w:val="left"/>
            </w:pPr>
            <w:r>
              <w:rPr>
                <w:rFonts w:ascii="仿宋_GB2312" w:hAnsi="仿宋_GB2312" w:cs="仿宋_GB2312" w:eastAsia="仿宋_GB2312"/>
                <w:sz w:val="24"/>
              </w:rPr>
              <w:t>5.用户与权限迁移</w:t>
            </w:r>
          </w:p>
          <w:p>
            <w:pPr>
              <w:pStyle w:val="null3"/>
              <w:ind w:firstLine="492"/>
              <w:jc w:val="left"/>
            </w:pPr>
            <w:r>
              <w:rPr>
                <w:rFonts w:ascii="仿宋_GB2312" w:hAnsi="仿宋_GB2312" w:cs="仿宋_GB2312" w:eastAsia="仿宋_GB2312"/>
                <w:sz w:val="24"/>
              </w:rPr>
              <w:t>（1）身份认证迁移：以蓉政通作为统一身份认证。</w:t>
            </w:r>
          </w:p>
          <w:p>
            <w:pPr>
              <w:pStyle w:val="null3"/>
              <w:ind w:firstLine="492"/>
              <w:jc w:val="left"/>
            </w:pPr>
            <w:r>
              <w:rPr>
                <w:rFonts w:ascii="仿宋_GB2312" w:hAnsi="仿宋_GB2312" w:cs="仿宋_GB2312" w:eastAsia="仿宋_GB2312"/>
                <w:sz w:val="24"/>
              </w:rPr>
              <w:t>（2）权限模型调整：RBAC（基于角色的访问控制）迁移，数据权限（如行级/列级安全）适配。</w:t>
            </w:r>
          </w:p>
          <w:p>
            <w:pPr>
              <w:pStyle w:val="null3"/>
              <w:ind w:firstLine="492"/>
              <w:jc w:val="left"/>
            </w:pPr>
            <w:r>
              <w:rPr>
                <w:rFonts w:ascii="仿宋_GB2312" w:hAnsi="仿宋_GB2312" w:cs="仿宋_GB2312" w:eastAsia="仿宋_GB2312"/>
                <w:sz w:val="24"/>
              </w:rPr>
              <w:t>6.网络与安全迁移</w:t>
            </w:r>
          </w:p>
          <w:p>
            <w:pPr>
              <w:pStyle w:val="null3"/>
              <w:ind w:firstLine="492"/>
              <w:jc w:val="left"/>
            </w:pPr>
            <w:r>
              <w:rPr>
                <w:rFonts w:ascii="仿宋_GB2312" w:hAnsi="仿宋_GB2312" w:cs="仿宋_GB2312" w:eastAsia="仿宋_GB2312"/>
                <w:sz w:val="24"/>
              </w:rPr>
              <w:t>（1）网络架构调整：VPN/专线配置，DNS切换。</w:t>
            </w:r>
          </w:p>
          <w:p>
            <w:pPr>
              <w:pStyle w:val="null3"/>
              <w:ind w:firstLine="492"/>
              <w:jc w:val="left"/>
            </w:pPr>
            <w:r>
              <w:rPr>
                <w:rFonts w:ascii="仿宋_GB2312" w:hAnsi="仿宋_GB2312" w:cs="仿宋_GB2312" w:eastAsia="仿宋_GB2312"/>
                <w:sz w:val="24"/>
              </w:rPr>
              <w:t>（2）安全策略迁移：防火墙规则、安全组、WAF策略同步。加密方式升级。</w:t>
            </w:r>
          </w:p>
          <w:p>
            <w:pPr>
              <w:pStyle w:val="null3"/>
              <w:ind w:firstLine="492"/>
              <w:jc w:val="left"/>
            </w:pPr>
            <w:r>
              <w:rPr>
                <w:rFonts w:ascii="仿宋_GB2312" w:hAnsi="仿宋_GB2312" w:cs="仿宋_GB2312" w:eastAsia="仿宋_GB2312"/>
                <w:sz w:val="24"/>
              </w:rPr>
              <w:t>7.测试与验证</w:t>
            </w:r>
          </w:p>
          <w:p>
            <w:pPr>
              <w:pStyle w:val="null3"/>
              <w:ind w:firstLine="492"/>
              <w:jc w:val="left"/>
            </w:pPr>
            <w:r>
              <w:rPr>
                <w:rFonts w:ascii="仿宋_GB2312" w:hAnsi="仿宋_GB2312" w:cs="仿宋_GB2312" w:eastAsia="仿宋_GB2312"/>
                <w:sz w:val="24"/>
              </w:rPr>
              <w:t>（1）性能测试：负载测试（模拟高并发），延迟、吞吐量优化。</w:t>
            </w:r>
          </w:p>
          <w:p>
            <w:pPr>
              <w:pStyle w:val="null3"/>
              <w:ind w:firstLine="492"/>
              <w:jc w:val="left"/>
            </w:pPr>
            <w:r>
              <w:rPr>
                <w:rFonts w:ascii="仿宋_GB2312" w:hAnsi="仿宋_GB2312" w:cs="仿宋_GB2312" w:eastAsia="仿宋_GB2312"/>
                <w:sz w:val="24"/>
              </w:rPr>
              <w:t>（2）灾难恢复测试：备份恢复验证，故障切换测试。</w:t>
            </w:r>
          </w:p>
          <w:p>
            <w:pPr>
              <w:pStyle w:val="null3"/>
              <w:ind w:firstLine="492"/>
              <w:jc w:val="left"/>
            </w:pPr>
            <w:r>
              <w:rPr>
                <w:rFonts w:ascii="仿宋_GB2312" w:hAnsi="仿宋_GB2312" w:cs="仿宋_GB2312" w:eastAsia="仿宋_GB2312"/>
                <w:sz w:val="24"/>
              </w:rPr>
              <w:t>（3）用户验收测试：关键业务用户验证系统功能。</w:t>
            </w:r>
          </w:p>
          <w:p>
            <w:pPr>
              <w:pStyle w:val="null3"/>
              <w:ind w:firstLine="492"/>
              <w:jc w:val="left"/>
            </w:pPr>
            <w:r>
              <w:rPr>
                <w:rFonts w:ascii="仿宋_GB2312" w:hAnsi="仿宋_GB2312" w:cs="仿宋_GB2312" w:eastAsia="仿宋_GB2312"/>
                <w:sz w:val="24"/>
              </w:rPr>
              <w:t>8.切换与回滚计划</w:t>
            </w:r>
          </w:p>
          <w:p>
            <w:pPr>
              <w:pStyle w:val="null3"/>
              <w:ind w:firstLine="492"/>
              <w:jc w:val="left"/>
            </w:pPr>
            <w:r>
              <w:rPr>
                <w:rFonts w:ascii="仿宋_GB2312" w:hAnsi="仿宋_GB2312" w:cs="仿宋_GB2312" w:eastAsia="仿宋_GB2312"/>
                <w:sz w:val="24"/>
              </w:rPr>
              <w:t>（1）切换策略：停机窗口安排（如夜间切换），数据同步最终一致性保障。</w:t>
            </w:r>
          </w:p>
          <w:p>
            <w:pPr>
              <w:pStyle w:val="null3"/>
              <w:ind w:firstLine="492"/>
              <w:jc w:val="left"/>
            </w:pPr>
            <w:r>
              <w:rPr>
                <w:rFonts w:ascii="仿宋_GB2312" w:hAnsi="仿宋_GB2312" w:cs="仿宋_GB2312" w:eastAsia="仿宋_GB2312"/>
                <w:sz w:val="24"/>
              </w:rPr>
              <w:t>（2）回滚方案：定义回滚触发条件（如数据不一致、性能不达标），保留旧系统备份，确保快速回退。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基础支撑及系统对接</w:t>
            </w:r>
          </w:p>
        </w:tc>
        <w:tc>
          <w:tcPr>
            <w:tcW w:type="dxa" w:w="5814"/>
          </w:tcPr>
          <w:p>
            <w:pPr>
              <w:pStyle w:val="null3"/>
              <w:ind w:firstLine="492"/>
              <w:jc w:val="left"/>
            </w:pPr>
            <w:r>
              <w:rPr>
                <w:rFonts w:ascii="仿宋_GB2312" w:hAnsi="仿宋_GB2312" w:cs="仿宋_GB2312" w:eastAsia="仿宋_GB2312"/>
                <w:sz w:val="24"/>
              </w:rPr>
              <w:t>本项目涉及的14个系统中，城市物联感知平台、一网统管等7个系统产生的数据全部汇聚到数据中台，实现数据的统一管理。同时，数据对外共享由数据中台统一提供。</w:t>
            </w:r>
          </w:p>
          <w:p>
            <w:pPr>
              <w:pStyle w:val="null3"/>
              <w:ind w:firstLine="492"/>
              <w:jc w:val="left"/>
            </w:pPr>
            <w:r>
              <w:rPr>
                <w:rFonts w:ascii="仿宋_GB2312" w:hAnsi="仿宋_GB2312" w:cs="仿宋_GB2312" w:eastAsia="仿宋_GB2312"/>
                <w:sz w:val="24"/>
              </w:rPr>
              <w:t>（一）数据资源清单</w:t>
            </w:r>
          </w:p>
          <w:p>
            <w:pPr>
              <w:pStyle w:val="null3"/>
              <w:ind w:firstLine="492"/>
              <w:jc w:val="left"/>
            </w:pPr>
            <w:r>
              <w:rPr>
                <w:rFonts w:ascii="仿宋_GB2312" w:hAnsi="仿宋_GB2312" w:cs="仿宋_GB2312" w:eastAsia="仿宋_GB2312"/>
                <w:sz w:val="24"/>
              </w:rPr>
              <w:t>本项目涉及的14个系统数据资源，待</w:t>
            </w:r>
            <w:r>
              <w:rPr>
                <w:rFonts w:ascii="仿宋_GB2312" w:hAnsi="仿宋_GB2312" w:cs="仿宋_GB2312" w:eastAsia="仿宋_GB2312"/>
                <w:sz w:val="24"/>
              </w:rPr>
              <w:t>成交</w:t>
            </w:r>
            <w:r>
              <w:rPr>
                <w:rFonts w:ascii="仿宋_GB2312" w:hAnsi="仿宋_GB2312" w:cs="仿宋_GB2312" w:eastAsia="仿宋_GB2312"/>
                <w:sz w:val="24"/>
              </w:rPr>
              <w:t>供应商确定后另行提供。</w:t>
            </w:r>
          </w:p>
          <w:p>
            <w:pPr>
              <w:pStyle w:val="null3"/>
              <w:ind w:firstLine="492"/>
              <w:jc w:val="left"/>
            </w:pPr>
            <w:r>
              <w:rPr>
                <w:rFonts w:ascii="仿宋_GB2312" w:hAnsi="仿宋_GB2312" w:cs="仿宋_GB2312" w:eastAsia="仿宋_GB2312"/>
                <w:sz w:val="24"/>
              </w:rPr>
              <w:t>（二）数据资源需求清单</w:t>
            </w:r>
          </w:p>
          <w:p>
            <w:pPr>
              <w:pStyle w:val="null3"/>
              <w:ind w:firstLine="492"/>
              <w:jc w:val="left"/>
            </w:pPr>
            <w:r>
              <w:rPr>
                <w:rFonts w:ascii="仿宋_GB2312" w:hAnsi="仿宋_GB2312" w:cs="仿宋_GB2312" w:eastAsia="仿宋_GB2312"/>
                <w:sz w:val="24"/>
              </w:rPr>
              <w:t>本运维项目涉及的14个系统中，物联网视频平台、数据中台、统一应用门户、一网统管等8个系统的数据资源需求主要涉及</w:t>
            </w:r>
            <w:r>
              <w:rPr>
                <w:rFonts w:ascii="仿宋_GB2312" w:hAnsi="仿宋_GB2312" w:cs="仿宋_GB2312" w:eastAsia="仿宋_GB2312"/>
                <w:sz w:val="24"/>
              </w:rPr>
              <w:t>新津区</w:t>
            </w:r>
            <w:r>
              <w:rPr>
                <w:rFonts w:ascii="仿宋_GB2312" w:hAnsi="仿宋_GB2312" w:cs="仿宋_GB2312" w:eastAsia="仿宋_GB2312"/>
                <w:sz w:val="24"/>
              </w:rPr>
              <w:t>区级各单位，具体数据需求清单，待</w:t>
            </w:r>
            <w:r>
              <w:rPr>
                <w:rFonts w:ascii="仿宋_GB2312" w:hAnsi="仿宋_GB2312" w:cs="仿宋_GB2312" w:eastAsia="仿宋_GB2312"/>
                <w:sz w:val="24"/>
              </w:rPr>
              <w:t>成交</w:t>
            </w:r>
            <w:r>
              <w:rPr>
                <w:rFonts w:ascii="仿宋_GB2312" w:hAnsi="仿宋_GB2312" w:cs="仿宋_GB2312" w:eastAsia="仿宋_GB2312"/>
                <w:sz w:val="24"/>
              </w:rPr>
              <w:t>供应商确定后另行提供。</w:t>
            </w:r>
            <w:r>
              <w:rPr>
                <w:rFonts w:ascii="仿宋_GB2312" w:hAnsi="仿宋_GB2312" w:cs="仿宋_GB2312" w:eastAsia="仿宋_GB2312"/>
                <w:sz w:val="24"/>
              </w:rPr>
              <w:t>成交</w:t>
            </w:r>
            <w:r>
              <w:rPr>
                <w:rFonts w:ascii="仿宋_GB2312" w:hAnsi="仿宋_GB2312" w:cs="仿宋_GB2312" w:eastAsia="仿宋_GB2312"/>
                <w:sz w:val="24"/>
              </w:rPr>
              <w:t>供应商需做好相关对接运维工作。</w:t>
            </w:r>
          </w:p>
          <w:p>
            <w:pPr>
              <w:pStyle w:val="null3"/>
              <w:ind w:firstLine="492"/>
              <w:jc w:val="left"/>
            </w:pPr>
            <w:r>
              <w:rPr>
                <w:rFonts w:ascii="仿宋_GB2312" w:hAnsi="仿宋_GB2312" w:cs="仿宋_GB2312" w:eastAsia="仿宋_GB2312"/>
                <w:sz w:val="24"/>
              </w:rPr>
              <w:t>（三）数据资源共享清单</w:t>
            </w:r>
          </w:p>
          <w:p>
            <w:pPr>
              <w:pStyle w:val="null3"/>
              <w:ind w:firstLine="492"/>
              <w:jc w:val="left"/>
            </w:pPr>
            <w:r>
              <w:rPr>
                <w:rFonts w:ascii="仿宋_GB2312" w:hAnsi="仿宋_GB2312" w:cs="仿宋_GB2312" w:eastAsia="仿宋_GB2312"/>
                <w:sz w:val="24"/>
              </w:rPr>
              <w:t>为保证数据的统一管理和对外共享数据的一致性，本项目涉及的14个系统中，城市物联感知平台、一网统管等7个系统的数据均汇聚到数据中台，经治理后统一对外提供共享。相关共享清单，待成交供应商确定后另行提供。</w:t>
            </w:r>
          </w:p>
          <w:p>
            <w:pPr>
              <w:pStyle w:val="null3"/>
              <w:ind w:firstLine="492"/>
              <w:jc w:val="left"/>
            </w:pPr>
            <w:r>
              <w:rPr>
                <w:rFonts w:ascii="仿宋_GB2312" w:hAnsi="仿宋_GB2312" w:cs="仿宋_GB2312" w:eastAsia="仿宋_GB2312"/>
                <w:sz w:val="24"/>
              </w:rPr>
              <w:t>（四）数据灾备</w:t>
            </w:r>
          </w:p>
          <w:p>
            <w:pPr>
              <w:pStyle w:val="null3"/>
              <w:ind w:firstLine="492"/>
              <w:jc w:val="left"/>
            </w:pPr>
            <w:r>
              <w:rPr>
                <w:rFonts w:ascii="仿宋_GB2312" w:hAnsi="仿宋_GB2312" w:cs="仿宋_GB2312" w:eastAsia="仿宋_GB2312"/>
                <w:sz w:val="24"/>
              </w:rPr>
              <w:t>通过成都市政务数据灾备服务平台实现本地系统备份和数据灾备中心异地数据备份，以满足保障信息系统和业务数据的完整性以及备份恢复。系统和数据备份工作的实施由运维服务供应商实施。</w:t>
            </w:r>
          </w:p>
          <w:p>
            <w:pPr>
              <w:pStyle w:val="null3"/>
              <w:ind w:firstLine="492"/>
              <w:jc w:val="left"/>
            </w:pPr>
            <w:r>
              <w:rPr>
                <w:rFonts w:ascii="仿宋_GB2312" w:hAnsi="仿宋_GB2312" w:cs="仿宋_GB2312" w:eastAsia="仿宋_GB2312"/>
                <w:sz w:val="24"/>
              </w:rPr>
              <w:t>1.备份的原则</w:t>
            </w:r>
          </w:p>
          <w:p>
            <w:pPr>
              <w:pStyle w:val="null3"/>
              <w:ind w:firstLine="492"/>
              <w:jc w:val="left"/>
            </w:pPr>
            <w:r>
              <w:rPr>
                <w:rFonts w:ascii="仿宋_GB2312" w:hAnsi="仿宋_GB2312" w:cs="仿宋_GB2312" w:eastAsia="仿宋_GB2312"/>
                <w:sz w:val="24"/>
              </w:rPr>
              <w:t>对数据进行备份是为了保证数据的一致性和完整性，消除系统使用者和操作者的后顾之忧。不同的应用环境要求不同的解决方案来适应，一般来说，一个完善的备份策略，应满足以下原则：</w:t>
            </w:r>
          </w:p>
          <w:p>
            <w:pPr>
              <w:pStyle w:val="null3"/>
              <w:ind w:firstLine="492"/>
              <w:jc w:val="left"/>
            </w:pPr>
            <w:r>
              <w:rPr>
                <w:rFonts w:ascii="仿宋_GB2312" w:hAnsi="仿宋_GB2312" w:cs="仿宋_GB2312" w:eastAsia="仿宋_GB2312"/>
                <w:sz w:val="24"/>
              </w:rPr>
              <w:t>实时性</w:t>
            </w:r>
          </w:p>
          <w:p>
            <w:pPr>
              <w:pStyle w:val="null3"/>
              <w:ind w:firstLine="492"/>
              <w:jc w:val="left"/>
            </w:pPr>
            <w:r>
              <w:rPr>
                <w:rFonts w:ascii="仿宋_GB2312" w:hAnsi="仿宋_GB2312" w:cs="仿宋_GB2312" w:eastAsia="仿宋_GB2312"/>
                <w:sz w:val="24"/>
              </w:rPr>
              <w:t>业务数据备份的时候，数据库可能仍然处于打开的状态。那么在进行备份的时候，要采取措施，实时地进行事务跟踪、查看数据库状态，以保证正确地备份系统中的所有数据。</w:t>
            </w:r>
          </w:p>
          <w:p>
            <w:pPr>
              <w:pStyle w:val="null3"/>
              <w:ind w:firstLine="492"/>
              <w:jc w:val="left"/>
            </w:pPr>
            <w:r>
              <w:rPr>
                <w:rFonts w:ascii="仿宋_GB2312" w:hAnsi="仿宋_GB2312" w:cs="仿宋_GB2312" w:eastAsia="仿宋_GB2312"/>
                <w:sz w:val="24"/>
              </w:rPr>
              <w:t>高性能</w:t>
            </w:r>
          </w:p>
          <w:p>
            <w:pPr>
              <w:pStyle w:val="null3"/>
              <w:ind w:firstLine="492"/>
              <w:jc w:val="left"/>
            </w:pPr>
            <w:r>
              <w:rPr>
                <w:rFonts w:ascii="仿宋_GB2312" w:hAnsi="仿宋_GB2312" w:cs="仿宋_GB2312" w:eastAsia="仿宋_GB2312"/>
                <w:sz w:val="24"/>
              </w:rPr>
              <w:t>随着业务的不断发展，数据越来越多，更新越来越快，在休息时间来不及备份如此多的内容，在工作时间备份又会影响系统性能。这就要求在设计备份方案时，应尽量考虑提高数据备份的速度，提高数据备份的性能。</w:t>
            </w:r>
          </w:p>
          <w:p>
            <w:pPr>
              <w:pStyle w:val="null3"/>
              <w:ind w:firstLine="492"/>
              <w:jc w:val="left"/>
            </w:pPr>
            <w:r>
              <w:rPr>
                <w:rFonts w:ascii="仿宋_GB2312" w:hAnsi="仿宋_GB2312" w:cs="仿宋_GB2312" w:eastAsia="仿宋_GB2312"/>
                <w:sz w:val="24"/>
              </w:rPr>
              <w:t>易管理</w:t>
            </w:r>
          </w:p>
          <w:p>
            <w:pPr>
              <w:pStyle w:val="null3"/>
              <w:ind w:firstLine="492"/>
              <w:jc w:val="left"/>
            </w:pPr>
            <w:r>
              <w:rPr>
                <w:rFonts w:ascii="仿宋_GB2312" w:hAnsi="仿宋_GB2312" w:cs="仿宋_GB2312" w:eastAsia="仿宋_GB2312"/>
                <w:sz w:val="24"/>
              </w:rPr>
              <w:t>数据备份应用于不同领域，系统管理员的专业技能也处于不同的层次。这就要求一个好的备份方案操作应简单直观，以便缩短操作人员的学习时间，减轻操作人员的工作压力，使备份工作得以轻松地设置和完成。</w:t>
            </w:r>
          </w:p>
          <w:p>
            <w:pPr>
              <w:pStyle w:val="null3"/>
              <w:ind w:firstLine="492"/>
              <w:jc w:val="left"/>
            </w:pPr>
            <w:r>
              <w:rPr>
                <w:rFonts w:ascii="仿宋_GB2312" w:hAnsi="仿宋_GB2312" w:cs="仿宋_GB2312" w:eastAsia="仿宋_GB2312"/>
                <w:sz w:val="24"/>
              </w:rPr>
              <w:t>2.数据库备份方式分析</w:t>
            </w:r>
          </w:p>
          <w:p>
            <w:pPr>
              <w:pStyle w:val="null3"/>
              <w:ind w:firstLine="492"/>
              <w:jc w:val="left"/>
            </w:pPr>
            <w:r>
              <w:rPr>
                <w:rFonts w:ascii="仿宋_GB2312" w:hAnsi="仿宋_GB2312" w:cs="仿宋_GB2312" w:eastAsia="仿宋_GB2312"/>
                <w:sz w:val="24"/>
              </w:rPr>
              <w:t>按照备份数据库的大小数据库备份有四种类型，分别应用于不同的场合，下面进行简要介绍。</w:t>
            </w:r>
          </w:p>
          <w:p>
            <w:pPr>
              <w:pStyle w:val="null3"/>
              <w:ind w:firstLine="492"/>
              <w:jc w:val="left"/>
            </w:pPr>
            <w:r>
              <w:rPr>
                <w:rFonts w:ascii="仿宋_GB2312" w:hAnsi="仿宋_GB2312" w:cs="仿宋_GB2312" w:eastAsia="仿宋_GB2312"/>
                <w:sz w:val="24"/>
              </w:rPr>
              <w:t>（1）完全备份</w:t>
            </w:r>
          </w:p>
          <w:p>
            <w:pPr>
              <w:pStyle w:val="null3"/>
              <w:ind w:firstLine="492"/>
              <w:jc w:val="left"/>
            </w:pPr>
            <w:r>
              <w:rPr>
                <w:rFonts w:ascii="仿宋_GB2312" w:hAnsi="仿宋_GB2312" w:cs="仿宋_GB2312" w:eastAsia="仿宋_GB2312"/>
                <w:sz w:val="24"/>
              </w:rPr>
              <w:t>这是大多数人常用的方式，它可以备份整个数据库，包含用户表、系统表、索引、视图和存储过程等所有数据库对象。但它需要花费更多的时间和空间，所以，一般推荐一周做一次完全备份。</w:t>
            </w:r>
          </w:p>
          <w:p>
            <w:pPr>
              <w:pStyle w:val="null3"/>
              <w:ind w:firstLine="492"/>
              <w:jc w:val="left"/>
            </w:pPr>
            <w:r>
              <w:rPr>
                <w:rFonts w:ascii="仿宋_GB2312" w:hAnsi="仿宋_GB2312" w:cs="仿宋_GB2312" w:eastAsia="仿宋_GB2312"/>
                <w:sz w:val="24"/>
              </w:rPr>
              <w:t>（2）事务日志备份</w:t>
            </w:r>
          </w:p>
          <w:p>
            <w:pPr>
              <w:pStyle w:val="null3"/>
              <w:ind w:firstLine="492"/>
              <w:jc w:val="left"/>
            </w:pPr>
            <w:r>
              <w:rPr>
                <w:rFonts w:ascii="仿宋_GB2312" w:hAnsi="仿宋_GB2312" w:cs="仿宋_GB2312" w:eastAsia="仿宋_GB2312"/>
                <w:sz w:val="24"/>
              </w:rPr>
              <w:t>事务日志是一个单独的文件，它记录数据库的改变，备份的时候只需要复制自上次备份以来对数据库所做的改变，所以只需要很少的时间。为了使数据库具有鲁棒性，推荐每小时甚至更频繁的备份事务日志。</w:t>
            </w:r>
          </w:p>
          <w:p>
            <w:pPr>
              <w:pStyle w:val="null3"/>
              <w:ind w:firstLine="492"/>
              <w:jc w:val="left"/>
            </w:pPr>
            <w:r>
              <w:rPr>
                <w:rFonts w:ascii="仿宋_GB2312" w:hAnsi="仿宋_GB2312" w:cs="仿宋_GB2312" w:eastAsia="仿宋_GB2312"/>
                <w:sz w:val="24"/>
              </w:rPr>
              <w:t>（3）差异备份</w:t>
            </w:r>
          </w:p>
          <w:p>
            <w:pPr>
              <w:pStyle w:val="null3"/>
              <w:ind w:firstLine="492"/>
              <w:jc w:val="left"/>
            </w:pPr>
            <w:r>
              <w:rPr>
                <w:rFonts w:ascii="仿宋_GB2312" w:hAnsi="仿宋_GB2312" w:cs="仿宋_GB2312" w:eastAsia="仿宋_GB2312"/>
                <w:sz w:val="24"/>
              </w:rPr>
              <w:t>也叫增量备份。它是只备份数据库一部分的另一种方法，它不使用事务日志，相反，它使用整个数据库的一种新映像。它比最初的完全备份小，因为它只包含自上次完全备份以来所改变的数据库。它的优点是存储和恢复速度快。推荐每天做一次差异备份。</w:t>
            </w:r>
          </w:p>
          <w:p>
            <w:pPr>
              <w:pStyle w:val="null3"/>
              <w:ind w:firstLine="492"/>
              <w:jc w:val="left"/>
            </w:pPr>
            <w:r>
              <w:rPr>
                <w:rFonts w:ascii="仿宋_GB2312" w:hAnsi="仿宋_GB2312" w:cs="仿宋_GB2312" w:eastAsia="仿宋_GB2312"/>
                <w:sz w:val="24"/>
              </w:rPr>
              <w:t>（4）文件备份</w:t>
            </w:r>
          </w:p>
          <w:p>
            <w:pPr>
              <w:pStyle w:val="null3"/>
              <w:ind w:firstLine="492"/>
              <w:jc w:val="left"/>
            </w:pPr>
            <w:r>
              <w:rPr>
                <w:rFonts w:ascii="仿宋_GB2312" w:hAnsi="仿宋_GB2312" w:cs="仿宋_GB2312" w:eastAsia="仿宋_GB2312"/>
                <w:sz w:val="24"/>
              </w:rPr>
              <w:t>数据库可以由硬盘上的许多文件构成。如果这个数据库非常大，并且一个晚上也不能将它备份完，那么可以使用文件备份每晚备份数据库的一部分。由于一般情况下数据库不会大到必须使用多个文件存储，所以这种备份不是很常用。</w:t>
            </w:r>
          </w:p>
          <w:p>
            <w:pPr>
              <w:pStyle w:val="null3"/>
              <w:ind w:firstLine="492"/>
              <w:jc w:val="left"/>
            </w:pPr>
            <w:r>
              <w:rPr>
                <w:rFonts w:ascii="仿宋_GB2312" w:hAnsi="仿宋_GB2312" w:cs="仿宋_GB2312" w:eastAsia="仿宋_GB2312"/>
                <w:sz w:val="24"/>
              </w:rPr>
              <w:t>按照数据库的状态可分为三种：</w:t>
            </w:r>
          </w:p>
          <w:p>
            <w:pPr>
              <w:pStyle w:val="null3"/>
              <w:ind w:firstLine="492"/>
              <w:jc w:val="left"/>
            </w:pPr>
            <w:r>
              <w:rPr>
                <w:rFonts w:ascii="仿宋_GB2312" w:hAnsi="仿宋_GB2312" w:cs="仿宋_GB2312" w:eastAsia="仿宋_GB2312"/>
                <w:sz w:val="24"/>
              </w:rPr>
              <w:t>冷备份，此时数据库处于关闭状态，能够较好</w:t>
            </w:r>
            <w:r>
              <w:rPr>
                <w:rFonts w:ascii="仿宋_GB2312" w:hAnsi="仿宋_GB2312" w:cs="仿宋_GB2312" w:eastAsia="仿宋_GB2312"/>
                <w:sz w:val="24"/>
              </w:rPr>
              <w:t>地</w:t>
            </w:r>
            <w:r>
              <w:rPr>
                <w:rFonts w:ascii="仿宋_GB2312" w:hAnsi="仿宋_GB2312" w:cs="仿宋_GB2312" w:eastAsia="仿宋_GB2312"/>
                <w:sz w:val="24"/>
              </w:rPr>
              <w:t>保证数据库的完整性。</w:t>
            </w:r>
          </w:p>
          <w:p>
            <w:pPr>
              <w:pStyle w:val="null3"/>
              <w:ind w:firstLine="492"/>
              <w:jc w:val="left"/>
            </w:pPr>
            <w:r>
              <w:rPr>
                <w:rFonts w:ascii="仿宋_GB2312" w:hAnsi="仿宋_GB2312" w:cs="仿宋_GB2312" w:eastAsia="仿宋_GB2312"/>
                <w:sz w:val="24"/>
              </w:rPr>
              <w:t>热备份，数据库正处于运行状态，这种方法依赖于数据库的日志文件进行备份。</w:t>
            </w:r>
          </w:p>
          <w:p>
            <w:pPr>
              <w:pStyle w:val="null3"/>
              <w:ind w:firstLine="492"/>
              <w:jc w:val="left"/>
            </w:pPr>
            <w:r>
              <w:rPr>
                <w:rFonts w:ascii="仿宋_GB2312" w:hAnsi="仿宋_GB2312" w:cs="仿宋_GB2312" w:eastAsia="仿宋_GB2312"/>
                <w:sz w:val="24"/>
              </w:rPr>
              <w:t>逻辑备份，使用软件从数据库中提取数据并将结果写到一个文件上。</w:t>
            </w:r>
          </w:p>
          <w:p>
            <w:pPr>
              <w:pStyle w:val="null3"/>
              <w:ind w:firstLine="492"/>
              <w:jc w:val="left"/>
            </w:pPr>
            <w:r>
              <w:rPr>
                <w:rFonts w:ascii="仿宋_GB2312" w:hAnsi="仿宋_GB2312" w:cs="仿宋_GB2312" w:eastAsia="仿宋_GB2312"/>
                <w:sz w:val="24"/>
              </w:rPr>
              <w:t>3.数据备份策略建议</w:t>
            </w:r>
          </w:p>
          <w:p>
            <w:pPr>
              <w:pStyle w:val="null3"/>
              <w:ind w:firstLine="492"/>
              <w:jc w:val="left"/>
            </w:pPr>
            <w:r>
              <w:rPr>
                <w:rFonts w:ascii="仿宋_GB2312" w:hAnsi="仿宋_GB2312" w:cs="仿宋_GB2312" w:eastAsia="仿宋_GB2312"/>
                <w:sz w:val="24"/>
              </w:rPr>
              <w:t>（1）确定备份对象</w:t>
            </w:r>
          </w:p>
          <w:p>
            <w:pPr>
              <w:pStyle w:val="null3"/>
              <w:ind w:firstLine="492"/>
              <w:jc w:val="left"/>
            </w:pPr>
            <w:r>
              <w:rPr>
                <w:rFonts w:ascii="仿宋_GB2312" w:hAnsi="仿宋_GB2312" w:cs="仿宋_GB2312" w:eastAsia="仿宋_GB2312"/>
                <w:sz w:val="24"/>
              </w:rPr>
              <w:t>明确需要备份的数据对象，本项目涉及包括数据库、文件服务器等。</w:t>
            </w:r>
          </w:p>
          <w:p>
            <w:pPr>
              <w:pStyle w:val="null3"/>
              <w:ind w:firstLine="492"/>
              <w:jc w:val="left"/>
            </w:pPr>
            <w:r>
              <w:rPr>
                <w:rFonts w:ascii="仿宋_GB2312" w:hAnsi="仿宋_GB2312" w:cs="仿宋_GB2312" w:eastAsia="仿宋_GB2312"/>
                <w:sz w:val="24"/>
              </w:rPr>
              <w:t>（2）备份类型</w:t>
            </w:r>
          </w:p>
          <w:p>
            <w:pPr>
              <w:pStyle w:val="null3"/>
              <w:ind w:firstLine="492"/>
              <w:jc w:val="left"/>
            </w:pPr>
            <w:r>
              <w:rPr>
                <w:rFonts w:ascii="仿宋_GB2312" w:hAnsi="仿宋_GB2312" w:cs="仿宋_GB2312" w:eastAsia="仿宋_GB2312"/>
                <w:sz w:val="24"/>
              </w:rPr>
              <w:t>完全备份：备份整个数据集。适用于数据量不大，或者数据变化不频繁的场景。</w:t>
            </w:r>
          </w:p>
          <w:p>
            <w:pPr>
              <w:pStyle w:val="null3"/>
              <w:ind w:firstLine="492"/>
              <w:jc w:val="left"/>
            </w:pPr>
            <w:r>
              <w:rPr>
                <w:rFonts w:ascii="仿宋_GB2312" w:hAnsi="仿宋_GB2312" w:cs="仿宋_GB2312" w:eastAsia="仿宋_GB2312"/>
                <w:sz w:val="24"/>
              </w:rPr>
              <w:t>增量备份：只备份自上次备份以来发生变化的数据。可以节省存储空间和时间，但恢复数据可能需要多个备份文件。</w:t>
            </w:r>
          </w:p>
          <w:p>
            <w:pPr>
              <w:pStyle w:val="null3"/>
              <w:ind w:firstLine="492"/>
              <w:jc w:val="left"/>
            </w:pPr>
            <w:r>
              <w:rPr>
                <w:rFonts w:ascii="仿宋_GB2312" w:hAnsi="仿宋_GB2312" w:cs="仿宋_GB2312" w:eastAsia="仿宋_GB2312"/>
                <w:sz w:val="24"/>
              </w:rPr>
              <w:t>差异备份：备份自上次完全备份以来发生变化的数据。在恢复数据时只需要一个完全备份和一个差异备份。</w:t>
            </w:r>
          </w:p>
          <w:p>
            <w:pPr>
              <w:pStyle w:val="null3"/>
              <w:ind w:firstLine="492"/>
              <w:jc w:val="left"/>
            </w:pPr>
            <w:r>
              <w:rPr>
                <w:rFonts w:ascii="仿宋_GB2312" w:hAnsi="仿宋_GB2312" w:cs="仿宋_GB2312" w:eastAsia="仿宋_GB2312"/>
                <w:sz w:val="24"/>
              </w:rPr>
              <w:t>（3）设定备份频率</w:t>
            </w:r>
          </w:p>
          <w:p>
            <w:pPr>
              <w:pStyle w:val="null3"/>
              <w:ind w:firstLine="492"/>
              <w:jc w:val="left"/>
            </w:pPr>
            <w:r>
              <w:rPr>
                <w:rFonts w:ascii="仿宋_GB2312" w:hAnsi="仿宋_GB2312" w:cs="仿宋_GB2312" w:eastAsia="仿宋_GB2312"/>
                <w:sz w:val="24"/>
              </w:rPr>
              <w:t>根据数据的重要性和变化率，设定合适的备份频率。例如，关键业务数据可能需要每天备份，而一些非关键数据可能每周或每月备份一次。</w:t>
            </w:r>
          </w:p>
          <w:p>
            <w:pPr>
              <w:pStyle w:val="null3"/>
              <w:ind w:firstLine="492"/>
              <w:jc w:val="left"/>
            </w:pPr>
            <w:r>
              <w:rPr>
                <w:rFonts w:ascii="仿宋_GB2312" w:hAnsi="仿宋_GB2312" w:cs="仿宋_GB2312" w:eastAsia="仿宋_GB2312"/>
                <w:sz w:val="24"/>
              </w:rPr>
              <w:t>（4）选择备份存储介质</w:t>
            </w:r>
          </w:p>
          <w:p>
            <w:pPr>
              <w:pStyle w:val="null3"/>
              <w:ind w:firstLine="492"/>
              <w:jc w:val="left"/>
            </w:pPr>
            <w:r>
              <w:rPr>
                <w:rFonts w:ascii="仿宋_GB2312" w:hAnsi="仿宋_GB2312" w:cs="仿宋_GB2312" w:eastAsia="仿宋_GB2312"/>
                <w:sz w:val="24"/>
              </w:rPr>
              <w:t>本地存储：如硬盘、磁带等。</w:t>
            </w:r>
          </w:p>
          <w:p>
            <w:pPr>
              <w:pStyle w:val="null3"/>
              <w:ind w:firstLine="492"/>
              <w:jc w:val="left"/>
            </w:pPr>
            <w:r>
              <w:rPr>
                <w:rFonts w:ascii="仿宋_GB2312" w:hAnsi="仿宋_GB2312" w:cs="仿宋_GB2312" w:eastAsia="仿宋_GB2312"/>
                <w:sz w:val="24"/>
              </w:rPr>
              <w:t>远程存储：如云存储、离线存储等。</w:t>
            </w:r>
          </w:p>
          <w:p>
            <w:pPr>
              <w:pStyle w:val="null3"/>
              <w:ind w:firstLine="492"/>
              <w:jc w:val="left"/>
            </w:pPr>
            <w:r>
              <w:rPr>
                <w:rFonts w:ascii="仿宋_GB2312" w:hAnsi="仿宋_GB2312" w:cs="仿宋_GB2312" w:eastAsia="仿宋_GB2312"/>
                <w:sz w:val="24"/>
              </w:rPr>
              <w:t>混合存储：结合本地和远程存储，以实现数据的安全性和可访问性。</w:t>
            </w:r>
          </w:p>
          <w:p>
            <w:pPr>
              <w:pStyle w:val="null3"/>
              <w:ind w:firstLine="492"/>
              <w:jc w:val="left"/>
            </w:pPr>
            <w:r>
              <w:rPr>
                <w:rFonts w:ascii="仿宋_GB2312" w:hAnsi="仿宋_GB2312" w:cs="仿宋_GB2312" w:eastAsia="仿宋_GB2312"/>
                <w:sz w:val="24"/>
              </w:rPr>
              <w:t>（5）制定备份保留策略</w:t>
            </w:r>
          </w:p>
          <w:p>
            <w:pPr>
              <w:pStyle w:val="null3"/>
              <w:ind w:firstLine="492"/>
              <w:jc w:val="left"/>
            </w:pPr>
            <w:r>
              <w:rPr>
                <w:rFonts w:ascii="仿宋_GB2312" w:hAnsi="仿宋_GB2312" w:cs="仿宋_GB2312" w:eastAsia="仿宋_GB2312"/>
                <w:sz w:val="24"/>
              </w:rPr>
              <w:t>确定备份数据的保留期限，并根据需要定期清理旧的备份数据，以释放存储空间。</w:t>
            </w:r>
          </w:p>
          <w:p>
            <w:pPr>
              <w:pStyle w:val="null3"/>
              <w:ind w:firstLine="492"/>
              <w:jc w:val="left"/>
            </w:pPr>
            <w:r>
              <w:rPr>
                <w:rFonts w:ascii="仿宋_GB2312" w:hAnsi="仿宋_GB2312" w:cs="仿宋_GB2312" w:eastAsia="仿宋_GB2312"/>
                <w:sz w:val="24"/>
              </w:rPr>
              <w:t>（6）自动化备份流程</w:t>
            </w:r>
          </w:p>
          <w:p>
            <w:pPr>
              <w:pStyle w:val="null3"/>
              <w:ind w:firstLine="492"/>
              <w:jc w:val="left"/>
            </w:pPr>
            <w:r>
              <w:rPr>
                <w:rFonts w:ascii="仿宋_GB2312" w:hAnsi="仿宋_GB2312" w:cs="仿宋_GB2312" w:eastAsia="仿宋_GB2312"/>
                <w:sz w:val="24"/>
              </w:rPr>
              <w:t>使用自动化备份工具，可以定期自动执行备份任务，减少人为错误和干预。</w:t>
            </w:r>
          </w:p>
          <w:p>
            <w:pPr>
              <w:pStyle w:val="null3"/>
              <w:ind w:firstLine="492"/>
              <w:jc w:val="left"/>
            </w:pPr>
            <w:r>
              <w:rPr>
                <w:rFonts w:ascii="仿宋_GB2312" w:hAnsi="仿宋_GB2312" w:cs="仿宋_GB2312" w:eastAsia="仿宋_GB2312"/>
                <w:sz w:val="24"/>
              </w:rPr>
              <w:t>（7）监控和日志记录</w:t>
            </w:r>
          </w:p>
          <w:p>
            <w:pPr>
              <w:pStyle w:val="null3"/>
              <w:ind w:firstLine="492"/>
              <w:jc w:val="left"/>
            </w:pPr>
            <w:r>
              <w:rPr>
                <w:rFonts w:ascii="仿宋_GB2312" w:hAnsi="仿宋_GB2312" w:cs="仿宋_GB2312" w:eastAsia="仿宋_GB2312"/>
                <w:sz w:val="24"/>
              </w:rPr>
              <w:t>对备份过程进行监控，并记录备份日志，以便在出现问题时能够迅速定位和解决问题。</w:t>
            </w:r>
          </w:p>
          <w:p>
            <w:pPr>
              <w:pStyle w:val="null3"/>
              <w:ind w:firstLine="492"/>
              <w:jc w:val="left"/>
            </w:pPr>
            <w:r>
              <w:rPr>
                <w:rFonts w:ascii="仿宋_GB2312" w:hAnsi="仿宋_GB2312" w:cs="仿宋_GB2312" w:eastAsia="仿宋_GB2312"/>
                <w:sz w:val="24"/>
              </w:rPr>
              <w:t>（8）恢复测试</w:t>
            </w:r>
          </w:p>
          <w:p>
            <w:pPr>
              <w:pStyle w:val="null3"/>
              <w:ind w:firstLine="492"/>
              <w:jc w:val="left"/>
            </w:pPr>
            <w:r>
              <w:rPr>
                <w:rFonts w:ascii="仿宋_GB2312" w:hAnsi="仿宋_GB2312" w:cs="仿宋_GB2312" w:eastAsia="仿宋_GB2312"/>
                <w:sz w:val="24"/>
              </w:rPr>
              <w:t>定期进行恢复测试，以验证备份数据的有效性，并检查备份策略是否能够满足恢复需求。</w:t>
            </w:r>
          </w:p>
          <w:p>
            <w:pPr>
              <w:pStyle w:val="null3"/>
              <w:ind w:firstLine="492"/>
              <w:jc w:val="left"/>
            </w:pPr>
            <w:r>
              <w:rPr>
                <w:rFonts w:ascii="仿宋_GB2312" w:hAnsi="仿宋_GB2312" w:cs="仿宋_GB2312" w:eastAsia="仿宋_GB2312"/>
                <w:sz w:val="24"/>
              </w:rPr>
              <w:t>（9）备份安全</w:t>
            </w:r>
          </w:p>
          <w:p>
            <w:pPr>
              <w:pStyle w:val="null3"/>
              <w:ind w:firstLine="492"/>
              <w:jc w:val="left"/>
            </w:pPr>
            <w:r>
              <w:rPr>
                <w:rFonts w:ascii="仿宋_GB2312" w:hAnsi="仿宋_GB2312" w:cs="仿宋_GB2312" w:eastAsia="仿宋_GB2312"/>
                <w:sz w:val="24"/>
              </w:rPr>
              <w:t>确保备份数据的安全性，包括加密、访问控制等。同时，也要确保备份数据不受恶意攻击或损坏。</w:t>
            </w:r>
          </w:p>
          <w:p>
            <w:pPr>
              <w:pStyle w:val="null3"/>
              <w:ind w:firstLine="492"/>
              <w:jc w:val="left"/>
            </w:pPr>
            <w:r>
              <w:rPr>
                <w:rFonts w:ascii="仿宋_GB2312" w:hAnsi="仿宋_GB2312" w:cs="仿宋_GB2312" w:eastAsia="仿宋_GB2312"/>
                <w:sz w:val="24"/>
              </w:rPr>
              <w:t>（10）定期审查和更新备份策略</w:t>
            </w:r>
          </w:p>
          <w:p>
            <w:pPr>
              <w:pStyle w:val="null3"/>
              <w:ind w:firstLine="492"/>
              <w:jc w:val="left"/>
            </w:pPr>
            <w:r>
              <w:rPr>
                <w:rFonts w:ascii="仿宋_GB2312" w:hAnsi="仿宋_GB2312" w:cs="仿宋_GB2312" w:eastAsia="仿宋_GB2312"/>
                <w:sz w:val="24"/>
              </w:rPr>
              <w:t>随着业务的发展和数据的变化，定期审查和更新备份策略是必要的。确保备份策略与企业的业务需求保持一致，并适应新的挑战和变化。</w:t>
            </w:r>
          </w:p>
          <w:p>
            <w:pPr>
              <w:pStyle w:val="null3"/>
              <w:ind w:firstLine="492"/>
              <w:jc w:val="left"/>
            </w:pPr>
            <w:r>
              <w:rPr>
                <w:rFonts w:ascii="仿宋_GB2312" w:hAnsi="仿宋_GB2312" w:cs="仿宋_GB2312" w:eastAsia="仿宋_GB2312"/>
                <w:sz w:val="24"/>
              </w:rPr>
              <w:t>4.数据恢复策略</w:t>
            </w:r>
          </w:p>
          <w:p>
            <w:pPr>
              <w:pStyle w:val="null3"/>
              <w:ind w:firstLine="492"/>
              <w:jc w:val="left"/>
            </w:pPr>
            <w:r>
              <w:rPr>
                <w:rFonts w:ascii="仿宋_GB2312" w:hAnsi="仿宋_GB2312" w:cs="仿宋_GB2312" w:eastAsia="仿宋_GB2312"/>
                <w:sz w:val="24"/>
              </w:rPr>
              <w:t>本数据恢复策略旨在确保企业在面临数据丢失或损坏时，能够迅速、有效地恢复数据，保障业务的连续性和稳定性。策略将明确恢复目标、流程、方法、资源分配及安全措施，为数据恢复提供明确指导。</w:t>
            </w:r>
          </w:p>
          <w:p>
            <w:pPr>
              <w:pStyle w:val="null3"/>
              <w:ind w:firstLine="492"/>
              <w:jc w:val="left"/>
            </w:pPr>
            <w:r>
              <w:rPr>
                <w:rFonts w:ascii="仿宋_GB2312" w:hAnsi="仿宋_GB2312" w:cs="仿宋_GB2312" w:eastAsia="仿宋_GB2312"/>
                <w:sz w:val="24"/>
              </w:rPr>
              <w:t>（1）恢复目标</w:t>
            </w:r>
          </w:p>
          <w:p>
            <w:pPr>
              <w:pStyle w:val="null3"/>
              <w:ind w:firstLine="492"/>
              <w:jc w:val="left"/>
            </w:pPr>
            <w:r>
              <w:rPr>
                <w:rFonts w:ascii="仿宋_GB2312" w:hAnsi="仿宋_GB2312" w:cs="仿宋_GB2312" w:eastAsia="仿宋_GB2312"/>
                <w:sz w:val="24"/>
              </w:rPr>
              <w:t>快速恢复关键业务数据，确保业务连续性。</w:t>
            </w:r>
          </w:p>
          <w:p>
            <w:pPr>
              <w:pStyle w:val="null3"/>
              <w:ind w:firstLine="492"/>
              <w:jc w:val="left"/>
            </w:pPr>
            <w:r>
              <w:rPr>
                <w:rFonts w:ascii="仿宋_GB2312" w:hAnsi="仿宋_GB2312" w:cs="仿宋_GB2312" w:eastAsia="仿宋_GB2312"/>
                <w:sz w:val="24"/>
              </w:rPr>
              <w:t>最大限度地减少数据丢失和恢复时间。</w:t>
            </w:r>
          </w:p>
          <w:p>
            <w:pPr>
              <w:pStyle w:val="null3"/>
              <w:ind w:firstLine="492"/>
              <w:jc w:val="left"/>
            </w:pPr>
            <w:r>
              <w:rPr>
                <w:rFonts w:ascii="仿宋_GB2312" w:hAnsi="仿宋_GB2312" w:cs="仿宋_GB2312" w:eastAsia="仿宋_GB2312"/>
                <w:sz w:val="24"/>
              </w:rPr>
              <w:t>保障数据恢复过程中的安全性和隐私性。</w:t>
            </w:r>
          </w:p>
          <w:p>
            <w:pPr>
              <w:pStyle w:val="null3"/>
              <w:ind w:firstLine="492"/>
              <w:jc w:val="left"/>
            </w:pPr>
            <w:r>
              <w:rPr>
                <w:rFonts w:ascii="仿宋_GB2312" w:hAnsi="仿宋_GB2312" w:cs="仿宋_GB2312" w:eastAsia="仿宋_GB2312"/>
                <w:sz w:val="24"/>
              </w:rPr>
              <w:t>（2）恢复流程</w:t>
            </w:r>
          </w:p>
          <w:p>
            <w:pPr>
              <w:pStyle w:val="null3"/>
              <w:ind w:firstLine="492"/>
              <w:jc w:val="left"/>
            </w:pPr>
            <w:r>
              <w:rPr>
                <w:rFonts w:ascii="仿宋_GB2312" w:hAnsi="仿宋_GB2312" w:cs="仿宋_GB2312" w:eastAsia="仿宋_GB2312"/>
                <w:sz w:val="24"/>
              </w:rPr>
              <w:t>初步评估：评估数据丢失或损坏的严重程度，确定恢复优先级。</w:t>
            </w:r>
          </w:p>
          <w:p>
            <w:pPr>
              <w:pStyle w:val="null3"/>
              <w:ind w:firstLine="492"/>
              <w:jc w:val="left"/>
            </w:pPr>
            <w:r>
              <w:rPr>
                <w:rFonts w:ascii="仿宋_GB2312" w:hAnsi="仿宋_GB2312" w:cs="仿宋_GB2312" w:eastAsia="仿宋_GB2312"/>
                <w:sz w:val="24"/>
              </w:rPr>
              <w:t>备份验证：验证备份数据的有效性和完整性，确保备份数据可用于恢复。</w:t>
            </w:r>
          </w:p>
          <w:p>
            <w:pPr>
              <w:pStyle w:val="null3"/>
              <w:ind w:firstLine="492"/>
              <w:jc w:val="left"/>
            </w:pPr>
            <w:r>
              <w:rPr>
                <w:rFonts w:ascii="仿宋_GB2312" w:hAnsi="仿宋_GB2312" w:cs="仿宋_GB2312" w:eastAsia="仿宋_GB2312"/>
                <w:sz w:val="24"/>
              </w:rPr>
              <w:t>选择恢复方法：根据数据丢失原因和备份类型，选择适当的恢复方法。</w:t>
            </w:r>
          </w:p>
          <w:p>
            <w:pPr>
              <w:pStyle w:val="null3"/>
              <w:ind w:firstLine="492"/>
              <w:jc w:val="left"/>
            </w:pPr>
            <w:r>
              <w:rPr>
                <w:rFonts w:ascii="仿宋_GB2312" w:hAnsi="仿宋_GB2312" w:cs="仿宋_GB2312" w:eastAsia="仿宋_GB2312"/>
                <w:sz w:val="24"/>
              </w:rPr>
              <w:t>数据恢复：执行数据恢复操作，包括从备份中恢复数据、使用数据恢复工具等。</w:t>
            </w:r>
          </w:p>
          <w:p>
            <w:pPr>
              <w:pStyle w:val="null3"/>
              <w:ind w:firstLine="492"/>
              <w:jc w:val="left"/>
            </w:pPr>
            <w:r>
              <w:rPr>
                <w:rFonts w:ascii="仿宋_GB2312" w:hAnsi="仿宋_GB2312" w:cs="仿宋_GB2312" w:eastAsia="仿宋_GB2312"/>
                <w:sz w:val="24"/>
              </w:rPr>
              <w:t>验证恢复结果：验证恢复后的数据准确性和完整性，确保数据可用于业务运营。</w:t>
            </w:r>
          </w:p>
          <w:p>
            <w:pPr>
              <w:pStyle w:val="null3"/>
              <w:ind w:firstLine="492"/>
              <w:jc w:val="left"/>
            </w:pPr>
            <w:r>
              <w:rPr>
                <w:rFonts w:ascii="仿宋_GB2312" w:hAnsi="仿宋_GB2312" w:cs="仿宋_GB2312" w:eastAsia="仿宋_GB2312"/>
                <w:sz w:val="24"/>
              </w:rPr>
              <w:t>记录恢复过程：详细记录恢复过程，包括使用的工具、步骤、遇到的问题和解决方案等。</w:t>
            </w:r>
          </w:p>
          <w:p>
            <w:pPr>
              <w:pStyle w:val="null3"/>
              <w:ind w:firstLine="492"/>
              <w:jc w:val="left"/>
            </w:pPr>
            <w:r>
              <w:rPr>
                <w:rFonts w:ascii="仿宋_GB2312" w:hAnsi="仿宋_GB2312" w:cs="仿宋_GB2312" w:eastAsia="仿宋_GB2312"/>
                <w:sz w:val="24"/>
              </w:rPr>
              <w:t>（3）资源分配</w:t>
            </w:r>
          </w:p>
          <w:p>
            <w:pPr>
              <w:pStyle w:val="null3"/>
              <w:ind w:firstLine="492"/>
              <w:jc w:val="left"/>
            </w:pPr>
            <w:r>
              <w:rPr>
                <w:rFonts w:ascii="仿宋_GB2312" w:hAnsi="仿宋_GB2312" w:cs="仿宋_GB2312" w:eastAsia="仿宋_GB2312"/>
                <w:sz w:val="24"/>
              </w:rPr>
              <w:t>人员：指定专门的数据恢复团队，负责执行恢复操作。</w:t>
            </w:r>
          </w:p>
          <w:p>
            <w:pPr>
              <w:pStyle w:val="null3"/>
              <w:ind w:firstLine="492"/>
              <w:jc w:val="left"/>
            </w:pPr>
            <w:r>
              <w:rPr>
                <w:rFonts w:ascii="仿宋_GB2312" w:hAnsi="仿宋_GB2312" w:cs="仿宋_GB2312" w:eastAsia="仿宋_GB2312"/>
                <w:sz w:val="24"/>
              </w:rPr>
              <w:t>时间：为数据恢复分配足够的时间，确保恢复过程不受时间限制。</w:t>
            </w:r>
          </w:p>
          <w:p>
            <w:pPr>
              <w:pStyle w:val="null3"/>
              <w:ind w:firstLine="492"/>
              <w:jc w:val="left"/>
            </w:pPr>
            <w:r>
              <w:rPr>
                <w:rFonts w:ascii="仿宋_GB2312" w:hAnsi="仿宋_GB2312" w:cs="仿宋_GB2312" w:eastAsia="仿宋_GB2312"/>
                <w:sz w:val="24"/>
              </w:rPr>
              <w:t>技术工具：提供必要的技术工具和软件，以支持数据恢复操作。</w:t>
            </w:r>
          </w:p>
          <w:p>
            <w:pPr>
              <w:pStyle w:val="null3"/>
              <w:ind w:firstLine="492"/>
              <w:jc w:val="left"/>
            </w:pPr>
            <w:r>
              <w:rPr>
                <w:rFonts w:ascii="仿宋_GB2312" w:hAnsi="仿宋_GB2312" w:cs="仿宋_GB2312" w:eastAsia="仿宋_GB2312"/>
                <w:sz w:val="24"/>
              </w:rPr>
              <w:t>（4）安全措施</w:t>
            </w:r>
          </w:p>
          <w:p>
            <w:pPr>
              <w:pStyle w:val="null3"/>
              <w:ind w:firstLine="492"/>
              <w:jc w:val="left"/>
            </w:pPr>
            <w:r>
              <w:rPr>
                <w:rFonts w:ascii="仿宋_GB2312" w:hAnsi="仿宋_GB2312" w:cs="仿宋_GB2312" w:eastAsia="仿宋_GB2312"/>
                <w:sz w:val="24"/>
              </w:rPr>
              <w:t>加密：对备份数据和恢复过程中的数据进行加密，防止数据泄露。</w:t>
            </w:r>
          </w:p>
          <w:p>
            <w:pPr>
              <w:pStyle w:val="null3"/>
              <w:ind w:firstLine="492"/>
              <w:jc w:val="left"/>
            </w:pPr>
            <w:r>
              <w:rPr>
                <w:rFonts w:ascii="仿宋_GB2312" w:hAnsi="仿宋_GB2312" w:cs="仿宋_GB2312" w:eastAsia="仿宋_GB2312"/>
                <w:sz w:val="24"/>
              </w:rPr>
              <w:t>访问控制：限制数据恢复团队的访问权限，确保只有授权人员能够执行恢复操作。</w:t>
            </w:r>
          </w:p>
          <w:p>
            <w:pPr>
              <w:pStyle w:val="null3"/>
              <w:ind w:firstLine="492"/>
              <w:jc w:val="left"/>
            </w:pPr>
            <w:r>
              <w:rPr>
                <w:rFonts w:ascii="仿宋_GB2312" w:hAnsi="仿宋_GB2312" w:cs="仿宋_GB2312" w:eastAsia="仿宋_GB2312"/>
                <w:sz w:val="24"/>
              </w:rPr>
              <w:t>监控和日志记录：监控数据恢复过程，记录相关日志，以便在出现问题时迅速定位和解决问题。</w:t>
            </w:r>
          </w:p>
          <w:p>
            <w:pPr>
              <w:pStyle w:val="null3"/>
              <w:ind w:firstLine="492"/>
              <w:jc w:val="left"/>
            </w:pPr>
            <w:r>
              <w:rPr>
                <w:rFonts w:ascii="仿宋_GB2312" w:hAnsi="仿宋_GB2312" w:cs="仿宋_GB2312" w:eastAsia="仿宋_GB2312"/>
                <w:sz w:val="24"/>
              </w:rPr>
              <w:t>（5）持续更新和测试</w:t>
            </w:r>
          </w:p>
          <w:p>
            <w:pPr>
              <w:pStyle w:val="null3"/>
              <w:ind w:firstLine="492"/>
              <w:jc w:val="left"/>
            </w:pPr>
            <w:r>
              <w:rPr>
                <w:rFonts w:ascii="仿宋_GB2312" w:hAnsi="仿宋_GB2312" w:cs="仿宋_GB2312" w:eastAsia="仿宋_GB2312"/>
                <w:sz w:val="24"/>
              </w:rPr>
              <w:t>更新策略：随着业务的发展和技术的变化，定期更新数据恢复策略，确保其与业务需求保持一致。</w:t>
            </w:r>
          </w:p>
          <w:p>
            <w:pPr>
              <w:pStyle w:val="null3"/>
              <w:ind w:firstLine="492"/>
              <w:jc w:val="left"/>
            </w:pPr>
            <w:r>
              <w:rPr>
                <w:rFonts w:ascii="仿宋_GB2312" w:hAnsi="仿宋_GB2312" w:cs="仿宋_GB2312" w:eastAsia="仿宋_GB2312"/>
                <w:sz w:val="24"/>
              </w:rPr>
              <w:t>测试恢复计划：定期测试数据恢复计划，验证其可行性和有效性。通过模拟数据丢失的情况，发现恢复计划中存在的问题和不足，并及时进行改进。</w:t>
            </w:r>
          </w:p>
          <w:p>
            <w:pPr>
              <w:pStyle w:val="null3"/>
              <w:ind w:firstLine="492"/>
              <w:jc w:val="left"/>
            </w:pPr>
            <w:r>
              <w:rPr>
                <w:rFonts w:ascii="仿宋_GB2312" w:hAnsi="仿宋_GB2312" w:cs="仿宋_GB2312" w:eastAsia="仿宋_GB2312"/>
                <w:sz w:val="24"/>
              </w:rPr>
              <w:t>（五）身份认证</w:t>
            </w:r>
          </w:p>
          <w:p>
            <w:pPr>
              <w:pStyle w:val="null3"/>
              <w:ind w:firstLine="492"/>
              <w:jc w:val="left"/>
            </w:pPr>
            <w:r>
              <w:rPr>
                <w:rFonts w:ascii="仿宋_GB2312" w:hAnsi="仿宋_GB2312" w:cs="仿宋_GB2312" w:eastAsia="仿宋_GB2312"/>
                <w:sz w:val="24"/>
              </w:rPr>
              <w:t>本项目运维的统一应用门户，需与成都市蓉政通平台集成，实现单点登录（统一身份认证），其余系统与应用中台实现统一身份认证。</w:t>
            </w:r>
          </w:p>
          <w:p>
            <w:pPr>
              <w:pStyle w:val="null3"/>
              <w:ind w:firstLine="492"/>
              <w:jc w:val="left"/>
            </w:pPr>
            <w:r>
              <w:rPr>
                <w:rFonts w:ascii="仿宋_GB2312" w:hAnsi="仿宋_GB2312" w:cs="仿宋_GB2312" w:eastAsia="仿宋_GB2312"/>
                <w:sz w:val="24"/>
              </w:rPr>
              <w:t>（六）政务应用平台对接</w:t>
            </w:r>
          </w:p>
          <w:p>
            <w:pPr>
              <w:pStyle w:val="null3"/>
              <w:ind w:firstLine="492"/>
              <w:jc w:val="left"/>
            </w:pPr>
            <w:r>
              <w:rPr>
                <w:rFonts w:ascii="仿宋_GB2312" w:hAnsi="仿宋_GB2312" w:cs="仿宋_GB2312" w:eastAsia="仿宋_GB2312"/>
                <w:sz w:val="24"/>
              </w:rPr>
              <w:t>1.成都市事件中枢</w:t>
            </w:r>
          </w:p>
          <w:p>
            <w:pPr>
              <w:pStyle w:val="null3"/>
              <w:ind w:firstLine="492"/>
              <w:jc w:val="left"/>
            </w:pPr>
            <w:r>
              <w:rPr>
                <w:rFonts w:ascii="仿宋_GB2312" w:hAnsi="仿宋_GB2312" w:cs="仿宋_GB2312" w:eastAsia="仿宋_GB2312"/>
                <w:sz w:val="24"/>
              </w:rPr>
              <w:t>负责开展一网统管平台与成都市事件枢纽的需求对接、日常运维工作，并根据需求完成其他与成都市事件枢纽的对接工作。</w:t>
            </w:r>
          </w:p>
          <w:p>
            <w:pPr>
              <w:pStyle w:val="null3"/>
              <w:ind w:firstLine="492"/>
              <w:jc w:val="left"/>
            </w:pPr>
            <w:r>
              <w:rPr>
                <w:rFonts w:ascii="仿宋_GB2312" w:hAnsi="仿宋_GB2312" w:cs="仿宋_GB2312" w:eastAsia="仿宋_GB2312"/>
                <w:sz w:val="24"/>
              </w:rPr>
              <w:t>2.成都市物联感知平台</w:t>
            </w:r>
          </w:p>
          <w:p>
            <w:pPr>
              <w:pStyle w:val="null3"/>
              <w:ind w:firstLine="492"/>
              <w:jc w:val="left"/>
            </w:pPr>
            <w:r>
              <w:rPr>
                <w:rFonts w:ascii="仿宋_GB2312" w:hAnsi="仿宋_GB2312" w:cs="仿宋_GB2312" w:eastAsia="仿宋_GB2312"/>
                <w:sz w:val="24"/>
              </w:rPr>
              <w:t>负责开展城市物联感知平台与成都市物联感知中心的系统对接、设备数据推送及运维等日常工作；根据需求汇聚新增物联感知设备，并对物联感知设备产生的运行数据进行清洗、归类以汇入数据中台形成数据资产。</w:t>
            </w:r>
          </w:p>
          <w:p>
            <w:pPr>
              <w:pStyle w:val="null3"/>
              <w:ind w:firstLine="492"/>
              <w:jc w:val="left"/>
            </w:pPr>
            <w:r>
              <w:rPr>
                <w:rFonts w:ascii="仿宋_GB2312" w:hAnsi="仿宋_GB2312" w:cs="仿宋_GB2312" w:eastAsia="仿宋_GB2312"/>
                <w:sz w:val="24"/>
              </w:rPr>
              <w:t>3.各类业务系统</w:t>
            </w:r>
          </w:p>
          <w:p>
            <w:pPr>
              <w:pStyle w:val="null3"/>
              <w:ind w:firstLine="492"/>
              <w:jc w:val="left"/>
            </w:pPr>
            <w:r>
              <w:rPr>
                <w:rFonts w:ascii="仿宋_GB2312" w:hAnsi="仿宋_GB2312" w:cs="仿宋_GB2312" w:eastAsia="仿宋_GB2312"/>
                <w:sz w:val="24"/>
              </w:rPr>
              <w:t>各类业务系统（大屏）若要纳入可视化展现层管理，需积极配合对接工作，确保正常运行；各类业务系统（事件）若要纳入一网统管平台流传，需积极配合对接工作，确保正常运行。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运维分级响应时间</w:t>
            </w:r>
          </w:p>
        </w:tc>
        <w:tc>
          <w:tcPr>
            <w:tcW w:type="dxa" w:w="5814"/>
          </w:tcPr>
          <w:p>
            <w:pPr>
              <w:pStyle w:val="null3"/>
              <w:ind w:firstLine="492"/>
              <w:jc w:val="left"/>
            </w:pPr>
            <w:r>
              <w:rPr>
                <w:rFonts w:ascii="仿宋_GB2312" w:hAnsi="仿宋_GB2312" w:cs="仿宋_GB2312" w:eastAsia="仿宋_GB2312"/>
                <w:sz w:val="24"/>
              </w:rPr>
              <w:t>对问题报告类、硬件故障类、网络问题类等系统问题事件按照轻重缓急的不同、影响力的不同进行事件分级处理，可分为重大事件、严重事件、重要事件、一般事件、轻微事件和提示事件。</w:t>
            </w:r>
          </w:p>
          <w:tbl>
            <w:tblPr>
              <w:tblBorders>
                <w:top w:val="none" w:color="000000" w:sz="4"/>
                <w:left w:val="none" w:color="000000" w:sz="4"/>
                <w:bottom w:val="none" w:color="000000" w:sz="4"/>
                <w:right w:val="none" w:color="000000" w:sz="4"/>
                <w:insideH w:val="none"/>
                <w:insideV w:val="none"/>
              </w:tblBorders>
            </w:tblPr>
            <w:tblGrid>
              <w:gridCol w:w="880"/>
              <w:gridCol w:w="4699"/>
            </w:tblGrid>
            <w:tr>
              <w:tc>
                <w:tcPr>
                  <w:tcW w:type="dxa" w:w="8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b/>
                    </w:rPr>
                    <w:t>事件等级</w:t>
                  </w:r>
                </w:p>
              </w:tc>
              <w:tc>
                <w:tcPr>
                  <w:tcW w:type="dxa" w:w="46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b/>
                    </w:rPr>
                    <w:t>事件等级定义及响应时间</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重大事件</w:t>
                  </w:r>
                </w:p>
                <w:p>
                  <w:pPr>
                    <w:pStyle w:val="null3"/>
                    <w:ind w:left="315" w:right="150"/>
                    <w:jc w:val="center"/>
                  </w:pPr>
                  <w:r>
                    <w:rPr>
                      <w:rFonts w:ascii="仿宋_GB2312" w:hAnsi="仿宋_GB2312" w:cs="仿宋_GB2312" w:eastAsia="仿宋_GB2312"/>
                      <w:sz w:val="24"/>
                    </w:rPr>
                    <w:t>（5级事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90" w:firstLine="11"/>
                    <w:jc w:val="both"/>
                  </w:pPr>
                  <w:r>
                    <w:rPr>
                      <w:rFonts w:ascii="仿宋_GB2312" w:hAnsi="仿宋_GB2312" w:cs="仿宋_GB2312" w:eastAsia="仿宋_GB2312"/>
                      <w:sz w:val="24"/>
                    </w:rPr>
                    <w:t>能够导致特别严重影响或破坏的事件，关键系统遭受特别重大的系统损失，造成系统大面积瘫痪，丧失业务处理能力，影响到项目信息系统的所有用户；需立</w:t>
                  </w:r>
                  <w:r>
                    <w:rPr>
                      <w:rFonts w:ascii="仿宋_GB2312" w:hAnsi="仿宋_GB2312" w:cs="仿宋_GB2312" w:eastAsia="仿宋_GB2312"/>
                      <w:sz w:val="24"/>
                    </w:rPr>
                    <w:t>即调动所有的资源在2小时内解决问题。</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严重事件</w:t>
                  </w:r>
                </w:p>
                <w:p>
                  <w:pPr>
                    <w:pStyle w:val="null3"/>
                    <w:ind w:left="315" w:right="150"/>
                    <w:jc w:val="center"/>
                  </w:pPr>
                  <w:r>
                    <w:rPr>
                      <w:rFonts w:ascii="仿宋_GB2312" w:hAnsi="仿宋_GB2312" w:cs="仿宋_GB2312" w:eastAsia="仿宋_GB2312"/>
                      <w:sz w:val="24"/>
                    </w:rPr>
                    <w:t>（4级事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75" w:firstLine="8"/>
                    <w:jc w:val="both"/>
                  </w:pPr>
                  <w:r>
                    <w:rPr>
                      <w:rFonts w:ascii="仿宋_GB2312" w:hAnsi="仿宋_GB2312" w:cs="仿宋_GB2312" w:eastAsia="仿宋_GB2312"/>
                      <w:sz w:val="24"/>
                    </w:rPr>
                    <w:t>能够造成严重影响或破坏的事件，关键系统遭受重大的系统损失，造成系统长时间中断，业务处理能力受到极大影响，影响到绝大部分用户；需在短时间内调</w:t>
                  </w:r>
                  <w:r>
                    <w:rPr>
                      <w:rFonts w:ascii="仿宋_GB2312" w:hAnsi="仿宋_GB2312" w:cs="仿宋_GB2312" w:eastAsia="仿宋_GB2312"/>
                      <w:sz w:val="24"/>
                    </w:rPr>
                    <w:t>动所有的资源在8小时内解决问题。</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重要事件</w:t>
                  </w:r>
                </w:p>
                <w:p>
                  <w:pPr>
                    <w:pStyle w:val="null3"/>
                    <w:ind w:left="315" w:right="150"/>
                    <w:jc w:val="center"/>
                  </w:pPr>
                  <w:r>
                    <w:rPr>
                      <w:rFonts w:ascii="仿宋_GB2312" w:hAnsi="仿宋_GB2312" w:cs="仿宋_GB2312" w:eastAsia="仿宋_GB2312"/>
                      <w:sz w:val="24"/>
                    </w:rPr>
                    <w:t>（3级事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90" w:firstLine="10"/>
                    <w:jc w:val="both"/>
                  </w:pPr>
                  <w:r>
                    <w:rPr>
                      <w:rFonts w:ascii="仿宋_GB2312" w:hAnsi="仿宋_GB2312" w:cs="仿宋_GB2312" w:eastAsia="仿宋_GB2312"/>
                      <w:sz w:val="24"/>
                    </w:rPr>
                    <w:t>能够导致较严重影响或破坏的事件，关键系统遭受较大的系统损失，造成系统中断，明显影响系统效率，业务处理能力受到影响，影响到半数的用户；需立即</w:t>
                  </w:r>
                  <w:r>
                    <w:rPr>
                      <w:rFonts w:ascii="仿宋_GB2312" w:hAnsi="仿宋_GB2312" w:cs="仿宋_GB2312" w:eastAsia="仿宋_GB2312"/>
                      <w:sz w:val="24"/>
                    </w:rPr>
                    <w:t>调动必要的资源在24小时内解决问题。</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一般事件</w:t>
                  </w:r>
                </w:p>
                <w:p>
                  <w:pPr>
                    <w:pStyle w:val="null3"/>
                    <w:ind w:left="315" w:right="150"/>
                    <w:jc w:val="center"/>
                  </w:pPr>
                  <w:r>
                    <w:rPr>
                      <w:rFonts w:ascii="仿宋_GB2312" w:hAnsi="仿宋_GB2312" w:cs="仿宋_GB2312" w:eastAsia="仿宋_GB2312"/>
                      <w:sz w:val="24"/>
                    </w:rPr>
                    <w:t>（2级事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60" w:firstLine="7"/>
                    <w:jc w:val="both"/>
                  </w:pPr>
                  <w:r>
                    <w:rPr>
                      <w:rFonts w:ascii="仿宋_GB2312" w:hAnsi="仿宋_GB2312" w:cs="仿宋_GB2312" w:eastAsia="仿宋_GB2312"/>
                      <w:sz w:val="24"/>
                    </w:rPr>
                    <w:t>能够导致较小影响或破坏的事件，关键系统遭受较小的系统损失，造成系统短暂中断，影响系统效率，业务处理能力有点影响，影响到小部分用户；需调动必</w:t>
                  </w:r>
                  <w:r>
                    <w:rPr>
                      <w:rFonts w:ascii="仿宋_GB2312" w:hAnsi="仿宋_GB2312" w:cs="仿宋_GB2312" w:eastAsia="仿宋_GB2312"/>
                      <w:sz w:val="24"/>
                    </w:rPr>
                    <w:t>要的资源在</w:t>
                  </w:r>
                  <w:r>
                    <w:rPr>
                      <w:rFonts w:ascii="仿宋_GB2312" w:hAnsi="仿宋_GB2312" w:cs="仿宋_GB2312" w:eastAsia="仿宋_GB2312"/>
                      <w:sz w:val="24"/>
                    </w:rPr>
                    <w:t>2</w:t>
                  </w:r>
                  <w:r>
                    <w:rPr>
                      <w:rFonts w:ascii="仿宋_GB2312" w:hAnsi="仿宋_GB2312" w:cs="仿宋_GB2312" w:eastAsia="仿宋_GB2312"/>
                      <w:sz w:val="24"/>
                    </w:rPr>
                    <w:t>个工作日内解决问题。</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轻微事件</w:t>
                  </w:r>
                </w:p>
                <w:p>
                  <w:pPr>
                    <w:pStyle w:val="null3"/>
                    <w:ind w:left="315" w:right="150"/>
                    <w:jc w:val="center"/>
                  </w:pPr>
                  <w:r>
                    <w:rPr>
                      <w:rFonts w:ascii="仿宋_GB2312" w:hAnsi="仿宋_GB2312" w:cs="仿宋_GB2312" w:eastAsia="仿宋_GB2312"/>
                      <w:sz w:val="24"/>
                    </w:rPr>
                    <w:t>（1级事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75" w:firstLine="23"/>
                    <w:jc w:val="both"/>
                  </w:pPr>
                  <w:r>
                    <w:rPr>
                      <w:rFonts w:ascii="仿宋_GB2312" w:hAnsi="仿宋_GB2312" w:cs="仿宋_GB2312" w:eastAsia="仿宋_GB2312"/>
                      <w:sz w:val="24"/>
                    </w:rPr>
                    <w:t>由于某些数据异常引起的事件，降低了个别用户的体</w:t>
                  </w:r>
                  <w:r>
                    <w:rPr>
                      <w:rFonts w:ascii="仿宋_GB2312" w:hAnsi="仿宋_GB2312" w:cs="仿宋_GB2312" w:eastAsia="仿宋_GB2312"/>
                      <w:sz w:val="24"/>
                    </w:rPr>
                    <w:t>验，降低了业务处理效率，影响到个别用户；需在规</w:t>
                  </w:r>
                  <w:r>
                    <w:rPr>
                      <w:rFonts w:ascii="仿宋_GB2312" w:hAnsi="仿宋_GB2312" w:cs="仿宋_GB2312" w:eastAsia="仿宋_GB2312"/>
                      <w:sz w:val="24"/>
                    </w:rPr>
                    <w:t>定时间内完成恢复工作。</w:t>
                  </w:r>
                </w:p>
              </w:tc>
            </w:tr>
            <w:tr>
              <w:tc>
                <w:tcPr>
                  <w:tcW w:type="dxa" w:w="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rPr>
                    <w:t>提示事件</w:t>
                  </w:r>
                </w:p>
                <w:p>
                  <w:pPr>
                    <w:pStyle w:val="null3"/>
                    <w:ind w:left="315" w:right="150"/>
                    <w:jc w:val="center"/>
                  </w:pPr>
                  <w:r>
                    <w:rPr>
                      <w:rFonts w:ascii="仿宋_GB2312" w:hAnsi="仿宋_GB2312" w:cs="仿宋_GB2312" w:eastAsia="仿宋_GB2312"/>
                      <w:sz w:val="24"/>
                    </w:rPr>
                    <w:t>（0级事</w:t>
                  </w:r>
                  <w:r>
                    <w:rPr>
                      <w:rFonts w:ascii="仿宋_GB2312" w:hAnsi="仿宋_GB2312" w:cs="仿宋_GB2312" w:eastAsia="仿宋_GB2312"/>
                      <w:sz w:val="24"/>
                    </w:rPr>
                    <w:t>件）</w:t>
                  </w:r>
                </w:p>
              </w:tc>
              <w:tc>
                <w:tcPr>
                  <w:tcW w:type="dxa" w:w="4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135"/>
                    <w:jc w:val="both"/>
                  </w:pPr>
                  <w:r>
                    <w:rPr>
                      <w:rFonts w:ascii="仿宋_GB2312" w:hAnsi="仿宋_GB2312" w:cs="仿宋_GB2312" w:eastAsia="仿宋_GB2312"/>
                      <w:sz w:val="24"/>
                    </w:rPr>
                    <w:t>提示性事件，对系统和业务的影响暂时未知的事件。</w:t>
                  </w:r>
                </w:p>
              </w:tc>
            </w:tr>
          </w:tbl>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b/>
              </w:rPr>
              <w:t>（1）服务考核</w:t>
            </w:r>
          </w:p>
          <w:p>
            <w:pPr>
              <w:pStyle w:val="null3"/>
              <w:ind w:right="90" w:firstLine="488"/>
              <w:jc w:val="both"/>
            </w:pPr>
            <w:r>
              <w:rPr>
                <w:rFonts w:ascii="仿宋_GB2312" w:hAnsi="仿宋_GB2312" w:cs="仿宋_GB2312" w:eastAsia="仿宋_GB2312"/>
                <w:sz w:val="24"/>
              </w:rPr>
              <w:t>本项目包含系统运维</w:t>
            </w:r>
            <w:r>
              <w:rPr>
                <w:rFonts w:ascii="仿宋_GB2312" w:hAnsi="仿宋_GB2312" w:cs="仿宋_GB2312" w:eastAsia="仿宋_GB2312"/>
                <w:sz w:val="24"/>
              </w:rPr>
              <w:t>、</w:t>
            </w:r>
            <w:r>
              <w:rPr>
                <w:rFonts w:ascii="仿宋_GB2312" w:hAnsi="仿宋_GB2312" w:cs="仿宋_GB2312" w:eastAsia="仿宋_GB2312"/>
                <w:sz w:val="24"/>
              </w:rPr>
              <w:t>系统迁移等</w:t>
            </w:r>
            <w:r>
              <w:rPr>
                <w:rFonts w:ascii="仿宋_GB2312" w:hAnsi="仿宋_GB2312" w:cs="仿宋_GB2312" w:eastAsia="仿宋_GB2312"/>
                <w:sz w:val="24"/>
              </w:rPr>
              <w:t>，涉及功能开发、数据采集、传输、处理、使用、</w:t>
            </w:r>
            <w:r>
              <w:rPr>
                <w:rFonts w:ascii="仿宋_GB2312" w:hAnsi="仿宋_GB2312" w:cs="仿宋_GB2312" w:eastAsia="仿宋_GB2312"/>
                <w:sz w:val="24"/>
              </w:rPr>
              <w:t>更新、维护等众多工作内容，为保证各项工作顺利开</w:t>
            </w:r>
            <w:r>
              <w:rPr>
                <w:rFonts w:ascii="仿宋_GB2312" w:hAnsi="仿宋_GB2312" w:cs="仿宋_GB2312" w:eastAsia="仿宋_GB2312"/>
                <w:sz w:val="24"/>
              </w:rPr>
              <w:t>展，提升系统运行效率和质量，需做好相关考核工作，</w:t>
            </w:r>
            <w:r>
              <w:rPr>
                <w:rFonts w:ascii="仿宋_GB2312" w:hAnsi="仿宋_GB2312" w:cs="仿宋_GB2312" w:eastAsia="仿宋_GB2312"/>
                <w:sz w:val="24"/>
              </w:rPr>
              <w:t>为系统高效运行提供制度性保障，考核结果作为项目</w:t>
            </w:r>
            <w:r>
              <w:rPr>
                <w:rFonts w:ascii="仿宋_GB2312" w:hAnsi="仿宋_GB2312" w:cs="仿宋_GB2312" w:eastAsia="仿宋_GB2312"/>
                <w:sz w:val="24"/>
              </w:rPr>
              <w:t>经费计算的依据。</w:t>
            </w:r>
          </w:p>
          <w:p>
            <w:pPr>
              <w:pStyle w:val="null3"/>
              <w:spacing w:before="45"/>
              <w:ind w:right="105" w:firstLine="488"/>
              <w:jc w:val="left"/>
            </w:pPr>
            <w:r>
              <w:rPr>
                <w:rFonts w:ascii="仿宋_GB2312" w:hAnsi="仿宋_GB2312" w:cs="仿宋_GB2312" w:eastAsia="仿宋_GB2312"/>
                <w:sz w:val="24"/>
              </w:rPr>
              <w:t>总得分由服务基本分、服务奖励分和服务处罚分</w:t>
            </w:r>
            <w:r>
              <w:rPr>
                <w:rFonts w:ascii="仿宋_GB2312" w:hAnsi="仿宋_GB2312" w:cs="仿宋_GB2312" w:eastAsia="仿宋_GB2312"/>
                <w:sz w:val="24"/>
              </w:rPr>
              <w:t>三部分组成。计分公式为：服务总得分（记为T）=服</w:t>
            </w:r>
            <w:r>
              <w:rPr>
                <w:rFonts w:ascii="仿宋_GB2312" w:hAnsi="仿宋_GB2312" w:cs="仿宋_GB2312" w:eastAsia="仿宋_GB2312"/>
                <w:sz w:val="24"/>
              </w:rPr>
              <w:t>务基本分+服务奖励分-服务处罚分。</w:t>
            </w:r>
          </w:p>
          <w:p>
            <w:pPr>
              <w:pStyle w:val="null3"/>
              <w:spacing w:before="45"/>
              <w:ind w:right="105" w:firstLine="488"/>
              <w:jc w:val="left"/>
            </w:pPr>
            <w:r>
              <w:rPr>
                <w:rFonts w:ascii="仿宋_GB2312" w:hAnsi="仿宋_GB2312" w:cs="仿宋_GB2312" w:eastAsia="仿宋_GB2312"/>
                <w:sz w:val="24"/>
              </w:rPr>
              <w:t>季度综合总得分不小于90分为合格。若未达到90分，每少1分扣款比例为年度合同金额的0.5%。</w:t>
            </w:r>
            <w:r>
              <w:rPr>
                <w:rFonts w:ascii="仿宋_GB2312" w:hAnsi="仿宋_GB2312" w:cs="仿宋_GB2312" w:eastAsia="仿宋_GB2312"/>
                <w:sz w:val="24"/>
              </w:rPr>
              <w:t>连续两个</w:t>
            </w:r>
            <w:r>
              <w:rPr>
                <w:rFonts w:ascii="仿宋_GB2312" w:hAnsi="仿宋_GB2312" w:cs="仿宋_GB2312" w:eastAsia="仿宋_GB2312"/>
                <w:sz w:val="24"/>
              </w:rPr>
              <w:t>季度考核得分低于90分时，采购人有权利终止合同。</w:t>
            </w:r>
          </w:p>
          <w:p>
            <w:pPr>
              <w:pStyle w:val="null3"/>
              <w:spacing w:before="45"/>
              <w:ind w:right="105" w:firstLine="488"/>
              <w:jc w:val="left"/>
            </w:pPr>
            <w:r>
              <w:rPr>
                <w:rFonts w:ascii="仿宋_GB2312" w:hAnsi="仿宋_GB2312" w:cs="仿宋_GB2312" w:eastAsia="仿宋_GB2312"/>
                <w:sz w:val="24"/>
              </w:rPr>
              <w:t>年度运维结束后，年度考核合格、并经采购人组织的履约验收合格后，续签下一年度运维合同。①年度考核：年度综合总得分为</w:t>
            </w:r>
            <w:r>
              <w:rPr>
                <w:rFonts w:ascii="仿宋_GB2312" w:hAnsi="仿宋_GB2312" w:cs="仿宋_GB2312" w:eastAsia="仿宋_GB2312"/>
                <w:sz w:val="24"/>
              </w:rPr>
              <w:t>四个</w:t>
            </w:r>
            <w:r>
              <w:rPr>
                <w:rFonts w:ascii="仿宋_GB2312" w:hAnsi="仿宋_GB2312" w:cs="仿宋_GB2312" w:eastAsia="仿宋_GB2312"/>
                <w:sz w:val="24"/>
              </w:rPr>
              <w:t>季度综合总得分平均值，不小于90分为合格。若未达到90分，每少1分扣款比例为年度合同金额的1%，同时不续签合同。②履约验收：采购人可根据实际情况，组织第三方机构，如专家评委会对运维服务工作</w:t>
            </w:r>
            <w:r>
              <w:rPr>
                <w:rFonts w:ascii="仿宋_GB2312" w:hAnsi="仿宋_GB2312" w:cs="仿宋_GB2312" w:eastAsia="仿宋_GB2312"/>
                <w:sz w:val="24"/>
              </w:rPr>
              <w:t>进行</w:t>
            </w:r>
            <w:r>
              <w:rPr>
                <w:rFonts w:ascii="仿宋_GB2312" w:hAnsi="仿宋_GB2312" w:cs="仿宋_GB2312" w:eastAsia="仿宋_GB2312"/>
                <w:sz w:val="24"/>
              </w:rPr>
              <w:t>履约验收。</w:t>
            </w:r>
          </w:p>
          <w:p>
            <w:pPr>
              <w:pStyle w:val="null3"/>
              <w:spacing w:before="15"/>
              <w:ind w:left="600"/>
              <w:jc w:val="left"/>
            </w:pPr>
            <w:r>
              <w:rPr>
                <w:rFonts w:ascii="仿宋_GB2312" w:hAnsi="仿宋_GB2312" w:cs="仿宋_GB2312" w:eastAsia="仿宋_GB2312"/>
                <w:sz w:val="24"/>
              </w:rPr>
              <w:t>1.</w:t>
            </w:r>
            <w:r>
              <w:rPr>
                <w:rFonts w:ascii="仿宋_GB2312" w:hAnsi="仿宋_GB2312" w:cs="仿宋_GB2312" w:eastAsia="仿宋_GB2312"/>
                <w:sz w:val="24"/>
              </w:rPr>
              <w:t>运维服务考核</w:t>
            </w:r>
          </w:p>
          <w:p>
            <w:pPr>
              <w:pStyle w:val="null3"/>
              <w:spacing w:before="30"/>
              <w:ind w:left="600"/>
              <w:jc w:val="left"/>
            </w:pPr>
            <w:r>
              <w:rPr>
                <w:rFonts w:ascii="仿宋_GB2312" w:hAnsi="仿宋_GB2312" w:cs="仿宋_GB2312" w:eastAsia="仿宋_GB2312"/>
                <w:sz w:val="24"/>
              </w:rPr>
              <w:t>1.1考核程序</w:t>
            </w:r>
          </w:p>
          <w:p>
            <w:pPr>
              <w:pStyle w:val="null3"/>
              <w:spacing w:before="30"/>
              <w:ind w:right="105" w:firstLine="488"/>
              <w:jc w:val="left"/>
            </w:pPr>
            <w:r>
              <w:rPr>
                <w:rFonts w:ascii="仿宋_GB2312" w:hAnsi="仿宋_GB2312" w:cs="仿宋_GB2312" w:eastAsia="仿宋_GB2312"/>
                <w:sz w:val="24"/>
              </w:rPr>
              <w:t>采用按季度考核、</w:t>
            </w:r>
            <w:r>
              <w:rPr>
                <w:rFonts w:ascii="仿宋_GB2312" w:hAnsi="仿宋_GB2312" w:cs="仿宋_GB2312" w:eastAsia="仿宋_GB2312"/>
                <w:sz w:val="24"/>
              </w:rPr>
              <w:t>季度</w:t>
            </w:r>
            <w:r>
              <w:rPr>
                <w:rFonts w:ascii="仿宋_GB2312" w:hAnsi="仿宋_GB2312" w:cs="仿宋_GB2312" w:eastAsia="仿宋_GB2312"/>
                <w:sz w:val="24"/>
              </w:rPr>
              <w:t>结算的方式进行，具体考</w:t>
            </w:r>
            <w:r>
              <w:rPr>
                <w:rFonts w:ascii="仿宋_GB2312" w:hAnsi="仿宋_GB2312" w:cs="仿宋_GB2312" w:eastAsia="仿宋_GB2312"/>
                <w:sz w:val="24"/>
              </w:rPr>
              <w:t>核程序如下：</w:t>
            </w:r>
          </w:p>
          <w:p>
            <w:pPr>
              <w:pStyle w:val="null3"/>
              <w:spacing w:before="30"/>
              <w:ind w:right="105" w:firstLine="468"/>
              <w:jc w:val="left"/>
            </w:pPr>
            <w:r>
              <w:rPr>
                <w:rFonts w:ascii="仿宋_GB2312" w:hAnsi="仿宋_GB2312" w:cs="仿宋_GB2312" w:eastAsia="仿宋_GB2312"/>
                <w:sz w:val="24"/>
              </w:rPr>
              <w:t>（1）服务合同签订并生效之日起，每</w:t>
            </w:r>
            <w:r>
              <w:rPr>
                <w:rFonts w:ascii="仿宋_GB2312" w:hAnsi="仿宋_GB2312" w:cs="仿宋_GB2312" w:eastAsia="仿宋_GB2312"/>
                <w:sz w:val="24"/>
              </w:rPr>
              <w:t>月</w:t>
            </w:r>
            <w:r>
              <w:rPr>
                <w:rFonts w:ascii="仿宋_GB2312" w:hAnsi="仿宋_GB2312" w:cs="仿宋_GB2312" w:eastAsia="仿宋_GB2312"/>
                <w:sz w:val="24"/>
              </w:rPr>
              <w:t>末，</w:t>
            </w:r>
            <w:r>
              <w:rPr>
                <w:rFonts w:ascii="仿宋_GB2312" w:hAnsi="仿宋_GB2312" w:cs="仿宋_GB2312" w:eastAsia="仿宋_GB2312"/>
                <w:sz w:val="24"/>
              </w:rPr>
              <w:t>成交供应商</w:t>
            </w:r>
            <w:r>
              <w:rPr>
                <w:rFonts w:ascii="仿宋_GB2312" w:hAnsi="仿宋_GB2312" w:cs="仿宋_GB2312" w:eastAsia="仿宋_GB2312"/>
                <w:sz w:val="24"/>
              </w:rPr>
              <w:t>对运维服务情况进行自查，形成自查报</w:t>
            </w:r>
            <w:r>
              <w:rPr>
                <w:rFonts w:ascii="仿宋_GB2312" w:hAnsi="仿宋_GB2312" w:cs="仿宋_GB2312" w:eastAsia="仿宋_GB2312"/>
                <w:sz w:val="24"/>
              </w:rPr>
              <w:t>告，在</w:t>
            </w:r>
            <w:r>
              <w:rPr>
                <w:rFonts w:ascii="仿宋_GB2312" w:hAnsi="仿宋_GB2312" w:cs="仿宋_GB2312" w:eastAsia="仿宋_GB2312"/>
                <w:sz w:val="24"/>
              </w:rPr>
              <w:t>次</w:t>
            </w:r>
            <w:r>
              <w:rPr>
                <w:rFonts w:ascii="仿宋_GB2312" w:hAnsi="仿宋_GB2312" w:cs="仿宋_GB2312" w:eastAsia="仿宋_GB2312"/>
                <w:sz w:val="24"/>
              </w:rPr>
              <w:t>月</w:t>
            </w:r>
            <w:r>
              <w:rPr>
                <w:rFonts w:ascii="仿宋_GB2312" w:hAnsi="仿宋_GB2312" w:cs="仿宋_GB2312" w:eastAsia="仿宋_GB2312"/>
                <w:sz w:val="24"/>
              </w:rPr>
              <w:t>10个工作日前报</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spacing w:before="30"/>
              <w:ind w:right="105" w:firstLine="468"/>
              <w:jc w:val="left"/>
            </w:pPr>
            <w:r>
              <w:rPr>
                <w:rFonts w:ascii="仿宋_GB2312" w:hAnsi="仿宋_GB2312" w:cs="仿宋_GB2312" w:eastAsia="仿宋_GB2312"/>
                <w:sz w:val="24"/>
              </w:rPr>
              <w:t>（2）</w:t>
            </w:r>
            <w:r>
              <w:rPr>
                <w:rFonts w:ascii="仿宋_GB2312" w:hAnsi="仿宋_GB2312" w:cs="仿宋_GB2312" w:eastAsia="仿宋_GB2312"/>
                <w:sz w:val="24"/>
              </w:rPr>
              <w:t>采购人</w:t>
            </w:r>
            <w:r>
              <w:rPr>
                <w:rFonts w:ascii="仿宋_GB2312" w:hAnsi="仿宋_GB2312" w:cs="仿宋_GB2312" w:eastAsia="仿宋_GB2312"/>
                <w:sz w:val="24"/>
              </w:rPr>
              <w:t>根据每</w:t>
            </w:r>
            <w:r>
              <w:rPr>
                <w:rFonts w:ascii="仿宋_GB2312" w:hAnsi="仿宋_GB2312" w:cs="仿宋_GB2312" w:eastAsia="仿宋_GB2312"/>
                <w:sz w:val="24"/>
              </w:rPr>
              <w:t>月</w:t>
            </w:r>
            <w:r>
              <w:rPr>
                <w:rFonts w:ascii="仿宋_GB2312" w:hAnsi="仿宋_GB2312" w:cs="仿宋_GB2312" w:eastAsia="仿宋_GB2312"/>
                <w:sz w:val="24"/>
              </w:rPr>
              <w:t>自查报告和相关运</w:t>
            </w:r>
            <w:r>
              <w:rPr>
                <w:rFonts w:ascii="仿宋_GB2312" w:hAnsi="仿宋_GB2312" w:cs="仿宋_GB2312" w:eastAsia="仿宋_GB2312"/>
                <w:sz w:val="24"/>
              </w:rPr>
              <w:t>维资料，并结合自身对运维服务工作的掌握情况，依</w:t>
            </w:r>
            <w:r>
              <w:rPr>
                <w:rFonts w:ascii="仿宋_GB2312" w:hAnsi="仿宋_GB2312" w:cs="仿宋_GB2312" w:eastAsia="仿宋_GB2312"/>
                <w:sz w:val="24"/>
              </w:rPr>
              <w:t>据运维考核评分标准得出</w:t>
            </w:r>
            <w:r>
              <w:rPr>
                <w:rFonts w:ascii="仿宋_GB2312" w:hAnsi="仿宋_GB2312" w:cs="仿宋_GB2312" w:eastAsia="仿宋_GB2312"/>
                <w:sz w:val="24"/>
              </w:rPr>
              <w:t>季度</w:t>
            </w:r>
            <w:r>
              <w:rPr>
                <w:rFonts w:ascii="仿宋_GB2312" w:hAnsi="仿宋_GB2312" w:cs="仿宋_GB2312" w:eastAsia="仿宋_GB2312"/>
                <w:sz w:val="24"/>
              </w:rPr>
              <w:t>的考核分数。</w:t>
            </w:r>
          </w:p>
          <w:p>
            <w:pPr>
              <w:pStyle w:val="null3"/>
              <w:spacing w:before="30"/>
              <w:ind w:right="105" w:firstLine="468"/>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根据考核结果</w:t>
            </w:r>
            <w:r>
              <w:rPr>
                <w:rFonts w:ascii="仿宋_GB2312" w:hAnsi="仿宋_GB2312" w:cs="仿宋_GB2312" w:eastAsia="仿宋_GB2312"/>
                <w:sz w:val="24"/>
              </w:rPr>
              <w:t>对</w:t>
            </w:r>
            <w:r>
              <w:rPr>
                <w:rFonts w:ascii="仿宋_GB2312" w:hAnsi="仿宋_GB2312" w:cs="仿宋_GB2312" w:eastAsia="仿宋_GB2312"/>
                <w:sz w:val="24"/>
              </w:rPr>
              <w:t>运维经</w:t>
            </w:r>
            <w:r>
              <w:rPr>
                <w:rFonts w:ascii="仿宋_GB2312" w:hAnsi="仿宋_GB2312" w:cs="仿宋_GB2312" w:eastAsia="仿宋_GB2312"/>
                <w:sz w:val="24"/>
              </w:rPr>
              <w:t>费进行结算。</w:t>
            </w:r>
          </w:p>
          <w:p>
            <w:pPr>
              <w:pStyle w:val="null3"/>
              <w:ind w:left="180" w:right="90" w:firstLine="464"/>
              <w:jc w:val="both"/>
            </w:pPr>
            <w:r>
              <w:rPr>
                <w:rFonts w:ascii="仿宋_GB2312" w:hAnsi="仿宋_GB2312" w:cs="仿宋_GB2312" w:eastAsia="仿宋_GB2312"/>
                <w:sz w:val="24"/>
              </w:rPr>
              <w:t>1.2考核内容</w:t>
            </w:r>
          </w:p>
          <w:tbl>
            <w:tblPr>
              <w:tblBorders>
                <w:top w:val="none" w:color="000000" w:sz="4"/>
                <w:left w:val="none" w:color="000000" w:sz="4"/>
                <w:bottom w:val="none" w:color="000000" w:sz="4"/>
                <w:right w:val="none" w:color="000000" w:sz="4"/>
                <w:insideH w:val="none"/>
                <w:insideV w:val="none"/>
              </w:tblBorders>
            </w:tblPr>
            <w:tblGrid>
              <w:gridCol w:w="884"/>
              <w:gridCol w:w="814"/>
              <w:gridCol w:w="2928"/>
              <w:gridCol w:w="972"/>
            </w:tblGrid>
            <w:tr>
              <w:tc>
                <w:tcPr>
                  <w:tcW w:type="dxa" w:w="8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服务类别</w:t>
                  </w:r>
                </w:p>
              </w:tc>
              <w:tc>
                <w:tcPr>
                  <w:tcW w:type="dxa" w:w="8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服务项目</w:t>
                  </w:r>
                </w:p>
              </w:tc>
              <w:tc>
                <w:tcPr>
                  <w:tcW w:type="dxa" w:w="29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服务内容</w:t>
                  </w:r>
                </w:p>
              </w:tc>
              <w:tc>
                <w:tcPr>
                  <w:tcW w:type="dxa" w:w="9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指标</w:t>
                  </w:r>
                </w:p>
              </w:tc>
            </w:tr>
            <w:tr>
              <w:tc>
                <w:tcPr>
                  <w:tcW w:type="dxa" w:w="88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1"/>
                    </w:rPr>
                    <w:t>应用系统运维</w:t>
                  </w: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1"/>
                    </w:rPr>
                    <w:t>应用功能升级</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完成更正性、适应性升级、完善性和预防性升级。</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有效性</w:t>
                  </w:r>
                </w:p>
              </w:tc>
            </w:tr>
            <w:tr>
              <w:tc>
                <w:tcPr>
                  <w:tcW w:type="dxa" w:w="884"/>
                  <w:vMerge/>
                  <w:tcBorders>
                    <w:top w:val="none" w:color="000000" w:sz="4"/>
                    <w:left w:val="single" w:color="000000" w:sz="4"/>
                    <w:bottom w:val="non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1"/>
                    </w:rPr>
                    <w:t>应用系统优化</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应用系统优化分析及制定优化策略；优化数据逻辑结构和应用系统功能。</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有效性</w:t>
                  </w:r>
                </w:p>
              </w:tc>
            </w:tr>
            <w:tr>
              <w:tc>
                <w:tcPr>
                  <w:tcW w:type="dxa" w:w="884"/>
                  <w:vMerge/>
                  <w:tcBorders>
                    <w:top w:val="none" w:color="000000" w:sz="4"/>
                    <w:left w:val="single" w:color="000000" w:sz="4"/>
                    <w:bottom w:val="non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1"/>
                    </w:rPr>
                    <w:t>应用应急服务</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是否提前发现风险问题，</w:t>
                  </w:r>
                  <w:r>
                    <w:rPr>
                      <w:rFonts w:ascii="仿宋_GB2312" w:hAnsi="仿宋_GB2312" w:cs="仿宋_GB2312" w:eastAsia="仿宋_GB2312"/>
                      <w:sz w:val="21"/>
                    </w:rPr>
                    <w:t>及时响应突发性的特殊应用需求。</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及时性、满意度</w:t>
                  </w:r>
                </w:p>
              </w:tc>
            </w:tr>
            <w:tr>
              <w:tc>
                <w:tcPr>
                  <w:tcW w:type="dxa" w:w="884"/>
                  <w:vMerge/>
                  <w:tcBorders>
                    <w:top w:val="none" w:color="000000" w:sz="4"/>
                    <w:left w:val="single" w:color="000000" w:sz="4"/>
                    <w:bottom w:val="non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right="105"/>
                    <w:jc w:val="center"/>
                  </w:pPr>
                  <w:r>
                    <w:rPr>
                      <w:rFonts w:ascii="仿宋_GB2312" w:hAnsi="仿宋_GB2312" w:cs="仿宋_GB2312" w:eastAsia="仿宋_GB2312"/>
                      <w:sz w:val="21"/>
                    </w:rPr>
                    <w:t>事故分析和安全服务</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及时提供事故原因和处理办法，配合</w:t>
                  </w:r>
                  <w:r>
                    <w:rPr>
                      <w:rFonts w:ascii="仿宋_GB2312" w:hAnsi="仿宋_GB2312" w:cs="仿宋_GB2312" w:eastAsia="仿宋_GB2312"/>
                      <w:sz w:val="21"/>
                    </w:rPr>
                    <w:t>采购人</w:t>
                  </w:r>
                  <w:r>
                    <w:rPr>
                      <w:rFonts w:ascii="仿宋_GB2312" w:hAnsi="仿宋_GB2312" w:cs="仿宋_GB2312" w:eastAsia="仿宋_GB2312"/>
                      <w:sz w:val="21"/>
                    </w:rPr>
                    <w:t>消除事故影响。制定落实信息安全管理制度、措施，完成国家信息安全主管部门的系统安全测评、备案等工作，制定并完成信息安全事件应急预案演练。</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及时性、有效性、事故次数</w:t>
                  </w:r>
                </w:p>
              </w:tc>
            </w:tr>
            <w:tr>
              <w:tc>
                <w:tcPr>
                  <w:tcW w:type="dxa" w:w="8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35"/>
                    <w:jc w:val="center"/>
                  </w:pPr>
                  <w:r>
                    <w:rPr>
                      <w:rFonts w:ascii="仿宋_GB2312" w:hAnsi="仿宋_GB2312" w:cs="仿宋_GB2312" w:eastAsia="仿宋_GB2312"/>
                      <w:sz w:val="21"/>
                    </w:rPr>
                    <w:t>数据库运维</w:t>
                  </w:r>
                  <w:r>
                    <w:rPr>
                      <w:rFonts w:ascii="仿宋_GB2312" w:hAnsi="仿宋_GB2312" w:cs="仿宋_GB2312" w:eastAsia="仿宋_GB2312"/>
                      <w:sz w:val="21"/>
                    </w:rPr>
                    <w:t>、</w:t>
                  </w:r>
                  <w:r>
                    <w:rPr>
                      <w:rFonts w:ascii="仿宋_GB2312" w:hAnsi="仿宋_GB2312" w:cs="仿宋_GB2312" w:eastAsia="仿宋_GB2312"/>
                      <w:sz w:val="21"/>
                    </w:rPr>
                    <w:t>应用平台数据运营服务</w:t>
                  </w: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80"/>
                    <w:jc w:val="center"/>
                  </w:pPr>
                  <w:r>
                    <w:rPr>
                      <w:rFonts w:ascii="仿宋_GB2312" w:hAnsi="仿宋_GB2312" w:cs="仿宋_GB2312" w:eastAsia="仿宋_GB2312"/>
                      <w:sz w:val="21"/>
                    </w:rPr>
                    <w:t>服务能力</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80"/>
                    <w:jc w:val="left"/>
                  </w:pPr>
                  <w:r>
                    <w:rPr>
                      <w:rFonts w:ascii="仿宋_GB2312" w:hAnsi="仿宋_GB2312" w:cs="仿宋_GB2312" w:eastAsia="仿宋_GB2312"/>
                      <w:sz w:val="21"/>
                    </w:rPr>
                    <w:t>按任务确认单时限要求完成服务内容。</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及时性、准确性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供需对接：成交供应商应按确认服务需求清单完成需求供需对接。</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及时性、准确性</w:t>
                  </w:r>
                </w:p>
              </w:tc>
            </w:tr>
            <w:tr>
              <w:tc>
                <w:tcPr>
                  <w:tcW w:type="dxa" w:w="884"/>
                  <w:vMerge/>
                  <w:tcBorders>
                    <w:top w:val="non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数据更新</w:t>
                  </w:r>
                  <w:r>
                    <w:rPr>
                      <w:rFonts w:ascii="仿宋_GB2312" w:hAnsi="仿宋_GB2312" w:cs="仿宋_GB2312" w:eastAsia="仿宋_GB2312"/>
                      <w:sz w:val="21"/>
                    </w:rPr>
                    <w:t>机制维护</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完成月度数据运维报告（含数据更新量、采集质量、数据运维质量、数据发布质量等）；</w:t>
                  </w:r>
                </w:p>
                <w:p>
                  <w:pPr>
                    <w:pStyle w:val="null3"/>
                    <w:ind w:left="105" w:right="120"/>
                    <w:jc w:val="left"/>
                  </w:pPr>
                  <w:r>
                    <w:rPr>
                      <w:rFonts w:ascii="仿宋_GB2312" w:hAnsi="仿宋_GB2312" w:cs="仿宋_GB2312" w:eastAsia="仿宋_GB2312"/>
                      <w:sz w:val="21"/>
                    </w:rPr>
                    <w:t>及时反馈各数据提供部门的数据质量情况，指导其改进和提高数据质量。</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center"/>
                  </w:pPr>
                  <w:r>
                    <w:rPr>
                      <w:rFonts w:ascii="仿宋_GB2312" w:hAnsi="仿宋_GB2312" w:cs="仿宋_GB2312" w:eastAsia="仿宋_GB2312"/>
                      <w:sz w:val="21"/>
                    </w:rPr>
                    <w:t>更新量、及时性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both"/>
                  </w:pPr>
                  <w:r>
                    <w:rPr>
                      <w:rFonts w:ascii="仿宋_GB2312" w:hAnsi="仿宋_GB2312" w:cs="仿宋_GB2312" w:eastAsia="仿宋_GB2312"/>
                      <w:sz w:val="21"/>
                    </w:rPr>
                    <w:t>数据更新量：数据内容及数据更新情况。</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入库率、修正量</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采集质量：采集各单位数据后，应在48小时内完成数据入库。</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入库率</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比对质量：对数据比对及时性、数据比对完成率、数据比对入库率。</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60"/>
                    <w:jc w:val="center"/>
                  </w:pPr>
                  <w:r>
                    <w:rPr>
                      <w:rFonts w:ascii="仿宋_GB2312" w:hAnsi="仿宋_GB2312" w:cs="仿宋_GB2312" w:eastAsia="仿宋_GB2312"/>
                      <w:sz w:val="21"/>
                    </w:rPr>
                    <w:t>数据的一致性和完整性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both"/>
                  </w:pPr>
                  <w:r>
                    <w:rPr>
                      <w:rFonts w:ascii="仿宋_GB2312" w:hAnsi="仿宋_GB2312" w:cs="仿宋_GB2312" w:eastAsia="仿宋_GB2312"/>
                      <w:sz w:val="21"/>
                    </w:rPr>
                    <w:t>数据质量：保证基础库数据一致性和完整性。</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准确率</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数据融合：对汇聚至数据中台数据进行融合治理，满足供需要求。</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数据的一致性和完整性</w:t>
                  </w:r>
                </w:p>
              </w:tc>
            </w:tr>
            <w:tr>
              <w:tc>
                <w:tcPr>
                  <w:tcW w:type="dxa" w:w="884"/>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center"/>
                  </w:pPr>
                  <w:r>
                    <w:rPr>
                      <w:rFonts w:ascii="仿宋_GB2312" w:hAnsi="仿宋_GB2312" w:cs="仿宋_GB2312" w:eastAsia="仿宋_GB2312"/>
                      <w:sz w:val="20"/>
                    </w:rPr>
                    <w:t>异常数据</w:t>
                  </w:r>
                  <w:r>
                    <w:rPr>
                      <w:rFonts w:ascii="仿宋_GB2312" w:hAnsi="仿宋_GB2312" w:cs="仿宋_GB2312" w:eastAsia="仿宋_GB2312"/>
                      <w:sz w:val="20"/>
                    </w:rPr>
                    <w:t>日常维护</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及时对异常数据分类处理，发布异常数据日常维护报告，制订异常数据日常维护管理流程。对数据校验后异常数据反馈率、部门比对异常数据反馈率。</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异常数据处理的及时性</w:t>
                  </w:r>
                </w:p>
              </w:tc>
            </w:tr>
            <w:tr>
              <w:tc>
                <w:tcPr>
                  <w:tcW w:type="dxa" w:w="884"/>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center"/>
                  </w:pPr>
                  <w:r>
                    <w:rPr>
                      <w:rFonts w:ascii="仿宋_GB2312" w:hAnsi="仿宋_GB2312" w:cs="仿宋_GB2312" w:eastAsia="仿宋_GB2312"/>
                      <w:sz w:val="20"/>
                    </w:rPr>
                    <w:t>历史错误</w:t>
                  </w:r>
                  <w:r>
                    <w:rPr>
                      <w:rFonts w:ascii="仿宋_GB2312" w:hAnsi="仿宋_GB2312" w:cs="仿宋_GB2312" w:eastAsia="仿宋_GB2312"/>
                      <w:sz w:val="20"/>
                    </w:rPr>
                    <w:t>数据维护</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基础库历史错误数据维护计划管理；历史错误数据维护；发布历史错误数据维护报告。</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修正率</w:t>
                  </w:r>
                </w:p>
              </w:tc>
            </w:tr>
            <w:tr>
              <w:tc>
                <w:tcPr>
                  <w:tcW w:type="dxa" w:w="884"/>
                  <w:vMerge/>
                  <w:tcBorders>
                    <w:top w:val="non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0"/>
                    </w:rPr>
                    <w:t>数据管理</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管理系统运行情况，按需及时提供统计信息和报送相关信息。</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及时性、质量</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对数据的传输、存储、加工、维护等环节的管理规范提出修订和完善。</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有效性、可操作性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管理系统数据传输、存储、应用、安全保障等环节的日常管理指导和监督。</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center"/>
                  </w:pPr>
                  <w:r>
                    <w:rPr>
                      <w:rFonts w:ascii="仿宋_GB2312" w:hAnsi="仿宋_GB2312" w:cs="仿宋_GB2312" w:eastAsia="仿宋_GB2312"/>
                      <w:sz w:val="21"/>
                    </w:rPr>
                    <w:t>有效性</w:t>
                  </w:r>
                </w:p>
              </w:tc>
            </w:tr>
            <w:tr>
              <w:tc>
                <w:tcPr>
                  <w:tcW w:type="dxa" w:w="8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基础平台</w:t>
                  </w:r>
                </w:p>
                <w:p>
                  <w:pPr>
                    <w:pStyle w:val="null3"/>
                    <w:ind w:left="90" w:right="120"/>
                    <w:jc w:val="center"/>
                  </w:pPr>
                  <w:r>
                    <w:rPr>
                      <w:rFonts w:ascii="仿宋_GB2312" w:hAnsi="仿宋_GB2312" w:cs="仿宋_GB2312" w:eastAsia="仿宋_GB2312"/>
                      <w:sz w:val="21"/>
                    </w:rPr>
                    <w:t>运维</w:t>
                  </w: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45"/>
                    <w:jc w:val="center"/>
                  </w:pPr>
                  <w:r>
                    <w:rPr>
                      <w:rFonts w:ascii="仿宋_GB2312" w:hAnsi="仿宋_GB2312" w:cs="仿宋_GB2312" w:eastAsia="仿宋_GB2312"/>
                      <w:sz w:val="21"/>
                    </w:rPr>
                    <w:t>日常运维服务</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基础设施平台日常运行和维护服务。</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事故次数</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网络日常运行和维护服务。</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事故次数</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系统软件日常运行和维护服务。</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事故次数</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系统安全日常运行和维护服务。</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事故次数</w:t>
                  </w:r>
                </w:p>
              </w:tc>
            </w:tr>
            <w:tr>
              <w:tc>
                <w:tcPr>
                  <w:tcW w:type="dxa" w:w="884"/>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60"/>
                    <w:jc w:val="center"/>
                  </w:pPr>
                  <w:r>
                    <w:rPr>
                      <w:rFonts w:ascii="仿宋_GB2312" w:hAnsi="仿宋_GB2312" w:cs="仿宋_GB2312" w:eastAsia="仿宋_GB2312"/>
                      <w:sz w:val="21"/>
                    </w:rPr>
                    <w:t>故障处理和应急处理服务</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及时处理故障，处理完毕后24小时内提交故障分析报告；</w:t>
                  </w:r>
                </w:p>
                <w:p>
                  <w:pPr>
                    <w:pStyle w:val="null3"/>
                    <w:ind w:left="90" w:right="120"/>
                    <w:jc w:val="both"/>
                  </w:pPr>
                  <w:r>
                    <w:rPr>
                      <w:rFonts w:ascii="仿宋_GB2312" w:hAnsi="仿宋_GB2312" w:cs="仿宋_GB2312" w:eastAsia="仿宋_GB2312"/>
                      <w:sz w:val="21"/>
                    </w:rPr>
                    <w:t>制订故障处理流程管理规范和应急预案；</w:t>
                  </w:r>
                </w:p>
                <w:p>
                  <w:pPr>
                    <w:pStyle w:val="null3"/>
                    <w:ind w:left="90" w:right="120"/>
                    <w:jc w:val="both"/>
                  </w:pPr>
                  <w:r>
                    <w:rPr>
                      <w:rFonts w:ascii="仿宋_GB2312" w:hAnsi="仿宋_GB2312" w:cs="仿宋_GB2312" w:eastAsia="仿宋_GB2312"/>
                      <w:sz w:val="21"/>
                    </w:rPr>
                    <w:t>故障处理应急预案演练及报告，开展应急演练。</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及时性、有效性</w:t>
                  </w:r>
                </w:p>
              </w:tc>
            </w:tr>
            <w:tr>
              <w:tc>
                <w:tcPr>
                  <w:tcW w:type="dxa" w:w="8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系统迁移</w:t>
                  </w: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数据管理</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数据完整性：确保源系统数据100%迁移至目标系统，无遗漏或丢失。</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完整性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数据准确性：迁移后数据应与源系统一致，无错误、乱码或格式异常。</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准确性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数据一致性：迁移后需进行数据比对验证，确保关键数据一致。</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一致性</w:t>
                  </w:r>
                </w:p>
              </w:tc>
            </w:tr>
            <w:tr>
              <w:tc>
                <w:tcPr>
                  <w:tcW w:type="dxa" w:w="884"/>
                  <w:vMerge/>
                  <w:tcBorders>
                    <w:top w:val="non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业务管理</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业务连续性：迁移期间不影响正常业务运行，系统切换后功能正常。</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连续性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异常处理与反馈：对迁移过程中发现的异常</w:t>
                  </w:r>
                  <w:r>
                    <w:rPr>
                      <w:rFonts w:ascii="仿宋_GB2312" w:hAnsi="仿宋_GB2312" w:cs="仿宋_GB2312" w:eastAsia="仿宋_GB2312"/>
                      <w:sz w:val="21"/>
                    </w:rPr>
                    <w:t>情况</w:t>
                  </w:r>
                  <w:r>
                    <w:rPr>
                      <w:rFonts w:ascii="仿宋_GB2312" w:hAnsi="仿宋_GB2312" w:cs="仿宋_GB2312" w:eastAsia="仿宋_GB2312"/>
                      <w:sz w:val="21"/>
                    </w:rPr>
                    <w:t>需及时处理并记录。</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有效性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回退预案执行：如迁移失败，需按预案回退并确保数据恢复。</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可操作性</w:t>
                  </w:r>
                </w:p>
              </w:tc>
            </w:tr>
            <w:tr>
              <w:tc>
                <w:tcPr>
                  <w:tcW w:type="dxa" w:w="8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w:t>
                  </w: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90"/>
                    <w:jc w:val="center"/>
                  </w:pPr>
                  <w:r>
                    <w:rPr>
                      <w:rFonts w:ascii="仿宋_GB2312" w:hAnsi="仿宋_GB2312" w:cs="仿宋_GB2312" w:eastAsia="仿宋_GB2312"/>
                      <w:sz w:val="20"/>
                    </w:rPr>
                    <w:t>应用推广</w:t>
                  </w:r>
                </w:p>
                <w:p>
                  <w:pPr>
                    <w:pStyle w:val="null3"/>
                    <w:ind w:left="90" w:right="120"/>
                    <w:jc w:val="center"/>
                  </w:p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收集、解决、反馈、整理系统运行中的数据和技术问题及解决办法，形成问题知识库（含问题及解答</w:t>
                  </w:r>
                  <w:r>
                    <w:rPr>
                      <w:rFonts w:ascii="仿宋_GB2312" w:hAnsi="仿宋_GB2312" w:cs="仿宋_GB2312" w:eastAsia="仿宋_GB2312"/>
                      <w:sz w:val="21"/>
                    </w:rPr>
                    <w:t>10</w:t>
                  </w:r>
                  <w:r>
                    <w:rPr>
                      <w:rFonts w:ascii="仿宋_GB2312" w:hAnsi="仿宋_GB2312" w:cs="仿宋_GB2312" w:eastAsia="仿宋_GB2312"/>
                      <w:sz w:val="21"/>
                    </w:rPr>
                    <w:t>0个及以上），推广知识库的运用。</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数量、质量</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left"/>
                  </w:pPr>
                  <w:r>
                    <w:rPr>
                      <w:rFonts w:ascii="仿宋_GB2312" w:hAnsi="仿宋_GB2312" w:cs="仿宋_GB2312" w:eastAsia="仿宋_GB2312"/>
                      <w:sz w:val="21"/>
                    </w:rPr>
                    <w:t>协助</w:t>
                  </w:r>
                  <w:r>
                    <w:rPr>
                      <w:rFonts w:ascii="仿宋_GB2312" w:hAnsi="仿宋_GB2312" w:cs="仿宋_GB2312" w:eastAsia="仿宋_GB2312"/>
                      <w:sz w:val="21"/>
                    </w:rPr>
                    <w:t>采购人</w:t>
                  </w:r>
                  <w:r>
                    <w:rPr>
                      <w:rFonts w:ascii="仿宋_GB2312" w:hAnsi="仿宋_GB2312" w:cs="仿宋_GB2312" w:eastAsia="仿宋_GB2312"/>
                      <w:sz w:val="21"/>
                    </w:rPr>
                    <w:t>指导</w:t>
                  </w:r>
                  <w:r>
                    <w:rPr>
                      <w:rFonts w:ascii="仿宋_GB2312" w:hAnsi="仿宋_GB2312" w:cs="仿宋_GB2312" w:eastAsia="仿宋_GB2312"/>
                      <w:sz w:val="21"/>
                    </w:rPr>
                    <w:t>各</w:t>
                  </w:r>
                  <w:r>
                    <w:rPr>
                      <w:rFonts w:ascii="仿宋_GB2312" w:hAnsi="仿宋_GB2312" w:cs="仿宋_GB2312" w:eastAsia="仿宋_GB2312"/>
                      <w:sz w:val="21"/>
                    </w:rPr>
                    <w:t>单位进行数据采集环境准备、数据整理、初始化以及系统运行测试等技术工作。</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有效性、满意度</w:t>
                  </w:r>
                </w:p>
              </w:tc>
            </w:tr>
            <w:tr>
              <w:tc>
                <w:tcPr>
                  <w:tcW w:type="dxa" w:w="884"/>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培训工作</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both"/>
                  </w:pPr>
                  <w:r>
                    <w:rPr>
                      <w:rFonts w:ascii="仿宋_GB2312" w:hAnsi="仿宋_GB2312" w:cs="仿宋_GB2312" w:eastAsia="仿宋_GB2312"/>
                      <w:sz w:val="21"/>
                    </w:rPr>
                    <w:t>管理系统的标准培训、技术培训、操作培训。</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培训效果</w:t>
                  </w:r>
                </w:p>
              </w:tc>
            </w:tr>
            <w:tr>
              <w:tc>
                <w:tcPr>
                  <w:tcW w:type="dxa" w:w="884"/>
                  <w:vMerge/>
                  <w:tcBorders>
                    <w:top w:val="non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考核工作</w:t>
                  </w: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协助</w:t>
                  </w:r>
                  <w:r>
                    <w:rPr>
                      <w:rFonts w:ascii="仿宋_GB2312" w:hAnsi="仿宋_GB2312" w:cs="仿宋_GB2312" w:eastAsia="仿宋_GB2312"/>
                      <w:sz w:val="21"/>
                    </w:rPr>
                    <w:t>采购人</w:t>
                  </w:r>
                  <w:r>
                    <w:rPr>
                      <w:rFonts w:ascii="仿宋_GB2312" w:hAnsi="仿宋_GB2312" w:cs="仿宋_GB2312" w:eastAsia="仿宋_GB2312"/>
                      <w:sz w:val="21"/>
                    </w:rPr>
                    <w:t>制定管理系统的相关考核标准和办法。</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60"/>
                    <w:jc w:val="center"/>
                  </w:pPr>
                  <w:r>
                    <w:rPr>
                      <w:rFonts w:ascii="仿宋_GB2312" w:hAnsi="仿宋_GB2312" w:cs="仿宋_GB2312" w:eastAsia="仿宋_GB2312"/>
                      <w:sz w:val="21"/>
                    </w:rPr>
                    <w:t>可操作性、有效性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left"/>
                  </w:pPr>
                  <w:r>
                    <w:rPr>
                      <w:rFonts w:ascii="仿宋_GB2312" w:hAnsi="仿宋_GB2312" w:cs="仿宋_GB2312" w:eastAsia="仿宋_GB2312"/>
                      <w:sz w:val="21"/>
                    </w:rPr>
                    <w:t>协助</w:t>
                  </w:r>
                  <w:r>
                    <w:rPr>
                      <w:rFonts w:ascii="仿宋_GB2312" w:hAnsi="仿宋_GB2312" w:cs="仿宋_GB2312" w:eastAsia="仿宋_GB2312"/>
                      <w:sz w:val="21"/>
                    </w:rPr>
                    <w:t>采购人</w:t>
                  </w:r>
                  <w:r>
                    <w:rPr>
                      <w:rFonts w:ascii="仿宋_GB2312" w:hAnsi="仿宋_GB2312" w:cs="仿宋_GB2312" w:eastAsia="仿宋_GB2312"/>
                      <w:sz w:val="21"/>
                    </w:rPr>
                    <w:t>对全市系统的日常管理工作进行考核，应用服务调用访问的规范执行情况等。</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有效性</w:t>
                  </w:r>
                </w:p>
              </w:tc>
            </w:tr>
            <w:tr>
              <w:tc>
                <w:tcPr>
                  <w:tcW w:type="dxa" w:w="884"/>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2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协助</w:t>
                  </w:r>
                  <w:r>
                    <w:rPr>
                      <w:rFonts w:ascii="仿宋_GB2312" w:hAnsi="仿宋_GB2312" w:cs="仿宋_GB2312" w:eastAsia="仿宋_GB2312"/>
                      <w:sz w:val="21"/>
                    </w:rPr>
                    <w:t>采购人</w:t>
                  </w:r>
                  <w:r>
                    <w:rPr>
                      <w:rFonts w:ascii="仿宋_GB2312" w:hAnsi="仿宋_GB2312" w:cs="仿宋_GB2312" w:eastAsia="仿宋_GB2312"/>
                      <w:sz w:val="21"/>
                    </w:rPr>
                    <w:t>组织推广交流工作中好的经验和做法。</w:t>
                  </w:r>
                </w:p>
              </w:tc>
              <w:tc>
                <w:tcPr>
                  <w:tcW w:type="dxa" w:w="9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center"/>
                  </w:pPr>
                  <w:r>
                    <w:rPr>
                      <w:rFonts w:ascii="仿宋_GB2312" w:hAnsi="仿宋_GB2312" w:cs="仿宋_GB2312" w:eastAsia="仿宋_GB2312"/>
                      <w:sz w:val="21"/>
                    </w:rPr>
                    <w:t>有效性</w:t>
                  </w:r>
                </w:p>
              </w:tc>
            </w:tr>
          </w:tbl>
          <w:p>
            <w:pPr>
              <w:pStyle w:val="null3"/>
              <w:spacing w:before="45"/>
              <w:ind w:firstLine="464"/>
              <w:jc w:val="left"/>
            </w:pPr>
            <w:r>
              <w:rPr>
                <w:rFonts w:ascii="仿宋_GB2312" w:hAnsi="仿宋_GB2312" w:cs="仿宋_GB2312" w:eastAsia="仿宋_GB2312"/>
                <w:sz w:val="24"/>
              </w:rPr>
              <w:t>1.3考核办法</w:t>
            </w:r>
          </w:p>
          <w:p>
            <w:pPr>
              <w:pStyle w:val="null3"/>
              <w:spacing w:before="30"/>
              <w:ind w:right="105" w:firstLine="488"/>
              <w:jc w:val="left"/>
            </w:pPr>
            <w:r>
              <w:rPr>
                <w:rFonts w:ascii="仿宋_GB2312" w:hAnsi="仿宋_GB2312" w:cs="仿宋_GB2312" w:eastAsia="仿宋_GB2312"/>
                <w:sz w:val="24"/>
              </w:rPr>
              <w:t>每</w:t>
            </w:r>
            <w:r>
              <w:rPr>
                <w:rFonts w:ascii="仿宋_GB2312" w:hAnsi="仿宋_GB2312" w:cs="仿宋_GB2312" w:eastAsia="仿宋_GB2312"/>
                <w:sz w:val="24"/>
              </w:rPr>
              <w:t>季</w:t>
            </w:r>
            <w:r>
              <w:rPr>
                <w:rFonts w:ascii="仿宋_GB2312" w:hAnsi="仿宋_GB2312" w:cs="仿宋_GB2312" w:eastAsia="仿宋_GB2312"/>
                <w:sz w:val="24"/>
              </w:rPr>
              <w:t>度</w:t>
            </w:r>
            <w:r>
              <w:rPr>
                <w:rFonts w:ascii="仿宋_GB2312" w:hAnsi="仿宋_GB2312" w:cs="仿宋_GB2312" w:eastAsia="仿宋_GB2312"/>
                <w:sz w:val="24"/>
              </w:rPr>
              <w:t>采购人</w:t>
            </w:r>
            <w:r>
              <w:rPr>
                <w:rFonts w:ascii="仿宋_GB2312" w:hAnsi="仿宋_GB2312" w:cs="仿宋_GB2312" w:eastAsia="仿宋_GB2312"/>
                <w:sz w:val="24"/>
              </w:rPr>
              <w:t>对</w:t>
            </w:r>
            <w:r>
              <w:rPr>
                <w:rFonts w:ascii="仿宋_GB2312" w:hAnsi="仿宋_GB2312" w:cs="仿宋_GB2312" w:eastAsia="仿宋_GB2312"/>
                <w:sz w:val="24"/>
              </w:rPr>
              <w:t>成交供应商</w:t>
            </w:r>
            <w:r>
              <w:rPr>
                <w:rFonts w:ascii="仿宋_GB2312" w:hAnsi="仿宋_GB2312" w:cs="仿宋_GB2312" w:eastAsia="仿宋_GB2312"/>
                <w:sz w:val="24"/>
              </w:rPr>
              <w:t>就本项目提供的服务内容和质量进行考核，每</w:t>
            </w:r>
            <w:r>
              <w:rPr>
                <w:rFonts w:ascii="仿宋_GB2312" w:hAnsi="仿宋_GB2312" w:cs="仿宋_GB2312" w:eastAsia="仿宋_GB2312"/>
                <w:sz w:val="24"/>
              </w:rPr>
              <w:t>季</w:t>
            </w:r>
            <w:r>
              <w:rPr>
                <w:rFonts w:ascii="仿宋_GB2312" w:hAnsi="仿宋_GB2312" w:cs="仿宋_GB2312" w:eastAsia="仿宋_GB2312"/>
                <w:sz w:val="24"/>
              </w:rPr>
              <w:t>度的</w:t>
            </w:r>
            <w:r>
              <w:rPr>
                <w:rFonts w:ascii="仿宋_GB2312" w:hAnsi="仿宋_GB2312" w:cs="仿宋_GB2312" w:eastAsia="仿宋_GB2312"/>
                <w:sz w:val="24"/>
              </w:rPr>
              <w:t>季</w:t>
            </w:r>
            <w:r>
              <w:rPr>
                <w:rFonts w:ascii="仿宋_GB2312" w:hAnsi="仿宋_GB2312" w:cs="仿宋_GB2312" w:eastAsia="仿宋_GB2312"/>
                <w:sz w:val="24"/>
              </w:rPr>
              <w:t>度服务费与服</w:t>
            </w:r>
            <w:r>
              <w:rPr>
                <w:rFonts w:ascii="仿宋_GB2312" w:hAnsi="仿宋_GB2312" w:cs="仿宋_GB2312" w:eastAsia="仿宋_GB2312"/>
                <w:sz w:val="24"/>
              </w:rPr>
              <w:t>务考核结果挂钩。在服务</w:t>
            </w:r>
            <w:r>
              <w:rPr>
                <w:rFonts w:ascii="仿宋_GB2312" w:hAnsi="仿宋_GB2312" w:cs="仿宋_GB2312" w:eastAsia="仿宋_GB2312"/>
                <w:sz w:val="24"/>
              </w:rPr>
              <w:t>季</w:t>
            </w:r>
            <w:r>
              <w:rPr>
                <w:rFonts w:ascii="仿宋_GB2312" w:hAnsi="仿宋_GB2312" w:cs="仿宋_GB2312" w:eastAsia="仿宋_GB2312"/>
                <w:sz w:val="24"/>
              </w:rPr>
              <w:t>度结束后30日内</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对</w:t>
            </w:r>
            <w:r>
              <w:rPr>
                <w:rFonts w:ascii="仿宋_GB2312" w:hAnsi="仿宋_GB2312" w:cs="仿宋_GB2312" w:eastAsia="仿宋_GB2312"/>
                <w:sz w:val="24"/>
              </w:rPr>
              <w:t>供应商就</w:t>
            </w:r>
            <w:r>
              <w:rPr>
                <w:rFonts w:ascii="仿宋_GB2312" w:hAnsi="仿宋_GB2312" w:cs="仿宋_GB2312" w:eastAsia="仿宋_GB2312"/>
                <w:sz w:val="24"/>
              </w:rPr>
              <w:t>本</w:t>
            </w:r>
            <w:r>
              <w:rPr>
                <w:rFonts w:ascii="仿宋_GB2312" w:hAnsi="仿宋_GB2312" w:cs="仿宋_GB2312" w:eastAsia="仿宋_GB2312"/>
                <w:sz w:val="24"/>
              </w:rPr>
              <w:t>季</w:t>
            </w:r>
            <w:r>
              <w:rPr>
                <w:rFonts w:ascii="仿宋_GB2312" w:hAnsi="仿宋_GB2312" w:cs="仿宋_GB2312" w:eastAsia="仿宋_GB2312"/>
                <w:sz w:val="24"/>
              </w:rPr>
              <w:t>度的服务</w:t>
            </w:r>
            <w:r>
              <w:rPr>
                <w:rFonts w:ascii="仿宋_GB2312" w:hAnsi="仿宋_GB2312" w:cs="仿宋_GB2312" w:eastAsia="仿宋_GB2312"/>
                <w:sz w:val="24"/>
              </w:rPr>
              <w:t>事项</w:t>
            </w:r>
            <w:r>
              <w:rPr>
                <w:rFonts w:ascii="仿宋_GB2312" w:hAnsi="仿宋_GB2312" w:cs="仿宋_GB2312" w:eastAsia="仿宋_GB2312"/>
                <w:sz w:val="24"/>
              </w:rPr>
              <w:t>进行考核。</w:t>
            </w:r>
          </w:p>
          <w:p>
            <w:pPr>
              <w:pStyle w:val="null3"/>
              <w:ind w:firstLine="468"/>
              <w:jc w:val="left"/>
            </w:pPr>
            <w:r>
              <w:rPr>
                <w:rFonts w:ascii="仿宋_GB2312" w:hAnsi="仿宋_GB2312" w:cs="仿宋_GB2312" w:eastAsia="仿宋_GB2312"/>
                <w:sz w:val="24"/>
              </w:rPr>
              <w:t>具体考核办法如下：</w:t>
            </w:r>
          </w:p>
          <w:p>
            <w:pPr>
              <w:pStyle w:val="null3"/>
              <w:ind w:firstLine="456"/>
              <w:jc w:val="left"/>
            </w:pPr>
            <w:r>
              <w:rPr>
                <w:rFonts w:ascii="仿宋_GB2312" w:hAnsi="仿宋_GB2312" w:cs="仿宋_GB2312" w:eastAsia="仿宋_GB2312"/>
                <w:sz w:val="24"/>
              </w:rPr>
              <w:t>1.服务基本分100分。</w:t>
            </w:r>
          </w:p>
          <w:p>
            <w:pPr>
              <w:pStyle w:val="null3"/>
              <w:ind w:right="165" w:firstLine="472"/>
              <w:jc w:val="left"/>
            </w:pPr>
            <w:r>
              <w:rPr>
                <w:rFonts w:ascii="仿宋_GB2312" w:hAnsi="仿宋_GB2312" w:cs="仿宋_GB2312" w:eastAsia="仿宋_GB2312"/>
                <w:sz w:val="24"/>
              </w:rPr>
              <w:t>2.服务奖励分得分办法</w:t>
            </w:r>
            <w:r>
              <w:rPr>
                <w:rFonts w:ascii="仿宋_GB2312" w:hAnsi="仿宋_GB2312" w:cs="仿宋_GB2312" w:eastAsia="仿宋_GB2312"/>
                <w:sz w:val="24"/>
              </w:rPr>
              <w:t>：</w:t>
            </w:r>
            <w:r>
              <w:rPr>
                <w:rFonts w:ascii="仿宋_GB2312" w:hAnsi="仿宋_GB2312" w:cs="仿宋_GB2312" w:eastAsia="仿宋_GB2312"/>
                <w:sz w:val="24"/>
              </w:rPr>
              <w:t>（奖励办法1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项得分，</w:t>
            </w:r>
            <w:r>
              <w:rPr>
                <w:rFonts w:ascii="仿宋_GB2312" w:hAnsi="仿宋_GB2312" w:cs="仿宋_GB2312" w:eastAsia="仿宋_GB2312"/>
                <w:sz w:val="24"/>
              </w:rPr>
              <w:t>当年未使用的分值，则可延续到以后维护年度</w:t>
            </w:r>
            <w:r>
              <w:rPr>
                <w:rFonts w:ascii="仿宋_GB2312" w:hAnsi="仿宋_GB2312" w:cs="仿宋_GB2312" w:eastAsia="仿宋_GB2312"/>
                <w:sz w:val="24"/>
              </w:rPr>
              <w:t>使用，</w:t>
            </w:r>
            <w:r>
              <w:rPr>
                <w:rFonts w:ascii="仿宋_GB2312" w:hAnsi="仿宋_GB2312" w:cs="仿宋_GB2312" w:eastAsia="仿宋_GB2312"/>
                <w:sz w:val="24"/>
              </w:rPr>
              <w:t>至本合同维护期结束终止。）</w:t>
            </w:r>
          </w:p>
          <w:p>
            <w:pPr>
              <w:pStyle w:val="null3"/>
              <w:ind w:right="105" w:firstLine="465"/>
              <w:jc w:val="left"/>
            </w:pPr>
            <w:r>
              <w:rPr>
                <w:rFonts w:ascii="仿宋_GB2312" w:hAnsi="仿宋_GB2312" w:cs="仿宋_GB2312" w:eastAsia="仿宋_GB2312"/>
                <w:sz w:val="24"/>
              </w:rPr>
              <w:t>1）相关工作获得国家级及相关官方国际组织奖</w:t>
            </w:r>
            <w:r>
              <w:rPr>
                <w:rFonts w:ascii="仿宋_GB2312" w:hAnsi="仿宋_GB2312" w:cs="仿宋_GB2312" w:eastAsia="仿宋_GB2312"/>
                <w:sz w:val="24"/>
              </w:rPr>
              <w:t>励，加6分；</w:t>
            </w:r>
          </w:p>
          <w:p>
            <w:pPr>
              <w:pStyle w:val="null3"/>
              <w:ind w:right="105" w:firstLine="464"/>
              <w:jc w:val="left"/>
            </w:pPr>
            <w:r>
              <w:rPr>
                <w:rFonts w:ascii="仿宋_GB2312" w:hAnsi="仿宋_GB2312" w:cs="仿宋_GB2312" w:eastAsia="仿宋_GB2312"/>
                <w:sz w:val="24"/>
              </w:rPr>
              <w:t>2）相关工作获得国家部委奖励加5分，省级奖励</w:t>
            </w:r>
            <w:r>
              <w:rPr>
                <w:rFonts w:ascii="仿宋_GB2312" w:hAnsi="仿宋_GB2312" w:cs="仿宋_GB2312" w:eastAsia="仿宋_GB2312"/>
                <w:sz w:val="24"/>
              </w:rPr>
              <w:t>加4分，市级加3分；</w:t>
            </w:r>
          </w:p>
          <w:p>
            <w:pPr>
              <w:pStyle w:val="null3"/>
              <w:ind w:right="105" w:firstLine="464"/>
              <w:jc w:val="left"/>
            </w:pPr>
            <w:r>
              <w:rPr>
                <w:rFonts w:ascii="仿宋_GB2312" w:hAnsi="仿宋_GB2312" w:cs="仿宋_GB2312" w:eastAsia="仿宋_GB2312"/>
                <w:sz w:val="24"/>
              </w:rPr>
              <w:t>3）相关技术管理及规范内容成为省标准加4分、</w:t>
            </w:r>
            <w:r>
              <w:rPr>
                <w:rFonts w:ascii="仿宋_GB2312" w:hAnsi="仿宋_GB2312" w:cs="仿宋_GB2312" w:eastAsia="仿宋_GB2312"/>
                <w:sz w:val="24"/>
              </w:rPr>
              <w:t>市标准加3分；</w:t>
            </w:r>
          </w:p>
          <w:p>
            <w:pPr>
              <w:pStyle w:val="null3"/>
              <w:ind w:firstLine="468"/>
              <w:jc w:val="left"/>
            </w:pPr>
            <w:r>
              <w:rPr>
                <w:rFonts w:ascii="仿宋_GB2312" w:hAnsi="仿宋_GB2312" w:cs="仿宋_GB2312" w:eastAsia="仿宋_GB2312"/>
                <w:sz w:val="24"/>
              </w:rPr>
              <w:t>4）相关工作在国家级大型会议上经验交流，每次</w:t>
            </w:r>
            <w:r>
              <w:rPr>
                <w:rFonts w:ascii="仿宋_GB2312" w:hAnsi="仿宋_GB2312" w:cs="仿宋_GB2312" w:eastAsia="仿宋_GB2312"/>
                <w:sz w:val="24"/>
              </w:rPr>
              <w:t>加2分；</w:t>
            </w:r>
          </w:p>
          <w:p>
            <w:pPr>
              <w:pStyle w:val="null3"/>
              <w:ind w:firstLine="468"/>
              <w:jc w:val="left"/>
            </w:pPr>
            <w:r>
              <w:rPr>
                <w:rFonts w:ascii="仿宋_GB2312" w:hAnsi="仿宋_GB2312" w:cs="仿宋_GB2312" w:eastAsia="仿宋_GB2312"/>
                <w:sz w:val="24"/>
              </w:rPr>
              <w:t>5）相关工作获得省级部门奖励，加2分；</w:t>
            </w:r>
          </w:p>
          <w:p>
            <w:pPr>
              <w:pStyle w:val="null3"/>
              <w:ind w:right="120" w:firstLine="468"/>
              <w:jc w:val="left"/>
            </w:pPr>
            <w:r>
              <w:rPr>
                <w:rFonts w:ascii="仿宋_GB2312" w:hAnsi="仿宋_GB2312" w:cs="仿宋_GB2312" w:eastAsia="仿宋_GB2312"/>
                <w:sz w:val="24"/>
              </w:rPr>
              <w:t>6）相关工作获得在职市级以上领导肯定性批示，</w:t>
            </w:r>
            <w:r>
              <w:rPr>
                <w:rFonts w:ascii="仿宋_GB2312" w:hAnsi="仿宋_GB2312" w:cs="仿宋_GB2312" w:eastAsia="仿宋_GB2312"/>
                <w:sz w:val="24"/>
              </w:rPr>
              <w:t>加2分；</w:t>
            </w:r>
          </w:p>
          <w:p>
            <w:pPr>
              <w:pStyle w:val="null3"/>
              <w:ind w:right="105" w:firstLine="468"/>
              <w:jc w:val="left"/>
            </w:pPr>
            <w:r>
              <w:rPr>
                <w:rFonts w:ascii="仿宋_GB2312" w:hAnsi="仿宋_GB2312" w:cs="仿宋_GB2312" w:eastAsia="仿宋_GB2312"/>
                <w:sz w:val="24"/>
              </w:rPr>
              <w:t>7）相关工作成功申报国家部委基金课题，每项加</w:t>
            </w:r>
            <w:r>
              <w:rPr>
                <w:rFonts w:ascii="仿宋_GB2312" w:hAnsi="仿宋_GB2312" w:cs="仿宋_GB2312" w:eastAsia="仿宋_GB2312"/>
                <w:sz w:val="24"/>
              </w:rPr>
              <w:t>3分；</w:t>
            </w:r>
          </w:p>
          <w:p>
            <w:pPr>
              <w:pStyle w:val="null3"/>
              <w:ind w:right="105" w:firstLine="512"/>
              <w:jc w:val="left"/>
            </w:pPr>
            <w:r>
              <w:rPr>
                <w:rFonts w:ascii="仿宋_GB2312" w:hAnsi="仿宋_GB2312" w:cs="仿宋_GB2312" w:eastAsia="仿宋_GB2312"/>
                <w:sz w:val="24"/>
              </w:rPr>
              <w:t>8）完成系统一次以上重大变更且经</w:t>
            </w:r>
            <w:r>
              <w:rPr>
                <w:rFonts w:ascii="仿宋_GB2312" w:hAnsi="仿宋_GB2312" w:cs="仿宋_GB2312" w:eastAsia="仿宋_GB2312"/>
                <w:sz w:val="24"/>
              </w:rPr>
              <w:t>采购人与供应商</w:t>
            </w:r>
            <w:r>
              <w:rPr>
                <w:rFonts w:ascii="仿宋_GB2312" w:hAnsi="仿宋_GB2312" w:cs="仿宋_GB2312" w:eastAsia="仿宋_GB2312"/>
                <w:sz w:val="24"/>
              </w:rPr>
              <w:t>双方认</w:t>
            </w:r>
            <w:r>
              <w:rPr>
                <w:rFonts w:ascii="仿宋_GB2312" w:hAnsi="仿宋_GB2312" w:cs="仿宋_GB2312" w:eastAsia="仿宋_GB2312"/>
                <w:sz w:val="24"/>
              </w:rPr>
              <w:t>可，加2分。</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考核</w:t>
            </w:r>
            <w:r>
              <w:rPr>
                <w:rFonts w:ascii="仿宋_GB2312" w:hAnsi="仿宋_GB2312" w:cs="仿宋_GB2312" w:eastAsia="仿宋_GB2312"/>
                <w:sz w:val="24"/>
              </w:rPr>
              <w:t>扣分办法</w:t>
            </w:r>
          </w:p>
          <w:tbl>
            <w:tblPr>
              <w:tblBorders>
                <w:top w:val="none" w:color="000000" w:sz="4"/>
                <w:left w:val="none" w:color="000000" w:sz="4"/>
                <w:bottom w:val="none" w:color="000000" w:sz="4"/>
                <w:right w:val="none" w:color="000000" w:sz="4"/>
                <w:insideH w:val="none"/>
                <w:insideV w:val="none"/>
              </w:tblBorders>
            </w:tblPr>
            <w:tblGrid>
              <w:gridCol w:w="642"/>
              <w:gridCol w:w="928"/>
              <w:gridCol w:w="4018"/>
            </w:tblGrid>
            <w:tr>
              <w:tc>
                <w:tcPr>
                  <w:tcW w:type="dxa" w:w="6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考核类别</w:t>
                  </w:r>
                </w:p>
              </w:tc>
              <w:tc>
                <w:tcPr>
                  <w:tcW w:type="dxa" w:w="9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考核项目</w:t>
                  </w:r>
                </w:p>
              </w:tc>
              <w:tc>
                <w:tcPr>
                  <w:tcW w:type="dxa" w:w="40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扣分办法</w:t>
                  </w:r>
                </w:p>
              </w:tc>
            </w:tr>
            <w:tr>
              <w:tc>
                <w:tcPr>
                  <w:tcW w:type="dxa" w:w="6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应用系统</w:t>
                  </w:r>
                </w:p>
                <w:p>
                  <w:pPr>
                    <w:pStyle w:val="null3"/>
                    <w:jc w:val="center"/>
                  </w:pPr>
                  <w:r>
                    <w:rPr>
                      <w:rFonts w:ascii="仿宋_GB2312" w:hAnsi="仿宋_GB2312" w:cs="仿宋_GB2312" w:eastAsia="仿宋_GB2312"/>
                      <w:sz w:val="21"/>
                    </w:rPr>
                    <w:t>运维</w:t>
                  </w: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应用功能升级</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未及时完成更正性、适应性升级、完善性和预防性升级。</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0.5</w:t>
                  </w:r>
                  <w:r>
                    <w:rPr>
                      <w:rFonts w:ascii="仿宋_GB2312" w:hAnsi="仿宋_GB2312" w:cs="仿宋_GB2312" w:eastAsia="仿宋_GB2312"/>
                      <w:sz w:val="21"/>
                    </w:rPr>
                    <w:t>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应用系统优化</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未有效满足应用系统优化需求，</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0.5</w:t>
                  </w:r>
                  <w:r>
                    <w:rPr>
                      <w:rFonts w:ascii="仿宋_GB2312" w:hAnsi="仿宋_GB2312" w:cs="仿宋_GB2312" w:eastAsia="仿宋_GB2312"/>
                      <w:sz w:val="21"/>
                    </w:rPr>
                    <w:t>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应用应急服务</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采购人收集发现运维问题，但供应商未提前发现此问题，每次扣0.5分；在承诺的响应时限内，未及时响应突发性的特殊应用需求，每次扣1分。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事故分析和安全</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发生重大事件、严重事件、重要事件、一般事件、轻微事件，每次分别扣10分、5分、3分、1分、0.5分；</w:t>
                  </w:r>
                  <w:r>
                    <w:rPr>
                      <w:rFonts w:ascii="仿宋_GB2312" w:hAnsi="仿宋_GB2312" w:cs="仿宋_GB2312" w:eastAsia="仿宋_GB2312"/>
                      <w:sz w:val="21"/>
                    </w:rPr>
                    <w:t>发生</w:t>
                  </w:r>
                  <w:r>
                    <w:rPr>
                      <w:rFonts w:ascii="仿宋_GB2312" w:hAnsi="仿宋_GB2312" w:cs="仿宋_GB2312" w:eastAsia="仿宋_GB2312"/>
                      <w:sz w:val="21"/>
                    </w:rPr>
                    <w:t>事故分析处理不及时，未能有效配合</w:t>
                  </w:r>
                  <w:r>
                    <w:rPr>
                      <w:rFonts w:ascii="仿宋_GB2312" w:hAnsi="仿宋_GB2312" w:cs="仿宋_GB2312" w:eastAsia="仿宋_GB2312"/>
                      <w:sz w:val="21"/>
                    </w:rPr>
                    <w:t>采购人</w:t>
                  </w:r>
                  <w:r>
                    <w:rPr>
                      <w:rFonts w:ascii="仿宋_GB2312" w:hAnsi="仿宋_GB2312" w:cs="仿宋_GB2312" w:eastAsia="仿宋_GB2312"/>
                      <w:sz w:val="21"/>
                    </w:rPr>
                    <w:t>消除事故影响，</w:t>
                  </w:r>
                  <w:r>
                    <w:rPr>
                      <w:rFonts w:ascii="仿宋_GB2312" w:hAnsi="仿宋_GB2312" w:cs="仿宋_GB2312" w:eastAsia="仿宋_GB2312"/>
                      <w:sz w:val="21"/>
                    </w:rPr>
                    <w:t>每次</w:t>
                  </w:r>
                  <w:r>
                    <w:rPr>
                      <w:rFonts w:ascii="仿宋_GB2312" w:hAnsi="仿宋_GB2312" w:cs="仿宋_GB2312" w:eastAsia="仿宋_GB2312"/>
                      <w:sz w:val="21"/>
                    </w:rPr>
                    <w:t>扣1.5分。未制定落实信息安全管理制度、措施、信息安全事件应急预案；未完成安全测评、备案等工作，扣1分。</w:t>
                  </w:r>
                </w:p>
              </w:tc>
            </w:tr>
            <w:tr>
              <w:tc>
                <w:tcPr>
                  <w:tcW w:type="dxa" w:w="6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数据库运维</w:t>
                  </w:r>
                  <w:r>
                    <w:rPr>
                      <w:rFonts w:ascii="仿宋_GB2312" w:hAnsi="仿宋_GB2312" w:cs="仿宋_GB2312" w:eastAsia="仿宋_GB2312"/>
                      <w:sz w:val="21"/>
                    </w:rPr>
                    <w:t>、</w:t>
                  </w:r>
                  <w:r>
                    <w:rPr>
                      <w:rFonts w:ascii="仿宋_GB2312" w:hAnsi="仿宋_GB2312" w:cs="仿宋_GB2312" w:eastAsia="仿宋_GB2312"/>
                      <w:sz w:val="21"/>
                    </w:rPr>
                    <w:t>应用平台数据运营服务</w:t>
                  </w:r>
                </w:p>
              </w:tc>
              <w:tc>
                <w:tcPr>
                  <w:tcW w:type="dxa" w:w="92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服务能力</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80"/>
                    <w:jc w:val="left"/>
                  </w:pPr>
                  <w:r>
                    <w:rPr>
                      <w:rFonts w:ascii="仿宋_GB2312" w:hAnsi="仿宋_GB2312" w:cs="仿宋_GB2312" w:eastAsia="仿宋_GB2312"/>
                      <w:sz w:val="21"/>
                    </w:rPr>
                    <w:t>供应商未在规定时限内完成服务内容，每次扣0.1分。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20"/>
                    <w:jc w:val="left"/>
                  </w:pPr>
                  <w:r>
                    <w:rPr>
                      <w:rFonts w:ascii="仿宋_GB2312" w:hAnsi="仿宋_GB2312" w:cs="仿宋_GB2312" w:eastAsia="仿宋_GB2312"/>
                      <w:sz w:val="21"/>
                    </w:rPr>
                    <w:t>供应商未准确掌握需求内容，每次扣0.1分；供应商未满足业务需求，每次扣0.5分。</w:t>
                  </w:r>
                </w:p>
              </w:tc>
            </w:tr>
            <w:tr>
              <w:tc>
                <w:tcPr>
                  <w:tcW w:type="dxa" w:w="642"/>
                  <w:vMerge/>
                  <w:tcBorders>
                    <w:top w:val="none" w:color="000000" w:sz="4"/>
                    <w:left w:val="single" w:color="000000" w:sz="4"/>
                    <w:bottom w:val="single" w:color="000000" w:sz="4"/>
                    <w:right w:val="single" w:color="000000" w:sz="4"/>
                  </w:tcBorders>
                </w:tcPr>
                <w:p/>
              </w:tc>
              <w:tc>
                <w:tcPr>
                  <w:tcW w:type="dxa" w:w="92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数据更新</w:t>
                  </w:r>
                </w:p>
                <w:p>
                  <w:pPr>
                    <w:pStyle w:val="null3"/>
                    <w:jc w:val="center"/>
                  </w:pPr>
                  <w:r>
                    <w:rPr>
                      <w:rFonts w:ascii="仿宋_GB2312" w:hAnsi="仿宋_GB2312" w:cs="仿宋_GB2312" w:eastAsia="仿宋_GB2312"/>
                      <w:sz w:val="21"/>
                    </w:rPr>
                    <w:t>机制维护</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原因，未完成</w:t>
                  </w:r>
                  <w:r>
                    <w:rPr>
                      <w:rFonts w:ascii="仿宋_GB2312" w:hAnsi="仿宋_GB2312" w:cs="仿宋_GB2312" w:eastAsia="仿宋_GB2312"/>
                      <w:sz w:val="21"/>
                    </w:rPr>
                    <w:t>月</w:t>
                  </w:r>
                  <w:r>
                    <w:rPr>
                      <w:rFonts w:ascii="仿宋_GB2312" w:hAnsi="仿宋_GB2312" w:cs="仿宋_GB2312" w:eastAsia="仿宋_GB2312"/>
                      <w:sz w:val="21"/>
                    </w:rPr>
                    <w:t>度数据运维报告，扣</w:t>
                  </w:r>
                  <w:r>
                    <w:rPr>
                      <w:rFonts w:ascii="仿宋_GB2312" w:hAnsi="仿宋_GB2312" w:cs="仿宋_GB2312" w:eastAsia="仿宋_GB2312"/>
                      <w:sz w:val="21"/>
                    </w:rPr>
                    <w:t>0.5</w:t>
                  </w:r>
                  <w:r>
                    <w:rPr>
                      <w:rFonts w:ascii="仿宋_GB2312" w:hAnsi="仿宋_GB2312" w:cs="仿宋_GB2312" w:eastAsia="仿宋_GB2312"/>
                      <w:sz w:val="21"/>
                    </w:rPr>
                    <w:t>分。</w:t>
                  </w:r>
                </w:p>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原因，未及时反馈各数据提供部门的数据质量情况，指导其改进和提高数据质量，</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采集质量：采集</w:t>
                  </w:r>
                  <w:r>
                    <w:rPr>
                      <w:rFonts w:ascii="仿宋_GB2312" w:hAnsi="仿宋_GB2312" w:cs="仿宋_GB2312" w:eastAsia="仿宋_GB2312"/>
                      <w:sz w:val="21"/>
                    </w:rPr>
                    <w:t>业务</w:t>
                  </w:r>
                  <w:r>
                    <w:rPr>
                      <w:rFonts w:ascii="仿宋_GB2312" w:hAnsi="仿宋_GB2312" w:cs="仿宋_GB2312" w:eastAsia="仿宋_GB2312"/>
                      <w:sz w:val="21"/>
                    </w:rPr>
                    <w:t>数据后，应在48小时内完成数据入库。</w:t>
                  </w:r>
                </w:p>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原因，采集数据入库率未达到100%，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p>
                  <w:pPr>
                    <w:pStyle w:val="null3"/>
                    <w:jc w:val="left"/>
                  </w:pPr>
                  <w:r>
                    <w:rPr>
                      <w:rFonts w:ascii="仿宋_GB2312" w:hAnsi="仿宋_GB2312" w:cs="仿宋_GB2312" w:eastAsia="仿宋_GB2312"/>
                      <w:sz w:val="21"/>
                    </w:rPr>
                    <w:t>数据更新量：数据内容及数据更新</w:t>
                  </w:r>
                  <w:r>
                    <w:rPr>
                      <w:rFonts w:ascii="仿宋_GB2312" w:hAnsi="仿宋_GB2312" w:cs="仿宋_GB2312" w:eastAsia="仿宋_GB2312"/>
                      <w:sz w:val="21"/>
                    </w:rPr>
                    <w:t>及时入库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原因，数据入库率未达到100%，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比对质量：对数据比对及时性、数据比对完成率、数据比对入库率。</w:t>
                  </w:r>
                </w:p>
                <w:p>
                  <w:pPr>
                    <w:pStyle w:val="null3"/>
                    <w:jc w:val="left"/>
                  </w:pPr>
                  <w:r>
                    <w:rPr>
                      <w:rFonts w:ascii="仿宋_GB2312" w:hAnsi="仿宋_GB2312" w:cs="仿宋_GB2312" w:eastAsia="仿宋_GB2312"/>
                      <w:sz w:val="21"/>
                    </w:rPr>
                    <w:t>数据比对完成率未达到100%，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p>
                  <w:pPr>
                    <w:pStyle w:val="null3"/>
                    <w:jc w:val="left"/>
                  </w:pPr>
                  <w:r>
                    <w:rPr>
                      <w:rFonts w:ascii="仿宋_GB2312" w:hAnsi="仿宋_GB2312" w:cs="仿宋_GB2312" w:eastAsia="仿宋_GB2312"/>
                      <w:sz w:val="21"/>
                    </w:rPr>
                    <w:t>部门数据比对完成率未达到100%，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数据质量：保证基础库数据一致性和完整性。</w:t>
                  </w:r>
                </w:p>
                <w:p>
                  <w:pPr>
                    <w:pStyle w:val="null3"/>
                    <w:jc w:val="left"/>
                  </w:pPr>
                  <w:r>
                    <w:rPr>
                      <w:rFonts w:ascii="仿宋_GB2312" w:hAnsi="仿宋_GB2312" w:cs="仿宋_GB2312" w:eastAsia="仿宋_GB2312"/>
                      <w:sz w:val="21"/>
                    </w:rPr>
                    <w:t>数据准确率未达到100%，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数据融合：对汇聚至数据中台数据未开展数据治理，每次扣0.1分。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异常数据</w:t>
                  </w:r>
                </w:p>
                <w:p>
                  <w:pPr>
                    <w:pStyle w:val="null3"/>
                    <w:jc w:val="center"/>
                  </w:pPr>
                  <w:r>
                    <w:rPr>
                      <w:rFonts w:ascii="仿宋_GB2312" w:hAnsi="仿宋_GB2312" w:cs="仿宋_GB2312" w:eastAsia="仿宋_GB2312"/>
                      <w:sz w:val="21"/>
                    </w:rPr>
                    <w:t>日常维护</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未及时对异常数据分类处理，发布异常数据日常维护报告，制订异常数据日常维护管理流程。对部门比对异常数据100%响应处理。</w:t>
                  </w:r>
                </w:p>
                <w:p>
                  <w:pPr>
                    <w:pStyle w:val="null3"/>
                    <w:jc w:val="left"/>
                  </w:pPr>
                  <w:r>
                    <w:rPr>
                      <w:rFonts w:ascii="仿宋_GB2312" w:hAnsi="仿宋_GB2312" w:cs="仿宋_GB2312" w:eastAsia="仿宋_GB2312"/>
                      <w:sz w:val="21"/>
                    </w:rPr>
                    <w:t>部门</w:t>
                  </w:r>
                  <w:r>
                    <w:rPr>
                      <w:rFonts w:ascii="仿宋_GB2312" w:hAnsi="仿宋_GB2312" w:cs="仿宋_GB2312" w:eastAsia="仿宋_GB2312"/>
                      <w:sz w:val="21"/>
                    </w:rPr>
                    <w:t>比对</w:t>
                  </w:r>
                  <w:r>
                    <w:rPr>
                      <w:rFonts w:ascii="仿宋_GB2312" w:hAnsi="仿宋_GB2312" w:cs="仿宋_GB2312" w:eastAsia="仿宋_GB2312"/>
                      <w:sz w:val="21"/>
                    </w:rPr>
                    <w:t>异常数据反馈率未达到100%，</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历史错误</w:t>
                  </w:r>
                </w:p>
                <w:p>
                  <w:pPr>
                    <w:pStyle w:val="null3"/>
                    <w:jc w:val="center"/>
                  </w:pPr>
                  <w:r>
                    <w:rPr>
                      <w:rFonts w:ascii="仿宋_GB2312" w:hAnsi="仿宋_GB2312" w:cs="仿宋_GB2312" w:eastAsia="仿宋_GB2312"/>
                      <w:sz w:val="21"/>
                    </w:rPr>
                    <w:t>数据维护</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未对基础库历史错误数据进行维护计划管理；未进行历史错误数据维护；发布历史错误数据维护报告。</w:t>
                  </w:r>
                </w:p>
                <w:p>
                  <w:pPr>
                    <w:pStyle w:val="null3"/>
                    <w:jc w:val="left"/>
                  </w:pPr>
                  <w:r>
                    <w:rPr>
                      <w:rFonts w:ascii="仿宋_GB2312" w:hAnsi="仿宋_GB2312" w:cs="仿宋_GB2312" w:eastAsia="仿宋_GB2312"/>
                      <w:sz w:val="21"/>
                    </w:rPr>
                    <w:t>历史错误数据维护工作修正率未能达到要求，</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r>
                    <w:rPr>
                      <w:rFonts w:ascii="仿宋_GB2312" w:hAnsi="仿宋_GB2312" w:cs="仿宋_GB2312" w:eastAsia="仿宋_GB2312"/>
                      <w:sz w:val="21"/>
                    </w:rPr>
                    <w:t>。</w:t>
                  </w:r>
                </w:p>
              </w:tc>
            </w:tr>
            <w:tr>
              <w:tc>
                <w:tcPr>
                  <w:tcW w:type="dxa" w:w="642"/>
                  <w:vMerge/>
                  <w:tcBorders>
                    <w:top w:val="none" w:color="000000" w:sz="4"/>
                    <w:left w:val="single" w:color="000000" w:sz="4"/>
                    <w:bottom w:val="single" w:color="000000" w:sz="4"/>
                    <w:right w:val="single" w:color="000000" w:sz="4"/>
                  </w:tcBorders>
                </w:tcPr>
                <w:p/>
              </w:tc>
              <w:tc>
                <w:tcPr>
                  <w:tcW w:type="dxa" w:w="92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数据管理</w:t>
                  </w:r>
                </w:p>
                <w:p>
                  <w:pPr>
                    <w:pStyle w:val="null3"/>
                    <w:jc w:val="center"/>
                  </w:p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管理系统运行情况，未按需及时并准确提供统计信息和报送相关信息，</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未有效对数据的传输、存储、加工、维护等环节的管理规范及时提出修订和完善，</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未有效管理系统数据传输、存储、应用、安全保障等环节的日常管理指导和监督，</w:t>
                  </w:r>
                  <w:r>
                    <w:rPr>
                      <w:rFonts w:ascii="仿宋_GB2312" w:hAnsi="仿宋_GB2312" w:cs="仿宋_GB2312" w:eastAsia="仿宋_GB2312"/>
                      <w:sz w:val="21"/>
                    </w:rPr>
                    <w:t>每次</w:t>
                  </w:r>
                  <w:r>
                    <w:rPr>
                      <w:rFonts w:ascii="仿宋_GB2312" w:hAnsi="仿宋_GB2312" w:cs="仿宋_GB2312" w:eastAsia="仿宋_GB2312"/>
                      <w:sz w:val="21"/>
                    </w:rPr>
                    <w:t>扣</w:t>
                  </w:r>
                  <w:r>
                    <w:rPr>
                      <w:rFonts w:ascii="仿宋_GB2312" w:hAnsi="仿宋_GB2312" w:cs="仿宋_GB2312" w:eastAsia="仿宋_GB2312"/>
                      <w:sz w:val="21"/>
                    </w:rPr>
                    <w:t>0.</w:t>
                  </w:r>
                  <w:r>
                    <w:rPr>
                      <w:rFonts w:ascii="仿宋_GB2312" w:hAnsi="仿宋_GB2312" w:cs="仿宋_GB2312" w:eastAsia="仿宋_GB2312"/>
                      <w:sz w:val="21"/>
                    </w:rPr>
                    <w:t>1分。</w:t>
                  </w:r>
                </w:p>
              </w:tc>
            </w:tr>
            <w:tr>
              <w:tc>
                <w:tcPr>
                  <w:tcW w:type="dxa" w:w="6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基础平台</w:t>
                  </w:r>
                </w:p>
                <w:p>
                  <w:pPr>
                    <w:pStyle w:val="null3"/>
                    <w:jc w:val="center"/>
                  </w:pPr>
                  <w:r>
                    <w:rPr>
                      <w:rFonts w:ascii="仿宋_GB2312" w:hAnsi="仿宋_GB2312" w:cs="仿宋_GB2312" w:eastAsia="仿宋_GB2312"/>
                      <w:sz w:val="21"/>
                    </w:rPr>
                    <w:t>运维</w:t>
                  </w:r>
                </w:p>
                <w:p>
                  <w:pPr>
                    <w:pStyle w:val="null3"/>
                    <w:jc w:val="center"/>
                  </w:p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基础平台运行</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运维不当等</w:t>
                  </w:r>
                  <w:r>
                    <w:rPr>
                      <w:rFonts w:ascii="仿宋_GB2312" w:hAnsi="仿宋_GB2312" w:cs="仿宋_GB2312" w:eastAsia="仿宋_GB2312"/>
                      <w:sz w:val="21"/>
                    </w:rPr>
                    <w:t>原因，造成服务器故障，不能正常提供日常运维服务，每次扣1分。</w:t>
                  </w:r>
                </w:p>
                <w:p>
                  <w:pPr>
                    <w:pStyle w:val="null3"/>
                    <w:jc w:val="left"/>
                  </w:pPr>
                  <w:r>
                    <w:rPr>
                      <w:rFonts w:ascii="仿宋_GB2312" w:hAnsi="仿宋_GB2312" w:cs="仿宋_GB2312" w:eastAsia="仿宋_GB2312"/>
                      <w:sz w:val="21"/>
                    </w:rPr>
                    <w:t>因</w:t>
                  </w:r>
                  <w:r>
                    <w:rPr>
                      <w:rFonts w:ascii="仿宋_GB2312" w:hAnsi="仿宋_GB2312" w:cs="仿宋_GB2312" w:eastAsia="仿宋_GB2312"/>
                      <w:sz w:val="21"/>
                    </w:rPr>
                    <w:t>供应商</w:t>
                  </w:r>
                  <w:r>
                    <w:rPr>
                      <w:rFonts w:ascii="仿宋_GB2312" w:hAnsi="仿宋_GB2312" w:cs="仿宋_GB2312" w:eastAsia="仿宋_GB2312"/>
                      <w:sz w:val="21"/>
                    </w:rPr>
                    <w:t>运维不当等</w:t>
                  </w:r>
                  <w:r>
                    <w:rPr>
                      <w:rFonts w:ascii="仿宋_GB2312" w:hAnsi="仿宋_GB2312" w:cs="仿宋_GB2312" w:eastAsia="仿宋_GB2312"/>
                      <w:sz w:val="21"/>
                    </w:rPr>
                    <w:t>原因，造成系统性能低下，不能正常提供日常运维服务，每次扣2分。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故障处理和应急处理服务</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发生故障后，未及时处理故障，视情况每次扣1分。</w:t>
                  </w:r>
                </w:p>
                <w:p>
                  <w:pPr>
                    <w:pStyle w:val="null3"/>
                    <w:jc w:val="both"/>
                  </w:pPr>
                  <w:r>
                    <w:rPr>
                      <w:rFonts w:ascii="仿宋_GB2312" w:hAnsi="仿宋_GB2312" w:cs="仿宋_GB2312" w:eastAsia="仿宋_GB2312"/>
                      <w:sz w:val="21"/>
                    </w:rPr>
                    <w:t>未制订故障处理流程管理规范和应急预案，扣1分。</w:t>
                  </w:r>
                </w:p>
                <w:p>
                  <w:pPr>
                    <w:pStyle w:val="null3"/>
                    <w:jc w:val="both"/>
                  </w:pPr>
                  <w:r>
                    <w:rPr>
                      <w:rFonts w:ascii="仿宋_GB2312" w:hAnsi="仿宋_GB2312" w:cs="仿宋_GB2312" w:eastAsia="仿宋_GB2312"/>
                      <w:sz w:val="21"/>
                    </w:rPr>
                    <w:t>未完成故障处理应急演练及报告，扣1分。</w:t>
                  </w:r>
                </w:p>
              </w:tc>
            </w:tr>
            <w:tr>
              <w:tc>
                <w:tcPr>
                  <w:tcW w:type="dxa" w:w="6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系统迁移</w:t>
                  </w:r>
                </w:p>
              </w:tc>
              <w:tc>
                <w:tcPr>
                  <w:tcW w:type="dxa" w:w="92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数据管理</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源系统数据未100%迁移至目标系统，扣1分。</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迁移后数据与源系统</w:t>
                  </w:r>
                  <w:r>
                    <w:rPr>
                      <w:rFonts w:ascii="仿宋_GB2312" w:hAnsi="仿宋_GB2312" w:cs="仿宋_GB2312" w:eastAsia="仿宋_GB2312"/>
                      <w:sz w:val="21"/>
                    </w:rPr>
                    <w:t>不</w:t>
                  </w:r>
                  <w:r>
                    <w:rPr>
                      <w:rFonts w:ascii="仿宋_GB2312" w:hAnsi="仿宋_GB2312" w:cs="仿宋_GB2312" w:eastAsia="仿宋_GB2312"/>
                      <w:sz w:val="21"/>
                    </w:rPr>
                    <w:t>一致，</w:t>
                  </w:r>
                  <w:r>
                    <w:rPr>
                      <w:rFonts w:ascii="仿宋_GB2312" w:hAnsi="仿宋_GB2312" w:cs="仿宋_GB2312" w:eastAsia="仿宋_GB2312"/>
                      <w:sz w:val="21"/>
                    </w:rPr>
                    <w:t>扣1分</w:t>
                  </w:r>
                  <w:r>
                    <w:rPr>
                      <w:rFonts w:ascii="仿宋_GB2312" w:hAnsi="仿宋_GB2312" w:cs="仿宋_GB2312" w:eastAsia="仿宋_GB2312"/>
                      <w:sz w:val="21"/>
                    </w:rPr>
                    <w:t>。</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迁移后进行数据比对验证，关键数据</w:t>
                  </w:r>
                  <w:r>
                    <w:rPr>
                      <w:rFonts w:ascii="仿宋_GB2312" w:hAnsi="仿宋_GB2312" w:cs="仿宋_GB2312" w:eastAsia="仿宋_GB2312"/>
                      <w:sz w:val="21"/>
                    </w:rPr>
                    <w:t>不</w:t>
                  </w:r>
                  <w:r>
                    <w:rPr>
                      <w:rFonts w:ascii="仿宋_GB2312" w:hAnsi="仿宋_GB2312" w:cs="仿宋_GB2312" w:eastAsia="仿宋_GB2312"/>
                      <w:sz w:val="21"/>
                    </w:rPr>
                    <w:t>一致</w:t>
                  </w:r>
                  <w:r>
                    <w:rPr>
                      <w:rFonts w:ascii="仿宋_GB2312" w:hAnsi="仿宋_GB2312" w:cs="仿宋_GB2312" w:eastAsia="仿宋_GB2312"/>
                      <w:sz w:val="21"/>
                    </w:rPr>
                    <w:t>，</w:t>
                  </w:r>
                  <w:r>
                    <w:rPr>
                      <w:rFonts w:ascii="仿宋_GB2312" w:hAnsi="仿宋_GB2312" w:cs="仿宋_GB2312" w:eastAsia="仿宋_GB2312"/>
                      <w:sz w:val="21"/>
                    </w:rPr>
                    <w:t>扣1分</w:t>
                  </w:r>
                  <w:r>
                    <w:rPr>
                      <w:rFonts w:ascii="仿宋_GB2312" w:hAnsi="仿宋_GB2312" w:cs="仿宋_GB2312" w:eastAsia="仿宋_GB2312"/>
                      <w:sz w:val="21"/>
                    </w:rPr>
                    <w:t>。</w:t>
                  </w:r>
                </w:p>
              </w:tc>
            </w:tr>
            <w:tr>
              <w:tc>
                <w:tcPr>
                  <w:tcW w:type="dxa" w:w="642"/>
                  <w:vMerge/>
                  <w:tcBorders>
                    <w:top w:val="none" w:color="000000" w:sz="4"/>
                    <w:left w:val="single" w:color="000000" w:sz="4"/>
                    <w:bottom w:val="single" w:color="000000" w:sz="4"/>
                    <w:right w:val="single" w:color="000000" w:sz="4"/>
                  </w:tcBorders>
                </w:tcPr>
                <w:p/>
              </w:tc>
              <w:tc>
                <w:tcPr>
                  <w:tcW w:type="dxa" w:w="92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业务管理</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迁移期间影响正常业务运行，系统切换后功能</w:t>
                  </w:r>
                  <w:r>
                    <w:rPr>
                      <w:rFonts w:ascii="仿宋_GB2312" w:hAnsi="仿宋_GB2312" w:cs="仿宋_GB2312" w:eastAsia="仿宋_GB2312"/>
                      <w:sz w:val="21"/>
                    </w:rPr>
                    <w:t>不</w:t>
                  </w:r>
                  <w:r>
                    <w:rPr>
                      <w:rFonts w:ascii="仿宋_GB2312" w:hAnsi="仿宋_GB2312" w:cs="仿宋_GB2312" w:eastAsia="仿宋_GB2312"/>
                      <w:sz w:val="21"/>
                    </w:rPr>
                    <w:t>正常</w:t>
                  </w:r>
                  <w:r>
                    <w:rPr>
                      <w:rFonts w:ascii="仿宋_GB2312" w:hAnsi="仿宋_GB2312" w:cs="仿宋_GB2312" w:eastAsia="仿宋_GB2312"/>
                      <w:sz w:val="21"/>
                    </w:rPr>
                    <w:t>，</w:t>
                  </w:r>
                  <w:r>
                    <w:rPr>
                      <w:rFonts w:ascii="仿宋_GB2312" w:hAnsi="仿宋_GB2312" w:cs="仿宋_GB2312" w:eastAsia="仿宋_GB2312"/>
                      <w:sz w:val="21"/>
                    </w:rPr>
                    <w:t>扣2分</w:t>
                  </w:r>
                  <w:r>
                    <w:rPr>
                      <w:rFonts w:ascii="仿宋_GB2312" w:hAnsi="仿宋_GB2312" w:cs="仿宋_GB2312" w:eastAsia="仿宋_GB2312"/>
                      <w:sz w:val="21"/>
                    </w:rPr>
                    <w:t>。</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对迁移过程中发现的异常</w:t>
                  </w:r>
                  <w:r>
                    <w:rPr>
                      <w:rFonts w:ascii="仿宋_GB2312" w:hAnsi="仿宋_GB2312" w:cs="仿宋_GB2312" w:eastAsia="仿宋_GB2312"/>
                      <w:sz w:val="21"/>
                    </w:rPr>
                    <w:t>情况未</w:t>
                  </w:r>
                  <w:r>
                    <w:rPr>
                      <w:rFonts w:ascii="仿宋_GB2312" w:hAnsi="仿宋_GB2312" w:cs="仿宋_GB2312" w:eastAsia="仿宋_GB2312"/>
                      <w:sz w:val="21"/>
                    </w:rPr>
                    <w:t>及时处理并记录</w:t>
                  </w:r>
                  <w:r>
                    <w:rPr>
                      <w:rFonts w:ascii="仿宋_GB2312" w:hAnsi="仿宋_GB2312" w:cs="仿宋_GB2312" w:eastAsia="仿宋_GB2312"/>
                      <w:sz w:val="21"/>
                    </w:rPr>
                    <w:t>，</w:t>
                  </w:r>
                  <w:r>
                    <w:rPr>
                      <w:rFonts w:ascii="仿宋_GB2312" w:hAnsi="仿宋_GB2312" w:cs="仿宋_GB2312" w:eastAsia="仿宋_GB2312"/>
                      <w:sz w:val="21"/>
                    </w:rPr>
                    <w:t>扣0.5</w:t>
                  </w:r>
                  <w:r>
                    <w:rPr>
                      <w:rFonts w:ascii="仿宋_GB2312" w:hAnsi="仿宋_GB2312" w:cs="仿宋_GB2312" w:eastAsia="仿宋_GB2312"/>
                      <w:sz w:val="21"/>
                    </w:rPr>
                    <w:t>。</w:t>
                  </w:r>
                </w:p>
              </w:tc>
            </w:tr>
            <w:tr>
              <w:tc>
                <w:tcPr>
                  <w:tcW w:type="dxa" w:w="642"/>
                  <w:vMerge/>
                  <w:tcBorders>
                    <w:top w:val="none" w:color="000000" w:sz="4"/>
                    <w:left w:val="single" w:color="000000" w:sz="4"/>
                    <w:bottom w:val="single" w:color="000000" w:sz="4"/>
                    <w:right w:val="single" w:color="000000" w:sz="4"/>
                  </w:tcBorders>
                </w:tcPr>
                <w:p/>
              </w:tc>
              <w:tc>
                <w:tcPr>
                  <w:tcW w:type="dxa" w:w="928"/>
                  <w:vMerge/>
                  <w:tcBorders>
                    <w:top w:val="none" w:color="000000" w:sz="4"/>
                    <w:left w:val="single" w:color="000000" w:sz="4"/>
                    <w:bottom w:val="single" w:color="000000" w:sz="4"/>
                    <w:right w:val="single" w:color="000000" w:sz="4"/>
                  </w:tcBorders>
                </w:tcP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20"/>
                    <w:jc w:val="both"/>
                  </w:pPr>
                  <w:r>
                    <w:rPr>
                      <w:rFonts w:ascii="仿宋_GB2312" w:hAnsi="仿宋_GB2312" w:cs="仿宋_GB2312" w:eastAsia="仿宋_GB2312"/>
                      <w:sz w:val="21"/>
                    </w:rPr>
                    <w:t>回退预案执行：如迁移失败，</w:t>
                  </w:r>
                  <w:r>
                    <w:rPr>
                      <w:rFonts w:ascii="仿宋_GB2312" w:hAnsi="仿宋_GB2312" w:cs="仿宋_GB2312" w:eastAsia="仿宋_GB2312"/>
                      <w:sz w:val="21"/>
                    </w:rPr>
                    <w:t>未</w:t>
                  </w:r>
                  <w:r>
                    <w:rPr>
                      <w:rFonts w:ascii="仿宋_GB2312" w:hAnsi="仿宋_GB2312" w:cs="仿宋_GB2312" w:eastAsia="仿宋_GB2312"/>
                      <w:sz w:val="21"/>
                    </w:rPr>
                    <w:t>按预案回退并</w:t>
                  </w:r>
                  <w:r>
                    <w:rPr>
                      <w:rFonts w:ascii="仿宋_GB2312" w:hAnsi="仿宋_GB2312" w:cs="仿宋_GB2312" w:eastAsia="仿宋_GB2312"/>
                      <w:sz w:val="21"/>
                    </w:rPr>
                    <w:t>恢复</w:t>
                  </w:r>
                  <w:r>
                    <w:rPr>
                      <w:rFonts w:ascii="仿宋_GB2312" w:hAnsi="仿宋_GB2312" w:cs="仿宋_GB2312" w:eastAsia="仿宋_GB2312"/>
                      <w:sz w:val="21"/>
                    </w:rPr>
                    <w:t>数据</w:t>
                  </w:r>
                  <w:r>
                    <w:rPr>
                      <w:rFonts w:ascii="仿宋_GB2312" w:hAnsi="仿宋_GB2312" w:cs="仿宋_GB2312" w:eastAsia="仿宋_GB2312"/>
                      <w:sz w:val="21"/>
                    </w:rPr>
                    <w:t>，</w:t>
                  </w:r>
                  <w:r>
                    <w:rPr>
                      <w:rFonts w:ascii="仿宋_GB2312" w:hAnsi="仿宋_GB2312" w:cs="仿宋_GB2312" w:eastAsia="仿宋_GB2312"/>
                      <w:sz w:val="21"/>
                    </w:rPr>
                    <w:t>扣1分</w:t>
                  </w:r>
                  <w:r>
                    <w:rPr>
                      <w:rFonts w:ascii="仿宋_GB2312" w:hAnsi="仿宋_GB2312" w:cs="仿宋_GB2312" w:eastAsia="仿宋_GB2312"/>
                      <w:sz w:val="21"/>
                    </w:rPr>
                    <w:t>。</w:t>
                  </w:r>
                </w:p>
              </w:tc>
            </w:tr>
            <w:tr>
              <w:tc>
                <w:tcPr>
                  <w:tcW w:type="dxa" w:w="6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w:t>
                  </w: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应用推广</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未有效收集、解决、反馈、整理系统运行中的数据和技术问题及解决办法，形成问题知识库（含问题及解答</w:t>
                  </w:r>
                  <w:r>
                    <w:rPr>
                      <w:rFonts w:ascii="仿宋_GB2312" w:hAnsi="仿宋_GB2312" w:cs="仿宋_GB2312" w:eastAsia="仿宋_GB2312"/>
                      <w:sz w:val="21"/>
                    </w:rPr>
                    <w:t>10</w:t>
                  </w:r>
                  <w:r>
                    <w:rPr>
                      <w:rFonts w:ascii="仿宋_GB2312" w:hAnsi="仿宋_GB2312" w:cs="仿宋_GB2312" w:eastAsia="仿宋_GB2312"/>
                      <w:sz w:val="21"/>
                    </w:rPr>
                    <w:t>0个及以上），推广知识库的运用，扣1分。未有效协助</w:t>
                  </w:r>
                  <w:r>
                    <w:rPr>
                      <w:rFonts w:ascii="仿宋_GB2312" w:hAnsi="仿宋_GB2312" w:cs="仿宋_GB2312" w:eastAsia="仿宋_GB2312"/>
                      <w:sz w:val="21"/>
                    </w:rPr>
                    <w:t>采购人</w:t>
                  </w:r>
                  <w:r>
                    <w:rPr>
                      <w:rFonts w:ascii="仿宋_GB2312" w:hAnsi="仿宋_GB2312" w:cs="仿宋_GB2312" w:eastAsia="仿宋_GB2312"/>
                      <w:sz w:val="21"/>
                    </w:rPr>
                    <w:t>指导</w:t>
                  </w:r>
                  <w:r>
                    <w:rPr>
                      <w:rFonts w:ascii="仿宋_GB2312" w:hAnsi="仿宋_GB2312" w:cs="仿宋_GB2312" w:eastAsia="仿宋_GB2312"/>
                      <w:sz w:val="21"/>
                    </w:rPr>
                    <w:t>部门</w:t>
                  </w:r>
                  <w:r>
                    <w:rPr>
                      <w:rFonts w:ascii="仿宋_GB2312" w:hAnsi="仿宋_GB2312" w:cs="仿宋_GB2312" w:eastAsia="仿宋_GB2312"/>
                      <w:sz w:val="21"/>
                    </w:rPr>
                    <w:t>进行数据采集环境准备、数据整理、初始化以及系统运行测试等技术工作。扣1分。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培训工作</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未完成</w:t>
                  </w:r>
                  <w:r>
                    <w:rPr>
                      <w:rFonts w:ascii="仿宋_GB2312" w:hAnsi="仿宋_GB2312" w:cs="仿宋_GB2312" w:eastAsia="仿宋_GB2312"/>
                      <w:sz w:val="21"/>
                    </w:rPr>
                    <w:t>采购人</w:t>
                  </w:r>
                  <w:r>
                    <w:rPr>
                      <w:rFonts w:ascii="仿宋_GB2312" w:hAnsi="仿宋_GB2312" w:cs="仿宋_GB2312" w:eastAsia="仿宋_GB2312"/>
                      <w:sz w:val="21"/>
                    </w:rPr>
                    <w:t>安排的标准培训、技术培训、操作培训等任务或质量不达要求，每次扣1分。</w:t>
                  </w:r>
                </w:p>
              </w:tc>
            </w:tr>
            <w:tr>
              <w:tc>
                <w:tcPr>
                  <w:tcW w:type="dxa" w:w="642"/>
                  <w:vMerge/>
                  <w:tcBorders>
                    <w:top w:val="none" w:color="000000" w:sz="4"/>
                    <w:left w:val="single" w:color="000000" w:sz="4"/>
                    <w:bottom w:val="single" w:color="000000" w:sz="4"/>
                    <w:right w:val="single" w:color="000000" w:sz="4"/>
                  </w:tcBorders>
                </w:tcPr>
                <w:p/>
              </w:tc>
              <w:tc>
                <w:tcPr>
                  <w:tcW w:type="dxa" w:w="9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考核工作</w:t>
                  </w:r>
                </w:p>
              </w:tc>
              <w:tc>
                <w:tcPr>
                  <w:tcW w:type="dxa" w:w="4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未有效协助</w:t>
                  </w:r>
                  <w:r>
                    <w:rPr>
                      <w:rFonts w:ascii="仿宋_GB2312" w:hAnsi="仿宋_GB2312" w:cs="仿宋_GB2312" w:eastAsia="仿宋_GB2312"/>
                      <w:sz w:val="21"/>
                    </w:rPr>
                    <w:t>采购人</w:t>
                  </w:r>
                  <w:r>
                    <w:rPr>
                      <w:rFonts w:ascii="仿宋_GB2312" w:hAnsi="仿宋_GB2312" w:cs="仿宋_GB2312" w:eastAsia="仿宋_GB2312"/>
                      <w:sz w:val="21"/>
                    </w:rPr>
                    <w:t>制定管理系统的相关考核标准和办法，扣1分。</w:t>
                  </w:r>
                </w:p>
                <w:p>
                  <w:pPr>
                    <w:pStyle w:val="null3"/>
                    <w:jc w:val="left"/>
                  </w:pPr>
                  <w:r>
                    <w:rPr>
                      <w:rFonts w:ascii="仿宋_GB2312" w:hAnsi="仿宋_GB2312" w:cs="仿宋_GB2312" w:eastAsia="仿宋_GB2312"/>
                      <w:sz w:val="21"/>
                    </w:rPr>
                    <w:t>未有效协助</w:t>
                  </w:r>
                  <w:r>
                    <w:rPr>
                      <w:rFonts w:ascii="仿宋_GB2312" w:hAnsi="仿宋_GB2312" w:cs="仿宋_GB2312" w:eastAsia="仿宋_GB2312"/>
                      <w:sz w:val="21"/>
                    </w:rPr>
                    <w:t>采购人</w:t>
                  </w:r>
                  <w:r>
                    <w:rPr>
                      <w:rFonts w:ascii="仿宋_GB2312" w:hAnsi="仿宋_GB2312" w:cs="仿宋_GB2312" w:eastAsia="仿宋_GB2312"/>
                      <w:sz w:val="21"/>
                    </w:rPr>
                    <w:t>对系统的日常管理工作进行考核，应用服务调用访问的规范执行情况等，扣1分。</w:t>
                  </w:r>
                </w:p>
                <w:p>
                  <w:pPr>
                    <w:pStyle w:val="null3"/>
                    <w:jc w:val="left"/>
                  </w:pPr>
                  <w:r>
                    <w:rPr>
                      <w:rFonts w:ascii="仿宋_GB2312" w:hAnsi="仿宋_GB2312" w:cs="仿宋_GB2312" w:eastAsia="仿宋_GB2312"/>
                      <w:sz w:val="21"/>
                    </w:rPr>
                    <w:t>未有效协助</w:t>
                  </w:r>
                  <w:r>
                    <w:rPr>
                      <w:rFonts w:ascii="仿宋_GB2312" w:hAnsi="仿宋_GB2312" w:cs="仿宋_GB2312" w:eastAsia="仿宋_GB2312"/>
                      <w:sz w:val="21"/>
                    </w:rPr>
                    <w:t>采购人</w:t>
                  </w:r>
                  <w:r>
                    <w:rPr>
                      <w:rFonts w:ascii="仿宋_GB2312" w:hAnsi="仿宋_GB2312" w:cs="仿宋_GB2312" w:eastAsia="仿宋_GB2312"/>
                      <w:sz w:val="21"/>
                    </w:rPr>
                    <w:t>组织推广交流工作中好的经验和做法，扣1分。</w:t>
                  </w:r>
                </w:p>
                <w:p>
                  <w:pPr>
                    <w:pStyle w:val="null3"/>
                    <w:jc w:val="left"/>
                  </w:pPr>
                  <w:r>
                    <w:rPr>
                      <w:rFonts w:ascii="仿宋_GB2312" w:hAnsi="仿宋_GB2312" w:cs="仿宋_GB2312" w:eastAsia="仿宋_GB2312"/>
                      <w:sz w:val="21"/>
                    </w:rPr>
                    <w:t>供应商提交的运维服务文档不规范，扣0.5分。</w:t>
                  </w:r>
                </w:p>
              </w:tc>
            </w:tr>
          </w:tbl>
          <w:p>
            <w:pPr>
              <w:pStyle w:val="null3"/>
              <w:spacing w:before="210"/>
              <w:jc w:val="both"/>
              <w:outlineLvl w:val="2"/>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人员配置要求</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供应商应针对本项目建立运维团队，团队至少包含项目经理、技术负责人、系统维护工程师、应用数据维护工程师、数据分析算法模型人员等人员岗位。为保证及时有效完成运维服务工作，供应商委派的运维团队（数量：至少满足</w:t>
            </w:r>
            <w:r>
              <w:rPr>
                <w:rFonts w:ascii="仿宋_GB2312" w:hAnsi="仿宋_GB2312" w:cs="仿宋_GB2312" w:eastAsia="仿宋_GB2312"/>
                <w:sz w:val="24"/>
              </w:rPr>
              <w:t>7</w:t>
            </w:r>
            <w:r>
              <w:rPr>
                <w:rFonts w:ascii="仿宋_GB2312" w:hAnsi="仿宋_GB2312" w:cs="仿宋_GB2312" w:eastAsia="仿宋_GB2312"/>
                <w:sz w:val="24"/>
              </w:rPr>
              <w:t>人）须在采购人办公点驻场，驻场服务工作时间以采购人工作时间为准。</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须提供运维团队人员信息（提供身份证复印件、与本项目相关的工作经验阐述）并加盖电子章。</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供应商须承诺：成交后、签订合同前将拟投入本项目的运维人员通过背景调查的资料交由采购人审核，经采购人审核无误后才能完成合同签订以及参与运维工作。在服务期间，若调换运维人员，成交供应商须提前10个工作日将调换后的运维人员通过背景调查资料向采购人申请报备。</w:t>
            </w:r>
            <w:r>
              <w:rPr>
                <w:rFonts w:ascii="仿宋_GB2312" w:hAnsi="仿宋_GB2312" w:cs="仿宋_GB2312" w:eastAsia="仿宋_GB2312"/>
                <w:sz w:val="24"/>
                <w:b/>
              </w:rPr>
              <w:t>（</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须单独</w:t>
            </w:r>
            <w:r>
              <w:rPr>
                <w:rFonts w:ascii="仿宋_GB2312" w:hAnsi="仿宋_GB2312" w:cs="仿宋_GB2312" w:eastAsia="仿宋_GB2312"/>
                <w:sz w:val="24"/>
                <w:b/>
              </w:rPr>
              <w:t>提供承诺函</w:t>
            </w:r>
            <w:r>
              <w:rPr>
                <w:rFonts w:ascii="仿宋_GB2312" w:hAnsi="仿宋_GB2312" w:cs="仿宋_GB2312" w:eastAsia="仿宋_GB2312"/>
                <w:sz w:val="24"/>
                <w:b/>
              </w:rPr>
              <w:t>并加盖电子章，格式自拟。</w:t>
            </w:r>
            <w:r>
              <w:rPr>
                <w:rFonts w:ascii="仿宋_GB2312" w:hAnsi="仿宋_GB2312" w:cs="仿宋_GB2312" w:eastAsia="仿宋_GB2312"/>
                <w:sz w:val="24"/>
                <w:b/>
              </w:rPr>
              <w:t>）</w:t>
            </w:r>
          </w:p>
          <w:p>
            <w:pPr>
              <w:pStyle w:val="null3"/>
              <w:jc w:val="both"/>
              <w:outlineLvl w:val="2"/>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运维服务文档要求</w:t>
            </w:r>
          </w:p>
          <w:p>
            <w:pPr>
              <w:pStyle w:val="null3"/>
              <w:ind w:firstLine="480"/>
              <w:jc w:val="left"/>
            </w:pPr>
            <w:r>
              <w:rPr>
                <w:rFonts w:ascii="仿宋_GB2312" w:hAnsi="仿宋_GB2312" w:cs="仿宋_GB2312" w:eastAsia="仿宋_GB2312"/>
                <w:sz w:val="24"/>
              </w:rPr>
              <w:t>运维服务除基本的会议记录、周报等文档外，还应根据服务内容，提交各服务相应的文档，包括说明文档、服务过程文档、总结文档等。提交的文档</w:t>
            </w:r>
            <w:r>
              <w:rPr>
                <w:rFonts w:ascii="仿宋_GB2312" w:hAnsi="仿宋_GB2312" w:cs="仿宋_GB2312" w:eastAsia="仿宋_GB2312"/>
                <w:sz w:val="24"/>
              </w:rPr>
              <w:t>包括</w:t>
            </w:r>
            <w:r>
              <w:rPr>
                <w:rFonts w:ascii="仿宋_GB2312" w:hAnsi="仿宋_GB2312" w:cs="仿宋_GB2312" w:eastAsia="仿宋_GB2312"/>
                <w:sz w:val="24"/>
              </w:rPr>
              <w:t>但不限于以下：</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文档资料的内容应齐全、系统、完整；</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文档资料的编写格式、内容及深度应符合国家有关服务项目方面的技术规范、标准和规程；</w:t>
            </w:r>
          </w:p>
          <w:p>
            <w:pPr>
              <w:pStyle w:val="null3"/>
              <w:ind w:firstLine="480"/>
              <w:jc w:val="left"/>
            </w:pPr>
            <w:r>
              <w:rPr>
                <w:rFonts w:ascii="仿宋_GB2312" w:hAnsi="仿宋_GB2312" w:cs="仿宋_GB2312" w:eastAsia="仿宋_GB2312"/>
                <w:sz w:val="24"/>
              </w:rPr>
              <w:t>③</w:t>
            </w:r>
            <w:r>
              <w:rPr>
                <w:rFonts w:ascii="仿宋_GB2312" w:hAnsi="仿宋_GB2312" w:cs="仿宋_GB2312" w:eastAsia="仿宋_GB2312"/>
                <w:sz w:val="24"/>
              </w:rPr>
              <w:t>文档资料应字迹清楚、图样清晰、图表整洁，签字盖章手续完备；</w:t>
            </w:r>
          </w:p>
          <w:p>
            <w:pPr>
              <w:pStyle w:val="null3"/>
              <w:ind w:firstLine="480"/>
              <w:jc w:val="left"/>
            </w:pPr>
            <w:r>
              <w:rPr>
                <w:rFonts w:ascii="仿宋_GB2312" w:hAnsi="仿宋_GB2312" w:cs="仿宋_GB2312" w:eastAsia="仿宋_GB2312"/>
                <w:sz w:val="24"/>
              </w:rPr>
              <w:t>④文字材料尺寸规格宜为A4幅面（297mm*210mm），图纸宜采用国家标准图幅；</w:t>
            </w:r>
          </w:p>
          <w:p>
            <w:pPr>
              <w:pStyle w:val="null3"/>
              <w:ind w:firstLine="480"/>
              <w:jc w:val="left"/>
            </w:pPr>
            <w:r>
              <w:rPr>
                <w:rFonts w:ascii="仿宋_GB2312" w:hAnsi="仿宋_GB2312" w:cs="仿宋_GB2312" w:eastAsia="仿宋_GB2312"/>
                <w:sz w:val="24"/>
              </w:rPr>
              <w:t>⑤根据实际情况和业务需求调整各时期的其他文档要求。</w:t>
            </w:r>
          </w:p>
          <w:p>
            <w:pPr>
              <w:pStyle w:val="null3"/>
              <w:jc w:val="both"/>
              <w:outlineLvl w:val="2"/>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培训服务</w:t>
            </w:r>
          </w:p>
          <w:p>
            <w:pPr>
              <w:pStyle w:val="null3"/>
              <w:ind w:firstLine="480"/>
              <w:jc w:val="left"/>
            </w:pPr>
            <w:r>
              <w:rPr>
                <w:rFonts w:ascii="仿宋_GB2312" w:hAnsi="仿宋_GB2312" w:cs="仿宋_GB2312" w:eastAsia="仿宋_GB2312"/>
                <w:sz w:val="24"/>
              </w:rPr>
              <w:t>在日常运维过程中，不断有新增用户，日常的操作培训需贯穿系统运维过程的始终。面向</w:t>
            </w:r>
            <w:r>
              <w:rPr>
                <w:rFonts w:ascii="仿宋_GB2312" w:hAnsi="仿宋_GB2312" w:cs="仿宋_GB2312" w:eastAsia="仿宋_GB2312"/>
                <w:sz w:val="24"/>
              </w:rPr>
              <w:t>新津区</w:t>
            </w:r>
            <w:r>
              <w:rPr>
                <w:rFonts w:ascii="仿宋_GB2312" w:hAnsi="仿宋_GB2312" w:cs="仿宋_GB2312" w:eastAsia="仿宋_GB2312"/>
                <w:sz w:val="24"/>
              </w:rPr>
              <w:t>区级部门、镇街等相关人员，提供集中或分散的操作培训，以及相关人员在使用过程中的疑问解答服务。</w:t>
            </w:r>
          </w:p>
          <w:p>
            <w:pPr>
              <w:pStyle w:val="null3"/>
              <w:jc w:val="both"/>
              <w:outlineLvl w:val="2"/>
            </w:pPr>
            <w:r>
              <w:rPr>
                <w:rFonts w:ascii="仿宋_GB2312" w:hAnsi="仿宋_GB2312" w:cs="仿宋_GB2312" w:eastAsia="仿宋_GB2312"/>
                <w:sz w:val="24"/>
                <w:b/>
              </w:rPr>
              <w:t>（5）安全保密要求</w:t>
            </w:r>
          </w:p>
          <w:p>
            <w:pPr>
              <w:pStyle w:val="null3"/>
              <w:ind w:firstLine="480"/>
              <w:jc w:val="left"/>
            </w:pPr>
            <w:r>
              <w:rPr>
                <w:rFonts w:ascii="仿宋_GB2312" w:hAnsi="仿宋_GB2312" w:cs="仿宋_GB2312" w:eastAsia="仿宋_GB2312"/>
                <w:sz w:val="24"/>
              </w:rPr>
              <w:t>采购人和成交供应商签订合同时，同步完成《</w:t>
            </w:r>
            <w:r>
              <w:rPr>
                <w:rFonts w:ascii="仿宋_GB2312" w:hAnsi="仿宋_GB2312" w:cs="仿宋_GB2312" w:eastAsia="仿宋_GB2312"/>
                <w:sz w:val="24"/>
              </w:rPr>
              <w:t>安全保密协议</w:t>
            </w:r>
            <w:r>
              <w:rPr>
                <w:rFonts w:ascii="仿宋_GB2312" w:hAnsi="仿宋_GB2312" w:cs="仿宋_GB2312" w:eastAsia="仿宋_GB2312"/>
                <w:sz w:val="24"/>
              </w:rPr>
              <w:t>》的签订。供应商须承诺：在项目服务期间，</w:t>
            </w:r>
            <w:r>
              <w:rPr>
                <w:rFonts w:ascii="仿宋_GB2312" w:hAnsi="仿宋_GB2312" w:cs="仿宋_GB2312" w:eastAsia="仿宋_GB2312"/>
                <w:sz w:val="24"/>
              </w:rPr>
              <w:t>按照国家法律法规</w:t>
            </w:r>
            <w:r>
              <w:rPr>
                <w:rFonts w:ascii="仿宋_GB2312" w:hAnsi="仿宋_GB2312" w:cs="仿宋_GB2312" w:eastAsia="仿宋_GB2312"/>
                <w:sz w:val="24"/>
              </w:rPr>
              <w:t>、</w:t>
            </w:r>
            <w:r>
              <w:rPr>
                <w:rFonts w:ascii="仿宋_GB2312" w:hAnsi="仿宋_GB2312" w:cs="仿宋_GB2312" w:eastAsia="仿宋_GB2312"/>
                <w:sz w:val="24"/>
              </w:rPr>
              <w:t>相关规范制度要求</w:t>
            </w:r>
            <w:r>
              <w:rPr>
                <w:rFonts w:ascii="仿宋_GB2312" w:hAnsi="仿宋_GB2312" w:cs="仿宋_GB2312" w:eastAsia="仿宋_GB2312"/>
                <w:sz w:val="24"/>
              </w:rPr>
              <w:t>和《</w:t>
            </w:r>
            <w:r>
              <w:rPr>
                <w:rFonts w:ascii="仿宋_GB2312" w:hAnsi="仿宋_GB2312" w:cs="仿宋_GB2312" w:eastAsia="仿宋_GB2312"/>
                <w:sz w:val="24"/>
              </w:rPr>
              <w:t>安全保密协议</w:t>
            </w:r>
            <w:r>
              <w:rPr>
                <w:rFonts w:ascii="仿宋_GB2312" w:hAnsi="仿宋_GB2312" w:cs="仿宋_GB2312" w:eastAsia="仿宋_GB2312"/>
                <w:sz w:val="24"/>
              </w:rPr>
              <w:t>》事项履行保密责任，</w:t>
            </w:r>
            <w:r>
              <w:rPr>
                <w:rFonts w:ascii="仿宋_GB2312" w:hAnsi="仿宋_GB2312" w:cs="仿宋_GB2312" w:eastAsia="仿宋_GB2312"/>
                <w:sz w:val="24"/>
              </w:rPr>
              <w:t>明确技术支持和安全保密义务，禁止向任何第三方泄露</w:t>
            </w:r>
            <w:r>
              <w:rPr>
                <w:rFonts w:ascii="仿宋_GB2312" w:hAnsi="仿宋_GB2312" w:cs="仿宋_GB2312" w:eastAsia="仿宋_GB2312"/>
                <w:sz w:val="24"/>
              </w:rPr>
              <w:t>，否则采购人有权追究成交供应商法律责任</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注：</w:t>
            </w:r>
            <w:r>
              <w:rPr>
                <w:rFonts w:ascii="仿宋_GB2312" w:hAnsi="仿宋_GB2312" w:cs="仿宋_GB2312" w:eastAsia="仿宋_GB2312"/>
                <w:sz w:val="24"/>
                <w:b/>
              </w:rPr>
              <w:t>供应商</w:t>
            </w:r>
            <w:r>
              <w:rPr>
                <w:rFonts w:ascii="仿宋_GB2312" w:hAnsi="仿宋_GB2312" w:cs="仿宋_GB2312" w:eastAsia="仿宋_GB2312"/>
                <w:sz w:val="24"/>
                <w:b/>
              </w:rPr>
              <w:t>须单独</w:t>
            </w:r>
            <w:r>
              <w:rPr>
                <w:rFonts w:ascii="仿宋_GB2312" w:hAnsi="仿宋_GB2312" w:cs="仿宋_GB2312" w:eastAsia="仿宋_GB2312"/>
                <w:sz w:val="24"/>
                <w:b/>
              </w:rPr>
              <w:t>提供承诺函</w:t>
            </w:r>
            <w:r>
              <w:rPr>
                <w:rFonts w:ascii="仿宋_GB2312" w:hAnsi="仿宋_GB2312" w:cs="仿宋_GB2312" w:eastAsia="仿宋_GB2312"/>
                <w:sz w:val="24"/>
                <w:b/>
              </w:rPr>
              <w:t>并加盖电子章，格式自拟。</w:t>
            </w:r>
            <w:r>
              <w:rPr>
                <w:rFonts w:ascii="仿宋_GB2312" w:hAnsi="仿宋_GB2312" w:cs="仿宋_GB2312" w:eastAsia="仿宋_GB2312"/>
                <w:sz w:val="24"/>
                <w:b/>
              </w:rPr>
              <w:t>）</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资产归属及移交方面</w:t>
            </w:r>
          </w:p>
        </w:tc>
        <w:tc>
          <w:tcPr>
            <w:tcW w:type="dxa" w:w="5814"/>
          </w:tcPr>
          <w:p>
            <w:pPr>
              <w:pStyle w:val="null3"/>
              <w:jc w:val="left"/>
            </w:pPr>
            <w:r>
              <w:rPr>
                <w:rFonts w:ascii="仿宋_GB2312" w:hAnsi="仿宋_GB2312" w:cs="仿宋_GB2312" w:eastAsia="仿宋_GB2312"/>
                <w:sz w:val="21"/>
              </w:rPr>
              <w:t>（1）软件和数据资产移交</w:t>
            </w:r>
            <w:r>
              <w:br/>
            </w:r>
            <w:r>
              <w:rPr>
                <w:rFonts w:ascii="仿宋_GB2312" w:hAnsi="仿宋_GB2312" w:cs="仿宋_GB2312" w:eastAsia="仿宋_GB2312"/>
                <w:sz w:val="21"/>
              </w:rPr>
              <w:t xml:space="preserve">   供应商</w:t>
            </w:r>
            <w:r>
              <w:rPr>
                <w:rFonts w:ascii="仿宋_GB2312" w:hAnsi="仿宋_GB2312" w:cs="仿宋_GB2312" w:eastAsia="仿宋_GB2312"/>
                <w:sz w:val="21"/>
              </w:rPr>
              <w:t>承诺：本项目涉及城市数据资产的软件系统和数据系统在服务期结束须移交相关资产，具体移交内容以双方验收阶段确认的移交清单为准。（注：供应商须单独提供承诺函并加盖电子章，格式自拟。）</w:t>
            </w:r>
            <w:r>
              <w:br/>
            </w:r>
            <w:r>
              <w:rPr>
                <w:rFonts w:ascii="仿宋_GB2312" w:hAnsi="仿宋_GB2312" w:cs="仿宋_GB2312" w:eastAsia="仿宋_GB2312"/>
                <w:sz w:val="21"/>
              </w:rPr>
              <w:t xml:space="preserve"> （2）软件（含定制开发内容源代码）所有权本项目中供应商提供服务所需配置的所有软、硬件设施设备含定制开发内容源代码）的所有权归供应商所有（包括但不限于因供应商违约出现合同终止的情况）。</w:t>
            </w:r>
            <w:r>
              <w:br/>
            </w:r>
            <w:r>
              <w:rPr>
                <w:rFonts w:ascii="仿宋_GB2312" w:hAnsi="仿宋_GB2312" w:cs="仿宋_GB2312" w:eastAsia="仿宋_GB2312"/>
                <w:sz w:val="21"/>
              </w:rPr>
              <w:t xml:space="preserve"> （3）数据资源所有权</w:t>
            </w:r>
            <w:r>
              <w:br/>
            </w:r>
            <w:r>
              <w:rPr>
                <w:rFonts w:ascii="仿宋_GB2312" w:hAnsi="仿宋_GB2312" w:cs="仿宋_GB2312" w:eastAsia="仿宋_GB2312"/>
                <w:sz w:val="21"/>
              </w:rPr>
              <w:t xml:space="preserve">   采购人拥有平台在运行过程中产生的数据资源的所有权，除用于本项目并按合同要求提供服务外，未经供应商许可，乙方任何时候不得以任何方式查看、删除、更改、获取、泄露。</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服务方案</w:t>
            </w:r>
          </w:p>
        </w:tc>
        <w:tc>
          <w:tcPr>
            <w:tcW w:type="dxa" w:w="5814"/>
          </w:tcPr>
          <w:p>
            <w:pPr>
              <w:pStyle w:val="null3"/>
              <w:jc w:val="both"/>
            </w:pPr>
            <w:r>
              <w:rPr>
                <w:rFonts w:ascii="仿宋_GB2312" w:hAnsi="仿宋_GB2312" w:cs="仿宋_GB2312" w:eastAsia="仿宋_GB2312"/>
                <w:sz w:val="21"/>
                <w:shd w:fill="FFFFFF" w:val="clear"/>
              </w:rPr>
              <w:t>一、</w:t>
            </w:r>
            <w:r>
              <w:rPr>
                <w:rFonts w:ascii="仿宋_GB2312" w:hAnsi="仿宋_GB2312" w:cs="仿宋_GB2312" w:eastAsia="仿宋_GB2312"/>
                <w:sz w:val="21"/>
                <w:shd w:fill="FFFFFF" w:val="clear"/>
              </w:rPr>
              <w:t>供应商提供运维服务方案（包括：</w:t>
            </w:r>
            <w:r>
              <w:rPr>
                <w:rFonts w:ascii="仿宋_GB2312" w:hAnsi="仿宋_GB2312" w:cs="仿宋_GB2312" w:eastAsia="仿宋_GB2312"/>
                <w:sz w:val="21"/>
                <w:shd w:fill="FFFFFF" w:val="clear"/>
              </w:rPr>
              <w:t>1.运维管理体系建设目标；2.运维管理体系建设原则；3.运维管理体系建设思路；4.运维管理体系建设总体架构；5.运维管理标准规范；6.培训内容及目标；7.培训方式及范围）</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二、</w:t>
            </w:r>
            <w:r>
              <w:rPr>
                <w:rFonts w:ascii="仿宋_GB2312" w:hAnsi="仿宋_GB2312" w:cs="仿宋_GB2312" w:eastAsia="仿宋_GB2312"/>
                <w:sz w:val="21"/>
                <w:shd w:fill="FFFFFF" w:val="clear"/>
              </w:rPr>
              <w:t>根供应商提供运行维护保障方案（包括：</w:t>
            </w:r>
            <w:r>
              <w:rPr>
                <w:rFonts w:ascii="仿宋_GB2312" w:hAnsi="仿宋_GB2312" w:cs="仿宋_GB2312" w:eastAsia="仿宋_GB2312"/>
                <w:sz w:val="21"/>
                <w:shd w:fill="FFFFFF" w:val="clear"/>
              </w:rPr>
              <w:t>1.日常运行维护保障方案；2.服务团队及技术支撑能力保障；3.运维服务管理流程；4.应急响应保障方案）</w:t>
            </w:r>
            <w:r>
              <w:rPr>
                <w:rFonts w:ascii="仿宋_GB2312" w:hAnsi="仿宋_GB2312" w:cs="仿宋_GB2312" w:eastAsia="仿宋_GB2312"/>
                <w:sz w:val="21"/>
                <w:shd w:fill="FFFFFF" w:val="clear"/>
              </w:rPr>
              <w:t>；三、</w:t>
            </w:r>
            <w:r>
              <w:rPr>
                <w:rFonts w:ascii="仿宋_GB2312" w:hAnsi="仿宋_GB2312" w:cs="仿宋_GB2312" w:eastAsia="仿宋_GB2312"/>
                <w:sz w:val="21"/>
                <w:shd w:fill="FFFFFF" w:val="clear"/>
              </w:rPr>
              <w:t>供应商提供售后服务方案（包括：</w:t>
            </w:r>
            <w:r>
              <w:rPr>
                <w:rFonts w:ascii="仿宋_GB2312" w:hAnsi="仿宋_GB2312" w:cs="仿宋_GB2312" w:eastAsia="仿宋_GB2312"/>
                <w:sz w:val="21"/>
                <w:shd w:fill="FFFFFF" w:val="clear"/>
              </w:rPr>
              <w:t>1.故障及应急处置服务方案；2.售后服务流程；3.售后服务质量控制措施）</w:t>
            </w:r>
            <w:r>
              <w:rPr>
                <w:rFonts w:ascii="仿宋_GB2312" w:hAnsi="仿宋_GB2312" w:cs="仿宋_GB2312" w:eastAsia="仿宋_GB2312"/>
                <w:sz w:val="21"/>
                <w:shd w:fill="FFFFFF" w:val="clear"/>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人员要求</w:t>
            </w:r>
          </w:p>
        </w:tc>
        <w:tc>
          <w:tcPr>
            <w:tcW w:type="dxa" w:w="5814"/>
          </w:tcPr>
          <w:p>
            <w:pPr>
              <w:pStyle w:val="null3"/>
              <w:jc w:val="both"/>
            </w:pPr>
            <w:r>
              <w:rPr>
                <w:rFonts w:ascii="仿宋_GB2312" w:hAnsi="仿宋_GB2312" w:cs="仿宋_GB2312" w:eastAsia="仿宋_GB2312"/>
                <w:sz w:val="24"/>
                <w:color w:val="000000"/>
              </w:rPr>
              <w:t>供应商根据本项目实际情况提供专业的团队服务人员，并提供相关证明材料。</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履约能力</w:t>
            </w:r>
          </w:p>
        </w:tc>
        <w:tc>
          <w:tcPr>
            <w:tcW w:type="dxa" w:w="5814"/>
          </w:tcPr>
          <w:p>
            <w:pPr>
              <w:pStyle w:val="null3"/>
              <w:jc w:val="both"/>
            </w:pPr>
            <w:r>
              <w:rPr>
                <w:rFonts w:ascii="仿宋_GB2312" w:hAnsi="仿宋_GB2312" w:cs="仿宋_GB2312" w:eastAsia="仿宋_GB2312"/>
                <w:sz w:val="24"/>
                <w:color w:val="000000"/>
              </w:rPr>
              <w:t>供应商根据本项目实际情况提供</w:t>
            </w:r>
            <w:r>
              <w:rPr>
                <w:rFonts w:ascii="仿宋_GB2312" w:hAnsi="仿宋_GB2312" w:cs="仿宋_GB2312" w:eastAsia="仿宋_GB2312"/>
                <w:sz w:val="24"/>
                <w:color w:val="000000"/>
              </w:rPr>
              <w:t>履约综合实力</w:t>
            </w:r>
            <w:r>
              <w:rPr>
                <w:rFonts w:ascii="仿宋_GB2312" w:hAnsi="仿宋_GB2312" w:cs="仿宋_GB2312" w:eastAsia="仿宋_GB2312"/>
                <w:sz w:val="24"/>
                <w:color w:val="000000"/>
              </w:rPr>
              <w:t>，并提供相关证明材料。</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履约经验</w:t>
            </w:r>
          </w:p>
        </w:tc>
        <w:tc>
          <w:tcPr>
            <w:tcW w:type="dxa" w:w="5814"/>
          </w:tcPr>
          <w:p>
            <w:pPr>
              <w:pStyle w:val="null3"/>
              <w:jc w:val="both"/>
            </w:pPr>
            <w:r>
              <w:rPr>
                <w:rFonts w:ascii="仿宋_GB2312" w:hAnsi="仿宋_GB2312" w:cs="仿宋_GB2312" w:eastAsia="仿宋_GB2312"/>
                <w:sz w:val="24"/>
                <w:color w:val="000000"/>
              </w:rPr>
              <w:t>为保障后期顺利实施开展项目，供应商具有贴合本项目要求的履约经验，并提供相关证明材料。</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成都市新津区西创大道1616号区政务服务中心三楼，具体地点由采购人指定。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①验收主体：由采购人自行组织对项目进行验收。 ②采购人在接到成交供应商申请通知后的10天内组织验收；供应商按照验收要求提交相关验收资料。 ③验收标准：按《财政部关于印发〈政府采购需求管理办法〉的通知》（财库〔2021〕22 号）等规定以及磋商文件的要求、成交供应商的响应文件及承诺与项目合同约定标准进行验收。 ④采购人无故不进行验收工作并已使用项目履约成果的，视同验收合格。</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采购人收到成交供应商出具的合法有效税务发票后10个工作日内，达到付款条件起10日内，据实情况说明为合同签订后，采购人收到成交供应商出具的合法有效税务发票后10个工作日内支付合同总金额的40%</w:t>
            </w:r>
          </w:p>
          <w:p>
            <w:pPr>
              <w:pStyle w:val="null3"/>
              <w:jc w:val="left"/>
            </w:pPr>
            <w:r>
              <w:rPr>
                <w:rFonts w:ascii="仿宋_GB2312" w:hAnsi="仿宋_GB2312" w:cs="仿宋_GB2312" w:eastAsia="仿宋_GB2312"/>
              </w:rPr>
              <w:t>2、根据服务考核评价得分情况按季度据实付款（共4个季度），每个季度结束根据服务考核评价得分，采购人在收到成交供应商出具的合法有效税务发票后10个工作日内，达到付款条件起10日内，据实情况说明为根据服务考核评价得分情况按季度据实付款（共4个季度），每个季度结束根据服务考核评价得分，采购人在收到成交供应商出具的合法有效税务发票后10个工作日内最多支付合同总金额的10%</w:t>
            </w:r>
          </w:p>
          <w:p>
            <w:pPr>
              <w:pStyle w:val="null3"/>
              <w:jc w:val="left"/>
            </w:pPr>
            <w:r>
              <w:rPr>
                <w:rFonts w:ascii="仿宋_GB2312" w:hAnsi="仿宋_GB2312" w:cs="仿宋_GB2312" w:eastAsia="仿宋_GB2312"/>
              </w:rPr>
              <w:t>3、每年度运维服务结束并通过采购人服务考核和履约验收合格后，采购人在收到成交供应商出具的合法有效税务发票后10个工作日内，达到付款条件起10日内，据实情况说明为每年度运维服务结束并通过采购人服务考核和履约验收合格后，采购人在收到成交供应商出具的合法有效税务发票后10个工作日内最多支付合同总金额的20%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解决合同纠纷的方式 1.在执行本合同中发生的或与本合同有关的争端，双方应通过友好协商解决，经协商在30天内不能达成协议时，应提交成都仲裁委员会仲裁。 2.仲裁裁决应为最终决定，并对双方具有约束力。 3.除另有裁决外，仲裁费应由败诉方负担。 4.在仲裁期间，除正在进行仲裁部分外，合同其他部分继续执行。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系统无法调整，采购人和成交供应商在签订合同时约定：“①预付款：合同签订后，采购人收到成交供应商出具的合法有效税务发票后10个工作日内支付合同总金额的40%；②进度款：根据服务考核评价得分情况按季度据实付款（共4个季度），每个季度结束根据服务考核评价得分，采购人在收到成交供应商出具的合法有效税务发票后10个工作日内最多支付合同总金额的10%；③尾款：每年度运维服务结束并通过采购人服务考核和履约验收合格后，采购人在收到成交供应商出具的合法有效税务发票后10个工作日内最多支付合同总金额的20%。注：若成交供应商未及时提交增值税发票，采购人付款时间顺延且对此不承担任何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复印件”。⑤非独立法人分支机构参加需提供具有独立法人资格的总公司针对本项目的授权书原件，并提供“统一社会信用代码营业执照”；未换证的提供“营业执照、税务登记证、组织机构代码证”。提供证明材料复印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可提供2023年或2024年经审计的财务报告复印件并进行电子签章，②也可提供响应文件递交截止时间前一年内任意时段的内部的财务报表复印件（至少包含资产负债表）并进行电子签章，③也可提供距响应文件递交截止日前一年内银行出具的资信证明复印件并进行电子签章，④供应商注册时间至响应文件递交截止日不足一年的，也可提供在工商备案的公司章程（复印件）并进行电子签章，⑤也可提供承诺函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实质性要求应答</w:t>
            </w:r>
          </w:p>
        </w:tc>
        <w:tc>
          <w:tcPr>
            <w:tcW w:type="dxa" w:w="3322"/>
          </w:tcPr>
          <w:p>
            <w:pPr>
              <w:pStyle w:val="null3"/>
              <w:jc w:val="left"/>
            </w:pPr>
            <w:r>
              <w:rPr>
                <w:rFonts w:ascii="仿宋_GB2312" w:hAnsi="仿宋_GB2312" w:cs="仿宋_GB2312" w:eastAsia="仿宋_GB2312"/>
              </w:rPr>
              <w:t>技术要求、服务要求响应</w:t>
            </w:r>
          </w:p>
        </w:tc>
        <w:tc>
          <w:tcPr>
            <w:tcW w:type="dxa" w:w="1910"/>
          </w:tcPr>
          <w:p>
            <w:pPr>
              <w:pStyle w:val="null3"/>
              <w:jc w:val="left"/>
            </w:pPr>
            <w:r>
              <w:rPr>
                <w:rFonts w:ascii="仿宋_GB2312" w:hAnsi="仿宋_GB2312" w:cs="仿宋_GB2312" w:eastAsia="仿宋_GB2312"/>
              </w:rPr>
              <w:t>供应商应提交的相关证明材料,服务应答表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报价要求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运维服务方案、运行维护保障方案、售后服务方案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运维服务方案</w:t>
            </w:r>
          </w:p>
        </w:tc>
        <w:tc>
          <w:tcPr>
            <w:tcW w:type="dxa" w:w="2575"/>
          </w:tcPr>
          <w:p>
            <w:pPr>
              <w:pStyle w:val="null3"/>
              <w:jc w:val="left"/>
            </w:pPr>
            <w:r>
              <w:rPr>
                <w:rFonts w:ascii="仿宋_GB2312" w:hAnsi="仿宋_GB2312" w:cs="仿宋_GB2312" w:eastAsia="仿宋_GB2312"/>
              </w:rPr>
              <w:t>根据供应商提供的运维服务方案（包括：1.运维管理体系建设目标；2.运维管理体系建设原则；3.运维管理体系建设思路；4.运维管理体系建设总体架构；5.运维管理标准规范；6.培训内容及目标；7.培训方式及范围）进行综合评审：以上7个部分内容齐全且同时满足要求的得28分。每缺少一个部分扣4分；内容存在不足的，每有一处扣2分，扣完为止。 注：1.以上内容满足要求：①内容与项目技术服务需求吻合；②内容从实际出发，切合项目背景和项目需求；③内容符合国家、地方、行业标准、行业惯例以及项目特点。④内容清楚明了、表述规范含义准确。2.内容存在不足：①存在与本项目无关的其他行业、其他区域地点或无关的文字内容；②不符合本项目涉及的相关规范或标准要求的情形；③内容描述存在不完整、前后矛盾、内容简略、不符合项目实际情况中任何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运行维护保障方案</w:t>
            </w:r>
          </w:p>
        </w:tc>
        <w:tc>
          <w:tcPr>
            <w:tcW w:type="dxa" w:w="2575"/>
          </w:tcPr>
          <w:p>
            <w:pPr>
              <w:pStyle w:val="null3"/>
              <w:jc w:val="left"/>
            </w:pPr>
            <w:r>
              <w:rPr>
                <w:rFonts w:ascii="仿宋_GB2312" w:hAnsi="仿宋_GB2312" w:cs="仿宋_GB2312" w:eastAsia="仿宋_GB2312"/>
              </w:rPr>
              <w:t>根据供应商提供的运行维护保障方案（包括：1.日常运行维护保障方案；2.服务团队及技术支撑能力保障；3.运维服务管理流程；4.应急响应保障方案）进行综合评审：以上4个部分内容齐全且同时满足要求的得20分。每缺少一个部分扣5分；内容存在不足的，每有一处扣2.5分，扣完为止。 注：1.以上内容满足要求：①内容与项目技术服务需求吻合；②内容从实际出发，切合项目背景和项目需求；③内容符合国家、地方、行业标准、行业惯例以及项目特点。④内容清楚明了、表述规范含义准确。2.存在不足：①存在与本项目无关的其他行业、其他区域地点或无关的文字内容；②不符合本项目涉及的相关规范或标准要求的情形；③内容描述存在不完整、前后矛盾、内容简略、不符合项目实际情况中任何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提供的售后服务方案（包括：1.故障及应急处置服务方案；2.售后服务流程；3.售后服务质量控制措施）进行综合评审：以上3个部分内容齐全且同时满足要求的得12分。每缺少一个部分扣4分；内容存在不足的，每有一处扣2分，扣完为止。 注：1.以上内容满足要求：①内容与项目技术服务需求吻合；②内容从实际出发，切合项目背景和项目需求；③内容符合国家、地方、行业标准、行业惯例以及项目特点。④内容清楚明了、表述规范含义准确。2.内容存在不足：①存在与本项目无关的其他行业、其他区域地点或无关的文字内容；②不符合本项目涉及的相关规范或标准要求的情形；③内容描述存在不完整、前后矛盾、内容简略、不符合项目实际情况中任何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1.本项目拟派的项目经理：具有系统集成项目管理工程师得2分；具有信息系统项目管理师的得4分。本项满分4分。 2.本项目拟派的技术负责人：具有信息化专业中级技术职称的得2分；具有信息化专业高级及以上技术职称的得4分。本项满分4分。 3.本项目拟派出的服务人员（除项目经理、技术负责人）：具有计算机技术与软件专业技术资格（中级及以上证书）或信息化专业中级及以上技术职称，每提供1人得2分，最多得10分。 注：供应商提供上述人员证书复印件并加盖电子章，人员不得重复得分。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供应商具有“信息采集”或“事件调度”或“数据共享交换”或“中台系统”等类似与本项目相关的计算机软件著作权登记证书，每提供1个得2分，本项满分6分。 注：供应商提供上述证书复印件并加盖电子章。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2022年1月1日（含）至提交响应文件截止日，供应商具有类似履约经验，每提供1个得2分，本项满分6分。 注：①供应商提供合同复印件或中标（成交）通知书并加盖电子章；②类似指的是运维服务等与本项目服务内容相关。</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经评标委员会评审，通过资格和符合性审查，且投标最终报价最低的投标人的投标报价作为评标基准价。2.投标报价得分=(评标基准价／投标报价)×分值。评审价格=响应报价。</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