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版本号：N511489202500005420250512001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第一中学中小学运动场LED全彩显示屏采购项目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N5114892025000054</w:t>
      </w:r>
    </w:p>
    <w:p>
      <w:pPr>
        <w:pStyle w:val="null3"/>
        <w:jc w:val="left"/>
        <w:outlineLvl w:val="2"/>
      </w:pPr>
      <w:r>
        <w:rPr>
          <w:rFonts w:ascii="仿宋_GB2312" w:hAnsi="仿宋_GB2312" w:cs="仿宋_GB2312" w:eastAsia="仿宋_GB2312"/>
          <w:sz w:val="28"/>
          <w:b/>
        </w:rPr>
        <w:t>眉山天府新区第一中学</w:t>
      </w:r>
    </w:p>
    <w:p>
      <w:pPr>
        <w:pStyle w:val="null3"/>
        <w:jc w:val="center"/>
        <w:outlineLvl w:val="2"/>
      </w:pPr>
      <w:r>
        <w:rPr>
          <w:rFonts w:ascii="仿宋_GB2312" w:hAnsi="仿宋_GB2312" w:cs="仿宋_GB2312" w:eastAsia="仿宋_GB2312"/>
          <w:sz w:val="28"/>
          <w:b/>
        </w:rPr>
        <w:t>眉山市政府采购中心天府新区分中心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眉山市政府采购中心天府新区分中心</w:t>
      </w:r>
      <w:r>
        <w:rPr>
          <w:rFonts w:ascii="仿宋_GB2312" w:hAnsi="仿宋_GB2312" w:cs="仿宋_GB2312" w:eastAsia="仿宋_GB2312"/>
        </w:rPr>
        <w:t xml:space="preserve"> （以下简称“代理机构”）受 </w:t>
      </w:r>
      <w:r>
        <w:rPr>
          <w:rFonts w:ascii="仿宋_GB2312" w:hAnsi="仿宋_GB2312" w:cs="仿宋_GB2312" w:eastAsia="仿宋_GB2312"/>
        </w:rPr>
        <w:t>眉山天府新区第一中学</w:t>
      </w:r>
      <w:r>
        <w:rPr>
          <w:rFonts w:ascii="仿宋_GB2312" w:hAnsi="仿宋_GB2312" w:cs="仿宋_GB2312" w:eastAsia="仿宋_GB2312"/>
        </w:rPr>
        <w:t xml:space="preserve"> 委托，拟对 </w:t>
      </w:r>
      <w:r>
        <w:rPr>
          <w:rFonts w:ascii="仿宋_GB2312" w:hAnsi="仿宋_GB2312" w:cs="仿宋_GB2312" w:eastAsia="仿宋_GB2312"/>
        </w:rPr>
        <w:t>第一中学中小学运动场LED全彩显示屏采购项目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眉山市天府新区眉山片区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N5114892025000054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第一中学中小学运动场LED全彩显示屏采购项目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屏体显示尺寸为：10.24米*4.64米，20:9比例显示，整屏分辨率：2560*1160，2K+高清显示，根据现场观看距离选择户外P4,最近观看距离在5米以外，屏体下沿离地30厘米，左右各包边30厘米，成品显示尺寸为：10.84米*5.1米=55.3平米，中小学运动场各采购一套。</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眉山天府新区第一中学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眉山天府新区视高街道学府路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620584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王永胜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 3606 9501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眉山市政府采购中心天府新区分中心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视高街道腾飞大道二段9号金融中心二楼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620584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028-35050061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采购包1：607,198.00元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眉山天府新区第一中学</w:t>
      </w:r>
      <w:r>
        <w:rPr>
          <w:rFonts w:ascii="仿宋_GB2312" w:hAnsi="仿宋_GB2312" w:cs="仿宋_GB2312" w:eastAsia="仿宋_GB2312"/>
        </w:rPr>
        <w:t xml:space="preserve"> 和 </w:t>
      </w:r>
      <w:r>
        <w:rPr>
          <w:rFonts w:ascii="仿宋_GB2312" w:hAnsi="仿宋_GB2312" w:cs="仿宋_GB2312" w:eastAsia="仿宋_GB2312"/>
        </w:rPr>
        <w:t>眉山市政府采购中心天府新区分中心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眉山天府新区第一中学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眉山市政府采购中心天府新区分中心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合同中约定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技术要求的所有内容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商务要求的所有内容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采购人应严格按照《财政部关于进一步加强政府采购需求和履约验收管理的指导意见》(财库〔2016〕205号)、《政府采购需求管理办法》 (财库〔2021〕22 号)的相关要求进行验收。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眉山天府新区第一中学</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眉山市政府采购中心天府新区分中心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眉山市政府采购中心天府新区分中心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联系人：王永胜</w:t>
      </w:r>
    </w:p>
    <w:p>
      <w:pPr>
        <w:pStyle w:val="null3"/>
        <w:jc w:val="left"/>
      </w:pPr>
      <w:r>
        <w:rPr>
          <w:rFonts w:ascii="仿宋_GB2312" w:hAnsi="仿宋_GB2312" w:cs="仿宋_GB2312" w:eastAsia="仿宋_GB2312"/>
        </w:rPr>
        <w:t>联系电话：(028) 3606 9501</w:t>
      </w:r>
    </w:p>
    <w:p>
      <w:pPr>
        <w:pStyle w:val="null3"/>
        <w:jc w:val="left"/>
      </w:pPr>
      <w:r>
        <w:rPr>
          <w:rFonts w:ascii="仿宋_GB2312" w:hAnsi="仿宋_GB2312" w:cs="仿宋_GB2312" w:eastAsia="仿宋_GB2312"/>
        </w:rPr>
        <w:t>地址：眉山天府新区视高街道学府路</w:t>
      </w:r>
    </w:p>
    <w:p>
      <w:pPr>
        <w:pStyle w:val="null3"/>
        <w:jc w:val="left"/>
      </w:pPr>
      <w:r>
        <w:rPr>
          <w:rFonts w:ascii="仿宋_GB2312" w:hAnsi="仿宋_GB2312" w:cs="仿宋_GB2312" w:eastAsia="仿宋_GB2312"/>
        </w:rPr>
        <w:t>邮编： 620584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联系电话：028-35050061</w:t>
      </w:r>
    </w:p>
    <w:p>
      <w:pPr>
        <w:pStyle w:val="null3"/>
        <w:jc w:val="left"/>
      </w:pPr>
      <w:r>
        <w:rPr>
          <w:rFonts w:ascii="仿宋_GB2312" w:hAnsi="仿宋_GB2312" w:cs="仿宋_GB2312" w:eastAsia="仿宋_GB2312"/>
        </w:rPr>
        <w:t>地址：眉山天府新区视高街道腾飞大道二段9号天投集团二楼</w:t>
      </w:r>
    </w:p>
    <w:p>
      <w:pPr>
        <w:pStyle w:val="null3"/>
        <w:jc w:val="left"/>
      </w:pPr>
      <w:r>
        <w:rPr>
          <w:rFonts w:ascii="仿宋_GB2312" w:hAnsi="仿宋_GB2312" w:cs="仿宋_GB2312" w:eastAsia="仿宋_GB2312"/>
        </w:rPr>
        <w:t>邮编：620500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607,198.00</w:t>
      </w:r>
    </w:p>
    <w:p>
      <w:pPr>
        <w:pStyle w:val="null3"/>
        <w:jc w:val="left"/>
      </w:pPr>
      <w:r>
        <w:rPr>
          <w:rFonts w:ascii="仿宋_GB2312" w:hAnsi="仿宋_GB2312" w:cs="仿宋_GB2312" w:eastAsia="仿宋_GB2312"/>
        </w:rPr>
        <w:t>采购包最高限价（元）: 607,198.00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户外全彩显示屏</w:t>
            </w:r>
          </w:p>
        </w:tc>
        <w:tc>
          <w:tcPr>
            <w:tcW w:type="dxa" w:w="821"/>
          </w:tcPr>
          <w:p>
            <w:pPr>
              <w:pStyle w:val="null3"/>
              <w:jc w:val="right"/>
            </w:pPr>
            <w:r>
              <w:rPr>
                <w:rFonts w:ascii="仿宋_GB2312" w:hAnsi="仿宋_GB2312" w:cs="仿宋_GB2312" w:eastAsia="仿宋_GB2312"/>
              </w:rPr>
              <w:t>96.00（平方米）</w:t>
            </w:r>
          </w:p>
        </w:tc>
        <w:tc>
          <w:tcPr>
            <w:tcW w:type="dxa" w:w="821"/>
          </w:tcPr>
          <w:p>
            <w:pPr>
              <w:pStyle w:val="null3"/>
              <w:jc w:val="right"/>
            </w:pPr>
            <w:r>
              <w:rPr>
                <w:rFonts w:ascii="仿宋_GB2312" w:hAnsi="仿宋_GB2312" w:cs="仿宋_GB2312" w:eastAsia="仿宋_GB2312"/>
              </w:rPr>
              <w:t>524,448.00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电源</w:t>
            </w:r>
          </w:p>
        </w:tc>
        <w:tc>
          <w:tcPr>
            <w:tcW w:type="dxa" w:w="821"/>
          </w:tcPr>
          <w:p>
            <w:pPr>
              <w:pStyle w:val="null3"/>
              <w:jc w:val="right"/>
            </w:pPr>
            <w:r>
              <w:rPr>
                <w:rFonts w:ascii="仿宋_GB2312" w:hAnsi="仿宋_GB2312" w:cs="仿宋_GB2312" w:eastAsia="仿宋_GB2312"/>
              </w:rPr>
              <w:t>480.00（台）</w:t>
            </w:r>
          </w:p>
        </w:tc>
        <w:tc>
          <w:tcPr>
            <w:tcW w:type="dxa" w:w="821"/>
          </w:tcPr>
          <w:p>
            <w:pPr>
              <w:pStyle w:val="null3"/>
              <w:jc w:val="right"/>
            </w:pPr>
            <w:r>
              <w:rPr>
                <w:rFonts w:ascii="仿宋_GB2312" w:hAnsi="仿宋_GB2312" w:cs="仿宋_GB2312" w:eastAsia="仿宋_GB2312"/>
              </w:rPr>
              <w:t>31,200.00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播控安全管理主机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终端数据解码器</w:t>
            </w:r>
          </w:p>
        </w:tc>
        <w:tc>
          <w:tcPr>
            <w:tcW w:type="dxa" w:w="821"/>
          </w:tcPr>
          <w:p>
            <w:pPr>
              <w:pStyle w:val="null3"/>
              <w:jc w:val="right"/>
            </w:pPr>
            <w:r>
              <w:rPr>
                <w:rFonts w:ascii="仿宋_GB2312" w:hAnsi="仿宋_GB2312" w:cs="仿宋_GB2312" w:eastAsia="仿宋_GB2312"/>
              </w:rPr>
              <w:t>86.00（张）</w:t>
            </w:r>
          </w:p>
        </w:tc>
        <w:tc>
          <w:tcPr>
            <w:tcW w:type="dxa" w:w="821"/>
          </w:tcPr>
          <w:p>
            <w:pPr>
              <w:pStyle w:val="null3"/>
              <w:jc w:val="right"/>
            </w:pPr>
            <w:r>
              <w:rPr>
                <w:rFonts w:ascii="仿宋_GB2312" w:hAnsi="仿宋_GB2312" w:cs="仿宋_GB2312" w:eastAsia="仿宋_GB2312"/>
              </w:rPr>
              <w:t>10,750.00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发布平台软件</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多媒体总控分路器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功放音响</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户外防水音柱</w:t>
            </w:r>
          </w:p>
        </w:tc>
        <w:tc>
          <w:tcPr>
            <w:tcW w:type="dxa" w:w="821"/>
          </w:tcPr>
          <w:p>
            <w:pPr>
              <w:pStyle w:val="null3"/>
              <w:jc w:val="right"/>
            </w:pPr>
            <w:r>
              <w:rPr>
                <w:rFonts w:ascii="仿宋_GB2312" w:hAnsi="仿宋_GB2312" w:cs="仿宋_GB2312" w:eastAsia="仿宋_GB2312"/>
              </w:rPr>
              <w:t>4.00（支）</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户外全彩显示屏</w:t>
            </w:r>
          </w:p>
        </w:tc>
        <w:tc>
          <w:tcPr>
            <w:tcW w:type="dxa" w:w="1138"/>
          </w:tcPr>
          <w:p>
            <w:pPr>
              <w:pStyle w:val="null3"/>
              <w:jc w:val="center"/>
            </w:pPr>
            <w:r>
              <w:rPr>
                <w:rFonts w:ascii="仿宋_GB2312" w:hAnsi="仿宋_GB2312" w:cs="仿宋_GB2312" w:eastAsia="仿宋_GB2312"/>
              </w:rPr>
              <w:t>96.00（平方米）</w:t>
            </w:r>
          </w:p>
        </w:tc>
        <w:tc>
          <w:tcPr>
            <w:tcW w:type="dxa" w:w="1365"/>
          </w:tcPr>
          <w:p>
            <w:pPr>
              <w:pStyle w:val="null3"/>
              <w:jc w:val="center"/>
            </w:pPr>
            <w:r>
              <w:rPr>
                <w:rFonts w:ascii="仿宋_GB2312" w:hAnsi="仿宋_GB2312" w:cs="仿宋_GB2312" w:eastAsia="仿宋_GB2312"/>
              </w:rPr>
              <w:t>524,448.00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电源</w:t>
            </w:r>
          </w:p>
        </w:tc>
        <w:tc>
          <w:tcPr>
            <w:tcW w:type="dxa" w:w="1138"/>
          </w:tcPr>
          <w:p>
            <w:pPr>
              <w:pStyle w:val="null3"/>
              <w:jc w:val="center"/>
            </w:pPr>
            <w:r>
              <w:rPr>
                <w:rFonts w:ascii="仿宋_GB2312" w:hAnsi="仿宋_GB2312" w:cs="仿宋_GB2312" w:eastAsia="仿宋_GB2312"/>
              </w:rPr>
              <w:t>480.00（台）</w:t>
            </w:r>
          </w:p>
        </w:tc>
        <w:tc>
          <w:tcPr>
            <w:tcW w:type="dxa" w:w="1365"/>
          </w:tcPr>
          <w:p>
            <w:pPr>
              <w:pStyle w:val="null3"/>
              <w:jc w:val="center"/>
            </w:pPr>
            <w:r>
              <w:rPr>
                <w:rFonts w:ascii="仿宋_GB2312" w:hAnsi="仿宋_GB2312" w:cs="仿宋_GB2312" w:eastAsia="仿宋_GB2312"/>
              </w:rPr>
              <w:t>31,200.00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播控安全管理主机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终端数据解码器</w:t>
            </w:r>
          </w:p>
        </w:tc>
        <w:tc>
          <w:tcPr>
            <w:tcW w:type="dxa" w:w="1138"/>
          </w:tcPr>
          <w:p>
            <w:pPr>
              <w:pStyle w:val="null3"/>
              <w:jc w:val="center"/>
            </w:pPr>
            <w:r>
              <w:rPr>
                <w:rFonts w:ascii="仿宋_GB2312" w:hAnsi="仿宋_GB2312" w:cs="仿宋_GB2312" w:eastAsia="仿宋_GB2312"/>
              </w:rPr>
              <w:t>86.00（张）</w:t>
            </w:r>
          </w:p>
        </w:tc>
        <w:tc>
          <w:tcPr>
            <w:tcW w:type="dxa" w:w="1365"/>
          </w:tcPr>
          <w:p>
            <w:pPr>
              <w:pStyle w:val="null3"/>
              <w:jc w:val="center"/>
            </w:pPr>
            <w:r>
              <w:rPr>
                <w:rFonts w:ascii="仿宋_GB2312" w:hAnsi="仿宋_GB2312" w:cs="仿宋_GB2312" w:eastAsia="仿宋_GB2312"/>
              </w:rPr>
              <w:t>10,750.00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发布平台软件</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多媒体总控分路器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功放音响</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户外防水音柱</w:t>
            </w:r>
          </w:p>
        </w:tc>
        <w:tc>
          <w:tcPr>
            <w:tcW w:type="dxa" w:w="1138"/>
          </w:tcPr>
          <w:p>
            <w:pPr>
              <w:pStyle w:val="null3"/>
              <w:jc w:val="center"/>
            </w:pPr>
            <w:r>
              <w:rPr>
                <w:rFonts w:ascii="仿宋_GB2312" w:hAnsi="仿宋_GB2312" w:cs="仿宋_GB2312" w:eastAsia="仿宋_GB2312"/>
              </w:rPr>
              <w:t>4.00（支）</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户外全彩显示屏</w:t>
            </w:r>
          </w:p>
        </w:tc>
        <w:tc>
          <w:tcPr>
            <w:tcW w:type="dxa" w:w="2492"/>
          </w:tcPr>
          <w:p>
            <w:pPr>
              <w:pStyle w:val="null3"/>
              <w:jc w:val="left"/>
            </w:pPr>
            <w:r>
              <w:rPr>
                <w:rFonts w:ascii="仿宋_GB2312" w:hAnsi="仿宋_GB2312" w:cs="仿宋_GB2312" w:eastAsia="仿宋_GB2312"/>
              </w:rPr>
              <w:t>户外全彩显示屏</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标的名称：户外全彩显示屏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户外全彩显示屏</w:t>
            </w:r>
          </w:p>
        </w:tc>
        <w:tc>
          <w:tcPr>
            <w:tcW w:type="dxa" w:w="5814"/>
          </w:tcPr>
          <w:p>
            <w:pPr>
              <w:pStyle w:val="null3"/>
              <w:ind w:left="15" w:right="195"/>
              <w:jc w:val="left"/>
            </w:pPr>
            <w:r>
              <w:rPr>
                <w:rFonts w:ascii="仿宋_GB2312" w:hAnsi="仿宋_GB2312" w:cs="仿宋_GB2312" w:eastAsia="仿宋_GB2312"/>
                <w:sz w:val="24"/>
                <w:color w:val="000000"/>
              </w:rPr>
              <w:t>★1.屏体显示尺</w:t>
            </w:r>
            <w:r>
              <w:rPr>
                <w:rFonts w:ascii="仿宋_GB2312" w:hAnsi="仿宋_GB2312" w:cs="仿宋_GB2312" w:eastAsia="仿宋_GB2312"/>
                <w:sz w:val="24"/>
                <w:color w:val="000000"/>
              </w:rPr>
              <w:t>寸：10240mm*4640mm、</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2560*1160</w:t>
            </w:r>
            <w:r>
              <w:rPr>
                <w:rFonts w:ascii="仿宋_GB2312" w:hAnsi="仿宋_GB2312" w:cs="仿宋_GB2312" w:eastAsia="仿宋_GB2312"/>
                <w:sz w:val="24"/>
                <w:color w:val="000000"/>
              </w:rPr>
              <w:t>，2K+分辨率显示，像素点间</w:t>
            </w:r>
            <w:r>
              <w:rPr>
                <w:rFonts w:ascii="仿宋_GB2312" w:hAnsi="仿宋_GB2312" w:cs="仿宋_GB2312" w:eastAsia="仿宋_GB2312"/>
                <w:sz w:val="24"/>
                <w:color w:val="000000"/>
              </w:rPr>
              <w:t>距：≤4mm。</w:t>
            </w:r>
          </w:p>
          <w:p>
            <w:pPr>
              <w:pStyle w:val="null3"/>
              <w:ind w:left="15" w:right="195" w:firstLine="1"/>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水平相对错位等级</w:t>
            </w:r>
            <w:r>
              <w:rPr>
                <w:rFonts w:ascii="仿宋_GB2312" w:hAnsi="仿宋_GB2312" w:cs="仿宋_GB2312" w:eastAsia="仿宋_GB2312"/>
                <w:sz w:val="24"/>
                <w:color w:val="000000"/>
              </w:rPr>
              <w:t>：</w:t>
            </w:r>
            <w:r>
              <w:rPr>
                <w:rFonts w:ascii="仿宋_GB2312" w:hAnsi="仿宋_GB2312" w:cs="仿宋_GB2312" w:eastAsia="仿宋_GB2312"/>
                <w:sz w:val="24"/>
                <w:color w:val="000000"/>
              </w:rPr>
              <w:t>CS</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模组尺寸</w:t>
            </w:r>
            <w:r>
              <w:rPr>
                <w:rFonts w:ascii="仿宋_GB2312" w:hAnsi="仿宋_GB2312" w:cs="仿宋_GB2312" w:eastAsia="仿宋_GB2312"/>
                <w:sz w:val="24"/>
                <w:color w:val="000000"/>
              </w:rPr>
              <w:t>：320mm*160mm，像素密度：≥62500Dots/㎡，水平视角≥140°</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垂直视角≥130°；</w:t>
            </w:r>
          </w:p>
          <w:p>
            <w:pPr>
              <w:pStyle w:val="null3"/>
              <w:ind w:left="15" w:right="195" w:firstLine="1"/>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失真效果检测：显</w:t>
            </w:r>
            <w:r>
              <w:rPr>
                <w:rFonts w:ascii="仿宋_GB2312" w:hAnsi="仿宋_GB2312" w:cs="仿宋_GB2312" w:eastAsia="仿宋_GB2312"/>
                <w:sz w:val="24"/>
                <w:color w:val="000000"/>
              </w:rPr>
              <w:t>示画面无几何畸变、</w:t>
            </w:r>
            <w:r>
              <w:rPr>
                <w:rFonts w:ascii="仿宋_GB2312" w:hAnsi="仿宋_GB2312" w:cs="仿宋_GB2312" w:eastAsia="仿宋_GB2312"/>
                <w:sz w:val="24"/>
                <w:color w:val="000000"/>
              </w:rPr>
              <w:t>扭曲、比例失调情况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无亮度、色温非线</w:t>
            </w:r>
            <w:r>
              <w:rPr>
                <w:rFonts w:ascii="仿宋_GB2312" w:hAnsi="仿宋_GB2312" w:cs="仿宋_GB2312" w:eastAsia="仿宋_GB2312"/>
                <w:sz w:val="24"/>
                <w:color w:val="000000"/>
              </w:rPr>
              <w:t>性失真；</w:t>
            </w:r>
          </w:p>
          <w:p>
            <w:pPr>
              <w:pStyle w:val="null3"/>
              <w:ind w:left="15" w:right="19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在1×105～1×109</w:t>
            </w:r>
            <w:r>
              <w:rPr>
                <w:rFonts w:ascii="仿宋_GB2312" w:hAnsi="仿宋_GB2312" w:cs="仿宋_GB2312" w:eastAsia="仿宋_GB2312"/>
                <w:sz w:val="24"/>
                <w:color w:val="000000"/>
              </w:rPr>
              <w:t>Ω</w:t>
            </w:r>
            <w:r>
              <w:rPr>
                <w:rFonts w:ascii="仿宋_GB2312" w:hAnsi="仿宋_GB2312" w:cs="仿宋_GB2312" w:eastAsia="仿宋_GB2312"/>
                <w:sz w:val="24"/>
                <w:color w:val="000000"/>
              </w:rPr>
              <w:t>技术要求下满足点对点电阻（A面）≤2.69×108；点对点电阻（B面）≤2.35×108</w:t>
            </w:r>
            <w:r>
              <w:rPr>
                <w:rFonts w:ascii="仿宋_GB2312" w:hAnsi="仿宋_GB2312" w:cs="仿宋_GB2312" w:eastAsia="仿宋_GB2312"/>
                <w:sz w:val="24"/>
                <w:color w:val="000000"/>
              </w:rPr>
              <w:t>；</w:t>
            </w:r>
          </w:p>
          <w:p>
            <w:pPr>
              <w:pStyle w:val="null3"/>
              <w:ind w:left="15" w:right="315" w:firstLine="2"/>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信号传输协议：使用DTL传输协议，采用</w:t>
            </w:r>
            <w:r>
              <w:rPr>
                <w:rFonts w:ascii="仿宋_GB2312" w:hAnsi="仿宋_GB2312" w:cs="仿宋_GB2312" w:eastAsia="仿宋_GB2312"/>
                <w:sz w:val="24"/>
                <w:color w:val="000000"/>
              </w:rPr>
              <w:t>type-c</w:t>
            </w:r>
            <w:r>
              <w:rPr>
                <w:rFonts w:ascii="仿宋_GB2312" w:hAnsi="仿宋_GB2312" w:cs="仿宋_GB2312" w:eastAsia="仿宋_GB2312"/>
                <w:sz w:val="24"/>
                <w:color w:val="000000"/>
              </w:rPr>
              <w:t>接口，电源信</w:t>
            </w:r>
            <w:r>
              <w:rPr>
                <w:rFonts w:ascii="仿宋_GB2312" w:hAnsi="仿宋_GB2312" w:cs="仿宋_GB2312" w:eastAsia="仿宋_GB2312"/>
                <w:sz w:val="24"/>
                <w:color w:val="000000"/>
              </w:rPr>
              <w:t>号盲插功能，无需区</w:t>
            </w:r>
            <w:r>
              <w:rPr>
                <w:rFonts w:ascii="仿宋_GB2312" w:hAnsi="仿宋_GB2312" w:cs="仿宋_GB2312" w:eastAsia="仿宋_GB2312"/>
                <w:sz w:val="24"/>
                <w:color w:val="000000"/>
              </w:rPr>
              <w:t>分方向；</w:t>
            </w:r>
          </w:p>
          <w:p>
            <w:pPr>
              <w:pStyle w:val="null3"/>
              <w:ind w:left="15" w:right="315" w:firstLine="8"/>
              <w:jc w:val="left"/>
            </w:pPr>
            <w:r>
              <w:rPr>
                <w:rFonts w:ascii="仿宋_GB2312" w:hAnsi="仿宋_GB2312" w:cs="仿宋_GB2312" w:eastAsia="仿宋_GB2312"/>
                <w:sz w:val="24"/>
                <w:color w:val="000000"/>
              </w:rPr>
              <w:t>▲6.具有高密集成光学设计技术和哑光涂层技术，有效降低光强辐射，抑制摩尔纹</w:t>
            </w:r>
            <w:r>
              <w:rPr>
                <w:rFonts w:ascii="仿宋_GB2312" w:hAnsi="仿宋_GB2312" w:cs="仿宋_GB2312" w:eastAsia="仿宋_GB2312"/>
                <w:sz w:val="24"/>
                <w:color w:val="000000"/>
              </w:rPr>
              <w:t>、避免长时间观看产</w:t>
            </w:r>
            <w:r>
              <w:rPr>
                <w:rFonts w:ascii="仿宋_GB2312" w:hAnsi="仿宋_GB2312" w:cs="仿宋_GB2312" w:eastAsia="仿宋_GB2312"/>
                <w:sz w:val="24"/>
                <w:color w:val="000000"/>
              </w:rPr>
              <w:t>生的眩目和刺痛感不</w:t>
            </w:r>
            <w:r>
              <w:rPr>
                <w:rFonts w:ascii="仿宋_GB2312" w:hAnsi="仿宋_GB2312" w:cs="仿宋_GB2312" w:eastAsia="仿宋_GB2312"/>
                <w:sz w:val="24"/>
                <w:color w:val="000000"/>
              </w:rPr>
              <w:t>易产生视觉疲劳；(</w:t>
            </w:r>
            <w:r>
              <w:rPr>
                <w:rFonts w:ascii="仿宋_GB2312" w:hAnsi="仿宋_GB2312" w:cs="仿宋_GB2312" w:eastAsia="仿宋_GB2312"/>
                <w:sz w:val="24"/>
                <w:color w:val="000000"/>
              </w:rPr>
              <w:t>提供国家认可的第三方检测机构出具的检测报告复印件并加盖</w:t>
            </w:r>
            <w:r>
              <w:rPr>
                <w:rFonts w:ascii="仿宋_GB2312" w:hAnsi="仿宋_GB2312" w:cs="仿宋_GB2312" w:eastAsia="仿宋_GB2312"/>
                <w:sz w:val="24"/>
                <w:color w:val="000000"/>
              </w:rPr>
              <w:t>投标人公章）。</w:t>
            </w:r>
          </w:p>
          <w:p>
            <w:pPr>
              <w:pStyle w:val="null3"/>
              <w:ind w:left="15" w:right="195" w:firstLine="6"/>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通过冷热冲击试验</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高温100℃,低温-4</w:t>
            </w:r>
            <w:r>
              <w:rPr>
                <w:rFonts w:ascii="仿宋_GB2312" w:hAnsi="仿宋_GB2312" w:cs="仿宋_GB2312" w:eastAsia="仿宋_GB2312"/>
                <w:sz w:val="24"/>
                <w:color w:val="000000"/>
              </w:rPr>
              <w:t>0</w:t>
            </w:r>
            <w:r>
              <w:rPr>
                <w:rFonts w:ascii="仿宋_GB2312" w:hAnsi="仿宋_GB2312" w:cs="仿宋_GB2312" w:eastAsia="仿宋_GB2312"/>
                <w:sz w:val="24"/>
                <w:color w:val="000000"/>
              </w:rPr>
              <w:t>℃,高低温各保持0.</w:t>
            </w:r>
            <w:r>
              <w:rPr>
                <w:rFonts w:ascii="仿宋_GB2312" w:hAnsi="仿宋_GB2312" w:cs="仿宋_GB2312" w:eastAsia="仿宋_GB2312"/>
                <w:sz w:val="24"/>
                <w:color w:val="000000"/>
              </w:rPr>
              <w:t>5h</w:t>
            </w:r>
            <w:r>
              <w:rPr>
                <w:rFonts w:ascii="仿宋_GB2312" w:hAnsi="仿宋_GB2312" w:cs="仿宋_GB2312" w:eastAsia="仿宋_GB2312"/>
                <w:sz w:val="24"/>
                <w:color w:val="000000"/>
              </w:rPr>
              <w:t>，中间转换不超过（3-5分钟）min，试验进行200循环，试验结束后，产品能正常</w:t>
            </w:r>
            <w:r>
              <w:rPr>
                <w:rFonts w:ascii="仿宋_GB2312" w:hAnsi="仿宋_GB2312" w:cs="仿宋_GB2312" w:eastAsia="仿宋_GB2312"/>
                <w:sz w:val="24"/>
                <w:color w:val="000000"/>
              </w:rPr>
              <w:t>工作；</w:t>
            </w:r>
          </w:p>
          <w:p>
            <w:pPr>
              <w:pStyle w:val="null3"/>
              <w:ind w:left="15" w:right="240" w:firstLine="8"/>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散热系数：≤200(</w:t>
            </w:r>
            <w:r>
              <w:rPr>
                <w:rFonts w:ascii="仿宋_GB2312" w:hAnsi="仿宋_GB2312" w:cs="仿宋_GB2312" w:eastAsia="仿宋_GB2312"/>
                <w:sz w:val="24"/>
                <w:color w:val="000000"/>
              </w:rPr>
              <w:t>W/m</w:t>
            </w:r>
            <w:r>
              <w:rPr>
                <w:rFonts w:ascii="仿宋_GB2312" w:hAnsi="仿宋_GB2312" w:cs="仿宋_GB2312" w:eastAsia="仿宋_GB2312"/>
                <w:sz w:val="24"/>
                <w:color w:val="000000"/>
              </w:rPr>
              <w:t>•K</w:t>
            </w:r>
            <w:r>
              <w:rPr>
                <w:rFonts w:ascii="仿宋_GB2312" w:hAnsi="仿宋_GB2312" w:cs="仿宋_GB2312" w:eastAsia="仿宋_GB2312"/>
                <w:sz w:val="24"/>
                <w:color w:val="000000"/>
              </w:rPr>
              <w:t>）；</w:t>
            </w:r>
          </w:p>
          <w:p>
            <w:pPr>
              <w:pStyle w:val="null3"/>
              <w:ind w:left="15" w:right="195" w:firstLine="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色度补偿：在最常规的白场应用场景下</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具有白场亮色度补</w:t>
            </w:r>
            <w:r>
              <w:rPr>
                <w:rFonts w:ascii="仿宋_GB2312" w:hAnsi="仿宋_GB2312" w:cs="仿宋_GB2312" w:eastAsia="仿宋_GB2312"/>
                <w:sz w:val="24"/>
                <w:color w:val="000000"/>
              </w:rPr>
              <w:t>偿技术，能够快速准确地对当前LED显示屏亮色度进行补偿，使显示屏白场亮色度达</w:t>
            </w:r>
            <w:r>
              <w:rPr>
                <w:rFonts w:ascii="仿宋_GB2312" w:hAnsi="仿宋_GB2312" w:cs="仿宋_GB2312" w:eastAsia="仿宋_GB2312"/>
                <w:sz w:val="24"/>
                <w:color w:val="000000"/>
              </w:rPr>
              <w:t>到目标状态；</w:t>
            </w:r>
          </w:p>
          <w:p>
            <w:pPr>
              <w:pStyle w:val="null3"/>
              <w:ind w:left="15" w:right="195" w:firstLine="2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信号衰减：≤200m</w:t>
            </w:r>
            <w:r>
              <w:rPr>
                <w:rFonts w:ascii="仿宋_GB2312" w:hAnsi="仿宋_GB2312" w:cs="仿宋_GB2312" w:eastAsia="仿宋_GB2312"/>
                <w:sz w:val="24"/>
                <w:color w:val="000000"/>
              </w:rPr>
              <w:t>V</w:t>
            </w:r>
            <w:r>
              <w:rPr>
                <w:rFonts w:ascii="仿宋_GB2312" w:hAnsi="仿宋_GB2312" w:cs="仿宋_GB2312" w:eastAsia="仿宋_GB2312"/>
                <w:sz w:val="24"/>
                <w:color w:val="000000"/>
              </w:rPr>
              <w:t>；</w:t>
            </w:r>
          </w:p>
          <w:p>
            <w:pPr>
              <w:pStyle w:val="null3"/>
              <w:ind w:left="15" w:right="315" w:firstLine="18"/>
              <w:jc w:val="left"/>
            </w:pPr>
            <w:r>
              <w:rPr>
                <w:rFonts w:ascii="仿宋_GB2312" w:hAnsi="仿宋_GB2312" w:cs="仿宋_GB2312" w:eastAsia="仿宋_GB2312"/>
                <w:sz w:val="24"/>
                <w:color w:val="000000"/>
              </w:rPr>
              <w:t>11.LED</w:t>
            </w:r>
            <w:r>
              <w:rPr>
                <w:rFonts w:ascii="仿宋_GB2312" w:hAnsi="仿宋_GB2312" w:cs="仿宋_GB2312" w:eastAsia="仿宋_GB2312"/>
                <w:sz w:val="24"/>
                <w:color w:val="000000"/>
              </w:rPr>
              <w:t>显示屏通过高</w:t>
            </w:r>
            <w:r>
              <w:rPr>
                <w:rFonts w:ascii="仿宋_GB2312" w:hAnsi="仿宋_GB2312" w:cs="仿宋_GB2312" w:eastAsia="仿宋_GB2312"/>
                <w:sz w:val="24"/>
                <w:color w:val="000000"/>
              </w:rPr>
              <w:t>温高湿工作、低温工作、高温高湿存储、低温存储等测试，试验后，产品外观结构</w:t>
            </w:r>
            <w:r>
              <w:rPr>
                <w:rFonts w:ascii="仿宋_GB2312" w:hAnsi="仿宋_GB2312" w:cs="仿宋_GB2312" w:eastAsia="仿宋_GB2312"/>
                <w:sz w:val="24"/>
                <w:color w:val="000000"/>
              </w:rPr>
              <w:t>和功能无异常；</w:t>
            </w:r>
          </w:p>
          <w:p>
            <w:pPr>
              <w:pStyle w:val="null3"/>
              <w:ind w:left="15" w:right="195" w:firstLine="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支持HDR、HDR10o</w:t>
            </w:r>
            <w:r>
              <w:rPr>
                <w:rFonts w:ascii="仿宋_GB2312" w:hAnsi="仿宋_GB2312" w:cs="仿宋_GB2312" w:eastAsia="仿宋_GB2312"/>
                <w:sz w:val="24"/>
                <w:color w:val="000000"/>
              </w:rPr>
              <w:t>ptima</w:t>
            </w:r>
            <w:r>
              <w:rPr>
                <w:rFonts w:ascii="仿宋_GB2312" w:hAnsi="仿宋_GB2312" w:cs="仿宋_GB2312" w:eastAsia="仿宋_GB2312"/>
                <w:sz w:val="24"/>
                <w:color w:val="000000"/>
              </w:rPr>
              <w:t>和HLG，高对比度的逆光场景下，HDR高亮度动态范围兼顾高光和阴影细节，接</w:t>
            </w:r>
            <w:r>
              <w:rPr>
                <w:rFonts w:ascii="仿宋_GB2312" w:hAnsi="仿宋_GB2312" w:cs="仿宋_GB2312" w:eastAsia="仿宋_GB2312"/>
                <w:sz w:val="24"/>
                <w:color w:val="000000"/>
              </w:rPr>
              <w:t>近人眼所见；</w:t>
            </w:r>
          </w:p>
          <w:p>
            <w:pPr>
              <w:pStyle w:val="null3"/>
              <w:ind w:left="15" w:right="315" w:firstLine="17"/>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延迟时间：≤1帧</w:t>
            </w:r>
            <w:r>
              <w:rPr>
                <w:rFonts w:ascii="仿宋_GB2312" w:hAnsi="仿宋_GB2312" w:cs="仿宋_GB2312" w:eastAsia="仿宋_GB2312"/>
                <w:sz w:val="24"/>
                <w:color w:val="000000"/>
              </w:rPr>
              <w:t>,</w:t>
            </w:r>
            <w:r>
              <w:rPr>
                <w:rFonts w:ascii="仿宋_GB2312" w:hAnsi="仿宋_GB2312" w:cs="仿宋_GB2312" w:eastAsia="仿宋_GB2312"/>
                <w:sz w:val="24"/>
                <w:color w:val="000000"/>
              </w:rPr>
              <w:t>降低视频源播放延</w:t>
            </w:r>
            <w:r>
              <w:rPr>
                <w:rFonts w:ascii="仿宋_GB2312" w:hAnsi="仿宋_GB2312" w:cs="仿宋_GB2312" w:eastAsia="仿宋_GB2312"/>
                <w:sz w:val="24"/>
                <w:color w:val="000000"/>
              </w:rPr>
              <w:t>迟效果；</w:t>
            </w:r>
          </w:p>
          <w:p>
            <w:pPr>
              <w:pStyle w:val="null3"/>
              <w:ind w:left="15"/>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像素光强均匀性：</w:t>
            </w:r>
            <w:r>
              <w:rPr>
                <w:rFonts w:ascii="仿宋_GB2312" w:hAnsi="仿宋_GB2312" w:cs="仿宋_GB2312" w:eastAsia="仿宋_GB2312"/>
                <w:sz w:val="24"/>
                <w:color w:val="000000"/>
              </w:rPr>
              <w:t>LRJ</w:t>
            </w:r>
            <w:r>
              <w:rPr>
                <w:rFonts w:ascii="仿宋_GB2312" w:hAnsi="仿宋_GB2312" w:cs="仿宋_GB2312" w:eastAsia="仿宋_GB2312"/>
                <w:sz w:val="24"/>
                <w:color w:val="000000"/>
              </w:rPr>
              <w:t>≤10％、LGJ≤10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LBJ</w:t>
            </w:r>
            <w:r>
              <w:rPr>
                <w:rFonts w:ascii="仿宋_GB2312" w:hAnsi="仿宋_GB2312" w:cs="仿宋_GB2312" w:eastAsia="仿宋_GB2312"/>
                <w:sz w:val="24"/>
                <w:color w:val="000000"/>
              </w:rPr>
              <w:t>≤10%；</w:t>
            </w:r>
          </w:p>
          <w:p>
            <w:pPr>
              <w:pStyle w:val="null3"/>
              <w:ind w:left="15" w:right="195" w:firstLine="24"/>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温度变化试验：-4</w:t>
            </w:r>
            <w:r>
              <w:rPr>
                <w:rFonts w:ascii="仿宋_GB2312" w:hAnsi="仿宋_GB2312" w:cs="仿宋_GB2312" w:eastAsia="仿宋_GB2312"/>
                <w:sz w:val="24"/>
                <w:color w:val="000000"/>
              </w:rPr>
              <w:t>0</w:t>
            </w:r>
            <w:r>
              <w:rPr>
                <w:rFonts w:ascii="仿宋_GB2312" w:hAnsi="仿宋_GB2312" w:cs="仿宋_GB2312" w:eastAsia="仿宋_GB2312"/>
                <w:sz w:val="24"/>
                <w:color w:val="000000"/>
              </w:rPr>
              <w:t>℃~85℃、循环次数：6次、暴露时间：4h、温度变化速率：1K/min，试验前后样品无</w:t>
            </w:r>
            <w:r>
              <w:rPr>
                <w:rFonts w:ascii="仿宋_GB2312" w:hAnsi="仿宋_GB2312" w:cs="仿宋_GB2312" w:eastAsia="仿宋_GB2312"/>
                <w:sz w:val="24"/>
                <w:color w:val="000000"/>
              </w:rPr>
              <w:t>异常；</w:t>
            </w:r>
          </w:p>
          <w:p>
            <w:pPr>
              <w:pStyle w:val="null3"/>
              <w:ind w:left="15" w:right="195" w:firstLine="16"/>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蓝光辐射等级：具</w:t>
            </w:r>
            <w:r>
              <w:rPr>
                <w:rFonts w:ascii="仿宋_GB2312" w:hAnsi="仿宋_GB2312" w:cs="仿宋_GB2312" w:eastAsia="仿宋_GB2312"/>
                <w:sz w:val="24"/>
                <w:color w:val="000000"/>
              </w:rPr>
              <w:t>有蓝光护眼功能，符</w:t>
            </w:r>
            <w:r>
              <w:rPr>
                <w:rFonts w:ascii="仿宋_GB2312" w:hAnsi="仿宋_GB2312" w:cs="仿宋_GB2312" w:eastAsia="仿宋_GB2312"/>
                <w:sz w:val="24"/>
                <w:color w:val="000000"/>
              </w:rPr>
              <w:t>合A级要求；</w:t>
            </w:r>
          </w:p>
          <w:p>
            <w:pPr>
              <w:pStyle w:val="null3"/>
              <w:ind w:left="15" w:right="195" w:firstLine="16"/>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屏幕温升：显示</w:t>
            </w:r>
            <w:r>
              <w:rPr>
                <w:rFonts w:ascii="仿宋_GB2312" w:hAnsi="仿宋_GB2312" w:cs="仿宋_GB2312" w:eastAsia="仿宋_GB2312"/>
                <w:sz w:val="24"/>
                <w:color w:val="000000"/>
              </w:rPr>
              <w:t>屏在点亮5分钟后的温</w:t>
            </w:r>
            <w:r>
              <w:rPr>
                <w:rFonts w:ascii="仿宋_GB2312" w:hAnsi="仿宋_GB2312" w:cs="仿宋_GB2312" w:eastAsia="仿宋_GB2312"/>
                <w:sz w:val="24"/>
                <w:color w:val="000000"/>
              </w:rPr>
              <w:t>度升幅≤5℃,点亮15</w:t>
            </w:r>
            <w:r>
              <w:rPr>
                <w:rFonts w:ascii="仿宋_GB2312" w:hAnsi="仿宋_GB2312" w:cs="仿宋_GB2312" w:eastAsia="仿宋_GB2312"/>
                <w:sz w:val="24"/>
                <w:color w:val="000000"/>
              </w:rPr>
              <w:t>分钟后的温度升幅＜1</w:t>
            </w:r>
            <w:r>
              <w:rPr>
                <w:rFonts w:ascii="仿宋_GB2312" w:hAnsi="仿宋_GB2312" w:cs="仿宋_GB2312" w:eastAsia="仿宋_GB2312"/>
                <w:sz w:val="24"/>
                <w:color w:val="000000"/>
              </w:rPr>
              <w:t>0</w:t>
            </w:r>
            <w:r>
              <w:rPr>
                <w:rFonts w:ascii="仿宋_GB2312" w:hAnsi="仿宋_GB2312" w:cs="仿宋_GB2312" w:eastAsia="仿宋_GB2312"/>
                <w:sz w:val="24"/>
                <w:color w:val="000000"/>
              </w:rPr>
              <w:t>℃,点亮30分钟以上温度＜15℃,最大亮</w:t>
            </w:r>
            <w:r>
              <w:rPr>
                <w:rFonts w:ascii="仿宋_GB2312" w:hAnsi="仿宋_GB2312" w:cs="仿宋_GB2312" w:eastAsia="仿宋_GB2312"/>
                <w:sz w:val="24"/>
                <w:color w:val="000000"/>
              </w:rPr>
              <w:t>度白色连续工作2小时</w:t>
            </w:r>
            <w:r>
              <w:rPr>
                <w:rFonts w:ascii="仿宋_GB2312" w:hAnsi="仿宋_GB2312" w:cs="仿宋_GB2312" w:eastAsia="仿宋_GB2312"/>
                <w:sz w:val="24"/>
                <w:color w:val="000000"/>
              </w:rPr>
              <w:t>,</w:t>
            </w:r>
            <w:r>
              <w:rPr>
                <w:rFonts w:ascii="仿宋_GB2312" w:hAnsi="仿宋_GB2312" w:cs="仿宋_GB2312" w:eastAsia="仿宋_GB2312"/>
                <w:sz w:val="24"/>
                <w:color w:val="000000"/>
              </w:rPr>
              <w:t>表面温升＜18℃。</w:t>
            </w:r>
          </w:p>
          <w:p>
            <w:pPr>
              <w:pStyle w:val="null3"/>
              <w:ind w:left="15" w:right="195" w:firstLine="3"/>
              <w:jc w:val="left"/>
            </w:pPr>
            <w:r>
              <w:rPr>
                <w:rFonts w:ascii="仿宋_GB2312" w:hAnsi="仿宋_GB2312" w:cs="仿宋_GB2312" w:eastAsia="仿宋_GB2312"/>
                <w:sz w:val="24"/>
                <w:color w:val="000000"/>
              </w:rPr>
              <w:t>▲18.统一管理：一体化控制平台，模块化</w:t>
            </w:r>
            <w:r>
              <w:rPr>
                <w:rFonts w:ascii="仿宋_GB2312" w:hAnsi="仿宋_GB2312" w:cs="仿宋_GB2312" w:eastAsia="仿宋_GB2312"/>
                <w:sz w:val="24"/>
                <w:color w:val="000000"/>
              </w:rPr>
              <w:t>统一管理，可对所有LED显示模块进行统一管理，设置亮度、坐标、色温、灰度等参</w:t>
            </w:r>
            <w:r>
              <w:rPr>
                <w:rFonts w:ascii="仿宋_GB2312" w:hAnsi="仿宋_GB2312" w:cs="仿宋_GB2312" w:eastAsia="仿宋_GB2312"/>
                <w:sz w:val="24"/>
                <w:color w:val="000000"/>
              </w:rPr>
              <w:t>数（提供国家认可的第三方检测机构出具的检测报告复印件并加</w:t>
            </w:r>
            <w:r>
              <w:rPr>
                <w:rFonts w:ascii="仿宋_GB2312" w:hAnsi="仿宋_GB2312" w:cs="仿宋_GB2312" w:eastAsia="仿宋_GB2312"/>
                <w:sz w:val="24"/>
                <w:color w:val="000000"/>
              </w:rPr>
              <w:t>盖投标人公章）。</w:t>
            </w:r>
          </w:p>
          <w:p>
            <w:pPr>
              <w:pStyle w:val="null3"/>
              <w:ind w:left="15" w:right="195" w:firstLine="3"/>
              <w:jc w:val="left"/>
            </w:pPr>
            <w:r>
              <w:rPr>
                <w:rFonts w:ascii="仿宋_GB2312" w:hAnsi="仿宋_GB2312" w:cs="仿宋_GB2312" w:eastAsia="仿宋_GB2312"/>
                <w:sz w:val="24"/>
                <w:color w:val="000000"/>
              </w:rPr>
              <w:t>▲19.白平衡补偿和修正功能：具有智能的白平衡补偿和修正功</w:t>
            </w:r>
            <w:r>
              <w:rPr>
                <w:rFonts w:ascii="仿宋_GB2312" w:hAnsi="仿宋_GB2312" w:cs="仿宋_GB2312" w:eastAsia="仿宋_GB2312"/>
                <w:sz w:val="24"/>
                <w:color w:val="000000"/>
              </w:rPr>
              <w:t>能，白平衡点要求，</w:t>
            </w:r>
            <w:r>
              <w:rPr>
                <w:rFonts w:ascii="仿宋_GB2312" w:hAnsi="仿宋_GB2312" w:cs="仿宋_GB2312" w:eastAsia="仿宋_GB2312"/>
                <w:sz w:val="24"/>
                <w:color w:val="000000"/>
              </w:rPr>
              <w:t>出厂白平衡调校依据</w:t>
            </w:r>
            <w:r>
              <w:rPr>
                <w:rFonts w:ascii="仿宋_GB2312" w:hAnsi="仿宋_GB2312" w:cs="仿宋_GB2312" w:eastAsia="仿宋_GB2312"/>
                <w:sz w:val="24"/>
                <w:color w:val="000000"/>
              </w:rPr>
              <w:t>标准要求：x=0.313±</w:t>
            </w:r>
            <w:r>
              <w:rPr>
                <w:rFonts w:ascii="仿宋_GB2312" w:hAnsi="仿宋_GB2312" w:cs="仿宋_GB2312" w:eastAsia="仿宋_GB2312"/>
                <w:sz w:val="24"/>
                <w:color w:val="000000"/>
              </w:rPr>
              <w:t>5</w:t>
            </w:r>
            <w:r>
              <w:rPr>
                <w:rFonts w:ascii="仿宋_GB2312" w:hAnsi="仿宋_GB2312" w:cs="仿宋_GB2312" w:eastAsia="仿宋_GB2312"/>
                <w:sz w:val="24"/>
                <w:color w:val="000000"/>
              </w:rPr>
              <w:t>％y=0.329±5%；</w:t>
            </w:r>
            <w:r>
              <w:rPr>
                <w:rFonts w:ascii="仿宋_GB2312" w:hAnsi="仿宋_GB2312" w:cs="仿宋_GB2312" w:eastAsia="仿宋_GB2312"/>
                <w:sz w:val="24"/>
                <w:color w:val="000000"/>
              </w:rPr>
              <w:t>（提供国家认可的第三方检测机构出具的检测报告复印件并加</w:t>
            </w:r>
            <w:r>
              <w:rPr>
                <w:rFonts w:ascii="仿宋_GB2312" w:hAnsi="仿宋_GB2312" w:cs="仿宋_GB2312" w:eastAsia="仿宋_GB2312"/>
                <w:sz w:val="24"/>
                <w:color w:val="000000"/>
              </w:rPr>
              <w:t>盖投标人公章）。</w:t>
            </w:r>
          </w:p>
          <w:p>
            <w:pPr>
              <w:pStyle w:val="null3"/>
              <w:ind w:left="15"/>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户外防水箱体：1.</w:t>
            </w:r>
            <w:r>
              <w:rPr>
                <w:rFonts w:ascii="仿宋_GB2312" w:hAnsi="仿宋_GB2312" w:cs="仿宋_GB2312" w:eastAsia="仿宋_GB2312"/>
                <w:sz w:val="24"/>
                <w:color w:val="000000"/>
              </w:rPr>
              <w:t>2mm</w:t>
            </w:r>
            <w:r>
              <w:rPr>
                <w:rFonts w:ascii="仿宋_GB2312" w:hAnsi="仿宋_GB2312" w:cs="仿宋_GB2312" w:eastAsia="仿宋_GB2312"/>
                <w:sz w:val="24"/>
                <w:color w:val="000000"/>
              </w:rPr>
              <w:t>厚冷轧钢板，与产</w:t>
            </w:r>
            <w:r>
              <w:rPr>
                <w:rFonts w:ascii="仿宋_GB2312" w:hAnsi="仿宋_GB2312" w:cs="仿宋_GB2312" w:eastAsia="仿宋_GB2312"/>
                <w:sz w:val="24"/>
                <w:color w:val="000000"/>
              </w:rPr>
              <w:t>品孔位配套，单独定</w:t>
            </w:r>
            <w:r>
              <w:rPr>
                <w:rFonts w:ascii="仿宋_GB2312" w:hAnsi="仿宋_GB2312" w:cs="仿宋_GB2312" w:eastAsia="仿宋_GB2312"/>
                <w:sz w:val="24"/>
                <w:color w:val="000000"/>
              </w:rPr>
              <w:t>制。</w:t>
            </w:r>
          </w:p>
          <w:p>
            <w:pPr>
              <w:pStyle w:val="null3"/>
              <w:ind w:left="15" w:right="195"/>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屏体主框架为镀锌钢架结构，钢结构支撑结构符合国</w:t>
            </w:r>
            <w:r>
              <w:rPr>
                <w:rFonts w:ascii="仿宋_GB2312" w:hAnsi="仿宋_GB2312" w:cs="仿宋_GB2312" w:eastAsia="仿宋_GB2312"/>
                <w:sz w:val="24"/>
                <w:color w:val="000000"/>
              </w:rPr>
              <w:t>家标准的相关要求，</w:t>
            </w:r>
            <w:r>
              <w:rPr>
                <w:rFonts w:ascii="仿宋_GB2312" w:hAnsi="仿宋_GB2312" w:cs="仿宋_GB2312" w:eastAsia="仿宋_GB2312"/>
                <w:sz w:val="24"/>
                <w:color w:val="000000"/>
              </w:rPr>
              <w:t>壁挂式，钢结构维修</w:t>
            </w:r>
            <w:r>
              <w:rPr>
                <w:rFonts w:ascii="仿宋_GB2312" w:hAnsi="仿宋_GB2312" w:cs="仿宋_GB2312" w:eastAsia="仿宋_GB2312"/>
                <w:sz w:val="24"/>
                <w:color w:val="000000"/>
              </w:rPr>
              <w:t>通道不小于800mm。</w:t>
            </w:r>
          </w:p>
          <w:p>
            <w:pPr>
              <w:pStyle w:val="null3"/>
              <w:ind w:left="15" w:right="195"/>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四周</w:t>
            </w:r>
            <w:r>
              <w:rPr>
                <w:rFonts w:ascii="仿宋_GB2312" w:hAnsi="仿宋_GB2312" w:cs="仿宋_GB2312" w:eastAsia="仿宋_GB2312"/>
                <w:sz w:val="24"/>
                <w:color w:val="000000"/>
              </w:rPr>
              <w:t>主钢架采用50*50*3mm</w:t>
            </w:r>
            <w:r>
              <w:rPr>
                <w:rFonts w:ascii="仿宋_GB2312" w:hAnsi="仿宋_GB2312" w:cs="仿宋_GB2312" w:eastAsia="仿宋_GB2312"/>
                <w:sz w:val="24"/>
                <w:color w:val="000000"/>
              </w:rPr>
              <w:t>,</w:t>
            </w:r>
            <w:r>
              <w:rPr>
                <w:rFonts w:ascii="仿宋_GB2312" w:hAnsi="仿宋_GB2312" w:cs="仿宋_GB2312" w:eastAsia="仿宋_GB2312"/>
                <w:sz w:val="24"/>
                <w:color w:val="000000"/>
              </w:rPr>
              <w:t>背条采用40*40*2</w:t>
            </w:r>
            <w:r>
              <w:rPr>
                <w:rFonts w:ascii="仿宋_GB2312" w:hAnsi="仿宋_GB2312" w:cs="仿宋_GB2312" w:eastAsia="仿宋_GB2312"/>
                <w:sz w:val="24"/>
                <w:color w:val="000000"/>
              </w:rPr>
              <w:t>mm,</w:t>
            </w:r>
            <w:r>
              <w:rPr>
                <w:rFonts w:ascii="仿宋_GB2312" w:hAnsi="仿宋_GB2312" w:cs="仿宋_GB2312" w:eastAsia="仿宋_GB2312"/>
                <w:sz w:val="24"/>
                <w:color w:val="000000"/>
              </w:rPr>
              <w:t>横撑；斜撑背条采用20*40*2mm，二层三层</w:t>
            </w:r>
            <w:r>
              <w:rPr>
                <w:rFonts w:ascii="仿宋_GB2312" w:hAnsi="仿宋_GB2312" w:cs="仿宋_GB2312" w:eastAsia="仿宋_GB2312"/>
                <w:sz w:val="24"/>
                <w:color w:val="000000"/>
              </w:rPr>
              <w:t>安装维修走道及一至二层二至三层爬梯采</w:t>
            </w:r>
            <w:r>
              <w:rPr>
                <w:rFonts w:ascii="仿宋_GB2312" w:hAnsi="仿宋_GB2312" w:cs="仿宋_GB2312" w:eastAsia="仿宋_GB2312"/>
                <w:sz w:val="24"/>
                <w:color w:val="000000"/>
              </w:rPr>
              <w:t>用20*40*2mm。要求屏</w:t>
            </w:r>
            <w:r>
              <w:rPr>
                <w:rFonts w:ascii="仿宋_GB2312" w:hAnsi="仿宋_GB2312" w:cs="仿宋_GB2312" w:eastAsia="仿宋_GB2312"/>
                <w:sz w:val="24"/>
                <w:color w:val="000000"/>
              </w:rPr>
              <w:t>体与墙面焊接牢固，</w:t>
            </w:r>
            <w:r>
              <w:rPr>
                <w:rFonts w:ascii="仿宋_GB2312" w:hAnsi="仿宋_GB2312" w:cs="仿宋_GB2312" w:eastAsia="仿宋_GB2312"/>
                <w:sz w:val="24"/>
                <w:color w:val="000000"/>
              </w:rPr>
              <w:t>侧面开门维修通道，方便维护人员进出及</w:t>
            </w:r>
            <w:r>
              <w:rPr>
                <w:rFonts w:ascii="仿宋_GB2312" w:hAnsi="仿宋_GB2312" w:cs="仿宋_GB2312" w:eastAsia="仿宋_GB2312"/>
                <w:sz w:val="24"/>
                <w:color w:val="000000"/>
              </w:rPr>
              <w:t>进行维护作业。</w:t>
            </w:r>
          </w:p>
          <w:p>
            <w:pPr>
              <w:pStyle w:val="null3"/>
              <w:ind w:left="15" w:right="195"/>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包边要求：采用铝塑板进行包边；厚度不</w:t>
            </w:r>
            <w:r>
              <w:rPr>
                <w:rFonts w:ascii="仿宋_GB2312" w:hAnsi="仿宋_GB2312" w:cs="仿宋_GB2312" w:eastAsia="仿宋_GB2312"/>
                <w:sz w:val="24"/>
                <w:color w:val="000000"/>
              </w:rPr>
              <w:t>小于4mm国标外墙铝塑</w:t>
            </w:r>
            <w:r>
              <w:rPr>
                <w:rFonts w:ascii="仿宋_GB2312" w:hAnsi="仿宋_GB2312" w:cs="仿宋_GB2312" w:eastAsia="仿宋_GB2312"/>
                <w:sz w:val="24"/>
                <w:color w:val="000000"/>
              </w:rPr>
              <w:t>板装饰包边，屏体四</w:t>
            </w:r>
            <w:r>
              <w:rPr>
                <w:rFonts w:ascii="仿宋_GB2312" w:hAnsi="仿宋_GB2312" w:cs="仿宋_GB2312" w:eastAsia="仿宋_GB2312"/>
                <w:sz w:val="24"/>
                <w:color w:val="000000"/>
              </w:rPr>
              <w:t>周30公分包边，做防</w:t>
            </w:r>
            <w:r>
              <w:rPr>
                <w:rFonts w:ascii="仿宋_GB2312" w:hAnsi="仿宋_GB2312" w:cs="仿宋_GB2312" w:eastAsia="仿宋_GB2312"/>
                <w:sz w:val="24"/>
                <w:color w:val="000000"/>
              </w:rPr>
              <w:t>水密封处理；风机安装位置使用铝合金百叶隔栅，保证散热效</w:t>
            </w:r>
            <w:r>
              <w:rPr>
                <w:rFonts w:ascii="仿宋_GB2312" w:hAnsi="仿宋_GB2312" w:cs="仿宋_GB2312" w:eastAsia="仿宋_GB2312"/>
                <w:sz w:val="24"/>
                <w:color w:val="000000"/>
              </w:rPr>
              <w:t>果。</w:t>
            </w:r>
          </w:p>
          <w:p>
            <w:pPr>
              <w:pStyle w:val="null3"/>
              <w:ind w:right="195"/>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轴流风机，80W</w:t>
            </w:r>
            <w:r>
              <w:rPr>
                <w:rFonts w:ascii="仿宋_GB2312" w:hAnsi="仿宋_GB2312" w:cs="仿宋_GB2312" w:eastAsia="仿宋_GB2312"/>
                <w:sz w:val="24"/>
                <w:color w:val="000000"/>
              </w:rPr>
              <w:t>/2600</w:t>
            </w:r>
            <w:r>
              <w:rPr>
                <w:rFonts w:ascii="仿宋_GB2312" w:hAnsi="仿宋_GB2312" w:cs="仿宋_GB2312" w:eastAsia="仿宋_GB2312"/>
                <w:sz w:val="24"/>
                <w:color w:val="000000"/>
              </w:rPr>
              <w:t>转，定制轴流风</w:t>
            </w:r>
            <w:r>
              <w:rPr>
                <w:rFonts w:ascii="仿宋_GB2312" w:hAnsi="仿宋_GB2312" w:cs="仿宋_GB2312" w:eastAsia="仿宋_GB2312"/>
                <w:sz w:val="24"/>
                <w:color w:val="000000"/>
              </w:rPr>
              <w:t>机及百叶窗。</w:t>
            </w:r>
          </w:p>
          <w:p>
            <w:pPr>
              <w:pStyle w:val="null3"/>
              <w:ind w:right="195"/>
              <w:jc w:val="both"/>
            </w:pPr>
            <w:r>
              <w:rPr>
                <w:rFonts w:ascii="仿宋_GB2312" w:hAnsi="仿宋_GB2312" w:cs="仿宋_GB2312" w:eastAsia="仿宋_GB2312"/>
                <w:sz w:val="24"/>
                <w:color w:val="000000"/>
              </w:rPr>
              <w:t>★25.屏体线缆，整屏60KW带载，须布YJV4*35+1*16平方三相五线动力线缆，若打孔穿墙，破坏原有地面砖开槽布线，须水泥恢复地面,从配电柜到大屏需16组3*2.5平方电源线,从控制室到大屏10根超五类网线（超80米以外需布光纤）。</w:t>
            </w:r>
          </w:p>
        </w:tc>
      </w:tr>
    </w:tbl>
    <w:p>
      <w:pPr>
        <w:pStyle w:val="null3"/>
        <w:jc w:val="left"/>
      </w:pPr>
      <w:r>
        <w:rPr>
          <w:rFonts w:ascii="仿宋_GB2312" w:hAnsi="仿宋_GB2312" w:cs="仿宋_GB2312" w:eastAsia="仿宋_GB2312"/>
        </w:rPr>
        <w:t>标的名称：电源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电源</w:t>
            </w:r>
          </w:p>
        </w:tc>
        <w:tc>
          <w:tcPr>
            <w:tcW w:type="dxa" w:w="5814"/>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输入电压：AC11</w:t>
            </w:r>
            <w:r>
              <w:rPr>
                <w:rFonts w:ascii="仿宋_GB2312" w:hAnsi="仿宋_GB2312" w:cs="仿宋_GB2312" w:eastAsia="仿宋_GB2312"/>
                <w:sz w:val="21"/>
              </w:rPr>
              <w:t>0V</w:t>
            </w:r>
            <w:r>
              <w:rPr>
                <w:rFonts w:ascii="仿宋_GB2312" w:hAnsi="仿宋_GB2312" w:cs="仿宋_GB2312" w:eastAsia="仿宋_GB2312"/>
                <w:sz w:val="21"/>
              </w:rPr>
              <w:t>；AC220V（V</w:t>
            </w:r>
            <w:r>
              <w:rPr>
                <w:rFonts w:ascii="仿宋_GB2312" w:hAnsi="仿宋_GB2312" w:cs="仿宋_GB2312" w:eastAsia="仿宋_GB2312"/>
                <w:sz w:val="21"/>
              </w:rPr>
              <w:t>）；</w:t>
            </w:r>
            <w:r>
              <w:rPr>
                <w:rFonts w:ascii="仿宋_GB2312" w:hAnsi="仿宋_GB2312" w:cs="仿宋_GB2312" w:eastAsia="仿宋_GB2312"/>
                <w:sz w:val="21"/>
              </w:rPr>
              <w:t>输</w:t>
            </w:r>
            <w:r>
              <w:rPr>
                <w:rFonts w:ascii="仿宋_GB2312" w:hAnsi="仿宋_GB2312" w:cs="仿宋_GB2312" w:eastAsia="仿宋_GB2312"/>
                <w:sz w:val="21"/>
              </w:rPr>
              <w:t>出电流：≥40A；输出</w:t>
            </w:r>
            <w:r>
              <w:rPr>
                <w:rFonts w:ascii="仿宋_GB2312" w:hAnsi="仿宋_GB2312" w:cs="仿宋_GB2312" w:eastAsia="仿宋_GB2312"/>
                <w:sz w:val="21"/>
              </w:rPr>
              <w:t>电压：</w:t>
            </w:r>
            <w:r>
              <w:rPr>
                <w:rFonts w:ascii="仿宋_GB2312" w:hAnsi="仿宋_GB2312" w:cs="仿宋_GB2312" w:eastAsia="仿宋_GB2312"/>
                <w:sz w:val="21"/>
              </w:rPr>
              <w:t>DC</w:t>
            </w:r>
            <w:r>
              <w:rPr>
                <w:rFonts w:ascii="仿宋_GB2312" w:hAnsi="仿宋_GB2312" w:cs="仿宋_GB2312" w:eastAsia="仿宋_GB2312"/>
                <w:sz w:val="21"/>
              </w:rPr>
              <w:t>5V</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输</w:t>
            </w:r>
            <w:r>
              <w:rPr>
                <w:rFonts w:ascii="仿宋_GB2312" w:hAnsi="仿宋_GB2312" w:cs="仿宋_GB2312" w:eastAsia="仿宋_GB2312"/>
                <w:sz w:val="21"/>
              </w:rPr>
              <w:t>出功率：≥200（W）</w:t>
            </w:r>
            <w:r>
              <w:rPr>
                <w:rFonts w:ascii="仿宋_GB2312" w:hAnsi="仿宋_GB2312" w:cs="仿宋_GB2312" w:eastAsia="仿宋_GB2312"/>
                <w:sz w:val="21"/>
              </w:rPr>
              <w:t>；输出纹波噪音：150</w:t>
            </w:r>
            <w:r>
              <w:rPr>
                <w:rFonts w:ascii="仿宋_GB2312" w:hAnsi="仿宋_GB2312" w:cs="仿宋_GB2312" w:eastAsia="仿宋_GB2312"/>
                <w:sz w:val="21"/>
              </w:rPr>
              <w:t>mVp-p</w:t>
            </w:r>
            <w:r>
              <w:rPr>
                <w:rFonts w:ascii="仿宋_GB2312" w:hAnsi="仿宋_GB2312" w:cs="仿宋_GB2312" w:eastAsia="仿宋_GB2312"/>
                <w:sz w:val="21"/>
              </w:rPr>
              <w:t>；类型：LED电</w:t>
            </w:r>
            <w:r>
              <w:rPr>
                <w:rFonts w:ascii="仿宋_GB2312" w:hAnsi="仿宋_GB2312" w:cs="仿宋_GB2312" w:eastAsia="仿宋_GB2312"/>
                <w:sz w:val="21"/>
              </w:rPr>
              <w:t>源；工作效率：74%。</w:t>
            </w:r>
          </w:p>
        </w:tc>
      </w:tr>
    </w:tbl>
    <w:p>
      <w:pPr>
        <w:pStyle w:val="null3"/>
        <w:jc w:val="left"/>
      </w:pPr>
      <w:r>
        <w:rPr>
          <w:rFonts w:ascii="仿宋_GB2312" w:hAnsi="仿宋_GB2312" w:cs="仿宋_GB2312" w:eastAsia="仿宋_GB2312"/>
        </w:rPr>
        <w:t>标的名称：播控安全管理主机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播控安全管理主机</w:t>
            </w:r>
          </w:p>
        </w:tc>
        <w:tc>
          <w:tcPr>
            <w:tcW w:type="dxa" w:w="5814"/>
          </w:tcPr>
          <w:p>
            <w:pPr>
              <w:pStyle w:val="null3"/>
              <w:ind w:right="255"/>
              <w:jc w:val="left"/>
            </w:pPr>
            <w:r>
              <w:rPr>
                <w:rFonts w:ascii="仿宋_GB2312" w:hAnsi="仿宋_GB2312" w:cs="仿宋_GB2312" w:eastAsia="仿宋_GB2312"/>
                <w:sz w:val="24"/>
                <w:color w:val="000000"/>
              </w:rPr>
              <w:t>▲1、信号输入接</w:t>
            </w:r>
            <w:r>
              <w:rPr>
                <w:rFonts w:ascii="仿宋_GB2312" w:hAnsi="仿宋_GB2312" w:cs="仿宋_GB2312" w:eastAsia="仿宋_GB2312"/>
                <w:sz w:val="24"/>
                <w:color w:val="000000"/>
              </w:rPr>
              <w:t>口：≥2路HDMI1.4、</w:t>
            </w:r>
          </w:p>
          <w:p>
            <w:pPr>
              <w:pStyle w:val="null3"/>
              <w:ind w:right="195" w:firstLine="17"/>
              <w:jc w:val="left"/>
            </w:pPr>
            <w:r>
              <w:rPr>
                <w:rFonts w:ascii="仿宋_GB2312" w:hAnsi="仿宋_GB2312" w:cs="仿宋_GB2312" w:eastAsia="仿宋_GB2312"/>
                <w:sz w:val="24"/>
                <w:color w:val="000000"/>
              </w:rPr>
              <w:t>≥2路DVI、≥1路HDMI</w:t>
            </w:r>
            <w:r>
              <w:rPr>
                <w:rFonts w:ascii="仿宋_GB2312" w:hAnsi="仿宋_GB2312" w:cs="仿宋_GB2312" w:eastAsia="仿宋_GB2312"/>
                <w:sz w:val="24"/>
                <w:color w:val="000000"/>
              </w:rPr>
              <w:t>2.0、≥1路DP1.2、≥</w:t>
            </w:r>
            <w:r>
              <w:rPr>
                <w:rFonts w:ascii="仿宋_GB2312" w:hAnsi="仿宋_GB2312" w:cs="仿宋_GB2312" w:eastAsia="仿宋_GB2312"/>
                <w:sz w:val="24"/>
                <w:color w:val="000000"/>
              </w:rPr>
              <w:t>1路VGA、≥1路SDI-in</w:t>
            </w:r>
            <w:r>
              <w:rPr>
                <w:rFonts w:ascii="仿宋_GB2312" w:hAnsi="仿宋_GB2312" w:cs="仿宋_GB2312" w:eastAsia="仿宋_GB2312"/>
                <w:sz w:val="24"/>
                <w:color w:val="000000"/>
              </w:rPr>
              <w:t>、≥1路AUDIO-in、≥1路U盘播放接口、≥1</w:t>
            </w:r>
            <w:r>
              <w:rPr>
                <w:rFonts w:ascii="仿宋_GB2312" w:hAnsi="仿宋_GB2312" w:cs="仿宋_GB2312" w:eastAsia="仿宋_GB2312"/>
                <w:sz w:val="24"/>
                <w:color w:val="000000"/>
              </w:rPr>
              <w:t>路内置麦克风。</w:t>
            </w:r>
            <w:r>
              <w:rPr>
                <w:rFonts w:ascii="仿宋_GB2312" w:hAnsi="仿宋_GB2312" w:cs="仿宋_GB2312" w:eastAsia="仿宋_GB2312"/>
                <w:sz w:val="24"/>
                <w:color w:val="000000"/>
              </w:rPr>
              <w:t>（提供产品实物照片加盖投</w:t>
            </w:r>
            <w:r>
              <w:rPr>
                <w:rFonts w:ascii="仿宋_GB2312" w:hAnsi="仿宋_GB2312" w:cs="仿宋_GB2312" w:eastAsia="仿宋_GB2312"/>
                <w:sz w:val="24"/>
                <w:color w:val="000000"/>
              </w:rPr>
              <w:t>标人公章。）</w:t>
            </w:r>
          </w:p>
          <w:p>
            <w:pPr>
              <w:pStyle w:val="null3"/>
              <w:ind w:right="195"/>
              <w:jc w:val="left"/>
            </w:pPr>
            <w:r>
              <w:rPr>
                <w:rFonts w:ascii="仿宋_GB2312" w:hAnsi="仿宋_GB2312" w:cs="仿宋_GB2312" w:eastAsia="仿宋_GB2312"/>
                <w:sz w:val="24"/>
                <w:color w:val="000000"/>
              </w:rPr>
              <w:t>▲2、信号输出接口：≥</w:t>
            </w:r>
            <w:r>
              <w:rPr>
                <w:rFonts w:ascii="仿宋_GB2312" w:hAnsi="仿宋_GB2312" w:cs="仿宋_GB2312" w:eastAsia="仿宋_GB2312"/>
                <w:sz w:val="24"/>
                <w:color w:val="000000"/>
              </w:rPr>
              <w:t>2</w:t>
            </w:r>
            <w:r>
              <w:rPr>
                <w:rFonts w:ascii="仿宋_GB2312" w:hAnsi="仿宋_GB2312" w:cs="仿宋_GB2312" w:eastAsia="仿宋_GB2312"/>
                <w:sz w:val="24"/>
                <w:color w:val="000000"/>
              </w:rPr>
              <w:t>路HDMIOUT、≥1路SDI-loop、≥1路AUDIO-out、内置≥2路声控</w:t>
            </w:r>
            <w:r>
              <w:rPr>
                <w:rFonts w:ascii="仿宋_GB2312" w:hAnsi="仿宋_GB2312" w:cs="仿宋_GB2312" w:eastAsia="仿宋_GB2312"/>
                <w:sz w:val="24"/>
                <w:color w:val="000000"/>
              </w:rPr>
              <w:t>扬声器。</w:t>
            </w:r>
            <w:r>
              <w:rPr>
                <w:rFonts w:ascii="仿宋_GB2312" w:hAnsi="仿宋_GB2312" w:cs="仿宋_GB2312" w:eastAsia="仿宋_GB2312"/>
                <w:sz w:val="24"/>
                <w:color w:val="000000"/>
              </w:rPr>
              <w:t>（提供产品实物照片加盖投</w:t>
            </w:r>
            <w:r>
              <w:rPr>
                <w:rFonts w:ascii="仿宋_GB2312" w:hAnsi="仿宋_GB2312" w:cs="仿宋_GB2312" w:eastAsia="仿宋_GB2312"/>
                <w:sz w:val="24"/>
                <w:color w:val="000000"/>
              </w:rPr>
              <w:t>标人公章。）</w:t>
            </w:r>
          </w:p>
          <w:p>
            <w:pPr>
              <w:pStyle w:val="null3"/>
              <w:ind w:right="195"/>
              <w:jc w:val="left"/>
            </w:pPr>
            <w:r>
              <w:rPr>
                <w:rFonts w:ascii="仿宋_GB2312" w:hAnsi="仿宋_GB2312" w:cs="仿宋_GB2312" w:eastAsia="仿宋_GB2312"/>
                <w:sz w:val="24"/>
                <w:color w:val="000000"/>
              </w:rPr>
              <w:t>▲3、网络接口：≥1</w:t>
            </w:r>
            <w:r>
              <w:rPr>
                <w:rFonts w:ascii="仿宋_GB2312" w:hAnsi="仿宋_GB2312" w:cs="仿宋_GB2312" w:eastAsia="仿宋_GB2312"/>
                <w:sz w:val="24"/>
                <w:color w:val="000000"/>
              </w:rPr>
              <w:t>路、WAN口≥1路、LAN口</w:t>
            </w:r>
            <w:r>
              <w:rPr>
                <w:rFonts w:ascii="仿宋_GB2312" w:hAnsi="仿宋_GB2312" w:cs="仿宋_GB2312" w:eastAsia="仿宋_GB2312"/>
                <w:sz w:val="24"/>
                <w:color w:val="000000"/>
              </w:rPr>
              <w:t>、≥1路、WiFi天线口、</w:t>
            </w:r>
            <w:r>
              <w:rPr>
                <w:rFonts w:ascii="仿宋_GB2312" w:hAnsi="仿宋_GB2312" w:cs="仿宋_GB2312" w:eastAsia="仿宋_GB2312"/>
                <w:sz w:val="24"/>
                <w:color w:val="000000"/>
              </w:rPr>
              <w:t>≥1路、irda红外传感器接口。</w:t>
            </w:r>
            <w:r>
              <w:rPr>
                <w:rFonts w:ascii="仿宋_GB2312" w:hAnsi="仿宋_GB2312" w:cs="仿宋_GB2312" w:eastAsia="仿宋_GB2312"/>
                <w:sz w:val="24"/>
                <w:color w:val="000000"/>
              </w:rPr>
              <w:t>（提供产品实物照片加盖投</w:t>
            </w:r>
            <w:r>
              <w:rPr>
                <w:rFonts w:ascii="仿宋_GB2312" w:hAnsi="仿宋_GB2312" w:cs="仿宋_GB2312" w:eastAsia="仿宋_GB2312"/>
                <w:sz w:val="24"/>
                <w:color w:val="000000"/>
              </w:rPr>
              <w:t>标人公章。）</w:t>
            </w:r>
          </w:p>
          <w:p>
            <w:pPr>
              <w:pStyle w:val="null3"/>
              <w:ind w:right="195"/>
              <w:jc w:val="left"/>
            </w:pPr>
            <w:r>
              <w:rPr>
                <w:rFonts w:ascii="仿宋_GB2312" w:hAnsi="仿宋_GB2312" w:cs="仿宋_GB2312" w:eastAsia="仿宋_GB2312"/>
                <w:sz w:val="24"/>
                <w:color w:val="000000"/>
              </w:rPr>
              <w:t>▲4、控制方式：≥17</w:t>
            </w:r>
            <w:r>
              <w:rPr>
                <w:rFonts w:ascii="仿宋_GB2312" w:hAnsi="仿宋_GB2312" w:cs="仿宋_GB2312" w:eastAsia="仿宋_GB2312"/>
                <w:sz w:val="24"/>
                <w:color w:val="000000"/>
              </w:rPr>
              <w:t>路按键控制、≥1路飞梭控制、≥1路安全密匙开机控制、内置集成1块全彩液晶屏幕。</w:t>
            </w:r>
            <w:r>
              <w:rPr>
                <w:rFonts w:ascii="仿宋_GB2312" w:hAnsi="仿宋_GB2312" w:cs="仿宋_GB2312" w:eastAsia="仿宋_GB2312"/>
                <w:sz w:val="24"/>
                <w:color w:val="000000"/>
              </w:rPr>
              <w:t>（提供产品实物照片加盖投</w:t>
            </w:r>
            <w:r>
              <w:rPr>
                <w:rFonts w:ascii="仿宋_GB2312" w:hAnsi="仿宋_GB2312" w:cs="仿宋_GB2312" w:eastAsia="仿宋_GB2312"/>
                <w:sz w:val="24"/>
                <w:color w:val="000000"/>
              </w:rPr>
              <w:t>标人公章。）</w:t>
            </w:r>
          </w:p>
          <w:p>
            <w:pPr>
              <w:pStyle w:val="null3"/>
              <w:ind w:right="195"/>
              <w:jc w:val="left"/>
            </w:pPr>
            <w:r>
              <w:rPr>
                <w:rFonts w:ascii="仿宋_GB2312" w:hAnsi="仿宋_GB2312" w:cs="仿宋_GB2312" w:eastAsia="仿宋_GB2312"/>
                <w:sz w:val="24"/>
                <w:color w:val="000000"/>
              </w:rPr>
              <w:t>▲5、解码控制接口：≥</w:t>
            </w:r>
            <w:r>
              <w:rPr>
                <w:rFonts w:ascii="仿宋_GB2312" w:hAnsi="仿宋_GB2312" w:cs="仿宋_GB2312" w:eastAsia="仿宋_GB2312"/>
                <w:sz w:val="24"/>
                <w:color w:val="000000"/>
              </w:rPr>
              <w:t>6</w:t>
            </w:r>
            <w:r>
              <w:rPr>
                <w:rFonts w:ascii="仿宋_GB2312" w:hAnsi="仿宋_GB2312" w:cs="仿宋_GB2312" w:eastAsia="仿宋_GB2312"/>
                <w:sz w:val="24"/>
                <w:color w:val="000000"/>
              </w:rPr>
              <w:t>路网口输出、集成≥8路网口输出扩展槽位、≥3路USB控制、集成≥2路USB控制扩展槽位。方便后期设备</w:t>
            </w:r>
            <w:r>
              <w:rPr>
                <w:rFonts w:ascii="仿宋_GB2312" w:hAnsi="仿宋_GB2312" w:cs="仿宋_GB2312" w:eastAsia="仿宋_GB2312"/>
                <w:sz w:val="24"/>
                <w:color w:val="000000"/>
              </w:rPr>
              <w:t>扩展升级。</w:t>
            </w:r>
            <w:r>
              <w:rPr>
                <w:rFonts w:ascii="仿宋_GB2312" w:hAnsi="仿宋_GB2312" w:cs="仿宋_GB2312" w:eastAsia="仿宋_GB2312"/>
                <w:sz w:val="24"/>
                <w:color w:val="000000"/>
              </w:rPr>
              <w:t>（提供产品实物照片加盖投</w:t>
            </w:r>
            <w:r>
              <w:rPr>
                <w:rFonts w:ascii="仿宋_GB2312" w:hAnsi="仿宋_GB2312" w:cs="仿宋_GB2312" w:eastAsia="仿宋_GB2312"/>
                <w:sz w:val="24"/>
                <w:color w:val="000000"/>
              </w:rPr>
              <w:t>标人公章。）</w:t>
            </w:r>
          </w:p>
          <w:p>
            <w:pPr>
              <w:pStyle w:val="null3"/>
              <w:ind w:right="19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、需具有安全密匙开</w:t>
            </w:r>
            <w:r>
              <w:rPr>
                <w:rFonts w:ascii="仿宋_GB2312" w:hAnsi="仿宋_GB2312" w:cs="仿宋_GB2312" w:eastAsia="仿宋_GB2312"/>
                <w:sz w:val="24"/>
                <w:color w:val="000000"/>
              </w:rPr>
              <w:t>机管理功能：管理员</w:t>
            </w:r>
            <w:r>
              <w:rPr>
                <w:rFonts w:ascii="仿宋_GB2312" w:hAnsi="仿宋_GB2312" w:cs="仿宋_GB2312" w:eastAsia="仿宋_GB2312"/>
                <w:sz w:val="24"/>
                <w:color w:val="000000"/>
              </w:rPr>
              <w:t>配备开机专用钥匙，</w:t>
            </w:r>
          </w:p>
          <w:p>
            <w:pPr>
              <w:pStyle w:val="null3"/>
              <w:ind w:right="195" w:firstLine="20"/>
              <w:jc w:val="left"/>
            </w:pPr>
            <w:r>
              <w:rPr>
                <w:rFonts w:ascii="仿宋_GB2312" w:hAnsi="仿宋_GB2312" w:cs="仿宋_GB2312" w:eastAsia="仿宋_GB2312"/>
                <w:sz w:val="24"/>
                <w:color w:val="000000"/>
              </w:rPr>
              <w:t>播控安全管理主机自</w:t>
            </w:r>
            <w:r>
              <w:rPr>
                <w:rFonts w:ascii="仿宋_GB2312" w:hAnsi="仿宋_GB2312" w:cs="仿宋_GB2312" w:eastAsia="仿宋_GB2312"/>
                <w:sz w:val="24"/>
                <w:color w:val="000000"/>
              </w:rPr>
              <w:t>带开机安全锁，使用大屏幕时需将专用钥匙插入播控安全管理主机的开机安全锁中向右旋转钥匙即可通电，向左旋转钥匙即可断电，不插入钥匙设备无法启动。可防止非法人员和未经授权人员随意开启设备</w:t>
            </w:r>
            <w:r>
              <w:rPr>
                <w:rFonts w:ascii="仿宋_GB2312" w:hAnsi="仿宋_GB2312" w:cs="仿宋_GB2312" w:eastAsia="仿宋_GB2312"/>
                <w:sz w:val="24"/>
                <w:color w:val="000000"/>
              </w:rPr>
              <w:t>造成安全隐患。</w:t>
            </w:r>
          </w:p>
          <w:p>
            <w:pPr>
              <w:pStyle w:val="null3"/>
              <w:ind w:right="195"/>
              <w:jc w:val="left"/>
            </w:pPr>
            <w:r>
              <w:rPr>
                <w:rFonts w:ascii="仿宋_GB2312" w:hAnsi="仿宋_GB2312" w:cs="仿宋_GB2312" w:eastAsia="仿宋_GB2312"/>
                <w:sz w:val="24"/>
                <w:color w:val="000000"/>
              </w:rPr>
              <w:t>▲7、不插入钥匙</w:t>
            </w:r>
            <w:r>
              <w:rPr>
                <w:rFonts w:ascii="仿宋_GB2312" w:hAnsi="仿宋_GB2312" w:cs="仿宋_GB2312" w:eastAsia="仿宋_GB2312"/>
                <w:sz w:val="24"/>
                <w:color w:val="000000"/>
              </w:rPr>
              <w:t>时设备不启动，指示灯不亮；插入钥匙后</w:t>
            </w:r>
            <w:r>
              <w:rPr>
                <w:rFonts w:ascii="仿宋_GB2312" w:hAnsi="仿宋_GB2312" w:cs="仿宋_GB2312" w:eastAsia="仿宋_GB2312"/>
                <w:sz w:val="24"/>
                <w:color w:val="000000"/>
              </w:rPr>
              <w:t>向右旋转设备启动，</w:t>
            </w:r>
            <w:r>
              <w:rPr>
                <w:rFonts w:ascii="仿宋_GB2312" w:hAnsi="仿宋_GB2312" w:cs="仿宋_GB2312" w:eastAsia="仿宋_GB2312"/>
                <w:sz w:val="24"/>
                <w:color w:val="000000"/>
              </w:rPr>
              <w:t>指示灯亮；插入钥匙后向左旋转设备关机</w:t>
            </w:r>
            <w:r>
              <w:rPr>
                <w:rFonts w:ascii="仿宋_GB2312" w:hAnsi="仿宋_GB2312" w:cs="仿宋_GB2312" w:eastAsia="仿宋_GB2312"/>
                <w:sz w:val="24"/>
                <w:color w:val="000000"/>
              </w:rPr>
              <w:t>,</w:t>
            </w:r>
            <w:r>
              <w:rPr>
                <w:rFonts w:ascii="仿宋_GB2312" w:hAnsi="仿宋_GB2312" w:cs="仿宋_GB2312" w:eastAsia="仿宋_GB2312"/>
                <w:sz w:val="24"/>
                <w:color w:val="000000"/>
              </w:rPr>
              <w:t>指示灯灭。（提供</w:t>
            </w:r>
            <w:r>
              <w:rPr>
                <w:rFonts w:ascii="仿宋_GB2312" w:hAnsi="仿宋_GB2312" w:cs="仿宋_GB2312" w:eastAsia="仿宋_GB2312"/>
                <w:sz w:val="24"/>
                <w:color w:val="000000"/>
              </w:rPr>
              <w:t>功能截图并加盖投标</w:t>
            </w:r>
            <w:r>
              <w:rPr>
                <w:rFonts w:ascii="仿宋_GB2312" w:hAnsi="仿宋_GB2312" w:cs="仿宋_GB2312" w:eastAsia="仿宋_GB2312"/>
                <w:sz w:val="24"/>
                <w:color w:val="000000"/>
              </w:rPr>
              <w:t>人公章。）</w:t>
            </w:r>
          </w:p>
          <w:p>
            <w:pPr>
              <w:pStyle w:val="null3"/>
              <w:ind w:right="195" w:firstLine="1"/>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、需具有红外和WiFi无线功能，可以通过遥控器对播控安全管理主机的媒体节目进行操作和选择，节目</w:t>
            </w:r>
            <w:r>
              <w:rPr>
                <w:rFonts w:ascii="仿宋_GB2312" w:hAnsi="仿宋_GB2312" w:cs="仿宋_GB2312" w:eastAsia="仿宋_GB2312"/>
                <w:sz w:val="24"/>
                <w:color w:val="000000"/>
              </w:rPr>
              <w:t>内容随时切换。</w:t>
            </w:r>
          </w:p>
          <w:p>
            <w:pPr>
              <w:pStyle w:val="null3"/>
              <w:ind w:right="24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、需具有U盘内容的</w:t>
            </w:r>
            <w:r>
              <w:rPr>
                <w:rFonts w:ascii="仿宋_GB2312" w:hAnsi="仿宋_GB2312" w:cs="仿宋_GB2312" w:eastAsia="仿宋_GB2312"/>
                <w:sz w:val="24"/>
                <w:color w:val="000000"/>
              </w:rPr>
              <w:t>遥控播放功能，可通过遥控器对U盘中的Wo</w:t>
            </w:r>
            <w:r>
              <w:rPr>
                <w:rFonts w:ascii="仿宋_GB2312" w:hAnsi="仿宋_GB2312" w:cs="仿宋_GB2312" w:eastAsia="仿宋_GB2312"/>
                <w:sz w:val="24"/>
                <w:color w:val="000000"/>
              </w:rPr>
              <w:t>rd</w:t>
            </w:r>
            <w:r>
              <w:rPr>
                <w:rFonts w:ascii="仿宋_GB2312" w:hAnsi="仿宋_GB2312" w:cs="仿宋_GB2312" w:eastAsia="仿宋_GB2312"/>
                <w:sz w:val="24"/>
                <w:color w:val="000000"/>
              </w:rPr>
              <w:t>文档、表格、PPT、</w:t>
            </w:r>
            <w:r>
              <w:rPr>
                <w:rFonts w:ascii="仿宋_GB2312" w:hAnsi="仿宋_GB2312" w:cs="仿宋_GB2312" w:eastAsia="仿宋_GB2312"/>
                <w:sz w:val="24"/>
                <w:color w:val="000000"/>
              </w:rPr>
              <w:t>视频、图片等节目进行遥控播放，应用更</w:t>
            </w:r>
            <w:r>
              <w:rPr>
                <w:rFonts w:ascii="仿宋_GB2312" w:hAnsi="仿宋_GB2312" w:cs="仿宋_GB2312" w:eastAsia="仿宋_GB2312"/>
                <w:sz w:val="24"/>
                <w:color w:val="000000"/>
              </w:rPr>
              <w:t>加灵活方便。</w:t>
            </w:r>
          </w:p>
          <w:p>
            <w:pPr>
              <w:pStyle w:val="null3"/>
              <w:ind w:right="315" w:firstLine="10"/>
              <w:jc w:val="left"/>
            </w:pPr>
            <w:r>
              <w:rPr>
                <w:rFonts w:ascii="仿宋_GB2312" w:hAnsi="仿宋_GB2312" w:cs="仿宋_GB2312" w:eastAsia="仿宋_GB2312"/>
                <w:sz w:val="24"/>
                <w:color w:val="000000"/>
              </w:rPr>
              <w:t>▲10、播控安全管理</w:t>
            </w:r>
            <w:r>
              <w:rPr>
                <w:rFonts w:ascii="仿宋_GB2312" w:hAnsi="仿宋_GB2312" w:cs="仿宋_GB2312" w:eastAsia="仿宋_GB2312"/>
                <w:sz w:val="24"/>
                <w:color w:val="000000"/>
              </w:rPr>
              <w:t>主机集成内置液晶屏幕，可在内置液晶屏幕中自动生成屏显二维码，通过手机扫描屏显二维码后可显示主机运行状态、电压、电流、散热状态、漏电监测、防雷状态</w:t>
            </w:r>
            <w:r>
              <w:rPr>
                <w:rFonts w:ascii="仿宋_GB2312" w:hAnsi="仿宋_GB2312" w:cs="仿宋_GB2312" w:eastAsia="仿宋_GB2312"/>
                <w:sz w:val="24"/>
                <w:color w:val="000000"/>
              </w:rPr>
              <w:t>、接地通断监测、频</w:t>
            </w:r>
            <w:r>
              <w:rPr>
                <w:rFonts w:ascii="仿宋_GB2312" w:hAnsi="仿宋_GB2312" w:cs="仿宋_GB2312" w:eastAsia="仿宋_GB2312"/>
                <w:sz w:val="24"/>
                <w:color w:val="000000"/>
              </w:rPr>
              <w:t>率、使用功率、雷击浪涌次数等状态信息</w:t>
            </w:r>
            <w:r>
              <w:rPr>
                <w:rFonts w:ascii="仿宋_GB2312" w:hAnsi="仿宋_GB2312" w:cs="仿宋_GB2312" w:eastAsia="仿宋_GB2312"/>
                <w:sz w:val="24"/>
                <w:color w:val="000000"/>
              </w:rPr>
              <w:t>。方便管理员对设备</w:t>
            </w:r>
            <w:r>
              <w:rPr>
                <w:rFonts w:ascii="仿宋_GB2312" w:hAnsi="仿宋_GB2312" w:cs="仿宋_GB2312" w:eastAsia="仿宋_GB2312"/>
                <w:sz w:val="24"/>
                <w:color w:val="000000"/>
              </w:rPr>
              <w:t>进行维护，可有效降低设备在使用中发生故障的频率。（提供功能截图并加盖投标</w:t>
            </w:r>
            <w:r>
              <w:rPr>
                <w:rFonts w:ascii="仿宋_GB2312" w:hAnsi="仿宋_GB2312" w:cs="仿宋_GB2312" w:eastAsia="仿宋_GB2312"/>
                <w:sz w:val="24"/>
                <w:color w:val="000000"/>
              </w:rPr>
              <w:t>人公章。）</w:t>
            </w:r>
          </w:p>
          <w:p>
            <w:pPr>
              <w:pStyle w:val="null3"/>
              <w:ind w:right="240"/>
              <w:jc w:val="both"/>
            </w:pPr>
            <w:r>
              <w:rPr>
                <w:rFonts w:ascii="仿宋_GB2312" w:hAnsi="仿宋_GB2312" w:cs="仿宋_GB2312" w:eastAsia="仿宋_GB2312"/>
                <w:sz w:val="24"/>
              </w:rPr>
              <w:t>11</w:t>
            </w:r>
            <w:r>
              <w:rPr>
                <w:rFonts w:ascii="仿宋_GB2312" w:hAnsi="仿宋_GB2312" w:cs="仿宋_GB2312" w:eastAsia="仿宋_GB2312"/>
                <w:sz w:val="24"/>
              </w:rPr>
              <w:t>、自带音频输入和</w:t>
            </w:r>
            <w:r>
              <w:rPr>
                <w:rFonts w:ascii="仿宋_GB2312" w:hAnsi="仿宋_GB2312" w:cs="仿宋_GB2312" w:eastAsia="仿宋_GB2312"/>
                <w:sz w:val="24"/>
              </w:rPr>
              <w:t>音频输出功能，视频</w:t>
            </w:r>
            <w:r>
              <w:rPr>
                <w:rFonts w:ascii="仿宋_GB2312" w:hAnsi="仿宋_GB2312" w:cs="仿宋_GB2312" w:eastAsia="仿宋_GB2312"/>
                <w:sz w:val="24"/>
              </w:rPr>
              <w:t>声音可以音画同步。</w:t>
            </w:r>
          </w:p>
        </w:tc>
      </w:tr>
    </w:tbl>
    <w:p>
      <w:pPr>
        <w:pStyle w:val="null3"/>
        <w:jc w:val="left"/>
      </w:pPr>
      <w:r>
        <w:rPr>
          <w:rFonts w:ascii="仿宋_GB2312" w:hAnsi="仿宋_GB2312" w:cs="仿宋_GB2312" w:eastAsia="仿宋_GB2312"/>
        </w:rPr>
        <w:t>标的名称：终端数据解码器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终端数据解码器</w:t>
            </w:r>
          </w:p>
        </w:tc>
        <w:tc>
          <w:tcPr>
            <w:tcW w:type="dxa" w:w="5814"/>
          </w:tcPr>
          <w:p>
            <w:pPr>
              <w:pStyle w:val="null3"/>
              <w:ind w:left="15" w:right="255" w:firstLine="21"/>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、终端数据解码</w:t>
            </w:r>
            <w:r>
              <w:rPr>
                <w:rFonts w:ascii="仿宋_GB2312" w:hAnsi="仿宋_GB2312" w:cs="仿宋_GB2312" w:eastAsia="仿宋_GB2312"/>
                <w:sz w:val="24"/>
                <w:color w:val="000000"/>
              </w:rPr>
              <w:t>器自带画面编解码输</w:t>
            </w:r>
            <w:r>
              <w:rPr>
                <w:rFonts w:ascii="仿宋_GB2312" w:hAnsi="仿宋_GB2312" w:cs="仿宋_GB2312" w:eastAsia="仿宋_GB2312"/>
                <w:sz w:val="24"/>
                <w:color w:val="000000"/>
              </w:rPr>
              <w:t>出调节功能。</w:t>
            </w:r>
          </w:p>
          <w:p>
            <w:pPr>
              <w:pStyle w:val="null3"/>
              <w:ind w:left="15" w:right="195" w:firstLine="21"/>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、单个终端数据解码</w:t>
            </w:r>
            <w:r>
              <w:rPr>
                <w:rFonts w:ascii="仿宋_GB2312" w:hAnsi="仿宋_GB2312" w:cs="仿宋_GB2312" w:eastAsia="仿宋_GB2312"/>
                <w:sz w:val="24"/>
                <w:color w:val="000000"/>
              </w:rPr>
              <w:t>器数据传输集成4路网口，顶端2路网口，底部2路网口。4路网口可实现数据双环路备份传输。配套软件可设置网络速率为10000Mbps、1000Mbps、100</w:t>
            </w:r>
            <w:r>
              <w:rPr>
                <w:rFonts w:ascii="仿宋_GB2312" w:hAnsi="仿宋_GB2312" w:cs="仿宋_GB2312" w:eastAsia="仿宋_GB2312"/>
                <w:sz w:val="24"/>
                <w:color w:val="000000"/>
              </w:rPr>
              <w:t>Mbps</w:t>
            </w:r>
            <w:r>
              <w:rPr>
                <w:rFonts w:ascii="仿宋_GB2312" w:hAnsi="仿宋_GB2312" w:cs="仿宋_GB2312" w:eastAsia="仿宋_GB2312"/>
                <w:sz w:val="24"/>
                <w:color w:val="000000"/>
              </w:rPr>
              <w:t>选项调节功能。</w:t>
            </w:r>
          </w:p>
          <w:p>
            <w:pPr>
              <w:pStyle w:val="null3"/>
              <w:ind w:left="15" w:right="195" w:firstLine="21"/>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、终端数据解码器集成综合编解码接口≥2</w:t>
            </w:r>
            <w:r>
              <w:rPr>
                <w:rFonts w:ascii="仿宋_GB2312" w:hAnsi="仿宋_GB2312" w:cs="仿宋_GB2312" w:eastAsia="仿宋_GB2312"/>
                <w:sz w:val="24"/>
                <w:color w:val="000000"/>
              </w:rPr>
              <w:t>0</w:t>
            </w:r>
            <w:r>
              <w:rPr>
                <w:rFonts w:ascii="仿宋_GB2312" w:hAnsi="仿宋_GB2312" w:cs="仿宋_GB2312" w:eastAsia="仿宋_GB2312"/>
                <w:sz w:val="24"/>
                <w:color w:val="000000"/>
              </w:rPr>
              <w:t>路。</w:t>
            </w:r>
          </w:p>
          <w:p>
            <w:pPr>
              <w:pStyle w:val="null3"/>
              <w:ind w:left="15" w:firstLine="21"/>
              <w:jc w:val="left"/>
            </w:pPr>
            <w:r>
              <w:rPr>
                <w:rFonts w:ascii="仿宋_GB2312" w:hAnsi="仿宋_GB2312" w:cs="仿宋_GB2312" w:eastAsia="仿宋_GB2312"/>
                <w:sz w:val="24"/>
                <w:color w:val="000000"/>
              </w:rPr>
              <w:t>▲4、终端数据解码器</w:t>
            </w:r>
            <w:r>
              <w:rPr>
                <w:rFonts w:ascii="仿宋_GB2312" w:hAnsi="仿宋_GB2312" w:cs="仿宋_GB2312" w:eastAsia="仿宋_GB2312"/>
                <w:sz w:val="24"/>
                <w:color w:val="000000"/>
              </w:rPr>
              <w:t>集成1路红外无感知画面快速拼接扩展接口</w:t>
            </w:r>
            <w:r>
              <w:rPr>
                <w:rFonts w:ascii="仿宋_GB2312" w:hAnsi="仿宋_GB2312" w:cs="仿宋_GB2312" w:eastAsia="仿宋_GB2312"/>
                <w:sz w:val="24"/>
                <w:color w:val="000000"/>
              </w:rPr>
              <w:t>。安装四向红外传感</w:t>
            </w:r>
            <w:r>
              <w:rPr>
                <w:rFonts w:ascii="仿宋_GB2312" w:hAnsi="仿宋_GB2312" w:cs="仿宋_GB2312" w:eastAsia="仿宋_GB2312"/>
                <w:sz w:val="24"/>
                <w:color w:val="000000"/>
              </w:rPr>
              <w:t>器后，可实现LED显示屏自动智能拼接，使LED显示屏模组或箱体上下左右四周任意四个方向贴合在一起≤10秒内即可实现画面自</w:t>
            </w:r>
            <w:r>
              <w:rPr>
                <w:rFonts w:ascii="仿宋_GB2312" w:hAnsi="仿宋_GB2312" w:cs="仿宋_GB2312" w:eastAsia="仿宋_GB2312"/>
                <w:sz w:val="24"/>
                <w:color w:val="000000"/>
              </w:rPr>
              <w:t>动拼接为完整画面，无需任何软件调试，</w:t>
            </w:r>
            <w:r>
              <w:rPr>
                <w:rFonts w:ascii="仿宋_GB2312" w:hAnsi="仿宋_GB2312" w:cs="仿宋_GB2312" w:eastAsia="仿宋_GB2312"/>
                <w:sz w:val="24"/>
                <w:color w:val="000000"/>
              </w:rPr>
              <w:t>无需人工做任何设置</w:t>
            </w:r>
            <w:r>
              <w:rPr>
                <w:rFonts w:ascii="仿宋_GB2312" w:hAnsi="仿宋_GB2312" w:cs="仿宋_GB2312" w:eastAsia="仿宋_GB2312"/>
                <w:sz w:val="24"/>
                <w:color w:val="000000"/>
              </w:rPr>
              <w:t>。（提供终端数据解码器安装四向红外传感器后的实物照片并加盖投标人公章。）</w:t>
            </w:r>
          </w:p>
          <w:p>
            <w:pPr>
              <w:pStyle w:val="null3"/>
              <w:ind w:left="15" w:right="195" w:firstLine="21"/>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、支持分辨率EDID设</w:t>
            </w:r>
            <w:r>
              <w:rPr>
                <w:rFonts w:ascii="仿宋_GB2312" w:hAnsi="仿宋_GB2312" w:cs="仿宋_GB2312" w:eastAsia="仿宋_GB2312"/>
                <w:sz w:val="24"/>
                <w:color w:val="000000"/>
              </w:rPr>
              <w:t>置，可对图像的色度</w:t>
            </w:r>
            <w:r>
              <w:rPr>
                <w:rFonts w:ascii="仿宋_GB2312" w:hAnsi="仿宋_GB2312" w:cs="仿宋_GB2312" w:eastAsia="仿宋_GB2312"/>
                <w:sz w:val="24"/>
                <w:color w:val="000000"/>
              </w:rPr>
              <w:t>、饱和度、色温、分</w:t>
            </w:r>
            <w:r>
              <w:rPr>
                <w:rFonts w:ascii="仿宋_GB2312" w:hAnsi="仿宋_GB2312" w:cs="仿宋_GB2312" w:eastAsia="仿宋_GB2312"/>
                <w:sz w:val="24"/>
                <w:color w:val="000000"/>
              </w:rPr>
              <w:t>辨率等数值进行精准</w:t>
            </w:r>
            <w:r>
              <w:rPr>
                <w:rFonts w:ascii="仿宋_GB2312" w:hAnsi="仿宋_GB2312" w:cs="仿宋_GB2312" w:eastAsia="仿宋_GB2312"/>
                <w:sz w:val="24"/>
                <w:color w:val="000000"/>
              </w:rPr>
              <w:t>设置。</w:t>
            </w:r>
          </w:p>
          <w:p>
            <w:pPr>
              <w:pStyle w:val="null3"/>
              <w:ind w:left="15" w:right="315" w:firstLine="21"/>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、集成≥256路图像</w:t>
            </w:r>
            <w:r>
              <w:rPr>
                <w:rFonts w:ascii="仿宋_GB2312" w:hAnsi="仿宋_GB2312" w:cs="仿宋_GB2312" w:eastAsia="仿宋_GB2312"/>
                <w:sz w:val="24"/>
                <w:color w:val="000000"/>
              </w:rPr>
              <w:t>传输和回传综合连接端子，可通过软件设置每个连接端子的数</w:t>
            </w:r>
            <w:r>
              <w:rPr>
                <w:rFonts w:ascii="仿宋_GB2312" w:hAnsi="仿宋_GB2312" w:cs="仿宋_GB2312" w:eastAsia="仿宋_GB2312"/>
                <w:sz w:val="24"/>
                <w:color w:val="000000"/>
              </w:rPr>
              <w:t>据极性。</w:t>
            </w:r>
          </w:p>
          <w:p>
            <w:pPr>
              <w:pStyle w:val="null3"/>
              <w:ind w:left="15" w:right="195" w:firstLine="21"/>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、支持网络信号射频</w:t>
            </w:r>
            <w:r>
              <w:rPr>
                <w:rFonts w:ascii="仿宋_GB2312" w:hAnsi="仿宋_GB2312" w:cs="仿宋_GB2312" w:eastAsia="仿宋_GB2312"/>
                <w:sz w:val="24"/>
                <w:color w:val="000000"/>
              </w:rPr>
              <w:t>识别监测功能，支持局域网交换机联网数</w:t>
            </w:r>
            <w:r>
              <w:rPr>
                <w:rFonts w:ascii="仿宋_GB2312" w:hAnsi="仿宋_GB2312" w:cs="仿宋_GB2312" w:eastAsia="仿宋_GB2312"/>
                <w:sz w:val="24"/>
                <w:color w:val="000000"/>
              </w:rPr>
              <w:t>据传输。</w:t>
            </w:r>
          </w:p>
          <w:p>
            <w:pPr>
              <w:pStyle w:val="null3"/>
              <w:ind w:left="15" w:right="195" w:firstLine="21"/>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、支持数据分布式运</w:t>
            </w:r>
            <w:r>
              <w:rPr>
                <w:rFonts w:ascii="仿宋_GB2312" w:hAnsi="仿宋_GB2312" w:cs="仿宋_GB2312" w:eastAsia="仿宋_GB2312"/>
                <w:sz w:val="24"/>
                <w:color w:val="000000"/>
              </w:rPr>
              <w:t>算及同步刷新功能。</w:t>
            </w:r>
          </w:p>
          <w:p>
            <w:pPr>
              <w:pStyle w:val="null3"/>
              <w:ind w:left="15" w:right="195" w:firstLine="21"/>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、支持网络控制及网</w:t>
            </w:r>
            <w:r>
              <w:rPr>
                <w:rFonts w:ascii="仿宋_GB2312" w:hAnsi="仿宋_GB2312" w:cs="仿宋_GB2312" w:eastAsia="仿宋_GB2312"/>
                <w:sz w:val="24"/>
                <w:color w:val="000000"/>
              </w:rPr>
              <w:t>络接入功能。</w:t>
            </w:r>
          </w:p>
          <w:p>
            <w:pPr>
              <w:pStyle w:val="null3"/>
              <w:ind w:left="15" w:right="315" w:firstLine="21"/>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、支持数据先通过</w:t>
            </w:r>
            <w:r>
              <w:rPr>
                <w:rFonts w:ascii="仿宋_GB2312" w:hAnsi="仿宋_GB2312" w:cs="仿宋_GB2312" w:eastAsia="仿宋_GB2312"/>
                <w:sz w:val="24"/>
                <w:color w:val="000000"/>
              </w:rPr>
              <w:t>加密后传输，然后在通过解密后进行分布</w:t>
            </w:r>
            <w:r>
              <w:rPr>
                <w:rFonts w:ascii="仿宋_GB2312" w:hAnsi="仿宋_GB2312" w:cs="仿宋_GB2312" w:eastAsia="仿宋_GB2312"/>
                <w:sz w:val="24"/>
                <w:color w:val="000000"/>
              </w:rPr>
              <w:t>式控制。</w:t>
            </w:r>
          </w:p>
          <w:p>
            <w:pPr>
              <w:pStyle w:val="null3"/>
              <w:ind w:left="15" w:right="315" w:firstLine="21"/>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、具有电源能量冲</w:t>
            </w:r>
            <w:r>
              <w:rPr>
                <w:rFonts w:ascii="仿宋_GB2312" w:hAnsi="仿宋_GB2312" w:cs="仿宋_GB2312" w:eastAsia="仿宋_GB2312"/>
                <w:sz w:val="24"/>
                <w:color w:val="000000"/>
              </w:rPr>
              <w:t>击芯片自动保护程序</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可有效保护主芯片</w:t>
            </w:r>
            <w:r>
              <w:rPr>
                <w:rFonts w:ascii="仿宋_GB2312" w:hAnsi="仿宋_GB2312" w:cs="仿宋_GB2312" w:eastAsia="仿宋_GB2312"/>
                <w:sz w:val="24"/>
                <w:color w:val="000000"/>
              </w:rPr>
              <w:t>不受损。</w:t>
            </w:r>
          </w:p>
          <w:p>
            <w:pPr>
              <w:pStyle w:val="null3"/>
              <w:ind w:left="15" w:right="195" w:firstLine="21"/>
              <w:jc w:val="left"/>
            </w:pPr>
            <w:r>
              <w:rPr>
                <w:rFonts w:ascii="仿宋_GB2312" w:hAnsi="仿宋_GB2312" w:cs="仿宋_GB2312" w:eastAsia="仿宋_GB2312"/>
                <w:sz w:val="24"/>
              </w:rPr>
              <w:t>12</w:t>
            </w:r>
            <w:r>
              <w:rPr>
                <w:rFonts w:ascii="仿宋_GB2312" w:hAnsi="仿宋_GB2312" w:cs="仿宋_GB2312" w:eastAsia="仿宋_GB2312"/>
                <w:sz w:val="24"/>
              </w:rPr>
              <w:t>、终端数据解码器</w:t>
            </w:r>
            <w:r>
              <w:rPr>
                <w:rFonts w:ascii="仿宋_GB2312" w:hAnsi="仿宋_GB2312" w:cs="仿宋_GB2312" w:eastAsia="仿宋_GB2312"/>
                <w:sz w:val="24"/>
              </w:rPr>
              <w:t>自带多画面播放软件</w:t>
            </w:r>
            <w:r>
              <w:rPr>
                <w:rFonts w:ascii="仿宋_GB2312" w:hAnsi="仿宋_GB2312" w:cs="仿宋_GB2312" w:eastAsia="仿宋_GB2312"/>
                <w:sz w:val="24"/>
              </w:rPr>
              <w:t>,</w:t>
            </w:r>
            <w:r>
              <w:rPr>
                <w:rFonts w:ascii="仿宋_GB2312" w:hAnsi="仿宋_GB2312" w:cs="仿宋_GB2312" w:eastAsia="仿宋_GB2312"/>
                <w:sz w:val="24"/>
              </w:rPr>
              <w:t>同时播放≥8个视频</w:t>
            </w:r>
            <w:r>
              <w:rPr>
                <w:rFonts w:ascii="仿宋_GB2312" w:hAnsi="仿宋_GB2312" w:cs="仿宋_GB2312" w:eastAsia="仿宋_GB2312"/>
                <w:sz w:val="24"/>
              </w:rPr>
              <w:t>窗口播放不卡顿，画</w:t>
            </w:r>
            <w:r>
              <w:rPr>
                <w:rFonts w:ascii="仿宋_GB2312" w:hAnsi="仿宋_GB2312" w:cs="仿宋_GB2312" w:eastAsia="仿宋_GB2312"/>
                <w:sz w:val="24"/>
              </w:rPr>
              <w:t>面显示流畅。</w:t>
            </w:r>
          </w:p>
        </w:tc>
      </w:tr>
    </w:tbl>
    <w:p>
      <w:pPr>
        <w:pStyle w:val="null3"/>
        <w:jc w:val="left"/>
      </w:pPr>
      <w:r>
        <w:rPr>
          <w:rFonts w:ascii="仿宋_GB2312" w:hAnsi="仿宋_GB2312" w:cs="仿宋_GB2312" w:eastAsia="仿宋_GB2312"/>
        </w:rPr>
        <w:t>标的名称：发布平台软件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发布平台软件</w:t>
            </w:r>
          </w:p>
        </w:tc>
        <w:tc>
          <w:tcPr>
            <w:tcW w:type="dxa" w:w="5814"/>
          </w:tcPr>
          <w:p>
            <w:pPr>
              <w:pStyle w:val="null3"/>
              <w:ind w:left="15" w:right="255" w:firstLine="21"/>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、可以上传、删</w:t>
            </w:r>
            <w:r>
              <w:rPr>
                <w:rFonts w:ascii="仿宋_GB2312" w:hAnsi="仿宋_GB2312" w:cs="仿宋_GB2312" w:eastAsia="仿宋_GB2312"/>
                <w:sz w:val="24"/>
                <w:color w:val="000000"/>
              </w:rPr>
              <w:t>除、预览、编辑和下</w:t>
            </w:r>
            <w:r>
              <w:rPr>
                <w:rFonts w:ascii="仿宋_GB2312" w:hAnsi="仿宋_GB2312" w:cs="仿宋_GB2312" w:eastAsia="仿宋_GB2312"/>
                <w:sz w:val="24"/>
                <w:color w:val="000000"/>
              </w:rPr>
              <w:t>载媒体文件；</w:t>
            </w:r>
          </w:p>
          <w:p>
            <w:pPr>
              <w:pStyle w:val="null3"/>
              <w:ind w:left="15" w:right="195" w:firstLine="21"/>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、可以查询在线终端</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设置亮度、音量、</w:t>
            </w:r>
            <w:r>
              <w:rPr>
                <w:rFonts w:ascii="仿宋_GB2312" w:hAnsi="仿宋_GB2312" w:cs="仿宋_GB2312" w:eastAsia="仿宋_GB2312"/>
                <w:sz w:val="24"/>
                <w:color w:val="000000"/>
              </w:rPr>
              <w:t>控制播放、停止和插</w:t>
            </w:r>
            <w:r>
              <w:rPr>
                <w:rFonts w:ascii="仿宋_GB2312" w:hAnsi="仿宋_GB2312" w:cs="仿宋_GB2312" w:eastAsia="仿宋_GB2312"/>
                <w:sz w:val="24"/>
                <w:color w:val="000000"/>
              </w:rPr>
              <w:t>播功能；</w:t>
            </w:r>
          </w:p>
          <w:p>
            <w:pPr>
              <w:pStyle w:val="null3"/>
              <w:ind w:left="15" w:right="240" w:firstLine="21"/>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、可以添加、编辑、</w:t>
            </w:r>
            <w:r>
              <w:rPr>
                <w:rFonts w:ascii="仿宋_GB2312" w:hAnsi="仿宋_GB2312" w:cs="仿宋_GB2312" w:eastAsia="仿宋_GB2312"/>
                <w:sz w:val="24"/>
                <w:color w:val="000000"/>
              </w:rPr>
              <w:t>预览、下载和删除节目，并下发节目到终</w:t>
            </w:r>
            <w:r>
              <w:rPr>
                <w:rFonts w:ascii="仿宋_GB2312" w:hAnsi="仿宋_GB2312" w:cs="仿宋_GB2312" w:eastAsia="仿宋_GB2312"/>
                <w:sz w:val="24"/>
                <w:color w:val="000000"/>
              </w:rPr>
              <w:t>端；</w:t>
            </w:r>
          </w:p>
          <w:p>
            <w:pPr>
              <w:pStyle w:val="null3"/>
              <w:ind w:left="15" w:firstLine="21"/>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、可以添加、删除和</w:t>
            </w:r>
            <w:r>
              <w:rPr>
                <w:rFonts w:ascii="仿宋_GB2312" w:hAnsi="仿宋_GB2312" w:cs="仿宋_GB2312" w:eastAsia="仿宋_GB2312"/>
                <w:sz w:val="24"/>
                <w:color w:val="000000"/>
              </w:rPr>
              <w:t>下发播放任务到终端</w:t>
            </w:r>
            <w:r>
              <w:rPr>
                <w:rFonts w:ascii="仿宋_GB2312" w:hAnsi="仿宋_GB2312" w:cs="仿宋_GB2312" w:eastAsia="仿宋_GB2312"/>
                <w:sz w:val="24"/>
                <w:color w:val="000000"/>
              </w:rPr>
              <w:t>；</w:t>
            </w:r>
          </w:p>
          <w:p>
            <w:pPr>
              <w:pStyle w:val="null3"/>
              <w:ind w:left="15" w:right="195" w:firstLine="21"/>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、可以查询终端在指定时间段内的播放记</w:t>
            </w:r>
            <w:r>
              <w:rPr>
                <w:rFonts w:ascii="仿宋_GB2312" w:hAnsi="仿宋_GB2312" w:cs="仿宋_GB2312" w:eastAsia="仿宋_GB2312"/>
                <w:sz w:val="24"/>
                <w:color w:val="000000"/>
              </w:rPr>
              <w:t>录；</w:t>
            </w:r>
          </w:p>
          <w:p>
            <w:pPr>
              <w:pStyle w:val="null3"/>
              <w:ind w:left="15" w:right="195" w:firstLine="21"/>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、软件容错性：软件</w:t>
            </w:r>
            <w:r>
              <w:rPr>
                <w:rFonts w:ascii="仿宋_GB2312" w:hAnsi="仿宋_GB2312" w:cs="仿宋_GB2312" w:eastAsia="仿宋_GB2312"/>
                <w:sz w:val="24"/>
                <w:color w:val="000000"/>
              </w:rPr>
              <w:t>对关键功能数据进行有效性校验，当运行发生错误时，有提示</w:t>
            </w:r>
            <w:r>
              <w:rPr>
                <w:rFonts w:ascii="仿宋_GB2312" w:hAnsi="仿宋_GB2312" w:cs="仿宋_GB2312" w:eastAsia="仿宋_GB2312"/>
                <w:sz w:val="24"/>
                <w:color w:val="000000"/>
              </w:rPr>
              <w:t>并且可以恢复正常；</w:t>
            </w:r>
          </w:p>
          <w:p>
            <w:pPr>
              <w:pStyle w:val="null3"/>
              <w:ind w:left="15" w:right="195" w:firstLine="21"/>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、运行稳定性：在软</w:t>
            </w:r>
            <w:r>
              <w:rPr>
                <w:rFonts w:ascii="仿宋_GB2312" w:hAnsi="仿宋_GB2312" w:cs="仿宋_GB2312" w:eastAsia="仿宋_GB2312"/>
                <w:sz w:val="24"/>
                <w:color w:val="000000"/>
              </w:rPr>
              <w:t>件功能运行过程中没有数据丢失、系统紊乱和致命性死机现象</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并可以连续无故障</w:t>
            </w:r>
            <w:r>
              <w:rPr>
                <w:rFonts w:ascii="仿宋_GB2312" w:hAnsi="仿宋_GB2312" w:cs="仿宋_GB2312" w:eastAsia="仿宋_GB2312"/>
                <w:sz w:val="24"/>
                <w:color w:val="000000"/>
              </w:rPr>
              <w:t>运行2小时以上；</w:t>
            </w:r>
          </w:p>
          <w:p>
            <w:pPr>
              <w:pStyle w:val="null3"/>
              <w:ind w:left="15" w:right="195" w:firstLine="21"/>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、具有分组控制功能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可以对终端进行分</w:t>
            </w:r>
            <w:r>
              <w:rPr>
                <w:rFonts w:ascii="仿宋_GB2312" w:hAnsi="仿宋_GB2312" w:cs="仿宋_GB2312" w:eastAsia="仿宋_GB2312"/>
                <w:sz w:val="24"/>
                <w:color w:val="000000"/>
              </w:rPr>
              <w:t>组，添加和删除分组</w:t>
            </w:r>
            <w:r>
              <w:rPr>
                <w:rFonts w:ascii="仿宋_GB2312" w:hAnsi="仿宋_GB2312" w:cs="仿宋_GB2312" w:eastAsia="仿宋_GB2312"/>
                <w:sz w:val="24"/>
                <w:color w:val="000000"/>
              </w:rPr>
              <w:t>,</w:t>
            </w:r>
            <w:r>
              <w:rPr>
                <w:rFonts w:ascii="仿宋_GB2312" w:hAnsi="仿宋_GB2312" w:cs="仿宋_GB2312" w:eastAsia="仿宋_GB2312"/>
                <w:sz w:val="24"/>
                <w:color w:val="000000"/>
              </w:rPr>
              <w:t>添加和移除终端到</w:t>
            </w:r>
            <w:r>
              <w:rPr>
                <w:rFonts w:ascii="仿宋_GB2312" w:hAnsi="仿宋_GB2312" w:cs="仿宋_GB2312" w:eastAsia="仿宋_GB2312"/>
                <w:sz w:val="24"/>
                <w:color w:val="000000"/>
              </w:rPr>
              <w:t>分组。具有终端监控功能，可以查看终端信息、版本及放置位</w:t>
            </w:r>
            <w:r>
              <w:rPr>
                <w:rFonts w:ascii="仿宋_GB2312" w:hAnsi="仿宋_GB2312" w:cs="仿宋_GB2312" w:eastAsia="仿宋_GB2312"/>
                <w:sz w:val="24"/>
                <w:color w:val="000000"/>
              </w:rPr>
              <w:t>置信息。</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、发布平台可选配大屏幕故障指示灯，可实现无人值守故障告警功能。当大屏幕出现播放故障时，故障告警指示灯亮起，同时会发出报警声进行</w:t>
            </w:r>
            <w:r>
              <w:rPr>
                <w:rFonts w:ascii="仿宋_GB2312" w:hAnsi="仿宋_GB2312" w:cs="仿宋_GB2312" w:eastAsia="仿宋_GB2312"/>
                <w:sz w:val="24"/>
              </w:rPr>
              <w:t>声光同步提醒。</w:t>
            </w:r>
          </w:p>
        </w:tc>
      </w:tr>
    </w:tbl>
    <w:p>
      <w:pPr>
        <w:pStyle w:val="null3"/>
        <w:jc w:val="left"/>
      </w:pPr>
      <w:r>
        <w:rPr>
          <w:rFonts w:ascii="仿宋_GB2312" w:hAnsi="仿宋_GB2312" w:cs="仿宋_GB2312" w:eastAsia="仿宋_GB2312"/>
        </w:rPr>
        <w:t>标的名称：多媒体总控分路器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多媒体总控分路器</w:t>
            </w:r>
          </w:p>
        </w:tc>
        <w:tc>
          <w:tcPr>
            <w:tcW w:type="dxa" w:w="5814"/>
          </w:tcPr>
          <w:p>
            <w:pPr>
              <w:pStyle w:val="null3"/>
              <w:ind w:left="15" w:right="135" w:firstLine="21"/>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支持自定义能效</w:t>
            </w:r>
            <w:r>
              <w:rPr>
                <w:rFonts w:ascii="仿宋_GB2312" w:hAnsi="仿宋_GB2312" w:cs="仿宋_GB2312" w:eastAsia="仿宋_GB2312"/>
                <w:sz w:val="24"/>
                <w:color w:val="000000"/>
              </w:rPr>
              <w:t>输出及回路，支持中央控制和多媒体总控和分路控制管理功能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RS</w:t>
            </w:r>
            <w:r>
              <w:rPr>
                <w:rFonts w:ascii="仿宋_GB2312" w:hAnsi="仿宋_GB2312" w:cs="仿宋_GB2312" w:eastAsia="仿宋_GB2312"/>
                <w:sz w:val="24"/>
                <w:color w:val="000000"/>
              </w:rPr>
              <w:t>232</w:t>
            </w:r>
            <w:r>
              <w:rPr>
                <w:rFonts w:ascii="仿宋_GB2312" w:hAnsi="仿宋_GB2312" w:cs="仿宋_GB2312" w:eastAsia="仿宋_GB2312"/>
                <w:sz w:val="24"/>
                <w:color w:val="000000"/>
              </w:rPr>
              <w:t>、</w:t>
            </w:r>
            <w:r>
              <w:rPr>
                <w:rFonts w:ascii="仿宋_GB2312" w:hAnsi="仿宋_GB2312" w:cs="仿宋_GB2312" w:eastAsia="仿宋_GB2312"/>
                <w:sz w:val="24"/>
                <w:color w:val="000000"/>
              </w:rPr>
              <w:t>RS</w:t>
            </w:r>
            <w:r>
              <w:rPr>
                <w:rFonts w:ascii="仿宋_GB2312" w:hAnsi="仿宋_GB2312" w:cs="仿宋_GB2312" w:eastAsia="仿宋_GB2312"/>
                <w:sz w:val="24"/>
                <w:color w:val="000000"/>
              </w:rPr>
              <w:t>485</w:t>
            </w:r>
            <w:r>
              <w:rPr>
                <w:rFonts w:ascii="仿宋_GB2312" w:hAnsi="仿宋_GB2312" w:cs="仿宋_GB2312" w:eastAsia="仿宋_GB2312"/>
                <w:sz w:val="24"/>
                <w:color w:val="000000"/>
              </w:rPr>
              <w:t>、UDP、RJ45管理通道</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支持物联网远程控</w:t>
            </w:r>
            <w:r>
              <w:rPr>
                <w:rFonts w:ascii="仿宋_GB2312" w:hAnsi="仿宋_GB2312" w:cs="仿宋_GB2312" w:eastAsia="仿宋_GB2312"/>
                <w:sz w:val="24"/>
                <w:color w:val="000000"/>
              </w:rPr>
              <w:t>制与自定义编程控制</w:t>
            </w:r>
            <w:r>
              <w:rPr>
                <w:rFonts w:ascii="仿宋_GB2312" w:hAnsi="仿宋_GB2312" w:cs="仿宋_GB2312" w:eastAsia="仿宋_GB2312"/>
                <w:sz w:val="24"/>
                <w:color w:val="000000"/>
              </w:rPr>
              <w:t>。</w:t>
            </w:r>
          </w:p>
          <w:p>
            <w:pPr>
              <w:pStyle w:val="null3"/>
              <w:ind w:left="15" w:right="240" w:firstLine="21"/>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、支持因出现短路、</w:t>
            </w:r>
            <w:r>
              <w:rPr>
                <w:rFonts w:ascii="仿宋_GB2312" w:hAnsi="仿宋_GB2312" w:cs="仿宋_GB2312" w:eastAsia="仿宋_GB2312"/>
                <w:sz w:val="24"/>
                <w:color w:val="000000"/>
              </w:rPr>
              <w:t>烟雾、高温、过压等紧急状态，具备智能自动保护功能，支持可编程远程控制唤醒</w:t>
            </w:r>
            <w:r>
              <w:rPr>
                <w:rFonts w:ascii="仿宋_GB2312" w:hAnsi="仿宋_GB2312" w:cs="仿宋_GB2312" w:eastAsia="仿宋_GB2312"/>
                <w:sz w:val="24"/>
                <w:color w:val="000000"/>
              </w:rPr>
              <w:t>功能；</w:t>
            </w:r>
          </w:p>
          <w:p>
            <w:pPr>
              <w:pStyle w:val="null3"/>
              <w:ind w:left="15" w:right="315" w:firstLine="21"/>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、支持选配智能监测功能，系统运行出现异常时，具有短信提醒功能和自动防护功</w:t>
            </w:r>
            <w:r>
              <w:rPr>
                <w:rFonts w:ascii="仿宋_GB2312" w:hAnsi="仿宋_GB2312" w:cs="仿宋_GB2312" w:eastAsia="仿宋_GB2312"/>
                <w:sz w:val="24"/>
                <w:color w:val="000000"/>
              </w:rPr>
              <w:t>能，有效防止系统运</w:t>
            </w:r>
            <w:r>
              <w:rPr>
                <w:rFonts w:ascii="仿宋_GB2312" w:hAnsi="仿宋_GB2312" w:cs="仿宋_GB2312" w:eastAsia="仿宋_GB2312"/>
                <w:sz w:val="24"/>
                <w:color w:val="000000"/>
              </w:rPr>
              <w:t>行异常造成的设备损坏及安全问题。集成器内部结构具有滑轨锁扣式固定结构，可对接地短路进行分离</w:t>
            </w:r>
            <w:r>
              <w:rPr>
                <w:rFonts w:ascii="仿宋_GB2312" w:hAnsi="仿宋_GB2312" w:cs="仿宋_GB2312" w:eastAsia="仿宋_GB2312"/>
                <w:sz w:val="24"/>
                <w:color w:val="000000"/>
              </w:rPr>
              <w:t>,</w:t>
            </w:r>
            <w:r>
              <w:rPr>
                <w:rFonts w:ascii="仿宋_GB2312" w:hAnsi="仿宋_GB2312" w:cs="仿宋_GB2312" w:eastAsia="仿宋_GB2312"/>
                <w:sz w:val="24"/>
                <w:color w:val="000000"/>
              </w:rPr>
              <w:t>提升了漏电保护安</w:t>
            </w:r>
            <w:r>
              <w:rPr>
                <w:rFonts w:ascii="仿宋_GB2312" w:hAnsi="仿宋_GB2312" w:cs="仿宋_GB2312" w:eastAsia="仿宋_GB2312"/>
                <w:sz w:val="24"/>
                <w:color w:val="000000"/>
              </w:rPr>
              <w:t>全性。支持运行状态</w:t>
            </w:r>
            <w:r>
              <w:rPr>
                <w:rFonts w:ascii="仿宋_GB2312" w:hAnsi="仿宋_GB2312" w:cs="仿宋_GB2312" w:eastAsia="仿宋_GB2312"/>
                <w:sz w:val="24"/>
                <w:color w:val="000000"/>
              </w:rPr>
              <w:t>数据日志功能。</w:t>
            </w:r>
          </w:p>
          <w:p>
            <w:pPr>
              <w:pStyle w:val="null3"/>
              <w:ind w:left="15" w:right="195" w:firstLine="21"/>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、支持选配户外防护</w:t>
            </w:r>
            <w:r>
              <w:rPr>
                <w:rFonts w:ascii="仿宋_GB2312" w:hAnsi="仿宋_GB2312" w:cs="仿宋_GB2312" w:eastAsia="仿宋_GB2312"/>
                <w:sz w:val="24"/>
                <w:color w:val="000000"/>
              </w:rPr>
              <w:t>性漏洞自检并开启自动保护功能，当传感器检测到设备运行指</w:t>
            </w:r>
            <w:r>
              <w:rPr>
                <w:rFonts w:ascii="仿宋_GB2312" w:hAnsi="仿宋_GB2312" w:cs="仿宋_GB2312" w:eastAsia="仿宋_GB2312"/>
                <w:sz w:val="24"/>
                <w:color w:val="000000"/>
              </w:rPr>
              <w:t>标异常时及时告警，</w:t>
            </w:r>
            <w:r>
              <w:rPr>
                <w:rFonts w:ascii="仿宋_GB2312" w:hAnsi="仿宋_GB2312" w:cs="仿宋_GB2312" w:eastAsia="仿宋_GB2312"/>
                <w:sz w:val="24"/>
                <w:color w:val="000000"/>
              </w:rPr>
              <w:t>并启动应急保护装置</w:t>
            </w:r>
            <w:r>
              <w:rPr>
                <w:rFonts w:ascii="仿宋_GB2312" w:hAnsi="仿宋_GB2312" w:cs="仿宋_GB2312" w:eastAsia="仿宋_GB2312"/>
                <w:sz w:val="24"/>
                <w:color w:val="000000"/>
              </w:rPr>
              <w:t>。支持选配液晶触摸</w:t>
            </w:r>
            <w:r>
              <w:rPr>
                <w:rFonts w:ascii="仿宋_GB2312" w:hAnsi="仿宋_GB2312" w:cs="仿宋_GB2312" w:eastAsia="仿宋_GB2312"/>
                <w:sz w:val="24"/>
                <w:color w:val="000000"/>
              </w:rPr>
              <w:t>屏，触摸屏显示界面支持自定义软件门户</w:t>
            </w:r>
            <w:r>
              <w:rPr>
                <w:rFonts w:ascii="仿宋_GB2312" w:hAnsi="仿宋_GB2312" w:cs="仿宋_GB2312" w:eastAsia="仿宋_GB2312"/>
                <w:sz w:val="24"/>
                <w:color w:val="000000"/>
              </w:rPr>
              <w:t>界面编程功能。</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、多媒体总控分路器具有强弱电防雷击自动保护功能，可有效保护电路安全，屏蔽过滤打雷造成的电流</w:t>
            </w:r>
            <w:r>
              <w:rPr>
                <w:rFonts w:ascii="仿宋_GB2312" w:hAnsi="仿宋_GB2312" w:cs="仿宋_GB2312" w:eastAsia="仿宋_GB2312"/>
                <w:sz w:val="24"/>
              </w:rPr>
              <w:t>冲击。</w:t>
            </w:r>
          </w:p>
        </w:tc>
      </w:tr>
    </w:tbl>
    <w:p>
      <w:pPr>
        <w:pStyle w:val="null3"/>
        <w:jc w:val="left"/>
      </w:pPr>
      <w:r>
        <w:rPr>
          <w:rFonts w:ascii="仿宋_GB2312" w:hAnsi="仿宋_GB2312" w:cs="仿宋_GB2312" w:eastAsia="仿宋_GB2312"/>
        </w:rPr>
        <w:t>标的名称：功放音响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功放音响</w:t>
            </w:r>
          </w:p>
        </w:tc>
        <w:tc>
          <w:tcPr>
            <w:tcW w:type="dxa" w:w="5814"/>
          </w:tcPr>
          <w:p>
            <w:pPr>
              <w:pStyle w:val="null3"/>
              <w:ind w:left="15" w:right="255" w:firstLine="21"/>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、一个总音量调</w:t>
            </w:r>
            <w:r>
              <w:rPr>
                <w:rFonts w:ascii="仿宋_GB2312" w:hAnsi="仿宋_GB2312" w:cs="仿宋_GB2312" w:eastAsia="仿宋_GB2312"/>
                <w:sz w:val="24"/>
                <w:color w:val="000000"/>
              </w:rPr>
              <w:t>节旋钮，统一控制所</w:t>
            </w:r>
            <w:r>
              <w:rPr>
                <w:rFonts w:ascii="仿宋_GB2312" w:hAnsi="仿宋_GB2312" w:cs="仿宋_GB2312" w:eastAsia="仿宋_GB2312"/>
                <w:sz w:val="24"/>
                <w:color w:val="000000"/>
              </w:rPr>
              <w:t>有线路和话筒音量，</w:t>
            </w:r>
          </w:p>
          <w:p>
            <w:pPr>
              <w:pStyle w:val="null3"/>
              <w:ind w:left="15" w:right="315" w:firstLine="21"/>
              <w:jc w:val="left"/>
            </w:pPr>
            <w:r>
              <w:rPr>
                <w:rFonts w:ascii="仿宋_GB2312" w:hAnsi="仿宋_GB2312" w:cs="仿宋_GB2312" w:eastAsia="仿宋_GB2312"/>
                <w:sz w:val="24"/>
                <w:color w:val="000000"/>
              </w:rPr>
              <w:t>两段参量均衡调节旋</w:t>
            </w:r>
            <w:r>
              <w:rPr>
                <w:rFonts w:ascii="仿宋_GB2312" w:hAnsi="仿宋_GB2312" w:cs="仿宋_GB2312" w:eastAsia="仿宋_GB2312"/>
                <w:sz w:val="24"/>
                <w:color w:val="000000"/>
              </w:rPr>
              <w:t>钮，用于调节高低音</w:t>
            </w:r>
            <w:r>
              <w:rPr>
                <w:rFonts w:ascii="仿宋_GB2312" w:hAnsi="仿宋_GB2312" w:cs="仿宋_GB2312" w:eastAsia="仿宋_GB2312"/>
                <w:sz w:val="24"/>
                <w:color w:val="000000"/>
              </w:rPr>
              <w:t>改善音质。</w:t>
            </w:r>
          </w:p>
          <w:p>
            <w:pPr>
              <w:pStyle w:val="null3"/>
              <w:ind w:left="15" w:right="195" w:firstLine="21"/>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、每路线路输入音量</w:t>
            </w:r>
            <w:r>
              <w:rPr>
                <w:rFonts w:ascii="仿宋_GB2312" w:hAnsi="仿宋_GB2312" w:cs="仿宋_GB2312" w:eastAsia="仿宋_GB2312"/>
                <w:sz w:val="24"/>
                <w:color w:val="000000"/>
              </w:rPr>
              <w:t>、每路话筒音量均有</w:t>
            </w:r>
            <w:r>
              <w:rPr>
                <w:rFonts w:ascii="仿宋_GB2312" w:hAnsi="仿宋_GB2312" w:cs="仿宋_GB2312" w:eastAsia="仿宋_GB2312"/>
                <w:sz w:val="24"/>
                <w:color w:val="000000"/>
              </w:rPr>
              <w:t>独立调节旋钮控制音</w:t>
            </w:r>
            <w:r>
              <w:rPr>
                <w:rFonts w:ascii="仿宋_GB2312" w:hAnsi="仿宋_GB2312" w:cs="仿宋_GB2312" w:eastAsia="仿宋_GB2312"/>
                <w:sz w:val="24"/>
                <w:color w:val="000000"/>
              </w:rPr>
              <w:t>量大小。</w:t>
            </w:r>
          </w:p>
          <w:p>
            <w:pPr>
              <w:pStyle w:val="null3"/>
              <w:ind w:left="15" w:right="315" w:firstLine="21"/>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、具有开关播放MP3功能按键：包括蓝牙</w:t>
            </w:r>
            <w:r>
              <w:rPr>
                <w:rFonts w:ascii="仿宋_GB2312" w:hAnsi="仿宋_GB2312" w:cs="仿宋_GB2312" w:eastAsia="仿宋_GB2312"/>
                <w:sz w:val="24"/>
                <w:color w:val="000000"/>
              </w:rPr>
              <w:t>、收音机、USB/SD卡</w:t>
            </w:r>
            <w:r>
              <w:rPr>
                <w:rFonts w:ascii="仿宋_GB2312" w:hAnsi="仿宋_GB2312" w:cs="仿宋_GB2312" w:eastAsia="仿宋_GB2312"/>
                <w:sz w:val="24"/>
                <w:color w:val="000000"/>
              </w:rPr>
              <w:t>播放，小屏幕显示播</w:t>
            </w:r>
            <w:r>
              <w:rPr>
                <w:rFonts w:ascii="仿宋_GB2312" w:hAnsi="仿宋_GB2312" w:cs="仿宋_GB2312" w:eastAsia="仿宋_GB2312"/>
                <w:sz w:val="24"/>
                <w:color w:val="000000"/>
              </w:rPr>
              <w:t>放状态。</w:t>
            </w:r>
          </w:p>
          <w:p>
            <w:pPr>
              <w:pStyle w:val="null3"/>
              <w:ind w:left="15" w:right="195" w:firstLine="21"/>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、带MP3播放器，可播放U盘、SD卡内的音</w:t>
            </w:r>
            <w:r>
              <w:rPr>
                <w:rFonts w:ascii="仿宋_GB2312" w:hAnsi="仿宋_GB2312" w:cs="仿宋_GB2312" w:eastAsia="仿宋_GB2312"/>
                <w:sz w:val="24"/>
                <w:color w:val="000000"/>
              </w:rPr>
              <w:t>频节目，最大可支持3</w:t>
            </w:r>
            <w:r>
              <w:rPr>
                <w:rFonts w:ascii="仿宋_GB2312" w:hAnsi="仿宋_GB2312" w:cs="仿宋_GB2312" w:eastAsia="仿宋_GB2312"/>
                <w:sz w:val="24"/>
                <w:color w:val="000000"/>
              </w:rPr>
              <w:t>2G</w:t>
            </w:r>
            <w:r>
              <w:rPr>
                <w:rFonts w:ascii="仿宋_GB2312" w:hAnsi="仿宋_GB2312" w:cs="仿宋_GB2312" w:eastAsia="仿宋_GB2312"/>
                <w:sz w:val="24"/>
                <w:color w:val="000000"/>
              </w:rPr>
              <w:t>。</w:t>
            </w:r>
          </w:p>
          <w:p>
            <w:pPr>
              <w:pStyle w:val="null3"/>
              <w:ind w:left="15" w:right="195" w:firstLine="21"/>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、带FM收音功能，可</w:t>
            </w:r>
            <w:r>
              <w:rPr>
                <w:rFonts w:ascii="仿宋_GB2312" w:hAnsi="仿宋_GB2312" w:cs="仿宋_GB2312" w:eastAsia="仿宋_GB2312"/>
                <w:sz w:val="24"/>
                <w:color w:val="000000"/>
              </w:rPr>
              <w:t>接收频率88-108MHz电</w:t>
            </w:r>
            <w:r>
              <w:rPr>
                <w:rFonts w:ascii="仿宋_GB2312" w:hAnsi="仿宋_GB2312" w:cs="仿宋_GB2312" w:eastAsia="仿宋_GB2312"/>
                <w:sz w:val="24"/>
                <w:color w:val="000000"/>
              </w:rPr>
              <w:t>台节目。</w:t>
            </w:r>
          </w:p>
          <w:p>
            <w:pPr>
              <w:pStyle w:val="null3"/>
              <w:ind w:left="15" w:firstLine="21"/>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、≥6路音源输入，</w:t>
            </w:r>
            <w:r>
              <w:rPr>
                <w:rFonts w:ascii="仿宋_GB2312" w:hAnsi="仿宋_GB2312" w:cs="仿宋_GB2312" w:eastAsia="仿宋_GB2312"/>
                <w:sz w:val="24"/>
                <w:color w:val="000000"/>
              </w:rPr>
              <w:t>其中3路标准线路输入</w:t>
            </w:r>
            <w:r>
              <w:rPr>
                <w:rFonts w:ascii="仿宋_GB2312" w:hAnsi="仿宋_GB2312" w:cs="仿宋_GB2312" w:eastAsia="仿宋_GB2312"/>
                <w:sz w:val="24"/>
                <w:color w:val="000000"/>
              </w:rPr>
              <w:t>接口，3路标准话筒输</w:t>
            </w:r>
            <w:r>
              <w:rPr>
                <w:rFonts w:ascii="仿宋_GB2312" w:hAnsi="仿宋_GB2312" w:cs="仿宋_GB2312" w:eastAsia="仿宋_GB2312"/>
                <w:sz w:val="24"/>
                <w:color w:val="000000"/>
              </w:rPr>
              <w:t>入接口。</w:t>
            </w:r>
          </w:p>
          <w:p>
            <w:pPr>
              <w:pStyle w:val="null3"/>
              <w:ind w:left="15" w:right="315" w:firstLine="21"/>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、≥1路音源输出，可环接至下一台功放</w:t>
            </w:r>
            <w:r>
              <w:rPr>
                <w:rFonts w:ascii="仿宋_GB2312" w:hAnsi="仿宋_GB2312" w:cs="仿宋_GB2312" w:eastAsia="仿宋_GB2312"/>
                <w:sz w:val="24"/>
                <w:color w:val="000000"/>
              </w:rPr>
              <w:t>音频输入接口。</w:t>
            </w:r>
          </w:p>
          <w:p>
            <w:pPr>
              <w:pStyle w:val="null3"/>
              <w:ind w:left="15" w:right="195" w:firstLine="21"/>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、MIC3具最高优先权</w:t>
            </w:r>
            <w:r>
              <w:rPr>
                <w:rFonts w:ascii="仿宋_GB2312" w:hAnsi="仿宋_GB2312" w:cs="仿宋_GB2312" w:eastAsia="仿宋_GB2312"/>
                <w:sz w:val="24"/>
                <w:color w:val="000000"/>
              </w:rPr>
              <w:t>,</w:t>
            </w:r>
            <w:r>
              <w:rPr>
                <w:rFonts w:ascii="仿宋_GB2312" w:hAnsi="仿宋_GB2312" w:cs="仿宋_GB2312" w:eastAsia="仿宋_GB2312"/>
                <w:sz w:val="24"/>
                <w:color w:val="000000"/>
              </w:rPr>
              <w:t>信号输入时自动默</w:t>
            </w:r>
            <w:r>
              <w:rPr>
                <w:rFonts w:ascii="仿宋_GB2312" w:hAnsi="仿宋_GB2312" w:cs="仿宋_GB2312" w:eastAsia="仿宋_GB2312"/>
                <w:sz w:val="24"/>
                <w:color w:val="000000"/>
              </w:rPr>
              <w:t>音，结型FET进行优先</w:t>
            </w:r>
            <w:r>
              <w:rPr>
                <w:rFonts w:ascii="仿宋_GB2312" w:hAnsi="仿宋_GB2312" w:cs="仿宋_GB2312" w:eastAsia="仿宋_GB2312"/>
                <w:sz w:val="24"/>
                <w:color w:val="000000"/>
              </w:rPr>
              <w:t>级转换，保证在默音</w:t>
            </w:r>
            <w:r>
              <w:rPr>
                <w:rFonts w:ascii="仿宋_GB2312" w:hAnsi="仿宋_GB2312" w:cs="仿宋_GB2312" w:eastAsia="仿宋_GB2312"/>
                <w:sz w:val="24"/>
                <w:color w:val="000000"/>
              </w:rPr>
              <w:t>过程中信号不失真。</w:t>
            </w:r>
          </w:p>
          <w:p>
            <w:pPr>
              <w:pStyle w:val="null3"/>
              <w:ind w:left="15" w:right="315" w:firstLine="21"/>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、6路分区按键开关</w:t>
            </w:r>
            <w:r>
              <w:rPr>
                <w:rFonts w:ascii="仿宋_GB2312" w:hAnsi="仿宋_GB2312" w:cs="仿宋_GB2312" w:eastAsia="仿宋_GB2312"/>
                <w:sz w:val="24"/>
                <w:color w:val="000000"/>
              </w:rPr>
              <w:t>及指示灯，打开分区时，该分区指示灯亮</w:t>
            </w:r>
            <w:r>
              <w:rPr>
                <w:rFonts w:ascii="仿宋_GB2312" w:hAnsi="仿宋_GB2312" w:cs="仿宋_GB2312" w:eastAsia="仿宋_GB2312"/>
                <w:sz w:val="24"/>
                <w:color w:val="000000"/>
              </w:rPr>
              <w:t>。</w:t>
            </w:r>
          </w:p>
          <w:p>
            <w:pPr>
              <w:pStyle w:val="null3"/>
              <w:ind w:left="15" w:right="195" w:firstLine="21"/>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、70V、100V定压输</w:t>
            </w:r>
            <w:r>
              <w:rPr>
                <w:rFonts w:ascii="仿宋_GB2312" w:hAnsi="仿宋_GB2312" w:cs="仿宋_GB2312" w:eastAsia="仿宋_GB2312"/>
                <w:sz w:val="24"/>
                <w:color w:val="000000"/>
              </w:rPr>
              <w:t>出，4-16</w:t>
            </w:r>
            <w:r>
              <w:rPr>
                <w:rFonts w:ascii="仿宋_GB2312" w:hAnsi="仿宋_GB2312" w:cs="仿宋_GB2312" w:eastAsia="仿宋_GB2312"/>
                <w:sz w:val="24"/>
                <w:color w:val="000000"/>
              </w:rPr>
              <w:t>Ω</w:t>
            </w:r>
            <w:r>
              <w:rPr>
                <w:rFonts w:ascii="仿宋_GB2312" w:hAnsi="仿宋_GB2312" w:cs="仿宋_GB2312" w:eastAsia="仿宋_GB2312"/>
                <w:sz w:val="24"/>
                <w:color w:val="000000"/>
              </w:rPr>
              <w:t>定阻输出</w:t>
            </w:r>
            <w:r>
              <w:rPr>
                <w:rFonts w:ascii="仿宋_GB2312" w:hAnsi="仿宋_GB2312" w:cs="仿宋_GB2312" w:eastAsia="仿宋_GB2312"/>
                <w:sz w:val="24"/>
                <w:color w:val="000000"/>
              </w:rPr>
              <w:t>,CH1-CH6</w:t>
            </w:r>
            <w:r>
              <w:rPr>
                <w:rFonts w:ascii="仿宋_GB2312" w:hAnsi="仿宋_GB2312" w:cs="仿宋_GB2312" w:eastAsia="仿宋_GB2312"/>
                <w:sz w:val="24"/>
                <w:color w:val="000000"/>
              </w:rPr>
              <w:t>六路分区定</w:t>
            </w:r>
            <w:r>
              <w:rPr>
                <w:rFonts w:ascii="仿宋_GB2312" w:hAnsi="仿宋_GB2312" w:cs="仿宋_GB2312" w:eastAsia="仿宋_GB2312"/>
                <w:sz w:val="24"/>
                <w:color w:val="000000"/>
              </w:rPr>
              <w:t>压输出。</w:t>
            </w:r>
          </w:p>
          <w:p>
            <w:pPr>
              <w:pStyle w:val="null3"/>
              <w:ind w:left="15" w:right="195" w:firstLine="21"/>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、工作状态实时指</w:t>
            </w:r>
            <w:r>
              <w:rPr>
                <w:rFonts w:ascii="仿宋_GB2312" w:hAnsi="仿宋_GB2312" w:cs="仿宋_GB2312" w:eastAsia="仿宋_GB2312"/>
                <w:sz w:val="24"/>
                <w:color w:val="000000"/>
              </w:rPr>
              <w:t>示灯，5个信号指示，1个保护指示，1个失真指示，1个电源指示</w:t>
            </w:r>
            <w:r>
              <w:rPr>
                <w:rFonts w:ascii="仿宋_GB2312" w:hAnsi="仿宋_GB2312" w:cs="仿宋_GB2312" w:eastAsia="仿宋_GB2312"/>
                <w:sz w:val="24"/>
                <w:color w:val="000000"/>
              </w:rPr>
              <w:t>。</w:t>
            </w:r>
          </w:p>
          <w:p>
            <w:pPr>
              <w:pStyle w:val="null3"/>
              <w:ind w:left="15" w:right="195" w:firstLine="21"/>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、额定功率：≥360</w:t>
            </w:r>
            <w:r>
              <w:rPr>
                <w:rFonts w:ascii="仿宋_GB2312" w:hAnsi="仿宋_GB2312" w:cs="仿宋_GB2312" w:eastAsia="仿宋_GB2312"/>
                <w:sz w:val="24"/>
                <w:color w:val="000000"/>
              </w:rPr>
              <w:t>W</w:t>
            </w:r>
          </w:p>
          <w:p>
            <w:pPr>
              <w:pStyle w:val="null3"/>
              <w:ind w:left="15" w:firstLine="21"/>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、输出方式：70V，</w:t>
            </w:r>
            <w:r>
              <w:rPr>
                <w:rFonts w:ascii="仿宋_GB2312" w:hAnsi="仿宋_GB2312" w:cs="仿宋_GB2312" w:eastAsia="仿宋_GB2312"/>
                <w:sz w:val="24"/>
                <w:color w:val="000000"/>
              </w:rPr>
              <w:t>100V</w:t>
            </w:r>
            <w:r>
              <w:rPr>
                <w:rFonts w:ascii="仿宋_GB2312" w:hAnsi="仿宋_GB2312" w:cs="仿宋_GB2312" w:eastAsia="仿宋_GB2312"/>
                <w:sz w:val="24"/>
                <w:color w:val="000000"/>
              </w:rPr>
              <w:t>，4-16</w:t>
            </w:r>
            <w:r>
              <w:rPr>
                <w:rFonts w:ascii="仿宋_GB2312" w:hAnsi="仿宋_GB2312" w:cs="仿宋_GB2312" w:eastAsia="仿宋_GB2312"/>
                <w:sz w:val="24"/>
                <w:color w:val="000000"/>
              </w:rPr>
              <w:t>Ω</w:t>
            </w:r>
          </w:p>
          <w:p>
            <w:pPr>
              <w:pStyle w:val="null3"/>
              <w:ind w:right="315"/>
              <w:jc w:val="left"/>
            </w:pPr>
            <w:r>
              <w:rPr>
                <w:rFonts w:ascii="仿宋_GB2312" w:hAnsi="仿宋_GB2312" w:cs="仿宋_GB2312" w:eastAsia="仿宋_GB2312"/>
                <w:sz w:val="24"/>
                <w:color w:val="000000"/>
              </w:rPr>
              <w:t>14、默音功能：MIC3优先其他通道</w:t>
            </w:r>
          </w:p>
          <w:p>
            <w:pPr>
              <w:pStyle w:val="null3"/>
              <w:ind w:left="15" w:right="315" w:firstLine="21"/>
              <w:jc w:val="both"/>
            </w:pPr>
            <w:r>
              <w:rPr>
                <w:rFonts w:ascii="仿宋_GB2312" w:hAnsi="仿宋_GB2312" w:cs="仿宋_GB2312" w:eastAsia="仿宋_GB2312"/>
                <w:sz w:val="24"/>
                <w:color w:val="000000"/>
              </w:rPr>
              <w:t>▲15、接地电</w:t>
            </w:r>
            <w:r>
              <w:rPr>
                <w:rFonts w:ascii="仿宋_GB2312" w:hAnsi="仿宋_GB2312" w:cs="仿宋_GB2312" w:eastAsia="仿宋_GB2312"/>
                <w:sz w:val="24"/>
                <w:color w:val="000000"/>
              </w:rPr>
              <w:t>阻≤0.1</w:t>
            </w:r>
            <w:r>
              <w:rPr>
                <w:rFonts w:ascii="仿宋_GB2312" w:hAnsi="仿宋_GB2312" w:cs="仿宋_GB2312" w:eastAsia="仿宋_GB2312"/>
                <w:sz w:val="24"/>
                <w:color w:val="000000"/>
              </w:rPr>
              <w:t>Ω</w:t>
            </w:r>
            <w:r>
              <w:rPr>
                <w:rFonts w:ascii="仿宋_GB2312" w:hAnsi="仿宋_GB2312" w:cs="仿宋_GB2312" w:eastAsia="仿宋_GB2312"/>
                <w:sz w:val="24"/>
                <w:color w:val="000000"/>
              </w:rPr>
              <w:t>,25A</w:t>
            </w:r>
            <w:r>
              <w:rPr>
                <w:rFonts w:ascii="仿宋_GB2312" w:hAnsi="仿宋_GB2312" w:cs="仿宋_GB2312" w:eastAsia="仿宋_GB2312"/>
                <w:sz w:val="24"/>
                <w:color w:val="000000"/>
              </w:rPr>
              <w:t>（提</w:t>
            </w:r>
            <w:r>
              <w:rPr>
                <w:rFonts w:ascii="仿宋_GB2312" w:hAnsi="仿宋_GB2312" w:cs="仿宋_GB2312" w:eastAsia="仿宋_GB2312"/>
                <w:sz w:val="24"/>
                <w:color w:val="000000"/>
              </w:rPr>
              <w:t>供国家认可的第三方</w:t>
            </w:r>
            <w:r>
              <w:rPr>
                <w:rFonts w:ascii="仿宋_GB2312" w:hAnsi="仿宋_GB2312" w:cs="仿宋_GB2312" w:eastAsia="仿宋_GB2312"/>
                <w:sz w:val="24"/>
                <w:color w:val="000000"/>
              </w:rPr>
              <w:t>检测机构出具的检测报告复印件并加盖投</w:t>
            </w:r>
            <w:r>
              <w:rPr>
                <w:rFonts w:ascii="仿宋_GB2312" w:hAnsi="仿宋_GB2312" w:cs="仿宋_GB2312" w:eastAsia="仿宋_GB2312"/>
                <w:sz w:val="24"/>
                <w:color w:val="000000"/>
              </w:rPr>
              <w:t>标人公章）。</w:t>
            </w:r>
          </w:p>
          <w:p>
            <w:pPr>
              <w:pStyle w:val="null3"/>
              <w:ind w:left="15" w:right="315" w:firstLine="21"/>
              <w:jc w:val="left"/>
            </w:pPr>
            <w:r>
              <w:rPr>
                <w:rFonts w:ascii="仿宋_GB2312" w:hAnsi="仿宋_GB2312" w:cs="仿宋_GB2312" w:eastAsia="仿宋_GB2312"/>
                <w:sz w:val="24"/>
              </w:rPr>
              <w:t>▲16、六</w:t>
            </w:r>
            <w:r>
              <w:rPr>
                <w:rFonts w:ascii="仿宋_GB2312" w:hAnsi="仿宋_GB2312" w:cs="仿宋_GB2312" w:eastAsia="仿宋_GB2312"/>
                <w:sz w:val="24"/>
              </w:rPr>
              <w:t>分区带USB合并式功率放大器具有MP3播放和FM收音功能。（提供国家认可的第三方检测机构出具的检测报告复印件并加盖投标</w:t>
            </w:r>
            <w:r>
              <w:rPr>
                <w:rFonts w:ascii="仿宋_GB2312" w:hAnsi="仿宋_GB2312" w:cs="仿宋_GB2312" w:eastAsia="仿宋_GB2312"/>
                <w:sz w:val="24"/>
              </w:rPr>
              <w:t>人公章）。</w:t>
            </w:r>
          </w:p>
        </w:tc>
      </w:tr>
    </w:tbl>
    <w:p>
      <w:pPr>
        <w:pStyle w:val="null3"/>
        <w:jc w:val="left"/>
      </w:pPr>
      <w:r>
        <w:rPr>
          <w:rFonts w:ascii="仿宋_GB2312" w:hAnsi="仿宋_GB2312" w:cs="仿宋_GB2312" w:eastAsia="仿宋_GB2312"/>
        </w:rPr>
        <w:t>标的名称：户外防水音柱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户外防水音柱</w:t>
            </w:r>
          </w:p>
        </w:tc>
        <w:tc>
          <w:tcPr>
            <w:tcW w:type="dxa" w:w="5814"/>
          </w:tcPr>
          <w:p>
            <w:pPr>
              <w:pStyle w:val="null3"/>
              <w:ind w:right="25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、室内外铝制</w:t>
            </w:r>
            <w:r>
              <w:rPr>
                <w:rFonts w:ascii="仿宋_GB2312" w:hAnsi="仿宋_GB2312" w:cs="仿宋_GB2312" w:eastAsia="仿宋_GB2312"/>
                <w:sz w:val="24"/>
                <w:color w:val="000000"/>
              </w:rPr>
              <w:t>结构，防水防锈，坚</w:t>
            </w:r>
            <w:r>
              <w:rPr>
                <w:rFonts w:ascii="仿宋_GB2312" w:hAnsi="仿宋_GB2312" w:cs="仿宋_GB2312" w:eastAsia="仿宋_GB2312"/>
                <w:sz w:val="24"/>
                <w:color w:val="000000"/>
              </w:rPr>
              <w:t>固耐用。</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、适用于室内外各种</w:t>
            </w:r>
            <w:r>
              <w:rPr>
                <w:rFonts w:ascii="仿宋_GB2312" w:hAnsi="仿宋_GB2312" w:cs="仿宋_GB2312" w:eastAsia="仿宋_GB2312"/>
                <w:sz w:val="24"/>
                <w:color w:val="000000"/>
              </w:rPr>
              <w:t>环境之中。</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、额定功率：≥90W</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、输入：100V</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、阻抗：110</w:t>
            </w:r>
            <w:r>
              <w:rPr>
                <w:rFonts w:ascii="仿宋_GB2312" w:hAnsi="仿宋_GB2312" w:cs="仿宋_GB2312" w:eastAsia="仿宋_GB2312"/>
                <w:sz w:val="24"/>
                <w:color w:val="000000"/>
              </w:rPr>
              <w:t>Ω</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、灵敏度：≥98dB</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、频率响应：50Hz-18KHz</w:t>
            </w:r>
          </w:p>
          <w:p>
            <w:pPr>
              <w:pStyle w:val="null3"/>
              <w:ind w:right="19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、喇叭单元：≥5"×</w:t>
            </w:r>
            <w:r>
              <w:rPr>
                <w:rFonts w:ascii="仿宋_GB2312" w:hAnsi="仿宋_GB2312" w:cs="仿宋_GB2312" w:eastAsia="仿宋_GB2312"/>
                <w:sz w:val="24"/>
                <w:color w:val="000000"/>
              </w:rPr>
              <w:t>33"</w:t>
            </w:r>
            <w:r>
              <w:rPr>
                <w:rFonts w:ascii="仿宋_GB2312" w:hAnsi="仿宋_GB2312" w:cs="仿宋_GB2312" w:eastAsia="仿宋_GB2312"/>
                <w:sz w:val="24"/>
                <w:color w:val="000000"/>
              </w:rPr>
              <w:t>×1</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、防护等级：≥IPX6</w:t>
            </w:r>
            <w:r>
              <w:rPr>
                <w:rFonts w:ascii="仿宋_GB2312" w:hAnsi="仿宋_GB2312" w:cs="仿宋_GB2312" w:eastAsia="仿宋_GB2312"/>
                <w:sz w:val="21"/>
              </w:rPr>
              <w:t>防水</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眉山天府新区第一中学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1、签定合同后，达到付款条件起15日内，据实情况说明为支付合同金额的40%预付款。</w:t>
            </w:r>
          </w:p>
          <w:p>
            <w:pPr>
              <w:pStyle w:val="null3"/>
              <w:jc w:val="left"/>
            </w:pPr>
            <w:r>
              <w:rPr>
                <w:rFonts w:ascii="仿宋_GB2312" w:hAnsi="仿宋_GB2312" w:cs="仿宋_GB2312" w:eastAsia="仿宋_GB2312"/>
              </w:rPr>
              <w:t>2、验收合格并能正常使用后，达到付款条件起15日内，据实情况说明为支付合同金额的55%</w:t>
            </w:r>
          </w:p>
          <w:p>
            <w:pPr>
              <w:pStyle w:val="null3"/>
              <w:jc w:val="left"/>
            </w:pPr>
            <w:r>
              <w:rPr>
                <w:rFonts w:ascii="仿宋_GB2312" w:hAnsi="仿宋_GB2312" w:cs="仿宋_GB2312" w:eastAsia="仿宋_GB2312"/>
              </w:rPr>
              <w:t>3、质保期满后，招标人收到中标人合法有效完整的税务发票后，达到付款条件起15日内，据实情况说明为支付合同总金额的5%</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 5号)、《政府采购需求管理办法》(财库〔2021〕22 号)及采购文件验收相关规定组织验收；由采购人组织履约验收小 组，开 展项目验收工作，达到国家相关标准、行业标准、地方标准或者其他标准、规范要求为标准，按照《招标文件》、《投标文件》和双方签订的《采购合同》，审查项目资料完备性、规范性情况，审查项目履行合同、《招标文件》和《投标文件》情况，审查所有材料质量、性能、安全性以及各项技术指标完成情况，对供应商履约情况进行验收，出具验收报告。</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质保期为验收合格之日起12个月（投标人质保期长于12个月的，以投标人质保期为准）； （1）质保期为验收合格之日起12个月（投标人质保期长于12个月的，以投标人质保期为准）； （2）本项目的质保期内中标人应负责设备及配件的调试、维修及抢修服务，响应时间2小时，12小时内安排人员进行处理，24小时内恢复设备使用，若质保期间内因质量问题造成设备及配件无法正常使用由投标人负责维修，或更换全新设备及配件，招标人不支付任何费用，此费用已包含在投标人报价中； （3）故障问题解决后24小时内，应向招标人提交问题处理报告，说明问题种类、问题原因、问题解决中使用的方法及造成的损失等情况； （4）质保期后，中标人应向招标人提供及时、优质的技术服务； （5）以上条款若技术参数中有特殊要求的，按技术参数要求中的为准； （6）其他未尽事宜由招标人和中标人在采购合同中另行约定。</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 （1）甲方无正当理由拒收货物、拒付货款的，甲方应向乙方偿付拒付货款20％的违约金。 （2）甲方无正当理由未按合同规定的期限向乙方支付货款的，每逾期1天甲方向乙方偿付欠款总额的0.5%违约金，但累计违约金总额不超过欠款总额的20％。 2.乙方违约责任 （1）乙方所交付的货物不符合本合同规定的，甲方有权拒收，同时乙方应向甲方支付合同总价20％的违约金。乙方应在得到甲方通知之日起7个工作日内采取补救措施。若乙方上述期限内所提供的货物仍不符合规定，乙方应向甲方另行支付合同总价10%的违约金，同时甲方有权单方面无条件解除合同，并要求乙方退还已支付的所有资金。 （2）乙方无正当理由逾期交付货物或完成安装的，每逾期1天，乙方向甲方偿付货款总金额的0.5%的违约金。如乙方逾期交货达30天，甲方有权解除合同，甲方解除合同的通知自到达乙方时生效，同时乙方应向甲方另行支付合同总价 20%的违约金，并退还所有已收取的资金。在此情况下，乙方给甲方造成的实际损失高于违约金的，对高出违约金的部分乙方应予以赔偿。 （3）在乙方承诺的或国家规定的质量保证期内（取两者中最长的期限），如经乙方2次维修，货物仍不能达到合同约定的质量标准、运行效果的，甲方有权要求乙方更换为全新合格货物并按本条第1款处理，同时，乙方还须赔偿甲方因此遭受的损失。 （4）乙方保证本合同货物的权利无瑕疵，包括货物所有权及知识产权等权利无瑕疵。如产生了任何的纠纷、索赔或诉讼等，乙方除应向甲方返还已收款项外，还应另按合同总价的25%向甲方支付违约金并赔偿因此给甲方造成的一切损失。 （5）乙方未按照响应文件承诺和本合同约定提供售后服务的，每出现一次视为一次违约（逾期一天视为违约一次），乙方应按合同总价的0.5%向甲方支付违约金，并按照甲方要求及时整改。售后服务期内出现三次以上违约的，甲方有权直接解除合同，自解除通知到达乙方时即生效，除应向甲方返还已收款项外，还应另按合同总价的20%向甲方支付违约金并赔偿因此给甲方造成的一切损失。 3.一方偿付的违约金不足以弥补另一方损失的，还应按另一方损失尚未弥补的部分，支付赔偿金给另一方。 争议解决 （1）凡因履行本协议导致的纠纷由双方本着诚信、友好之原则积极协商，如协商无果，可向采购人所在地有管辖权的人民法院提起诉讼。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投标人应承诺其投标文件中所涉及的证书、承诺函及其他的证明材料均真实有效，中标人在签订合同前接受采购人对其提供的证书、承诺函的证明材料的真实性进行查验，中标人需配合采购人进行佐证查验，若中标人提供无效证书或无效的其他的证明材料，将视为中标人提供虚假材料谋取中标，并报同级财政部门处理，由此造成采购人经济损失的，应给予采购人经济赔偿。【说明:提供承诺函并加盖电子签章，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 《投标（响应）函》完成承诺并进行电子签章。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供应商投标文件符合招标文件实质性要求</w:t>
            </w:r>
          </w:p>
        </w:tc>
        <w:tc>
          <w:tcPr>
            <w:tcW w:type="dxa" w:w="1910"/>
          </w:tcPr>
          <w:p>
            <w:pPr>
              <w:pStyle w:val="null3"/>
              <w:jc w:val="left"/>
            </w:pPr>
            <w:r>
              <w:rPr>
                <w:rFonts w:ascii="仿宋_GB2312" w:hAnsi="仿宋_GB2312" w:cs="仿宋_GB2312" w:eastAsia="仿宋_GB2312"/>
              </w:rPr>
              <w:t>报价一览表,投标人应提交的相关证明材料,产品技术参数响应表,残疾人福利性单位声明函,报价明细表,服务应答表,监狱企业的证明文件</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完全符合“技术参数与性 能指标”没有负偏离的得 42分； 1、投标人针对“ 技术参数与性能指标”标 记“▲”项技术参数条款 （共13条）的响应得分规 则如下：标记“▲”项技 术参数条款响应得分=( 投标人满足标记“▲”项 技术参数条款的数量÷标记“▲”项技术参数条 款的总数量）×26分。 注：标记“▲”项指：标记“▲”的技术参数条款 。 2、投标人针对“技术 参数与性能指标”的一般 性技术参数条款（共73条 )的响应得分规则如下： 一般性技术参数条款响应 得分=（投标人满足一般 性技术参数条款的数量÷ 一般性技术参数条款的总 数量）×16分。注：一般 性技术参数条款指未标注 “▲”的条款。 备注： ①得分保留小数点后两位 数，四舍五入。②带“★”（共2条）标记为实质性要求（不允许有负偏离）不计入本项计分。③针对标记“▲”项技术参数条款的技术响应：投标人须按照标记“▲”项技术条款对技术支撑材料的要求提供证明材料、并加盖投 标人公章（鲜章），否则对应技术参数条款将视为不满足。 ④针对一般性技术参数条款的技术响应 ：如果技术参数条款对技 术支撑材料有要求，应按 要求提供并加盖投标人公 章（鲜章），否则对应技 术参数条款将视为不满足。</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1、根据供应商提供的针 对本项目的实施方案（包含：①施工计划、②安装调试方案、③进度保障措施、④应急处理及安全保 障）进行综合评审，方案 包含上述4项内容的得16 分，每有一项要素缺项的 扣4分；有一处错误或有明显缺陷的扣2分，扣完为止。 注：错误或有明显缺陷指方案内容与项目实际情况不符或与相对应评分标准不符、套用其他项目方案或存在明显与本项目无关的文字内容或存在逻辑错误或表述错误或 涉及的规范及标准错误、存在不可能实现的情形等任意一种情形。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提供的售后服务方案进行评审，售后服务内容包括：包含：①售后服务流程控制②售后服务巡查或复查计划③售后服务保障团队人员组成体系④备品备件供应保障措施等内容，方案各部分内容全面、符合本项目需求的得12分；在此基础上每有一部分缺项、漏项的扣 3分，有一处错误或有明显缺陷的扣1.5分，扣完为止。 注：错误或有明显缺陷指方案内容与项目 实际情况不符或与相对应 评分标准不符、套用其他 项目方案或存在明显与本项目无关的文字内容或存在逻辑错误或表述错误或涉及的规范及标准错误、 存在不可能实现的情形等任意一种情形。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1、经专家评审，通过资格性和符合性审查，且最后报价最低的供应商的最后报价作为评审基准价； 2、投标报价得分=(评标基准价／投标报价)×30。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