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2D853">
      <w:pPr>
        <w:pStyle w:val="12"/>
        <w:wordWrap/>
        <w:ind w:left="0" w:leftChars="0" w:firstLine="0" w:firstLineChars="0"/>
        <w:jc w:val="both"/>
        <w:rPr>
          <w:rFonts w:hint="default" w:ascii="仿宋_GB2312" w:hAnsi="仿宋_GB2312" w:eastAsia="仿宋_GB2312" w:cs="仿宋_GB2312"/>
          <w:i w:val="0"/>
          <w:i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kern w:val="0"/>
          <w:sz w:val="32"/>
          <w:szCs w:val="32"/>
          <w:lang w:val="en-US" w:eastAsia="zh-CN"/>
        </w:rPr>
        <w:t>附件1：</w:t>
      </w:r>
      <w:bookmarkStart w:id="0" w:name="_GoBack"/>
      <w:bookmarkEnd w:id="0"/>
    </w:p>
    <w:tbl>
      <w:tblPr>
        <w:tblStyle w:val="1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752"/>
        <w:gridCol w:w="1146"/>
        <w:gridCol w:w="1718"/>
        <w:gridCol w:w="477"/>
        <w:gridCol w:w="3286"/>
        <w:gridCol w:w="2769"/>
        <w:gridCol w:w="1772"/>
        <w:gridCol w:w="1806"/>
      </w:tblGrid>
      <w:tr w14:paraId="7B1192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59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后勤中心办公家具采购项目</w:t>
            </w:r>
          </w:p>
        </w:tc>
      </w:tr>
      <w:tr w14:paraId="2EFE3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1D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32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使用人员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93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F5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55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47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材料要求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C3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所需家具样式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22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4B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</w:tr>
      <w:tr w14:paraId="631C1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B5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C9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领导班子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FE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办公桌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7E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2200*1050*760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DE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17AEB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基材：ENF级板材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饰面：胡桃木皮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</w:p>
          <w:p w14:paraId="2957045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油漆+环保免漆板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B4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517650" cy="694055"/>
                  <wp:effectExtent l="0" t="0" r="6350" b="1079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96265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19F2B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38B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4E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A68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DF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办公椅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A9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760*725*1230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36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E2CC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皮饰面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、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五星脚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轮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F8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501775" cy="874395"/>
                  <wp:effectExtent l="0" t="0" r="3175" b="190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EAFE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5AE42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C89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1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6E8B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BF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桌前椅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45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610*470*920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46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4ECD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优质西皮饰面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、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国标1.8管壁厚度铁管表面经过防锈后电镀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97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507490" cy="930275"/>
                  <wp:effectExtent l="0" t="0" r="16510" b="3175"/>
                  <wp:docPr id="12" name="图片 11" descr="171271832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17127183230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8FF5D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6728D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6F7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9E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0B60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73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三人沙发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19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850*870*2060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56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B6B01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黑色西皮，软包扶手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06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314450" cy="58420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539A7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C349E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215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55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F7D5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40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更衣柜</w:t>
            </w:r>
          </w:p>
        </w:tc>
        <w:tc>
          <w:tcPr>
            <w:tcW w:w="60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92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2400*400*2000</w:t>
            </w:r>
          </w:p>
        </w:tc>
        <w:tc>
          <w:tcPr>
            <w:tcW w:w="16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DC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E888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基材：ENF级板材</w:t>
            </w:r>
          </w:p>
          <w:p w14:paraId="66CF6F06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饰面：胡桃木皮</w:t>
            </w:r>
          </w:p>
          <w:p w14:paraId="4473E2DE">
            <w:pPr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油漆+环保免漆板</w:t>
            </w:r>
          </w:p>
          <w:p w14:paraId="14F10568">
            <w:pPr>
              <w:pStyle w:val="11"/>
              <w:ind w:left="0" w:leftChars="0" w:firstLine="0" w:firstLineChars="0"/>
              <w:rPr>
                <w:rFonts w:hint="eastAsia" w:eastAsia="仿宋_GB2312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可挂衣</w:t>
            </w:r>
          </w:p>
        </w:tc>
        <w:tc>
          <w:tcPr>
            <w:tcW w:w="9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117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宋体" w:cs="仿宋_GB2312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627380" cy="974725"/>
                  <wp:effectExtent l="0" t="0" r="1270" b="158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+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614045" cy="955675"/>
                  <wp:effectExtent l="0" t="0" r="14605" b="1587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ED1C0">
            <w:pPr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EE5BB">
            <w:pPr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73D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9F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90FB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0C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书柜</w:t>
            </w:r>
          </w:p>
        </w:tc>
        <w:tc>
          <w:tcPr>
            <w:tcW w:w="6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A39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C19E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24F4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58BA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2999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11C4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7A4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E4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21E96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5F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60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3FAD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CD59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37B68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F31C4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2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AC44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3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DA58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B493BDD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仿宋_GB2312" w:hAnsi="宋体" w:eastAsia="仿宋_GB2312" w:cs="仿宋_GB2312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sectPr>
          <w:pgSz w:w="16838" w:h="11906" w:orient="landscape"/>
          <w:pgMar w:top="1474" w:right="1417" w:bottom="1531" w:left="1417" w:header="851" w:footer="662" w:gutter="0"/>
          <w:cols w:space="425" w:num="1"/>
          <w:titlePg/>
          <w:docGrid w:type="lines" w:linePitch="312" w:charSpace="0"/>
        </w:sectPr>
      </w:pPr>
    </w:p>
    <w:tbl>
      <w:tblPr>
        <w:tblStyle w:val="1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752"/>
        <w:gridCol w:w="1146"/>
        <w:gridCol w:w="1718"/>
        <w:gridCol w:w="477"/>
        <w:gridCol w:w="3286"/>
        <w:gridCol w:w="2769"/>
        <w:gridCol w:w="2086"/>
        <w:gridCol w:w="1492"/>
      </w:tblGrid>
      <w:tr w14:paraId="17A76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71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6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3698C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A9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茶几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53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BA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EADFA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基材：ENF级板材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饰面：胡桃木皮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</w:p>
          <w:p w14:paraId="764B9BE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油漆+环保免漆板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87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326515" cy="659765"/>
                  <wp:effectExtent l="0" t="0" r="6985" b="698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3B35A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08567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C09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18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521E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B2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茶水柜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36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1200*400*880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78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20F36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基材：ENF级板材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饰面：胡桃木皮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；</w:t>
            </w:r>
          </w:p>
          <w:p w14:paraId="13CEDD5D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油漆+环保免漆板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31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287145" cy="779780"/>
                  <wp:effectExtent l="0" t="0" r="8255" b="127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FB66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1213E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975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47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95E27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6E202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A25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04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19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A3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二人办公桌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BF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1600x2400x750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2C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DB8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 xml:space="preserve">现代风格 面对面坐 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材质ENF级刨花三胺板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7CC76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drawing>
                <wp:inline distT="0" distB="0" distL="114300" distR="114300">
                  <wp:extent cx="1376045" cy="712470"/>
                  <wp:effectExtent l="0" t="0" r="14605" b="1143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F2B11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8E81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BB16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8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52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F1CC1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AF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办公椅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72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46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978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海绵加珍珠棉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0D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drawing>
                <wp:inline distT="0" distB="0" distL="114300" distR="114300">
                  <wp:extent cx="1368425" cy="812165"/>
                  <wp:effectExtent l="0" t="0" r="3175" b="6985"/>
                  <wp:docPr id="10" name="图片 10" descr="e2f722255591a81c2f7e5d061eee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2f722255591a81c2f7e5d061eee8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317EC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C5C1D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846A9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45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8375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FD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F7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5C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C97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ENF级环保三聚氰胺板，表面硬度要达到油漆的3倍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，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可挂衣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8A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276350" cy="639445"/>
                  <wp:effectExtent l="0" t="0" r="0" b="8255"/>
                  <wp:docPr id="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FBAD1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A3DA9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9D24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C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745C9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6A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茶几</w:t>
            </w:r>
          </w:p>
        </w:tc>
        <w:tc>
          <w:tcPr>
            <w:tcW w:w="604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CDB4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167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FE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BA67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ENF级环保三聚氰胺板，表面硬度要达到油漆的3倍</w:t>
            </w:r>
          </w:p>
        </w:tc>
        <w:tc>
          <w:tcPr>
            <w:tcW w:w="973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BA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98855" cy="592455"/>
                  <wp:effectExtent l="0" t="0" r="10795" b="17145"/>
                  <wp:docPr id="1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603" t="1347" r="15340" b="1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12FF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008F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3A685304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仿宋_GB2312" w:hAnsi="宋体" w:eastAsia="仿宋_GB2312" w:cs="仿宋_GB2312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sectPr>
          <w:footerReference r:id="rId4" w:type="first"/>
          <w:footerReference r:id="rId3" w:type="default"/>
          <w:pgSz w:w="16838" w:h="11906" w:orient="landscape"/>
          <w:pgMar w:top="1474" w:right="1417" w:bottom="1531" w:left="1417" w:header="851" w:footer="662" w:gutter="0"/>
          <w:cols w:space="425" w:num="1"/>
          <w:titlePg/>
          <w:docGrid w:type="lines" w:linePitch="312" w:charSpace="0"/>
        </w:sectPr>
      </w:pPr>
    </w:p>
    <w:tbl>
      <w:tblPr>
        <w:tblStyle w:val="1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750"/>
        <w:gridCol w:w="1143"/>
        <w:gridCol w:w="1713"/>
        <w:gridCol w:w="476"/>
        <w:gridCol w:w="3275"/>
        <w:gridCol w:w="2773"/>
        <w:gridCol w:w="2066"/>
        <w:gridCol w:w="1487"/>
      </w:tblGrid>
      <w:tr w14:paraId="46D232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64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5D5FB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2C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茶水柜</w:t>
            </w:r>
          </w:p>
        </w:tc>
        <w:tc>
          <w:tcPr>
            <w:tcW w:w="60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86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800*400*880</w:t>
            </w:r>
          </w:p>
        </w:tc>
        <w:tc>
          <w:tcPr>
            <w:tcW w:w="16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BD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5CB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ENF级环保三聚氰胺板，表面硬度要达到油漆的3倍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8F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949960" cy="570865"/>
                  <wp:effectExtent l="0" t="0" r="254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F8568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BE35C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159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47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0C753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FBDC7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4AD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92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88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会议室</w:t>
            </w: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5C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会议桌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A9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4200W*1400D*760H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A6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94DD4">
            <w:pPr>
              <w:jc w:val="both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ENF级环保三聚氰胺板，表面硬度要达到油漆的3倍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48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386205" cy="554355"/>
                  <wp:effectExtent l="0" t="0" r="4445" b="1714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566E5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A311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B57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1D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8C370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84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会议椅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9E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580*640*1000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C6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EFC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黑色网布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5C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104900" cy="678815"/>
                  <wp:effectExtent l="0" t="0" r="0" b="698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DE90D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84C79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850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CC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C356A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F5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茶水柜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92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1200*400*880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4D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E63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  <w:t>ENF级环保三聚氰胺板，表面硬度要达到油漆的3倍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83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140460" cy="571500"/>
                  <wp:effectExtent l="0" t="0" r="2540" b="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90FA4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C502E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A752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47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3750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B05F1"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11A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47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6099E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ADA92">
            <w:pPr>
              <w:jc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58D0A6E5">
      <w:pPr>
        <w:pStyle w:val="12"/>
        <w:ind w:left="0" w:leftChars="0" w:firstLine="0" w:firstLineChars="0"/>
        <w:jc w:val="both"/>
        <w:rPr>
          <w:rFonts w:hint="eastAsia" w:cs="黑体"/>
          <w:i w:val="0"/>
          <w:iCs w:val="0"/>
          <w:kern w:val="0"/>
          <w:sz w:val="24"/>
          <w:lang w:val="en-US" w:eastAsia="zh-CN"/>
        </w:rPr>
      </w:pPr>
      <w:r>
        <w:rPr>
          <w:rFonts w:hint="eastAsia" w:cs="黑体"/>
          <w:i w:val="0"/>
          <w:iCs w:val="0"/>
          <w:kern w:val="0"/>
          <w:sz w:val="24"/>
          <w:lang w:val="en-US" w:eastAsia="zh-CN"/>
        </w:rPr>
        <w:t xml:space="preserve">注：1.供应商所提供货物品牌可参照“招投标供应链品牌推介平台”评选的中国办公家具十大品牌”且质量性能不低于上述品牌，并添加在货物报价单另列一列备注；2.家具样式类似即可。                                      </w:t>
      </w:r>
    </w:p>
    <w:p w14:paraId="175BFFDE">
      <w:pPr>
        <w:pStyle w:val="12"/>
        <w:ind w:left="0" w:leftChars="0" w:firstLine="0" w:firstLineChars="0"/>
        <w:jc w:val="center"/>
        <w:rPr>
          <w:rFonts w:hint="eastAsia" w:cs="黑体"/>
          <w:i w:val="0"/>
          <w:iCs w:val="0"/>
          <w:kern w:val="0"/>
          <w:sz w:val="24"/>
          <w:lang w:val="en-US" w:eastAsia="zh-CN"/>
        </w:rPr>
      </w:pPr>
      <w:r>
        <w:rPr>
          <w:rFonts w:hint="eastAsia" w:cs="黑体"/>
          <w:i w:val="0"/>
          <w:iCs w:val="0"/>
          <w:kern w:val="0"/>
          <w:sz w:val="24"/>
          <w:lang w:val="en-US" w:eastAsia="zh-CN"/>
        </w:rPr>
        <w:t xml:space="preserve">                                        </w:t>
      </w:r>
    </w:p>
    <w:p w14:paraId="7DC2CD7E">
      <w:pPr>
        <w:pStyle w:val="12"/>
        <w:ind w:left="0" w:leftChars="0" w:firstLine="0" w:firstLineChars="0"/>
        <w:jc w:val="center"/>
        <w:rPr>
          <w:rFonts w:hint="eastAsia" w:cs="黑体"/>
          <w:i w:val="0"/>
          <w:iCs w:val="0"/>
          <w:kern w:val="0"/>
          <w:sz w:val="24"/>
          <w:lang w:val="en-US" w:eastAsia="zh-CN"/>
        </w:rPr>
      </w:pPr>
      <w:r>
        <w:rPr>
          <w:rFonts w:hint="eastAsia" w:cs="黑体"/>
          <w:i w:val="0"/>
          <w:iCs w:val="0"/>
          <w:kern w:val="0"/>
          <w:sz w:val="24"/>
          <w:lang w:val="en-US" w:eastAsia="zh-CN"/>
        </w:rPr>
        <w:t xml:space="preserve">                                          报价单位：单位名称（加盖公章）</w:t>
      </w:r>
    </w:p>
    <w:p w14:paraId="497AEEB2">
      <w:pPr>
        <w:pStyle w:val="2"/>
      </w:pPr>
      <w:r>
        <w:rPr>
          <w:rFonts w:hint="eastAsia" w:cs="黑体"/>
          <w:i w:val="0"/>
          <w:iCs w:val="0"/>
          <w:kern w:val="0"/>
          <w:sz w:val="24"/>
          <w:lang w:val="en-US" w:eastAsia="zh-CN"/>
        </w:rPr>
        <w:t xml:space="preserve">                                                            时    间：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4D0B0">
    <w:pPr>
      <w:pStyle w:val="10"/>
      <w:jc w:val="center"/>
    </w:pPr>
  </w:p>
  <w:p w14:paraId="2BE67CDC"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8B420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D6FC36">
                          <w:pPr>
                            <w:pStyle w:val="1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8V5Q0wAgAAY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MQJs+ysNMP&#10;lkfoKI+362OAnEnlKEqnBLoTD5i91Kd+T+Jw/3lOUY//Da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A8V5Q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D6FC36">
                    <w:pPr>
                      <w:pStyle w:val="10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2E37"/>
    <w:rsid w:val="011F3390"/>
    <w:rsid w:val="30771E0A"/>
    <w:rsid w:val="3A44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155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3">
    <w:name w:val="Body Text"/>
    <w:basedOn w:val="1"/>
    <w:next w:val="4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customStyle="1" w:styleId="4">
    <w:name w:val="一级条标题"/>
    <w:basedOn w:val="5"/>
    <w:next w:val="7"/>
    <w:qFormat/>
    <w:uiPriority w:val="0"/>
    <w:pPr>
      <w:spacing w:line="240" w:lineRule="auto"/>
      <w:ind w:left="420"/>
      <w:outlineLvl w:val="2"/>
    </w:pPr>
  </w:style>
  <w:style w:type="paragraph" w:customStyle="1" w:styleId="5">
    <w:name w:val="章标题"/>
    <w:basedOn w:val="6"/>
    <w:next w:val="1"/>
    <w:autoRedefine/>
    <w:qFormat/>
    <w:uiPriority w:val="0"/>
    <w:pPr>
      <w:widowControl/>
      <w:spacing w:before="600" w:beforeLines="150" w:line="480" w:lineRule="auto"/>
      <w:ind w:left="1050" w:hanging="1050"/>
    </w:pPr>
    <w:rPr>
      <w:rFonts w:eastAsia="黑体"/>
      <w:b w:val="0"/>
      <w:sz w:val="28"/>
      <w:szCs w:val="21"/>
      <w:lang w:val="en-US"/>
    </w:rPr>
  </w:style>
  <w:style w:type="paragraph" w:styleId="6">
    <w:name w:val="Title"/>
    <w:basedOn w:val="1"/>
    <w:next w:val="1"/>
    <w:qFormat/>
    <w:uiPriority w:val="0"/>
    <w:pPr>
      <w:adjustRightInd w:val="0"/>
      <w:spacing w:before="240" w:after="60" w:line="420" w:lineRule="atLeast"/>
      <w:jc w:val="center"/>
      <w:textAlignment w:val="baseline"/>
      <w:outlineLvl w:val="0"/>
    </w:pPr>
    <w:rPr>
      <w:rFonts w:ascii="Arial" w:hAnsi="Arial"/>
      <w:b/>
      <w:kern w:val="0"/>
      <w:sz w:val="32"/>
      <w:szCs w:val="20"/>
      <w:lang w:val="zh-CN"/>
    </w:rPr>
  </w:style>
  <w:style w:type="paragraph" w:customStyle="1" w:styleId="7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styleId="8">
    <w:name w:val="Body Text Indent"/>
    <w:basedOn w:val="1"/>
    <w:next w:val="1"/>
    <w:qFormat/>
    <w:uiPriority w:val="0"/>
    <w:pPr>
      <w:spacing w:line="360" w:lineRule="auto"/>
      <w:ind w:firstLine="570"/>
    </w:pPr>
    <w:rPr>
      <w:rFonts w:ascii="宋体" w:hAnsi="宋体"/>
      <w:i/>
      <w:iCs/>
      <w:sz w:val="28"/>
      <w:szCs w:val="20"/>
    </w:rPr>
  </w:style>
  <w:style w:type="paragraph" w:styleId="9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0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Body Text First Indent"/>
    <w:basedOn w:val="3"/>
    <w:next w:val="12"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 w:hAnsi="Times New Roman"/>
      <w:kern w:val="0"/>
      <w:sz w:val="34"/>
      <w:szCs w:val="20"/>
    </w:rPr>
  </w:style>
  <w:style w:type="paragraph" w:styleId="12">
    <w:name w:val="Body Text First Indent 2"/>
    <w:basedOn w:val="8"/>
    <w:qFormat/>
    <w:uiPriority w:val="155"/>
    <w:pPr>
      <w:widowControl/>
      <w:tabs>
        <w:tab w:val="left" w:pos="945"/>
        <w:tab w:val="left" w:pos="1155"/>
      </w:tabs>
      <w:wordWrap/>
      <w:ind w:left="420" w:firstLine="420"/>
    </w:pPr>
    <w:rPr>
      <w:rFonts w:ascii="Times New Roman" w:hAnsi="Times New Roman" w:eastAsia="宋体" w:cs="黑体"/>
      <w:w w:val="100"/>
      <w:sz w:val="21"/>
      <w:szCs w:val="21"/>
      <w:shd w:val="clear" w:color="040000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1702</Words>
  <Characters>1978</Characters>
  <Lines>0</Lines>
  <Paragraphs>0</Paragraphs>
  <TotalTime>0</TotalTime>
  <ScaleCrop>false</ScaleCrop>
  <LinksUpToDate>false</LinksUpToDate>
  <CharactersWithSpaces>2175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2025-05-27T02:29:00Z</dcterms:created>
  <dc:creator>Administrator</dc:creator>
  <cp:lastModifiedBy>三界吥鎏</cp:lastModifiedBy>
  <cp:lastPrinted>2025-05-27T02:56:00Z</cp:lastPrinted>
  <dcterms:modified xsi:type="dcterms:W3CDTF">2025-05-27T03:44:41Z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eyJoZGlkIjoiOGM3OGE1NWY1ZjBiNDJmOTBjYjQ5OTlmMDllOWQwOTMiLCJ1c2VySWQiOiIxMzAxOTY4MTY2In0=</vt:lpwstr>
  </property>
  <property fmtid="{D5CDD505-2E9C-101B-9397-08002B2CF9AE}" pid="4" name="ICV">
    <vt:lpwstr>6C841EB24E564F92A8E3B2A96B4905A5_12</vt:lpwstr>
  </property>
</Properties>
</file>