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1D5A6">
      <w:pPr>
        <w:jc w:val="center"/>
        <w:rPr>
          <w:rFonts w:hint="eastAsia"/>
        </w:rPr>
      </w:pPr>
      <w:bookmarkStart w:id="0" w:name="_GoBack"/>
      <w:r>
        <w:rPr>
          <w:rFonts w:hint="eastAsia"/>
        </w:rPr>
        <w:drawing>
          <wp:inline distT="0" distB="0" distL="114300" distR="114300">
            <wp:extent cx="3962400" cy="469900"/>
            <wp:effectExtent l="0" t="0" r="0" b="6350"/>
            <wp:docPr id="2" name="图片 2" descr="26701d0c66132b026888d57fab8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701d0c66132b026888d57fab84b83"/>
                    <pic:cNvPicPr>
                      <a:picLocks noChangeAspect="1"/>
                    </pic:cNvPicPr>
                  </pic:nvPicPr>
                  <pic:blipFill>
                    <a:blip r:embed="rId5"/>
                    <a:stretch>
                      <a:fillRect/>
                    </a:stretch>
                  </pic:blipFill>
                  <pic:spPr>
                    <a:xfrm>
                      <a:off x="0" y="0"/>
                      <a:ext cx="3962400" cy="469900"/>
                    </a:xfrm>
                    <a:prstGeom prst="rect">
                      <a:avLst/>
                    </a:prstGeom>
                  </pic:spPr>
                </pic:pic>
              </a:graphicData>
            </a:graphic>
          </wp:inline>
        </w:drawing>
      </w:r>
    </w:p>
    <w:p w14:paraId="4B8E81A2">
      <w:pPr>
        <w:jc w:val="left"/>
        <w:rPr>
          <w:rFonts w:hint="eastAsia"/>
          <w:sz w:val="24"/>
          <w:lang w:val="en-US" w:eastAsia="zh-CN"/>
        </w:rPr>
      </w:pPr>
      <w:r>
        <w:rPr>
          <w:rFonts w:hint="eastAsia"/>
        </w:rPr>
        <w:t xml:space="preserve">                                           </w:t>
      </w:r>
      <w:r>
        <w:rPr>
          <w:rFonts w:hint="eastAsia"/>
          <w:sz w:val="28"/>
        </w:rPr>
        <w:t xml:space="preserve"> </w:t>
      </w:r>
      <w:r>
        <w:rPr>
          <w:sz w:val="28"/>
        </w:rPr>
        <w:t xml:space="preserve">   </w:t>
      </w:r>
      <w:r>
        <w:rPr>
          <w:sz w:val="24"/>
        </w:rPr>
        <w:t xml:space="preserve"> </w:t>
      </w:r>
      <w:r>
        <w:rPr>
          <w:rFonts w:hint="eastAsia"/>
          <w:sz w:val="24"/>
        </w:rPr>
        <w:t xml:space="preserve"> </w:t>
      </w:r>
      <w:r>
        <w:rPr>
          <w:rFonts w:hint="eastAsia"/>
          <w:sz w:val="24"/>
          <w:lang w:val="en-US" w:eastAsia="zh-CN"/>
        </w:rPr>
        <w:t xml:space="preserve">      </w:t>
      </w:r>
    </w:p>
    <w:p w14:paraId="16638D1C">
      <w:pPr>
        <w:jc w:val="center"/>
        <w:rPr>
          <w:rFonts w:hint="eastAsia"/>
          <w:b/>
          <w:sz w:val="30"/>
        </w:rPr>
      </w:pPr>
    </w:p>
    <w:p w14:paraId="35C50A74">
      <w:pPr>
        <w:jc w:val="center"/>
        <w:rPr>
          <w:rFonts w:hint="eastAsia" w:eastAsia="黑体"/>
          <w:b/>
          <w:sz w:val="44"/>
        </w:rPr>
      </w:pPr>
      <w:r>
        <w:rPr>
          <w:rFonts w:hint="eastAsia" w:eastAsia="黑体"/>
          <w:b/>
          <w:color w:val="0000FF"/>
          <w:sz w:val="44"/>
          <w:u w:val="single"/>
          <w:lang w:val="en-US" w:eastAsia="zh-CN"/>
        </w:rPr>
        <w:t xml:space="preserve"> </w:t>
      </w:r>
      <w:r>
        <w:rPr>
          <w:rFonts w:hint="eastAsia" w:eastAsia="黑体"/>
          <w:b/>
          <w:color w:val="0000FF"/>
          <w:sz w:val="44"/>
          <w:u w:val="single"/>
          <w:lang w:eastAsia="zh-CN"/>
        </w:rPr>
        <w:t>配电箱</w:t>
      </w:r>
      <w:r>
        <w:rPr>
          <w:rFonts w:hint="eastAsia" w:eastAsia="黑体"/>
          <w:b/>
          <w:color w:val="0000FF"/>
          <w:sz w:val="44"/>
          <w:u w:val="single"/>
          <w:lang w:val="en-US" w:eastAsia="zh-CN"/>
        </w:rPr>
        <w:t xml:space="preserve"> </w:t>
      </w:r>
      <w:r>
        <w:rPr>
          <w:rFonts w:hint="eastAsia" w:eastAsia="黑体"/>
          <w:b/>
          <w:sz w:val="44"/>
        </w:rPr>
        <w:t>采购招标文件</w:t>
      </w:r>
    </w:p>
    <w:p w14:paraId="3730F83F">
      <w:pPr>
        <w:ind w:firstLine="3706" w:firstLineChars="839"/>
        <w:rPr>
          <w:rFonts w:hint="eastAsia" w:eastAsia="黑体"/>
          <w:b/>
          <w:sz w:val="44"/>
        </w:rPr>
      </w:pPr>
    </w:p>
    <w:p w14:paraId="11A2C7DC">
      <w:pPr>
        <w:ind w:right="-36" w:rightChars="-17"/>
        <w:rPr>
          <w:rFonts w:hint="eastAsia"/>
          <w:b/>
          <w:sz w:val="32"/>
        </w:rPr>
      </w:pPr>
    </w:p>
    <w:p w14:paraId="4870DBE2">
      <w:pPr>
        <w:rPr>
          <w:rFonts w:hint="default"/>
          <w:sz w:val="28"/>
          <w:lang w:val="en-US"/>
        </w:rPr>
      </w:pPr>
      <w:r>
        <w:rPr>
          <w:rFonts w:hint="eastAsia"/>
          <w:b/>
          <w:bCs/>
          <w:sz w:val="28"/>
          <w:lang w:eastAsia="zh-CN"/>
        </w:rPr>
        <w:t>单位名称：</w:t>
      </w:r>
      <w:r>
        <w:rPr>
          <w:rFonts w:hint="eastAsia"/>
          <w:color w:val="FF0000"/>
          <w:sz w:val="28"/>
          <w:u w:val="single"/>
          <w:lang w:val="en-US" w:eastAsia="zh-CN"/>
        </w:rPr>
        <w:t>河北建设集团股份有限公司</w:t>
      </w:r>
      <w:r>
        <w:rPr>
          <w:rFonts w:hint="eastAsia"/>
          <w:color w:val="FF0000"/>
          <w:sz w:val="28"/>
          <w:u w:val="single"/>
          <w:lang w:val="en-US" w:eastAsia="zh-CN"/>
        </w:rPr>
        <w:tab/>
      </w:r>
    </w:p>
    <w:p w14:paraId="7E45493F">
      <w:pPr>
        <w:rPr>
          <w:rFonts w:hint="eastAsia"/>
          <w:sz w:val="28"/>
        </w:rPr>
      </w:pPr>
    </w:p>
    <w:p w14:paraId="03FA68BE">
      <w:pPr>
        <w:rPr>
          <w:rFonts w:hint="default"/>
          <w:color w:val="FF0000"/>
          <w:sz w:val="28"/>
          <w:u w:val="single"/>
          <w:lang w:val="en-US" w:eastAsia="zh-CN"/>
        </w:rPr>
      </w:pPr>
      <w:r>
        <w:rPr>
          <w:rFonts w:hint="eastAsia"/>
          <w:b/>
          <w:bCs/>
          <w:sz w:val="28"/>
          <w:lang w:eastAsia="zh-CN"/>
        </w:rPr>
        <w:t>项目名称：</w:t>
      </w:r>
      <w:r>
        <w:rPr>
          <w:rFonts w:hint="eastAsia"/>
          <w:color w:val="FF0000"/>
          <w:sz w:val="28"/>
          <w:u w:val="single"/>
          <w:lang w:val="en-US" w:eastAsia="zh-CN"/>
        </w:rPr>
        <w:t>承德避暑文化产业园区（二期）2-1组团（6#-12#院）</w:t>
      </w:r>
    </w:p>
    <w:p w14:paraId="7F42CEF4">
      <w:pPr>
        <w:rPr>
          <w:rFonts w:hint="eastAsia"/>
          <w:color w:val="FF0000"/>
          <w:sz w:val="28"/>
          <w:u w:val="single"/>
          <w:lang w:val="en-US" w:eastAsia="zh-CN"/>
        </w:rPr>
      </w:pPr>
    </w:p>
    <w:p w14:paraId="2AAF5339">
      <w:pPr>
        <w:rPr>
          <w:rFonts w:hint="default"/>
          <w:b/>
          <w:bCs/>
          <w:sz w:val="28"/>
          <w:lang w:val="en-US" w:eastAsia="zh-CN"/>
        </w:rPr>
      </w:pPr>
      <w:r>
        <w:rPr>
          <w:rFonts w:hint="eastAsia"/>
          <w:b/>
          <w:bCs/>
          <w:sz w:val="28"/>
          <w:lang w:val="en-US" w:eastAsia="zh-CN"/>
        </w:rPr>
        <w:t>招标编号</w:t>
      </w:r>
      <w:r>
        <w:rPr>
          <w:rFonts w:hint="eastAsia"/>
          <w:b/>
          <w:bCs/>
          <w:sz w:val="28"/>
          <w:lang w:eastAsia="zh-CN"/>
        </w:rPr>
        <w:t>：</w:t>
      </w:r>
      <w:r>
        <w:rPr>
          <w:rFonts w:hint="eastAsia"/>
          <w:color w:val="FF0000"/>
          <w:sz w:val="28"/>
          <w:u w:val="single"/>
          <w:lang w:val="en-US" w:eastAsia="zh-CN"/>
        </w:rPr>
        <w:t>CLZB-202505-00613</w:t>
      </w:r>
    </w:p>
    <w:p w14:paraId="46BF7D75">
      <w:pPr>
        <w:rPr>
          <w:rFonts w:hint="eastAsia"/>
          <w:b/>
          <w:bCs/>
          <w:sz w:val="28"/>
          <w:lang w:eastAsia="zh-CN"/>
        </w:rPr>
      </w:pPr>
    </w:p>
    <w:p w14:paraId="5E32C313">
      <w:pPr>
        <w:rPr>
          <w:rFonts w:hint="eastAsia"/>
          <w:sz w:val="28"/>
        </w:rPr>
      </w:pPr>
      <w:r>
        <w:rPr>
          <w:rFonts w:hint="eastAsia"/>
          <w:b/>
          <w:bCs/>
          <w:sz w:val="28"/>
          <w:lang w:eastAsia="zh-CN"/>
        </w:rPr>
        <w:t>联系人</w:t>
      </w:r>
      <w:r>
        <w:rPr>
          <w:rFonts w:hint="eastAsia"/>
          <w:b/>
          <w:bCs/>
          <w:sz w:val="28"/>
        </w:rPr>
        <w:t>：</w:t>
      </w:r>
      <w:r>
        <w:rPr>
          <w:rFonts w:hint="eastAsia"/>
          <w:sz w:val="28"/>
        </w:rPr>
        <w:t xml:space="preserve"> </w:t>
      </w:r>
      <w:r>
        <w:rPr>
          <w:rFonts w:hint="eastAsia"/>
          <w:color w:val="FF0000"/>
          <w:sz w:val="28"/>
          <w:u w:val="single"/>
          <w:lang w:val="en-US" w:eastAsia="zh-CN"/>
        </w:rPr>
        <w:t>孟楷钧</w:t>
      </w:r>
      <w:r>
        <w:rPr>
          <w:rFonts w:hint="eastAsia"/>
          <w:sz w:val="28"/>
        </w:rPr>
        <w:t xml:space="preserve">      </w:t>
      </w:r>
    </w:p>
    <w:p w14:paraId="169E13FB">
      <w:pPr>
        <w:rPr>
          <w:rFonts w:hint="eastAsia"/>
          <w:sz w:val="28"/>
        </w:rPr>
      </w:pPr>
    </w:p>
    <w:p w14:paraId="40B18859">
      <w:pPr>
        <w:rPr>
          <w:rFonts w:hint="default"/>
          <w:sz w:val="28"/>
          <w:lang w:val="en-US"/>
        </w:rPr>
      </w:pPr>
      <w:r>
        <w:rPr>
          <w:rFonts w:hint="eastAsia"/>
          <w:b/>
          <w:bCs/>
          <w:sz w:val="28"/>
        </w:rPr>
        <w:t>电  话：</w:t>
      </w:r>
      <w:r>
        <w:rPr>
          <w:rFonts w:hint="eastAsia"/>
          <w:sz w:val="28"/>
        </w:rPr>
        <w:t xml:space="preserve"> </w:t>
      </w:r>
      <w:r>
        <w:rPr>
          <w:rFonts w:hint="eastAsia"/>
          <w:color w:val="FF0000"/>
          <w:sz w:val="28"/>
          <w:u w:val="single"/>
          <w:lang w:val="en-US" w:eastAsia="zh-CN"/>
        </w:rPr>
        <w:t>13343363441</w:t>
      </w:r>
      <w:r>
        <w:rPr>
          <w:rFonts w:hint="eastAsia"/>
          <w:sz w:val="28"/>
        </w:rPr>
        <w:t xml:space="preserve"> </w:t>
      </w:r>
    </w:p>
    <w:p w14:paraId="2A5E4EF7">
      <w:pPr>
        <w:rPr>
          <w:rFonts w:hint="eastAsia"/>
          <w:sz w:val="28"/>
        </w:rPr>
      </w:pPr>
    </w:p>
    <w:p w14:paraId="5D78D014">
      <w:pPr>
        <w:rPr>
          <w:rFonts w:hint="eastAsia"/>
          <w:sz w:val="28"/>
        </w:rPr>
      </w:pPr>
      <w:r>
        <w:rPr>
          <w:rFonts w:hint="eastAsia"/>
          <w:b/>
          <w:bCs/>
          <w:sz w:val="28"/>
        </w:rPr>
        <w:t>发标时间：</w:t>
      </w:r>
      <w:r>
        <w:rPr>
          <w:rFonts w:hint="eastAsia"/>
          <w:sz w:val="28"/>
        </w:rPr>
        <w:t xml:space="preserve"> </w:t>
      </w:r>
      <w:r>
        <w:rPr>
          <w:rFonts w:hint="eastAsia"/>
          <w:sz w:val="28"/>
          <w:lang w:val="en-US" w:eastAsia="zh-CN"/>
        </w:rPr>
        <w:t xml:space="preserve"> 2025  年 05 月 28 日</w:t>
      </w:r>
    </w:p>
    <w:p w14:paraId="26D4554C">
      <w:pPr>
        <w:rPr>
          <w:rFonts w:hint="eastAsia"/>
          <w:sz w:val="28"/>
        </w:rPr>
      </w:pPr>
    </w:p>
    <w:p w14:paraId="3B31C0F6">
      <w:pPr>
        <w:rPr>
          <w:rFonts w:hint="eastAsia"/>
          <w:sz w:val="28"/>
        </w:rPr>
      </w:pPr>
    </w:p>
    <w:p w14:paraId="44E05019">
      <w:pPr>
        <w:rPr>
          <w:rFonts w:hint="eastAsia"/>
          <w:sz w:val="28"/>
        </w:rPr>
      </w:pPr>
    </w:p>
    <w:p w14:paraId="57885BC2">
      <w:pPr>
        <w:jc w:val="center"/>
        <w:rPr>
          <w:rFonts w:hint="eastAsia"/>
          <w:sz w:val="28"/>
        </w:rPr>
      </w:pPr>
      <w:r>
        <w:rPr>
          <w:rFonts w:hint="eastAsia"/>
          <w:sz w:val="28"/>
          <w:lang w:val="en-US" w:eastAsia="zh-CN"/>
        </w:rPr>
        <w:t xml:space="preserve">                         河北</w:t>
      </w:r>
      <w:r>
        <w:rPr>
          <w:rFonts w:hint="eastAsia"/>
          <w:sz w:val="28"/>
        </w:rPr>
        <w:t>建设集团</w:t>
      </w:r>
      <w:r>
        <w:rPr>
          <w:rFonts w:hint="eastAsia"/>
          <w:sz w:val="28"/>
          <w:lang w:eastAsia="zh-CN"/>
        </w:rPr>
        <w:t>股份</w:t>
      </w:r>
      <w:r>
        <w:rPr>
          <w:rFonts w:hint="eastAsia"/>
          <w:sz w:val="28"/>
        </w:rPr>
        <w:t>有限公司</w:t>
      </w:r>
    </w:p>
    <w:p w14:paraId="25ADA896">
      <w:pPr>
        <w:jc w:val="center"/>
        <w:rPr>
          <w:rFonts w:hint="eastAsia"/>
          <w:sz w:val="28"/>
        </w:rPr>
      </w:pPr>
      <w:r>
        <w:rPr>
          <w:rFonts w:hint="eastAsia"/>
          <w:sz w:val="28"/>
          <w:lang w:val="en-US" w:eastAsia="zh-CN"/>
        </w:rPr>
        <w:t xml:space="preserve">                        </w:t>
      </w:r>
      <w:r>
        <w:rPr>
          <w:rFonts w:hint="eastAsia"/>
          <w:sz w:val="28"/>
        </w:rPr>
        <w:t>202</w:t>
      </w:r>
      <w:r>
        <w:rPr>
          <w:rFonts w:hint="eastAsia"/>
          <w:sz w:val="28"/>
          <w:lang w:val="en-US" w:eastAsia="zh-CN"/>
        </w:rPr>
        <w:t>5</w:t>
      </w:r>
      <w:r>
        <w:rPr>
          <w:rFonts w:hint="eastAsia"/>
          <w:sz w:val="28"/>
        </w:rPr>
        <w:t>年</w:t>
      </w:r>
      <w:r>
        <w:rPr>
          <w:rFonts w:hint="eastAsia"/>
          <w:sz w:val="28"/>
          <w:lang w:val="en-US" w:eastAsia="zh-CN"/>
        </w:rPr>
        <w:t>05</w:t>
      </w:r>
      <w:r>
        <w:rPr>
          <w:rFonts w:hint="eastAsia"/>
          <w:sz w:val="28"/>
        </w:rPr>
        <w:t>月</w:t>
      </w:r>
      <w:r>
        <w:rPr>
          <w:rFonts w:hint="eastAsia"/>
          <w:sz w:val="28"/>
          <w:lang w:val="en-US" w:eastAsia="zh-CN"/>
        </w:rPr>
        <w:t>28日</w:t>
      </w:r>
    </w:p>
    <w:p w14:paraId="20C0C5BF">
      <w:pPr>
        <w:jc w:val="center"/>
        <w:rPr>
          <w:rFonts w:hint="eastAsia"/>
          <w:sz w:val="28"/>
        </w:rPr>
      </w:pPr>
    </w:p>
    <w:p w14:paraId="163D39B7">
      <w:pPr>
        <w:jc w:val="both"/>
        <w:rPr>
          <w:rFonts w:hint="eastAsia" w:ascii="宋体"/>
          <w:b/>
          <w:sz w:val="28"/>
        </w:rPr>
      </w:pPr>
    </w:p>
    <w:p w14:paraId="3D859433">
      <w:pPr>
        <w:pStyle w:val="8"/>
        <w:shd w:val="clear" w:color="auto" w:fill="FFFFFF"/>
        <w:spacing w:before="0" w:beforeAutospacing="0" w:after="0" w:afterAutospacing="0" w:line="411" w:lineRule="atLeast"/>
        <w:ind w:firstLine="723" w:firstLineChars="200"/>
        <w:jc w:val="center"/>
        <w:rPr>
          <w:color w:val="333333"/>
        </w:rPr>
      </w:pPr>
      <w:r>
        <w:rPr>
          <w:rFonts w:hint="eastAsia" w:ascii="宋体"/>
          <w:b/>
          <w:sz w:val="36"/>
        </w:rPr>
        <w:t>招标文件</w:t>
      </w:r>
    </w:p>
    <w:p w14:paraId="0E3D9926">
      <w:pPr>
        <w:pStyle w:val="8"/>
        <w:shd w:val="clear" w:color="auto" w:fill="FFFFFF"/>
        <w:spacing w:before="0" w:beforeAutospacing="0" w:after="0" w:afterAutospacing="0" w:line="411" w:lineRule="atLeast"/>
        <w:ind w:firstLine="480" w:firstLineChars="200"/>
        <w:rPr>
          <w:color w:val="333333"/>
        </w:rPr>
      </w:pPr>
    </w:p>
    <w:p w14:paraId="2AE9BBD0">
      <w:pPr>
        <w:pStyle w:val="8"/>
        <w:shd w:val="clear" w:color="auto" w:fill="FFFFFF"/>
        <w:spacing w:before="0" w:beforeAutospacing="0" w:after="0" w:afterAutospacing="0" w:line="411" w:lineRule="atLeast"/>
        <w:rPr>
          <w:rFonts w:hint="eastAsia"/>
          <w:color w:val="333333"/>
        </w:rPr>
      </w:pPr>
    </w:p>
    <w:p w14:paraId="73605F0D">
      <w:pPr>
        <w:spacing w:before="60" w:after="60"/>
        <w:rPr>
          <w:rFonts w:hint="eastAsia" w:ascii="宋体"/>
          <w:b/>
          <w:spacing w:val="2"/>
          <w:position w:val="2"/>
          <w:sz w:val="24"/>
        </w:rPr>
      </w:pPr>
    </w:p>
    <w:p w14:paraId="56ED2744">
      <w:pPr>
        <w:spacing w:before="60" w:after="60"/>
        <w:rPr>
          <w:rFonts w:hint="eastAsia" w:ascii="宋体"/>
          <w:b/>
          <w:spacing w:val="2"/>
          <w:position w:val="2"/>
          <w:sz w:val="24"/>
        </w:rPr>
      </w:pPr>
      <w:r>
        <w:rPr>
          <w:rFonts w:hint="eastAsia" w:ascii="宋体"/>
          <w:b/>
          <w:spacing w:val="2"/>
          <w:position w:val="2"/>
          <w:sz w:val="24"/>
        </w:rPr>
        <w:t>第一条： 工程概况</w:t>
      </w:r>
    </w:p>
    <w:p w14:paraId="753BF3C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kern w:val="2"/>
          <w:sz w:val="24"/>
          <w:szCs w:val="24"/>
          <w:lang w:val="en-US" w:eastAsia="zh-CN" w:bidi="ar-SA"/>
        </w:rPr>
        <w:t>工程名称：</w:t>
      </w:r>
      <w:r>
        <w:rPr>
          <w:rFonts w:hint="eastAsia"/>
          <w:color w:val="FF0000"/>
          <w:sz w:val="28"/>
          <w:u w:val="single"/>
          <w:lang w:val="en-US" w:eastAsia="zh-CN"/>
        </w:rPr>
        <w:t>承德避暑文化产业园区（二期）2-1组团</w:t>
      </w:r>
    </w:p>
    <w:p w14:paraId="66A30BF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2.工程地点：</w:t>
      </w:r>
      <w:r>
        <w:rPr>
          <w:rFonts w:hint="eastAsia"/>
          <w:color w:val="FF0000"/>
          <w:sz w:val="28"/>
          <w:u w:val="single"/>
          <w:lang w:val="en-US" w:eastAsia="zh-CN"/>
        </w:rPr>
        <w:t>承德市双滦区偏桥子镇大贵口村西岔沟</w:t>
      </w:r>
      <w:r>
        <w:rPr>
          <w:rFonts w:hint="eastAsia" w:ascii="仿宋" w:hAnsi="仿宋" w:eastAsia="仿宋" w:cs="仿宋"/>
          <w:kern w:val="2"/>
          <w:sz w:val="24"/>
          <w:szCs w:val="24"/>
          <w:lang w:val="en-US" w:eastAsia="zh-CN" w:bidi="ar-SA"/>
        </w:rPr>
        <w:t xml:space="preserve">      </w:t>
      </w:r>
    </w:p>
    <w:p w14:paraId="785EF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3.建设单位：</w:t>
      </w:r>
      <w:r>
        <w:rPr>
          <w:rFonts w:hint="eastAsia"/>
          <w:color w:val="FF0000"/>
          <w:sz w:val="28"/>
          <w:u w:val="single"/>
          <w:lang w:val="en-US" w:eastAsia="zh-CN"/>
        </w:rPr>
        <w:t>承德避暑文化产业园区有限公司</w:t>
      </w:r>
      <w:r>
        <w:rPr>
          <w:rFonts w:hint="eastAsia" w:ascii="仿宋" w:hAnsi="仿宋" w:eastAsia="仿宋" w:cs="仿宋"/>
          <w:kern w:val="2"/>
          <w:sz w:val="24"/>
          <w:szCs w:val="24"/>
          <w:lang w:val="en-US" w:eastAsia="zh-CN" w:bidi="ar-SA"/>
        </w:rPr>
        <w:t xml:space="preserve">        </w:t>
      </w:r>
    </w:p>
    <w:p w14:paraId="5E5ADF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4.施工单位：</w:t>
      </w:r>
      <w:r>
        <w:rPr>
          <w:rFonts w:hint="eastAsia"/>
          <w:color w:val="FF0000"/>
          <w:sz w:val="28"/>
          <w:u w:val="single"/>
          <w:lang w:val="en-US" w:eastAsia="zh-CN"/>
        </w:rPr>
        <w:t>河北建设集团股份有限公</w:t>
      </w:r>
    </w:p>
    <w:p w14:paraId="17FA71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5.建筑面积：</w:t>
      </w:r>
      <w:r>
        <w:rPr>
          <w:rFonts w:hint="eastAsia"/>
          <w:color w:val="FF0000"/>
          <w:sz w:val="28"/>
          <w:u w:val="single"/>
          <w:lang w:val="en-US" w:eastAsia="zh-CN"/>
        </w:rPr>
        <w:t>26534.92平方米</w:t>
      </w:r>
    </w:p>
    <w:p w14:paraId="1AB6C5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6、采购物资明细：</w:t>
      </w:r>
      <w:r>
        <w:rPr>
          <w:rFonts w:hint="eastAsia" w:ascii="仿宋" w:hAnsi="仿宋" w:eastAsia="仿宋" w:cs="仿宋"/>
          <w:kern w:val="2"/>
          <w:sz w:val="24"/>
          <w:szCs w:val="24"/>
          <w:lang w:val="en-US" w:eastAsia="zh-CN" w:bidi="ar-SA"/>
        </w:rPr>
        <w:t>（见附件）</w:t>
      </w:r>
    </w:p>
    <w:p w14:paraId="11F996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7、配电技术图纸：</w:t>
      </w:r>
      <w:r>
        <w:rPr>
          <w:rFonts w:hint="eastAsia" w:ascii="仿宋" w:hAnsi="仿宋" w:eastAsia="仿宋" w:cs="仿宋"/>
          <w:kern w:val="2"/>
          <w:sz w:val="24"/>
          <w:szCs w:val="24"/>
          <w:lang w:val="en-US" w:eastAsia="zh-CN" w:bidi="ar-SA"/>
        </w:rPr>
        <w:t>（见附件2）</w:t>
      </w:r>
    </w:p>
    <w:p w14:paraId="56D0F0F4">
      <w:pPr>
        <w:rPr>
          <w:rFonts w:hint="eastAsia" w:ascii="宋体"/>
          <w:b/>
          <w:sz w:val="24"/>
        </w:rPr>
      </w:pPr>
      <w:r>
        <w:rPr>
          <w:rFonts w:hint="eastAsia" w:ascii="宋体"/>
          <w:b/>
          <w:sz w:val="24"/>
        </w:rPr>
        <w:t>第二条： 招标要求</w:t>
      </w:r>
    </w:p>
    <w:p w14:paraId="440ABC6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4"/>
        </w:rPr>
      </w:pPr>
      <w:r>
        <w:rPr>
          <w:rFonts w:hint="eastAsia" w:ascii="仿宋" w:hAnsi="仿宋" w:eastAsia="仿宋" w:cs="仿宋"/>
          <w:b/>
          <w:bCs/>
          <w:sz w:val="24"/>
          <w:lang w:val="en-US" w:eastAsia="zh-CN"/>
        </w:rPr>
        <w:t>1、招标方式：</w:t>
      </w:r>
      <w:r>
        <w:rPr>
          <w:rFonts w:hint="eastAsia" w:ascii="仿宋" w:hAnsi="仿宋" w:eastAsia="仿宋" w:cs="仿宋"/>
          <w:kern w:val="2"/>
          <w:sz w:val="24"/>
          <w:szCs w:val="24"/>
          <w:u w:val="single"/>
          <w:lang w:val="en-US" w:eastAsia="zh-CN" w:bidi="ar-SA"/>
        </w:rPr>
        <w:t xml:space="preserve">  公开  。</w:t>
      </w:r>
    </w:p>
    <w:p w14:paraId="208537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sz w:val="24"/>
        </w:rPr>
      </w:pPr>
      <w:r>
        <w:rPr>
          <w:rFonts w:hint="eastAsia" w:ascii="仿宋" w:hAnsi="仿宋" w:eastAsia="仿宋" w:cs="仿宋"/>
          <w:b/>
          <w:bCs/>
          <w:sz w:val="24"/>
          <w:lang w:val="en-US" w:eastAsia="zh-CN"/>
        </w:rPr>
        <w:t>2、</w:t>
      </w:r>
      <w:r>
        <w:rPr>
          <w:rFonts w:hint="eastAsia" w:ascii="仿宋" w:hAnsi="仿宋" w:eastAsia="仿宋" w:cs="仿宋"/>
          <w:b/>
          <w:bCs/>
          <w:sz w:val="24"/>
        </w:rPr>
        <w:t>质量</w:t>
      </w:r>
      <w:r>
        <w:rPr>
          <w:rFonts w:hint="eastAsia" w:ascii="仿宋" w:hAnsi="仿宋" w:eastAsia="仿宋" w:cs="仿宋"/>
          <w:b/>
          <w:bCs/>
          <w:sz w:val="24"/>
          <w:lang w:eastAsia="zh-CN"/>
        </w:rPr>
        <w:t>要求</w:t>
      </w:r>
      <w:r>
        <w:rPr>
          <w:rFonts w:hint="eastAsia" w:ascii="仿宋" w:hAnsi="仿宋" w:eastAsia="仿宋" w:cs="仿宋"/>
          <w:sz w:val="24"/>
        </w:rPr>
        <w:t>：</w:t>
      </w:r>
    </w:p>
    <w:p w14:paraId="544ECD5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建筑配电箱（柜）的质量水平应满足配电箱（柜）相应的现行国家、行业的全部相关要求与规定，包括但不限于以下标准：</w:t>
      </w:r>
    </w:p>
    <w:p w14:paraId="0C51C9A7">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50254-1996</w:t>
      </w:r>
      <w:r>
        <w:rPr>
          <w:rFonts w:ascii="仿宋" w:hAnsi="仿宋" w:eastAsia="仿宋" w:cs="仿宋"/>
          <w:sz w:val="28"/>
          <w:szCs w:val="28"/>
        </w:rPr>
        <w:t> 电气装置安装工程低压电器施工及验收规范 </w:t>
      </w:r>
    </w:p>
    <w:p w14:paraId="43C25F55">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2682-1981</w:t>
      </w:r>
      <w:r>
        <w:rPr>
          <w:rFonts w:hint="eastAsia" w:ascii="仿宋" w:hAnsi="仿宋" w:eastAsia="仿宋" w:cs="仿宋"/>
          <w:sz w:val="28"/>
          <w:szCs w:val="28"/>
        </w:rPr>
        <w:t>电工成套装置中指示灯和按钮颜色</w:t>
      </w:r>
    </w:p>
    <w:p w14:paraId="28E7C07A">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2681-1981</w:t>
      </w:r>
      <w:r>
        <w:rPr>
          <w:rFonts w:hint="eastAsia" w:ascii="仿宋" w:hAnsi="仿宋" w:eastAsia="仿宋" w:cs="仿宋"/>
          <w:sz w:val="28"/>
          <w:szCs w:val="28"/>
        </w:rPr>
        <w:t>电工成套装置中导线颜色</w:t>
      </w:r>
    </w:p>
    <w:p w14:paraId="0FD6833E">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7251-1987</w:t>
      </w:r>
      <w:r>
        <w:rPr>
          <w:rFonts w:ascii="仿宋" w:hAnsi="仿宋" w:eastAsia="仿宋" w:cs="仿宋"/>
          <w:sz w:val="28"/>
          <w:szCs w:val="28"/>
        </w:rPr>
        <w:t xml:space="preserve"> 低压成套开关设备</w:t>
      </w:r>
    </w:p>
    <w:p w14:paraId="043107D5">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9466.1-1997</w:t>
      </w:r>
      <w:r>
        <w:rPr>
          <w:rFonts w:ascii="仿宋" w:hAnsi="仿宋" w:eastAsia="仿宋" w:cs="仿宋"/>
          <w:sz w:val="28"/>
          <w:szCs w:val="28"/>
        </w:rPr>
        <w:t>  低压成套开关设备基本试验方法</w:t>
      </w:r>
    </w:p>
    <w:p w14:paraId="2AAA1A7A">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50171-2002</w:t>
      </w:r>
      <w:r>
        <w:rPr>
          <w:rFonts w:ascii="仿宋" w:hAnsi="仿宋" w:eastAsia="仿宋" w:cs="仿宋"/>
          <w:sz w:val="28"/>
          <w:szCs w:val="28"/>
        </w:rPr>
        <w:t>  电气装置安装工程盘、柜及二次回路结线施工及验收规范</w:t>
      </w:r>
    </w:p>
    <w:p w14:paraId="1264F451">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50150-2002</w:t>
      </w:r>
      <w:r>
        <w:rPr>
          <w:rFonts w:ascii="仿宋" w:hAnsi="仿宋" w:eastAsia="仿宋" w:cs="仿宋"/>
          <w:sz w:val="28"/>
          <w:szCs w:val="28"/>
        </w:rPr>
        <w:t> 电气装置安装工程电气设备交接试验标准</w:t>
      </w:r>
    </w:p>
    <w:p w14:paraId="1386E8BC">
      <w:pPr>
        <w:spacing w:line="360" w:lineRule="auto"/>
        <w:ind w:firstLine="560" w:firstLineChars="200"/>
        <w:rPr>
          <w:rFonts w:ascii="仿宋" w:hAnsi="仿宋" w:eastAsia="仿宋" w:cs="仿宋"/>
          <w:sz w:val="28"/>
          <w:szCs w:val="28"/>
        </w:rPr>
      </w:pPr>
      <w:r>
        <w:rPr>
          <w:rFonts w:ascii="Times New Roman" w:hAnsi="Times New Roman" w:eastAsia="仿宋" w:cs="Times New Roman"/>
          <w:sz w:val="28"/>
          <w:szCs w:val="28"/>
        </w:rPr>
        <w:t>GB 50303-2002</w:t>
      </w:r>
      <w:r>
        <w:rPr>
          <w:rFonts w:ascii="仿宋" w:hAnsi="仿宋" w:eastAsia="仿宋" w:cs="仿宋"/>
          <w:sz w:val="28"/>
          <w:szCs w:val="28"/>
        </w:rPr>
        <w:t>  建筑电气工程质量验收规范</w:t>
      </w:r>
    </w:p>
    <w:p w14:paraId="2C10FCE9">
      <w:pPr>
        <w:numPr>
          <w:ilvl w:val="0"/>
          <w:numId w:val="0"/>
        </w:numPr>
        <w:ind w:leftChars="0" w:firstLine="560" w:firstLineChars="200"/>
        <w:rPr>
          <w:rFonts w:ascii="仿宋" w:hAnsi="仿宋" w:eastAsia="仿宋" w:cs="仿宋"/>
          <w:sz w:val="28"/>
          <w:szCs w:val="28"/>
        </w:rPr>
      </w:pPr>
      <w:r>
        <w:rPr>
          <w:rFonts w:ascii="Times New Roman" w:hAnsi="Times New Roman" w:eastAsia="仿宋" w:cs="Times New Roman"/>
          <w:sz w:val="28"/>
          <w:szCs w:val="28"/>
        </w:rPr>
        <w:t>GB/T 4208-2008</w:t>
      </w:r>
      <w:r>
        <w:rPr>
          <w:rFonts w:ascii="仿宋" w:hAnsi="仿宋" w:eastAsia="仿宋" w:cs="仿宋"/>
          <w:sz w:val="28"/>
          <w:szCs w:val="28"/>
        </w:rPr>
        <w:t> 外壳防护等级(</w:t>
      </w:r>
      <w:r>
        <w:rPr>
          <w:rFonts w:ascii="Times New Roman" w:hAnsi="Times New Roman" w:eastAsia="仿宋" w:cs="Times New Roman"/>
          <w:sz w:val="28"/>
          <w:szCs w:val="28"/>
        </w:rPr>
        <w:t>IP</w:t>
      </w:r>
      <w:r>
        <w:rPr>
          <w:rFonts w:hint="eastAsia" w:ascii="仿宋" w:hAnsi="仿宋" w:eastAsia="仿宋" w:cs="仿宋"/>
          <w:sz w:val="28"/>
          <w:szCs w:val="28"/>
        </w:rPr>
        <w:t>代码</w:t>
      </w:r>
      <w:r>
        <w:rPr>
          <w:rFonts w:ascii="仿宋" w:hAnsi="仿宋" w:eastAsia="仿宋" w:cs="仿宋"/>
          <w:sz w:val="28"/>
          <w:szCs w:val="28"/>
        </w:rPr>
        <w:t>)</w:t>
      </w:r>
    </w:p>
    <w:p w14:paraId="49CFA4D9">
      <w:pPr>
        <w:numPr>
          <w:ilvl w:val="0"/>
          <w:numId w:val="0"/>
        </w:numPr>
        <w:ind w:leftChars="0" w:firstLine="560" w:firstLineChars="200"/>
        <w:rPr>
          <w:rFonts w:hint="eastAsia" w:ascii="宋体" w:hAnsi="宋体"/>
          <w:sz w:val="30"/>
          <w:szCs w:val="30"/>
          <w:lang w:eastAsia="zh-CN"/>
        </w:rPr>
      </w:pPr>
      <w:r>
        <w:rPr>
          <w:rFonts w:hint="eastAsia" w:ascii="仿宋" w:hAnsi="仿宋" w:eastAsia="仿宋" w:cs="仿宋"/>
          <w:sz w:val="28"/>
          <w:szCs w:val="28"/>
          <w:lang w:val="en-US" w:eastAsia="zh-CN"/>
        </w:rPr>
        <w:t>2.2、</w:t>
      </w:r>
      <w:r>
        <w:rPr>
          <w:rFonts w:hint="eastAsia" w:ascii="宋体" w:hAnsi="宋体"/>
          <w:sz w:val="30"/>
          <w:szCs w:val="30"/>
        </w:rPr>
        <w:t>质量要求</w:t>
      </w:r>
      <w:r>
        <w:rPr>
          <w:rFonts w:hint="eastAsia" w:ascii="宋体" w:hAnsi="宋体"/>
          <w:sz w:val="30"/>
          <w:szCs w:val="30"/>
          <w:lang w:eastAsia="zh-CN"/>
        </w:rPr>
        <w:t>：</w:t>
      </w:r>
    </w:p>
    <w:p w14:paraId="29EC6737">
      <w:pPr>
        <w:numPr>
          <w:ilvl w:val="0"/>
          <w:numId w:val="0"/>
        </w:numPr>
        <w:ind w:leftChars="0" w:firstLine="602" w:firstLineChars="200"/>
        <w:rPr>
          <w:rFonts w:hint="eastAsia" w:ascii="宋体" w:hAnsi="宋体"/>
          <w:b/>
          <w:bCs/>
          <w:color w:val="FF0000"/>
          <w:sz w:val="30"/>
          <w:szCs w:val="30"/>
          <w:lang w:val="en-US" w:eastAsia="zh-CN"/>
        </w:rPr>
      </w:pPr>
      <w:r>
        <w:rPr>
          <w:rFonts w:hint="eastAsia" w:ascii="宋体" w:hAnsi="宋体"/>
          <w:b/>
          <w:bCs/>
          <w:color w:val="FF0000"/>
          <w:sz w:val="30"/>
          <w:szCs w:val="30"/>
          <w:lang w:eastAsia="zh-CN"/>
        </w:rPr>
        <w:t>（可详细列明相关质量要求）</w:t>
      </w:r>
    </w:p>
    <w:p w14:paraId="2D0FA62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bCs/>
          <w:sz w:val="24"/>
          <w:lang w:val="en-US" w:eastAsia="zh-CN"/>
        </w:rPr>
        <w:t>3、</w:t>
      </w:r>
      <w:r>
        <w:rPr>
          <w:rFonts w:hint="eastAsia" w:ascii="仿宋" w:hAnsi="仿宋" w:eastAsia="仿宋" w:cs="仿宋"/>
          <w:b/>
          <w:bCs/>
          <w:sz w:val="24"/>
        </w:rPr>
        <w:t>交货日期：</w:t>
      </w:r>
      <w:r>
        <w:rPr>
          <w:rFonts w:hint="eastAsia" w:ascii="仿宋" w:hAnsi="仿宋" w:eastAsia="仿宋" w:cs="宋体"/>
          <w:kern w:val="0"/>
          <w:sz w:val="28"/>
          <w:szCs w:val="28"/>
        </w:rPr>
        <w:t>以项目生产安排为准，产生实际需求前</w:t>
      </w:r>
      <w:r>
        <w:rPr>
          <w:rFonts w:hint="eastAsia" w:ascii="仿宋" w:hAnsi="仿宋" w:eastAsia="仿宋" w:cs="宋体"/>
          <w:b/>
          <w:bCs/>
          <w:color w:val="FF0000"/>
          <w:kern w:val="0"/>
          <w:sz w:val="28"/>
          <w:szCs w:val="28"/>
          <w:u w:val="single"/>
          <w:lang w:val="en-US" w:eastAsia="zh-CN"/>
        </w:rPr>
        <w:t>3</w:t>
      </w:r>
      <w:r>
        <w:rPr>
          <w:rFonts w:hint="eastAsia" w:ascii="仿宋" w:hAnsi="仿宋" w:eastAsia="仿宋" w:cs="宋体"/>
          <w:kern w:val="0"/>
          <w:sz w:val="28"/>
          <w:szCs w:val="28"/>
        </w:rPr>
        <w:t xml:space="preserve">天通知中标单位 </w:t>
      </w:r>
      <w:r>
        <w:rPr>
          <w:rFonts w:hint="eastAsia" w:ascii="仿宋" w:hAnsi="仿宋" w:eastAsia="仿宋" w:cs="宋体"/>
          <w:kern w:val="0"/>
          <w:sz w:val="28"/>
          <w:szCs w:val="28"/>
          <w:lang w:val="en-US" w:eastAsia="zh-CN"/>
        </w:rPr>
        <w:t>。</w:t>
      </w:r>
    </w:p>
    <w:p w14:paraId="7F026A74">
      <w:pPr>
        <w:pStyle w:val="8"/>
        <w:keepNext w:val="0"/>
        <w:keepLines w:val="0"/>
        <w:widowControl/>
        <w:suppressLineNumbers w:val="0"/>
        <w:jc w:val="left"/>
        <w:rPr>
          <w:rFonts w:hint="default" w:ascii="仿宋" w:hAnsi="仿宋" w:eastAsia="仿宋" w:cs="仿宋"/>
          <w:kern w:val="2"/>
          <w:sz w:val="24"/>
          <w:szCs w:val="24"/>
          <w:u w:val="single"/>
          <w:lang w:val="en-US" w:eastAsia="zh-CN" w:bidi="ar-SA"/>
        </w:rPr>
      </w:pPr>
      <w:r>
        <w:rPr>
          <w:rFonts w:hint="eastAsia" w:ascii="仿宋" w:hAnsi="仿宋" w:eastAsia="仿宋" w:cs="仿宋"/>
          <w:b/>
          <w:bCs/>
          <w:kern w:val="2"/>
          <w:sz w:val="24"/>
          <w:szCs w:val="24"/>
          <w:lang w:val="en-US" w:eastAsia="zh-CN" w:bidi="ar-SA"/>
        </w:rPr>
        <w:t>4、评标办法：</w:t>
      </w:r>
      <w:r>
        <w:rPr>
          <w:rFonts w:hint="eastAsia" w:ascii="仿宋" w:hAnsi="仿宋" w:eastAsia="仿宋" w:cs="宋体"/>
          <w:kern w:val="0"/>
          <w:sz w:val="28"/>
          <w:szCs w:val="28"/>
          <w:lang w:val="en-US" w:eastAsia="zh-CN" w:bidi="ar-SA"/>
        </w:rPr>
        <w:t>本次招标采用的评标方法为 </w:t>
      </w:r>
      <w:r>
        <w:rPr>
          <w:rFonts w:hint="eastAsia" w:ascii="仿宋" w:hAnsi="仿宋" w:eastAsia="仿宋" w:cs="宋体"/>
          <w:b/>
          <w:bCs/>
          <w:color w:val="FF0000"/>
          <w:kern w:val="0"/>
          <w:sz w:val="28"/>
          <w:szCs w:val="28"/>
          <w:u w:val="single"/>
          <w:lang w:val="en-US" w:eastAsia="zh-CN" w:bidi="ar-SA"/>
        </w:rPr>
        <w:t>合理最低价</w:t>
      </w:r>
      <w:r>
        <w:rPr>
          <w:rFonts w:hint="eastAsia" w:ascii="仿宋" w:hAnsi="仿宋" w:eastAsia="仿宋" w:cs="宋体"/>
          <w:kern w:val="0"/>
          <w:sz w:val="28"/>
          <w:szCs w:val="28"/>
          <w:lang w:val="en-US" w:eastAsia="zh-CN" w:bidi="ar-SA"/>
        </w:rPr>
        <w:t>。</w:t>
      </w:r>
    </w:p>
    <w:p w14:paraId="7F6B66B6">
      <w:pPr>
        <w:rPr>
          <w:rFonts w:hint="eastAsia" w:ascii="宋体"/>
          <w:sz w:val="24"/>
        </w:rPr>
      </w:pPr>
      <w:r>
        <w:rPr>
          <w:rFonts w:hint="eastAsia" w:ascii="宋体"/>
          <w:b/>
          <w:sz w:val="24"/>
        </w:rPr>
        <w:t>第</w:t>
      </w:r>
      <w:r>
        <w:rPr>
          <w:rFonts w:hint="eastAsia" w:ascii="宋体"/>
          <w:b/>
          <w:sz w:val="24"/>
          <w:lang w:eastAsia="zh-CN"/>
        </w:rPr>
        <w:t>三</w:t>
      </w:r>
      <w:r>
        <w:rPr>
          <w:rFonts w:hint="eastAsia" w:ascii="宋体"/>
          <w:b/>
          <w:sz w:val="24"/>
        </w:rPr>
        <w:t>条： 投标方应具备的条件</w:t>
      </w:r>
      <w:r>
        <w:rPr>
          <w:rFonts w:hint="eastAsia" w:ascii="宋体"/>
          <w:sz w:val="24"/>
        </w:rPr>
        <w:t>．</w:t>
      </w:r>
    </w:p>
    <w:p w14:paraId="6925A0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1、</w:t>
      </w:r>
      <w:r>
        <w:rPr>
          <w:rFonts w:hint="eastAsia" w:ascii="仿宋" w:hAnsi="仿宋" w:eastAsia="仿宋" w:cs="仿宋"/>
          <w:kern w:val="2"/>
          <w:sz w:val="24"/>
          <w:szCs w:val="24"/>
          <w:lang w:val="en-US" w:eastAsia="zh-CN" w:bidi="ar-SA"/>
        </w:rPr>
        <w:t xml:space="preserve"> </w:t>
      </w:r>
      <w:r>
        <w:rPr>
          <w:rFonts w:hint="eastAsia" w:ascii="仿宋" w:hAnsi="仿宋" w:eastAsia="仿宋" w:cs="宋体"/>
          <w:kern w:val="0"/>
          <w:sz w:val="28"/>
          <w:szCs w:val="28"/>
          <w:lang w:val="en-US" w:eastAsia="zh-CN"/>
        </w:rPr>
        <w:t>投标单位注册资金</w:t>
      </w:r>
      <w:r>
        <w:rPr>
          <w:rFonts w:hint="eastAsia" w:ascii="仿宋" w:hAnsi="仿宋" w:eastAsia="仿宋" w:cs="宋体"/>
          <w:b/>
          <w:bCs/>
          <w:color w:val="FF0000"/>
          <w:kern w:val="0"/>
          <w:sz w:val="28"/>
          <w:szCs w:val="28"/>
          <w:u w:val="single"/>
          <w:lang w:val="en-US" w:eastAsia="zh-CN"/>
        </w:rPr>
        <w:t xml:space="preserve">  </w:t>
      </w:r>
      <w:r>
        <w:rPr>
          <w:rFonts w:hint="eastAsia" w:ascii="仿宋" w:hAnsi="仿宋" w:eastAsia="仿宋" w:cs="宋体"/>
          <w:b/>
          <w:bCs/>
          <w:color w:val="FF0000"/>
          <w:kern w:val="0"/>
          <w:sz w:val="28"/>
          <w:szCs w:val="28"/>
          <w:u w:val="single"/>
          <w:lang w:val="en-US" w:eastAsia="zh-Hans"/>
        </w:rPr>
        <w:t>无要求</w:t>
      </w:r>
      <w:r>
        <w:rPr>
          <w:rFonts w:hint="eastAsia" w:ascii="仿宋" w:hAnsi="仿宋" w:eastAsia="仿宋" w:cs="宋体"/>
          <w:b/>
          <w:bCs/>
          <w:color w:val="FF0000"/>
          <w:kern w:val="0"/>
          <w:sz w:val="28"/>
          <w:szCs w:val="28"/>
          <w:u w:val="single"/>
          <w:lang w:val="en-US" w:eastAsia="zh-CN"/>
        </w:rPr>
        <w:t xml:space="preserve"> </w:t>
      </w:r>
      <w:r>
        <w:rPr>
          <w:rFonts w:hint="eastAsia" w:ascii="仿宋" w:hAnsi="仿宋" w:eastAsia="仿宋" w:cs="宋体"/>
          <w:kern w:val="0"/>
          <w:sz w:val="28"/>
          <w:szCs w:val="28"/>
          <w:lang w:val="en-US" w:eastAsia="zh-CN"/>
        </w:rPr>
        <w:t xml:space="preserve">  。</w:t>
      </w:r>
    </w:p>
    <w:p w14:paraId="21FB6C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 xml:space="preserve">2、 </w:t>
      </w:r>
      <w:r>
        <w:rPr>
          <w:rFonts w:hint="eastAsia" w:ascii="仿宋" w:hAnsi="仿宋" w:eastAsia="仿宋" w:cs="宋体"/>
          <w:kern w:val="0"/>
          <w:sz w:val="28"/>
          <w:szCs w:val="28"/>
          <w:lang w:val="en-US" w:eastAsia="zh-CN"/>
        </w:rPr>
        <w:t>投标单位纳税人主体资格</w:t>
      </w:r>
      <w:r>
        <w:rPr>
          <w:rFonts w:hint="eastAsia" w:ascii="仿宋" w:hAnsi="仿宋" w:eastAsia="仿宋" w:cs="宋体"/>
          <w:kern w:val="0"/>
          <w:sz w:val="28"/>
          <w:szCs w:val="28"/>
          <w:u w:val="none"/>
          <w:lang w:val="en-US" w:eastAsia="zh-CN"/>
        </w:rPr>
        <w:t>：</w:t>
      </w:r>
      <w:r>
        <w:rPr>
          <w:rFonts w:hint="eastAsia" w:ascii="仿宋" w:hAnsi="仿宋" w:eastAsia="仿宋" w:cs="宋体"/>
          <w:b/>
          <w:bCs/>
          <w:color w:val="FF0000"/>
          <w:kern w:val="0"/>
          <w:sz w:val="28"/>
          <w:szCs w:val="28"/>
          <w:u w:val="single"/>
          <w:lang w:val="en-US" w:eastAsia="zh-CN"/>
        </w:rPr>
        <w:t xml:space="preserve"> </w:t>
      </w:r>
      <w:r>
        <w:rPr>
          <w:rFonts w:hint="eastAsia" w:ascii="仿宋" w:hAnsi="仿宋" w:eastAsia="仿宋" w:cs="宋体"/>
          <w:b/>
          <w:bCs/>
          <w:color w:val="FF0000"/>
          <w:kern w:val="0"/>
          <w:sz w:val="28"/>
          <w:szCs w:val="28"/>
          <w:u w:val="single"/>
          <w:lang w:val="en-US" w:eastAsia="zh-Hans"/>
        </w:rPr>
        <w:t>一般纳税人等</w:t>
      </w:r>
      <w:r>
        <w:rPr>
          <w:rFonts w:hint="eastAsia" w:ascii="仿宋" w:hAnsi="仿宋" w:eastAsia="仿宋" w:cs="宋体"/>
          <w:kern w:val="0"/>
          <w:sz w:val="28"/>
          <w:szCs w:val="28"/>
          <w:lang w:val="en-US" w:eastAsia="zh-CN"/>
        </w:rPr>
        <w:t xml:space="preserve">。 </w:t>
      </w:r>
    </w:p>
    <w:p w14:paraId="75361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w:t>
      </w:r>
      <w:r>
        <w:rPr>
          <w:rFonts w:hint="eastAsia" w:ascii="仿宋" w:hAnsi="仿宋" w:eastAsia="仿宋" w:cs="宋体"/>
          <w:kern w:val="0"/>
          <w:sz w:val="28"/>
          <w:szCs w:val="28"/>
          <w:lang w:val="en-US" w:eastAsia="zh-CN"/>
        </w:rPr>
        <w:t>提供符合施工要求的材料设备的产品检测报告及相关技术资料。</w:t>
      </w:r>
    </w:p>
    <w:p w14:paraId="74BF7B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4、</w:t>
      </w:r>
      <w:r>
        <w:rPr>
          <w:rFonts w:hint="eastAsia" w:ascii="仿宋" w:hAnsi="仿宋" w:eastAsia="仿宋" w:cs="宋体"/>
          <w:kern w:val="0"/>
          <w:sz w:val="28"/>
          <w:szCs w:val="28"/>
          <w:lang w:val="en-US" w:eastAsia="zh-CN"/>
        </w:rPr>
        <w:t>投标单位需提供真实、有效的增值税发票，并做到四流一致，“发票流、资金流、合同流、货物流”。</w:t>
      </w:r>
    </w:p>
    <w:p w14:paraId="33DF02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5、</w:t>
      </w:r>
      <w:r>
        <w:rPr>
          <w:rFonts w:hint="eastAsia" w:ascii="仿宋" w:hAnsi="仿宋" w:eastAsia="仿宋" w:cs="宋体"/>
          <w:kern w:val="0"/>
          <w:sz w:val="28"/>
          <w:szCs w:val="28"/>
          <w:lang w:val="en-US" w:eastAsia="zh-CN"/>
        </w:rPr>
        <w:t>投标单位非招标方黑名单企业。</w:t>
      </w:r>
    </w:p>
    <w:p w14:paraId="46C9C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6、</w:t>
      </w:r>
      <w:r>
        <w:rPr>
          <w:rFonts w:hint="eastAsia" w:ascii="仿宋" w:hAnsi="仿宋" w:eastAsia="仿宋" w:cs="宋体"/>
          <w:kern w:val="0"/>
          <w:sz w:val="28"/>
          <w:szCs w:val="28"/>
          <w:lang w:val="en-US" w:eastAsia="zh-CN"/>
        </w:rPr>
        <w:t>本项目不接受联合体投标。</w:t>
      </w:r>
    </w:p>
    <w:p w14:paraId="1FDF447D">
      <w:pPr>
        <w:rPr>
          <w:rFonts w:hint="eastAsia" w:ascii="宋体" w:eastAsia="宋体"/>
          <w:b/>
          <w:sz w:val="24"/>
          <w:lang w:val="en-US" w:eastAsia="zh-CN"/>
        </w:rPr>
      </w:pPr>
      <w:r>
        <w:rPr>
          <w:rFonts w:hint="eastAsia" w:ascii="宋体"/>
          <w:b/>
          <w:sz w:val="24"/>
        </w:rPr>
        <w:t>第</w:t>
      </w:r>
      <w:r>
        <w:rPr>
          <w:rFonts w:hint="eastAsia" w:ascii="宋体"/>
          <w:b/>
          <w:sz w:val="24"/>
          <w:lang w:eastAsia="zh-CN"/>
        </w:rPr>
        <w:t>四</w:t>
      </w:r>
      <w:r>
        <w:rPr>
          <w:rFonts w:hint="eastAsia" w:ascii="宋体"/>
          <w:b/>
          <w:sz w:val="24"/>
        </w:rPr>
        <w:t xml:space="preserve">条： </w:t>
      </w:r>
      <w:r>
        <w:rPr>
          <w:rFonts w:hint="eastAsia" w:ascii="宋体"/>
          <w:b/>
          <w:sz w:val="24"/>
          <w:lang w:eastAsia="zh-CN"/>
        </w:rPr>
        <w:t>报价要求</w:t>
      </w:r>
    </w:p>
    <w:p w14:paraId="495924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bCs/>
          <w:kern w:val="2"/>
          <w:sz w:val="24"/>
          <w:szCs w:val="24"/>
          <w:lang w:val="en-US" w:eastAsia="zh-CN" w:bidi="ar-SA"/>
        </w:rPr>
        <w:t>1、</w:t>
      </w:r>
      <w:r>
        <w:rPr>
          <w:rFonts w:hint="eastAsia" w:ascii="仿宋" w:hAnsi="仿宋" w:eastAsia="仿宋" w:cs="宋体"/>
          <w:kern w:val="0"/>
          <w:sz w:val="28"/>
          <w:szCs w:val="28"/>
          <w:lang w:val="en-US" w:eastAsia="zh-CN"/>
        </w:rPr>
        <w:t>本次招标预算总量为</w:t>
      </w:r>
      <w:r>
        <w:rPr>
          <w:rFonts w:hint="eastAsia" w:ascii="仿宋" w:hAnsi="仿宋" w:eastAsia="仿宋" w:cs="宋体"/>
          <w:b/>
          <w:bCs/>
          <w:color w:val="FF0000"/>
          <w:kern w:val="0"/>
          <w:sz w:val="28"/>
          <w:szCs w:val="28"/>
          <w:u w:val="single"/>
          <w:lang w:val="en-US" w:eastAsia="zh-CN"/>
        </w:rPr>
        <w:t xml:space="preserve">  287 </w:t>
      </w:r>
      <w:r>
        <w:rPr>
          <w:rFonts w:hint="eastAsia" w:ascii="仿宋" w:hAnsi="仿宋" w:eastAsia="仿宋" w:cs="宋体"/>
          <w:b/>
          <w:bCs/>
          <w:color w:val="FF0000"/>
          <w:kern w:val="0"/>
          <w:sz w:val="28"/>
          <w:szCs w:val="28"/>
          <w:u w:val="single"/>
          <w:lang w:val="en-US" w:eastAsia="zh-Hans"/>
        </w:rPr>
        <w:t>台</w:t>
      </w:r>
      <w:r>
        <w:rPr>
          <w:rFonts w:hint="eastAsia" w:ascii="仿宋" w:hAnsi="仿宋" w:eastAsia="仿宋" w:cs="宋体"/>
          <w:kern w:val="0"/>
          <w:sz w:val="28"/>
          <w:szCs w:val="28"/>
          <w:lang w:val="en-US" w:eastAsia="zh-CN"/>
        </w:rPr>
        <w:t xml:space="preserve"> 。</w:t>
      </w:r>
    </w:p>
    <w:p w14:paraId="3C8F18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厂家要求：</w:t>
      </w:r>
      <w:r>
        <w:rPr>
          <w:rFonts w:hint="eastAsia" w:ascii="仿宋" w:hAnsi="仿宋" w:eastAsia="仿宋" w:cs="宋体"/>
          <w:b/>
          <w:bCs/>
          <w:color w:val="FF0000"/>
          <w:kern w:val="0"/>
          <w:sz w:val="28"/>
          <w:szCs w:val="28"/>
          <w:u w:val="single"/>
          <w:lang w:val="en-US" w:eastAsia="zh-CN"/>
        </w:rPr>
        <w:t xml:space="preserve"> 无  。</w:t>
      </w:r>
    </w:p>
    <w:p w14:paraId="0306F2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宋体"/>
          <w:b/>
          <w:bCs/>
          <w:color w:val="FF0000"/>
          <w:kern w:val="0"/>
          <w:sz w:val="28"/>
          <w:szCs w:val="28"/>
          <w:u w:val="single"/>
          <w:lang w:val="en-US" w:eastAsia="zh-CN"/>
        </w:rPr>
      </w:pPr>
      <w:r>
        <w:rPr>
          <w:rFonts w:hint="eastAsia" w:ascii="仿宋" w:hAnsi="仿宋" w:eastAsia="仿宋" w:cs="仿宋"/>
          <w:b/>
          <w:bCs/>
          <w:kern w:val="2"/>
          <w:sz w:val="24"/>
          <w:szCs w:val="24"/>
          <w:lang w:val="en-US" w:eastAsia="zh-CN" w:bidi="ar-SA"/>
        </w:rPr>
        <w:t>3、</w:t>
      </w:r>
      <w:r>
        <w:rPr>
          <w:rFonts w:hint="eastAsia" w:ascii="仿宋" w:hAnsi="仿宋" w:eastAsia="仿宋" w:cs="仿宋"/>
          <w:sz w:val="28"/>
          <w:szCs w:val="28"/>
        </w:rPr>
        <w:t>报价</w:t>
      </w:r>
      <w:r>
        <w:rPr>
          <w:rFonts w:hint="eastAsia" w:ascii="仿宋" w:hAnsi="仿宋" w:eastAsia="仿宋" w:cs="仿宋"/>
          <w:sz w:val="28"/>
          <w:szCs w:val="28"/>
          <w:lang w:eastAsia="zh-CN"/>
        </w:rPr>
        <w:t>内容</w:t>
      </w:r>
      <w:r>
        <w:rPr>
          <w:rFonts w:hint="eastAsia" w:ascii="仿宋" w:hAnsi="仿宋" w:eastAsia="仿宋" w:cs="仿宋"/>
          <w:sz w:val="28"/>
          <w:szCs w:val="28"/>
        </w:rPr>
        <w:t>：</w:t>
      </w:r>
      <w:r>
        <w:rPr>
          <w:rFonts w:hint="eastAsia" w:ascii="仿宋" w:hAnsi="仿宋" w:eastAsia="仿宋" w:cs="宋体"/>
          <w:kern w:val="0"/>
          <w:sz w:val="28"/>
          <w:szCs w:val="28"/>
          <w:lang w:val="en-US" w:eastAsia="zh-CN"/>
        </w:rPr>
        <w:t>所报价格为含增值税一票制价格，包含</w:t>
      </w:r>
      <w:r>
        <w:rPr>
          <w:rFonts w:hint="eastAsia" w:ascii="仿宋" w:hAnsi="仿宋" w:eastAsia="仿宋" w:cs="宋体"/>
          <w:color w:val="FF0000"/>
          <w:kern w:val="0"/>
          <w:sz w:val="28"/>
          <w:szCs w:val="28"/>
          <w:lang w:val="en-US" w:eastAsia="zh-Hans"/>
        </w:rPr>
        <w:t>（</w:t>
      </w:r>
      <w:r>
        <w:rPr>
          <w:rFonts w:hint="eastAsia" w:ascii="仿宋" w:hAnsi="仿宋" w:eastAsia="仿宋" w:cs="宋体"/>
          <w:b/>
          <w:bCs/>
          <w:color w:val="FF0000"/>
          <w:kern w:val="0"/>
          <w:sz w:val="28"/>
          <w:szCs w:val="28"/>
          <w:u w:val="single"/>
          <w:lang w:val="en-US" w:eastAsia="zh-CN"/>
        </w:rPr>
        <w:t>运费、税率（13%） 、卸车费</w:t>
      </w:r>
      <w:r>
        <w:rPr>
          <w:rFonts w:hint="eastAsia" w:ascii="仿宋" w:hAnsi="仿宋" w:eastAsia="仿宋" w:cs="宋体"/>
          <w:b/>
          <w:bCs/>
          <w:color w:val="FF0000"/>
          <w:kern w:val="0"/>
          <w:sz w:val="28"/>
          <w:szCs w:val="28"/>
          <w:u w:val="single"/>
          <w:lang w:val="en-US" w:eastAsia="zh-Hans"/>
        </w:rPr>
        <w:t>等</w:t>
      </w:r>
      <w:r>
        <w:rPr>
          <w:rFonts w:hint="eastAsia" w:ascii="仿宋" w:hAnsi="仿宋" w:eastAsia="仿宋" w:cs="宋体"/>
          <w:b/>
          <w:bCs/>
          <w:color w:val="FF0000"/>
          <w:kern w:val="0"/>
          <w:sz w:val="28"/>
          <w:szCs w:val="28"/>
          <w:u w:val="single"/>
          <w:lang w:val="en-US" w:eastAsia="zh-CN"/>
        </w:rPr>
        <w:t>。</w:t>
      </w:r>
      <w:r>
        <w:rPr>
          <w:rFonts w:hint="eastAsia" w:ascii="仿宋" w:hAnsi="仿宋" w:eastAsia="仿宋" w:cs="宋体"/>
          <w:b/>
          <w:bCs/>
          <w:color w:val="FF0000"/>
          <w:kern w:val="0"/>
          <w:sz w:val="28"/>
          <w:szCs w:val="28"/>
          <w:u w:val="single"/>
          <w:lang w:val="en-US" w:eastAsia="zh-Hans"/>
        </w:rPr>
        <w:t>）</w:t>
      </w:r>
    </w:p>
    <w:p w14:paraId="7F2FFFF5">
      <w:pPr>
        <w:rPr>
          <w:rFonts w:hint="eastAsia" w:ascii="宋体"/>
          <w:b/>
          <w:color w:val="auto"/>
          <w:sz w:val="24"/>
        </w:rPr>
      </w:pPr>
      <w:r>
        <w:rPr>
          <w:rFonts w:hint="eastAsia" w:ascii="宋体"/>
          <w:b/>
          <w:color w:val="auto"/>
          <w:sz w:val="24"/>
        </w:rPr>
        <w:t>第</w:t>
      </w:r>
      <w:r>
        <w:rPr>
          <w:rFonts w:hint="eastAsia" w:ascii="宋体"/>
          <w:b/>
          <w:color w:val="auto"/>
          <w:sz w:val="24"/>
          <w:lang w:eastAsia="zh-CN"/>
        </w:rPr>
        <w:t>五</w:t>
      </w:r>
      <w:r>
        <w:rPr>
          <w:rFonts w:hint="eastAsia" w:ascii="宋体"/>
          <w:b/>
          <w:color w:val="auto"/>
          <w:sz w:val="24"/>
        </w:rPr>
        <w:t>条： 结算方式</w:t>
      </w:r>
    </w:p>
    <w:p w14:paraId="1B2335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结算方式：货物运输至甲方指定地点后，双方对物资品种、型号、规格、数量、相关单证进行验收。如品种、型号、规格、相关单证不符合相符要求的。乙方应按照甲方要求退货或予以更换处理，由此发生的费用和损失由乙方承担。</w:t>
      </w:r>
    </w:p>
    <w:p w14:paraId="3D2C40A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根据甲方检验合格及双方共同签认的送货单作为双方结算的依据，除此之外任何证明、收条、欠条、信函等文件，都不得作为结算依据。</w:t>
      </w:r>
    </w:p>
    <w:p w14:paraId="643AA127">
      <w:pPr>
        <w:rPr>
          <w:rFonts w:hint="eastAsia" w:ascii="宋体"/>
          <w:b/>
          <w:sz w:val="24"/>
        </w:rPr>
      </w:pPr>
      <w:r>
        <w:rPr>
          <w:rFonts w:hint="eastAsia" w:ascii="宋体"/>
          <w:b/>
          <w:sz w:val="24"/>
        </w:rPr>
        <w:t>第</w:t>
      </w:r>
      <w:r>
        <w:rPr>
          <w:rFonts w:hint="eastAsia" w:ascii="宋体"/>
          <w:b/>
          <w:sz w:val="24"/>
          <w:lang w:eastAsia="zh-CN"/>
        </w:rPr>
        <w:t>六</w:t>
      </w:r>
      <w:r>
        <w:rPr>
          <w:rFonts w:hint="eastAsia" w:ascii="宋体"/>
          <w:b/>
          <w:sz w:val="24"/>
        </w:rPr>
        <w:t xml:space="preserve">条： </w:t>
      </w:r>
      <w:r>
        <w:rPr>
          <w:rFonts w:hint="eastAsia" w:ascii="宋体"/>
          <w:b/>
          <w:sz w:val="24"/>
          <w:lang w:eastAsia="zh-CN"/>
        </w:rPr>
        <w:t>付款</w:t>
      </w:r>
      <w:r>
        <w:rPr>
          <w:rFonts w:hint="eastAsia" w:ascii="宋体"/>
          <w:b/>
          <w:sz w:val="24"/>
        </w:rPr>
        <w:t>方式</w:t>
      </w:r>
    </w:p>
    <w:p w14:paraId="7EA707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支付方式：</w:t>
      </w:r>
      <w:r>
        <w:rPr>
          <w:rFonts w:hint="eastAsia" w:ascii="仿宋" w:hAnsi="仿宋" w:eastAsia="仿宋" w:cs="宋体"/>
          <w:b/>
          <w:bCs/>
          <w:color w:val="FF0000"/>
          <w:kern w:val="0"/>
          <w:sz w:val="28"/>
          <w:szCs w:val="28"/>
          <w:u w:val="single"/>
          <w:lang w:val="en-US" w:eastAsia="zh-CN"/>
        </w:rPr>
        <w:t xml:space="preserve"> 电汇。</w:t>
      </w:r>
    </w:p>
    <w:p w14:paraId="1130CA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支付时间：</w:t>
      </w:r>
      <w:r>
        <w:rPr>
          <w:rFonts w:hint="eastAsia" w:ascii="仿宋" w:hAnsi="仿宋" w:eastAsia="仿宋" w:cs="宋体"/>
          <w:b/>
          <w:bCs/>
          <w:color w:val="FF0000"/>
          <w:kern w:val="0"/>
          <w:sz w:val="28"/>
          <w:szCs w:val="28"/>
          <w:u w:val="single"/>
          <w:lang w:val="en-US" w:eastAsia="zh-CN"/>
        </w:rPr>
        <w:t xml:space="preserve">  合同签订后，货到现场付至60%，竣工验收合格付至95%,剩余5%质保金竣工验收合格一年无息付清。</w:t>
      </w:r>
    </w:p>
    <w:p w14:paraId="227B8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3、发票约定：</w:t>
      </w:r>
      <w:r>
        <w:rPr>
          <w:rFonts w:hint="eastAsia" w:ascii="仿宋" w:hAnsi="仿宋" w:eastAsia="仿宋" w:cs="仿宋"/>
          <w:sz w:val="28"/>
          <w:szCs w:val="28"/>
          <w:u w:val="single"/>
          <w:lang w:val="en-US" w:eastAsia="zh-CN"/>
        </w:rPr>
        <w:t xml:space="preserve"> 增值税专用发票13%     </w:t>
      </w:r>
    </w:p>
    <w:p w14:paraId="2B30CF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仿宋" w:hAnsi="仿宋" w:eastAsia="仿宋" w:cs="仿宋"/>
          <w:sz w:val="28"/>
          <w:szCs w:val="28"/>
          <w:lang w:val="en-US" w:eastAsia="zh-CN"/>
        </w:rPr>
        <w:t>投标方须开具符合国家税收制度规定的增值税发票，由发票引起的一切经济责任由投标方承担。</w:t>
      </w:r>
    </w:p>
    <w:p w14:paraId="5F46E28F">
      <w:pPr>
        <w:rPr>
          <w:rFonts w:hint="eastAsia" w:ascii="宋体" w:hAnsi="宋体" w:cs="宋体"/>
          <w:b/>
          <w:sz w:val="24"/>
        </w:rPr>
      </w:pPr>
      <w:r>
        <w:rPr>
          <w:rFonts w:hint="eastAsia" w:ascii="宋体" w:hAnsi="宋体" w:cs="宋体"/>
          <w:b/>
          <w:sz w:val="24"/>
        </w:rPr>
        <w:t>第</w:t>
      </w:r>
      <w:r>
        <w:rPr>
          <w:rFonts w:hint="eastAsia" w:ascii="宋体" w:hAnsi="宋体" w:cs="宋体"/>
          <w:b/>
          <w:sz w:val="24"/>
          <w:lang w:eastAsia="zh-CN"/>
        </w:rPr>
        <w:t>七</w:t>
      </w:r>
      <w:r>
        <w:rPr>
          <w:rFonts w:hint="eastAsia" w:ascii="宋体" w:hAnsi="宋体" w:cs="宋体"/>
          <w:b/>
          <w:sz w:val="24"/>
        </w:rPr>
        <w:t>条： 投标须知</w:t>
      </w:r>
    </w:p>
    <w:p w14:paraId="59F035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投标网址：施工云采网（http://www.zgsgycw.com/）</w:t>
      </w:r>
    </w:p>
    <w:p w14:paraId="66F50E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b/>
          <w:bCs/>
          <w:sz w:val="28"/>
          <w:szCs w:val="28"/>
          <w:lang w:val="en-US" w:eastAsia="zh-CN"/>
        </w:rPr>
        <w:t>投标人在投标前须在施工云采网完成注册（自行注册）并录入河北建设集团《集采供应商名录》后方可参与报价。</w:t>
      </w:r>
    </w:p>
    <w:p w14:paraId="311F5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3、</w:t>
      </w:r>
      <w:r>
        <w:rPr>
          <w:rFonts w:hint="eastAsia" w:ascii="仿宋" w:hAnsi="仿宋" w:eastAsia="仿宋" w:cs="仿宋"/>
          <w:sz w:val="28"/>
          <w:szCs w:val="28"/>
          <w:lang w:val="en-US" w:eastAsia="zh-CN"/>
        </w:rPr>
        <w:t>有下列情况之一的，投标书视为无效标。</w:t>
      </w:r>
    </w:p>
    <w:p w14:paraId="50457A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（1）提交的投标文件未对招标文件进行实质性响应的；</w:t>
      </w:r>
    </w:p>
    <w:p w14:paraId="48653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（2）投标人恶意串通投标情形的；</w:t>
      </w:r>
    </w:p>
    <w:p w14:paraId="27A0C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（3）投标人投标报价经评审判定存在明显故意重大不平衡报价或低于成本价的；</w:t>
      </w:r>
    </w:p>
    <w:p w14:paraId="502998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（4）在招标中，出现影响采购公正的违法、违规行为的。</w:t>
      </w:r>
    </w:p>
    <w:p w14:paraId="604187CA">
      <w:pPr>
        <w:rPr>
          <w:rFonts w:hint="eastAsia" w:ascii="宋体" w:hAnsi="宋体" w:eastAsia="宋体" w:cs="宋体"/>
          <w:b/>
          <w:color w:val="FF0000"/>
          <w:sz w:val="24"/>
          <w:lang w:eastAsia="zh-CN"/>
        </w:rPr>
      </w:pPr>
      <w:r>
        <w:rPr>
          <w:rFonts w:hint="eastAsia" w:ascii="宋体" w:hAnsi="宋体" w:cs="宋体"/>
          <w:b/>
          <w:sz w:val="24"/>
        </w:rPr>
        <w:t>第</w:t>
      </w:r>
      <w:r>
        <w:rPr>
          <w:rFonts w:hint="eastAsia" w:ascii="宋体" w:hAnsi="宋体" w:cs="宋体"/>
          <w:b/>
          <w:sz w:val="24"/>
          <w:lang w:eastAsia="zh-CN"/>
        </w:rPr>
        <w:t>八</w:t>
      </w:r>
      <w:r>
        <w:rPr>
          <w:rFonts w:hint="eastAsia" w:ascii="宋体" w:hAnsi="宋体" w:cs="宋体"/>
          <w:b/>
          <w:sz w:val="24"/>
        </w:rPr>
        <w:t xml:space="preserve">条： </w:t>
      </w:r>
      <w:r>
        <w:rPr>
          <w:rFonts w:hint="eastAsia" w:ascii="宋体" w:hAnsi="宋体" w:cs="宋体"/>
          <w:b/>
          <w:sz w:val="24"/>
          <w:lang w:eastAsia="zh-CN"/>
        </w:rPr>
        <w:t>时间要求</w:t>
      </w:r>
    </w:p>
    <w:p w14:paraId="02417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 xml:space="preserve">供应商报名截止时间：  </w:t>
      </w:r>
      <w:r>
        <w:rPr>
          <w:rFonts w:hint="eastAsia" w:ascii="仿宋" w:hAnsi="仿宋" w:eastAsia="仿宋" w:cs="仿宋"/>
          <w:i w:val="0"/>
          <w:iCs w:val="0"/>
          <w:color w:val="FF0000"/>
          <w:sz w:val="28"/>
          <w:szCs w:val="28"/>
          <w:u w:val="single"/>
          <w:lang w:val="en-US" w:eastAsia="zh-CN"/>
        </w:rPr>
        <w:t>2025</w:t>
      </w:r>
      <w:r>
        <w:rPr>
          <w:rFonts w:hint="eastAsia" w:ascii="仿宋" w:hAnsi="仿宋" w:eastAsia="仿宋" w:cs="仿宋"/>
          <w:sz w:val="28"/>
          <w:szCs w:val="28"/>
          <w:lang w:val="en-US" w:eastAsia="zh-CN"/>
        </w:rPr>
        <w:t xml:space="preserve">年  </w:t>
      </w:r>
      <w:r>
        <w:rPr>
          <w:rFonts w:hint="eastAsia" w:ascii="仿宋" w:hAnsi="仿宋" w:eastAsia="仿宋" w:cs="仿宋"/>
          <w:i w:val="0"/>
          <w:iCs w:val="0"/>
          <w:color w:val="FF0000"/>
          <w:sz w:val="28"/>
          <w:szCs w:val="28"/>
          <w:u w:val="single"/>
          <w:lang w:val="en-US" w:eastAsia="zh-CN"/>
        </w:rPr>
        <w:t>05</w:t>
      </w:r>
      <w:r>
        <w:rPr>
          <w:rFonts w:hint="eastAsia" w:ascii="仿宋" w:hAnsi="仿宋" w:eastAsia="仿宋" w:cs="仿宋"/>
          <w:sz w:val="28"/>
          <w:szCs w:val="28"/>
          <w:lang w:val="en-US" w:eastAsia="zh-CN"/>
        </w:rPr>
        <w:t xml:space="preserve"> 月 </w:t>
      </w:r>
      <w:r>
        <w:rPr>
          <w:rFonts w:hint="eastAsia" w:ascii="仿宋" w:hAnsi="仿宋" w:eastAsia="仿宋" w:cs="仿宋"/>
          <w:i w:val="0"/>
          <w:iCs w:val="0"/>
          <w:color w:val="FF0000"/>
          <w:sz w:val="28"/>
          <w:szCs w:val="28"/>
          <w:u w:val="single"/>
          <w:lang w:val="en-US" w:eastAsia="zh-CN"/>
        </w:rPr>
        <w:t>30</w:t>
      </w:r>
      <w:r>
        <w:rPr>
          <w:rFonts w:hint="eastAsia" w:ascii="仿宋" w:hAnsi="仿宋" w:eastAsia="仿宋" w:cs="仿宋"/>
          <w:sz w:val="28"/>
          <w:szCs w:val="28"/>
          <w:lang w:val="en-US" w:eastAsia="zh-CN"/>
        </w:rPr>
        <w:t xml:space="preserve">日 </w:t>
      </w:r>
      <w:r>
        <w:rPr>
          <w:rFonts w:hint="eastAsia" w:ascii="仿宋" w:hAnsi="仿宋" w:eastAsia="仿宋" w:cs="仿宋"/>
          <w:i w:val="0"/>
          <w:iCs w:val="0"/>
          <w:color w:val="FF0000"/>
          <w:sz w:val="28"/>
          <w:szCs w:val="28"/>
          <w:u w:val="single"/>
          <w:lang w:val="en-US" w:eastAsia="zh-CN"/>
        </w:rPr>
        <w:t>16</w:t>
      </w:r>
      <w:r>
        <w:rPr>
          <w:rFonts w:hint="eastAsia" w:ascii="仿宋" w:hAnsi="仿宋" w:eastAsia="仿宋" w:cs="仿宋"/>
          <w:sz w:val="28"/>
          <w:szCs w:val="28"/>
          <w:lang w:val="en-US" w:eastAsia="zh-CN"/>
        </w:rPr>
        <w:t xml:space="preserve">时 </w:t>
      </w:r>
      <w:r>
        <w:rPr>
          <w:rFonts w:hint="eastAsia" w:ascii="仿宋" w:hAnsi="仿宋" w:eastAsia="仿宋" w:cs="仿宋"/>
          <w:i w:val="0"/>
          <w:iCs w:val="0"/>
          <w:color w:val="FF0000"/>
          <w:sz w:val="28"/>
          <w:szCs w:val="28"/>
          <w:u w:val="single"/>
          <w:lang w:val="en-US" w:eastAsia="zh-CN"/>
        </w:rPr>
        <w:t>00</w:t>
      </w:r>
      <w:r>
        <w:rPr>
          <w:rFonts w:hint="eastAsia" w:ascii="仿宋" w:hAnsi="仿宋" w:eastAsia="仿宋" w:cs="仿宋"/>
          <w:sz w:val="28"/>
          <w:szCs w:val="28"/>
          <w:lang w:val="en-US" w:eastAsia="zh-CN"/>
        </w:rPr>
        <w:t xml:space="preserve"> 分</w:t>
      </w:r>
    </w:p>
    <w:p w14:paraId="4FA7FAC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FF0000"/>
          <w:sz w:val="28"/>
          <w:szCs w:val="28"/>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 xml:space="preserve">投标截止时间：  </w:t>
      </w:r>
      <w:r>
        <w:rPr>
          <w:rFonts w:hint="eastAsia" w:ascii="仿宋" w:hAnsi="仿宋" w:eastAsia="仿宋" w:cs="仿宋"/>
          <w:i w:val="0"/>
          <w:iCs w:val="0"/>
          <w:color w:val="FF0000"/>
          <w:sz w:val="28"/>
          <w:szCs w:val="28"/>
          <w:u w:val="single"/>
          <w:lang w:val="en-US" w:eastAsia="zh-CN"/>
        </w:rPr>
        <w:t>2025</w:t>
      </w:r>
      <w:r>
        <w:rPr>
          <w:rFonts w:hint="eastAsia" w:ascii="仿宋" w:hAnsi="仿宋" w:eastAsia="仿宋" w:cs="仿宋"/>
          <w:sz w:val="28"/>
          <w:szCs w:val="28"/>
          <w:lang w:val="en-US" w:eastAsia="zh-CN"/>
        </w:rPr>
        <w:t>年</w:t>
      </w:r>
      <w:r>
        <w:rPr>
          <w:rFonts w:hint="eastAsia" w:ascii="仿宋" w:hAnsi="仿宋" w:eastAsia="仿宋" w:cs="仿宋"/>
          <w:i w:val="0"/>
          <w:iCs w:val="0"/>
          <w:color w:val="FF0000"/>
          <w:sz w:val="28"/>
          <w:szCs w:val="28"/>
          <w:u w:val="single"/>
          <w:lang w:val="en-US" w:eastAsia="zh-CN"/>
        </w:rPr>
        <w:t>05</w:t>
      </w:r>
      <w:r>
        <w:rPr>
          <w:rFonts w:hint="eastAsia" w:ascii="仿宋" w:hAnsi="仿宋" w:eastAsia="仿宋" w:cs="仿宋"/>
          <w:sz w:val="28"/>
          <w:szCs w:val="28"/>
          <w:lang w:val="en-US" w:eastAsia="zh-CN"/>
        </w:rPr>
        <w:t>月</w:t>
      </w:r>
      <w:r>
        <w:rPr>
          <w:rFonts w:hint="eastAsia" w:ascii="仿宋" w:hAnsi="仿宋" w:eastAsia="仿宋" w:cs="仿宋"/>
          <w:i w:val="0"/>
          <w:iCs w:val="0"/>
          <w:color w:val="FF0000"/>
          <w:sz w:val="28"/>
          <w:szCs w:val="28"/>
          <w:u w:val="single"/>
          <w:lang w:val="en-US" w:eastAsia="zh-CN"/>
        </w:rPr>
        <w:t>31</w:t>
      </w:r>
      <w:r>
        <w:rPr>
          <w:rFonts w:hint="eastAsia" w:ascii="仿宋" w:hAnsi="仿宋" w:eastAsia="仿宋" w:cs="仿宋"/>
          <w:sz w:val="28"/>
          <w:szCs w:val="28"/>
          <w:lang w:val="en-US" w:eastAsia="zh-CN"/>
        </w:rPr>
        <w:t xml:space="preserve"> 日  </w:t>
      </w:r>
      <w:r>
        <w:rPr>
          <w:rFonts w:hint="eastAsia" w:ascii="仿宋" w:hAnsi="仿宋" w:eastAsia="仿宋" w:cs="仿宋"/>
          <w:i w:val="0"/>
          <w:iCs w:val="0"/>
          <w:color w:val="FF0000"/>
          <w:sz w:val="28"/>
          <w:szCs w:val="28"/>
          <w:u w:val="single"/>
          <w:lang w:val="en-US" w:eastAsia="zh-CN"/>
        </w:rPr>
        <w:t>11</w:t>
      </w:r>
      <w:r>
        <w:rPr>
          <w:rFonts w:hint="eastAsia" w:ascii="仿宋" w:hAnsi="仿宋" w:eastAsia="仿宋" w:cs="仿宋"/>
          <w:sz w:val="28"/>
          <w:szCs w:val="28"/>
          <w:lang w:val="en-US" w:eastAsia="zh-CN"/>
        </w:rPr>
        <w:t xml:space="preserve"> 时</w:t>
      </w:r>
      <w:r>
        <w:rPr>
          <w:rFonts w:hint="eastAsia" w:ascii="仿宋" w:hAnsi="仿宋" w:eastAsia="仿宋" w:cs="仿宋"/>
          <w:i w:val="0"/>
          <w:iCs w:val="0"/>
          <w:color w:val="FF0000"/>
          <w:sz w:val="28"/>
          <w:szCs w:val="28"/>
          <w:u w:val="single"/>
          <w:lang w:val="en-US" w:eastAsia="zh-CN"/>
        </w:rPr>
        <w:t>00</w:t>
      </w:r>
      <w:r>
        <w:rPr>
          <w:rFonts w:hint="eastAsia" w:ascii="仿宋" w:hAnsi="仿宋" w:eastAsia="仿宋" w:cs="仿宋"/>
          <w:sz w:val="28"/>
          <w:szCs w:val="28"/>
          <w:lang w:val="en-US" w:eastAsia="zh-CN"/>
        </w:rPr>
        <w:t xml:space="preserve"> 分。 </w:t>
      </w:r>
    </w:p>
    <w:p w14:paraId="2694ED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2"/>
          <w:sz w:val="24"/>
          <w:szCs w:val="24"/>
          <w:u w:val="single"/>
          <w:lang w:val="en-US" w:eastAsia="zh-CN" w:bidi="ar-SA"/>
        </w:rPr>
      </w:pPr>
      <w:r>
        <w:rPr>
          <w:rFonts w:hint="eastAsia" w:ascii="仿宋" w:hAnsi="仿宋" w:eastAsia="仿宋" w:cs="仿宋"/>
          <w:b/>
          <w:bCs/>
          <w:kern w:val="2"/>
          <w:sz w:val="24"/>
          <w:szCs w:val="24"/>
          <w:lang w:val="en-US" w:eastAsia="zh-CN" w:bidi="ar-SA"/>
        </w:rPr>
        <w:t>3、</w:t>
      </w:r>
      <w:r>
        <w:rPr>
          <w:rFonts w:hint="eastAsia" w:ascii="仿宋" w:hAnsi="仿宋" w:eastAsia="仿宋" w:cs="仿宋"/>
          <w:sz w:val="28"/>
          <w:szCs w:val="28"/>
          <w:lang w:val="en-US" w:eastAsia="zh-CN"/>
        </w:rPr>
        <w:t xml:space="preserve">开标时间：  </w:t>
      </w:r>
      <w:r>
        <w:rPr>
          <w:rFonts w:hint="eastAsia" w:ascii="仿宋" w:hAnsi="仿宋" w:eastAsia="仿宋" w:cs="仿宋"/>
          <w:i w:val="0"/>
          <w:iCs w:val="0"/>
          <w:color w:val="FF0000"/>
          <w:sz w:val="28"/>
          <w:szCs w:val="28"/>
          <w:u w:val="single"/>
          <w:lang w:val="en-US" w:eastAsia="zh-CN"/>
        </w:rPr>
        <w:t>2025</w:t>
      </w:r>
      <w:r>
        <w:rPr>
          <w:rFonts w:hint="eastAsia" w:ascii="仿宋" w:hAnsi="仿宋" w:eastAsia="仿宋" w:cs="仿宋"/>
          <w:sz w:val="28"/>
          <w:szCs w:val="28"/>
          <w:lang w:val="en-US" w:eastAsia="zh-CN"/>
        </w:rPr>
        <w:t xml:space="preserve">年 </w:t>
      </w:r>
      <w:r>
        <w:rPr>
          <w:rFonts w:hint="eastAsia" w:ascii="仿宋" w:hAnsi="仿宋" w:eastAsia="仿宋" w:cs="仿宋"/>
          <w:i w:val="0"/>
          <w:iCs w:val="0"/>
          <w:color w:val="FF0000"/>
          <w:sz w:val="28"/>
          <w:szCs w:val="28"/>
          <w:u w:val="single"/>
          <w:lang w:val="en-US" w:eastAsia="zh-CN"/>
        </w:rPr>
        <w:t>05</w:t>
      </w:r>
      <w:r>
        <w:rPr>
          <w:rFonts w:hint="eastAsia" w:ascii="仿宋" w:hAnsi="仿宋" w:eastAsia="仿宋" w:cs="仿宋"/>
          <w:sz w:val="28"/>
          <w:szCs w:val="28"/>
          <w:lang w:val="en-US" w:eastAsia="zh-CN"/>
        </w:rPr>
        <w:t xml:space="preserve">月 </w:t>
      </w:r>
      <w:r>
        <w:rPr>
          <w:rFonts w:hint="eastAsia" w:ascii="仿宋" w:hAnsi="仿宋" w:eastAsia="仿宋" w:cs="仿宋"/>
          <w:i w:val="0"/>
          <w:iCs w:val="0"/>
          <w:color w:val="FF0000"/>
          <w:sz w:val="28"/>
          <w:szCs w:val="28"/>
          <w:u w:val="single"/>
          <w:lang w:val="en-US" w:eastAsia="zh-CN"/>
        </w:rPr>
        <w:t>31</w:t>
      </w:r>
      <w:r>
        <w:rPr>
          <w:rFonts w:hint="eastAsia" w:ascii="仿宋" w:hAnsi="仿宋" w:eastAsia="仿宋" w:cs="仿宋"/>
          <w:sz w:val="28"/>
          <w:szCs w:val="28"/>
          <w:lang w:val="en-US" w:eastAsia="zh-CN"/>
        </w:rPr>
        <w:t xml:space="preserve"> 日  </w:t>
      </w:r>
      <w:r>
        <w:rPr>
          <w:rFonts w:hint="eastAsia" w:ascii="仿宋" w:hAnsi="仿宋" w:eastAsia="仿宋" w:cs="仿宋"/>
          <w:i w:val="0"/>
          <w:iCs w:val="0"/>
          <w:color w:val="FF0000"/>
          <w:sz w:val="28"/>
          <w:szCs w:val="28"/>
          <w:u w:val="single"/>
          <w:lang w:val="en-US" w:eastAsia="zh-CN"/>
        </w:rPr>
        <w:t>13</w:t>
      </w:r>
      <w:r>
        <w:rPr>
          <w:rFonts w:hint="eastAsia" w:ascii="仿宋" w:hAnsi="仿宋" w:eastAsia="仿宋" w:cs="仿宋"/>
          <w:sz w:val="28"/>
          <w:szCs w:val="28"/>
          <w:lang w:val="en-US" w:eastAsia="zh-CN"/>
        </w:rPr>
        <w:t xml:space="preserve">时 </w:t>
      </w:r>
      <w:r>
        <w:rPr>
          <w:rFonts w:hint="eastAsia" w:ascii="仿宋" w:hAnsi="仿宋" w:eastAsia="仿宋" w:cs="仿宋"/>
          <w:i w:val="0"/>
          <w:iCs w:val="0"/>
          <w:color w:val="FF0000"/>
          <w:sz w:val="28"/>
          <w:szCs w:val="28"/>
          <w:u w:val="single"/>
          <w:lang w:val="en-US" w:eastAsia="zh-CN"/>
        </w:rPr>
        <w:t>00</w:t>
      </w:r>
      <w:r>
        <w:rPr>
          <w:rFonts w:hint="eastAsia" w:ascii="仿宋" w:hAnsi="仿宋" w:eastAsia="仿宋" w:cs="仿宋"/>
          <w:sz w:val="28"/>
          <w:szCs w:val="28"/>
          <w:lang w:val="en-US" w:eastAsia="zh-CN"/>
        </w:rPr>
        <w:t xml:space="preserve"> 分。</w:t>
      </w:r>
    </w:p>
    <w:p w14:paraId="55B70EC7">
      <w:pPr>
        <w:rPr>
          <w:rFonts w:hint="eastAsia" w:ascii="宋体" w:hAnsi="宋体" w:cs="宋体"/>
          <w:b/>
          <w:color w:val="auto"/>
          <w:sz w:val="24"/>
        </w:rPr>
      </w:pPr>
      <w:r>
        <w:rPr>
          <w:rFonts w:hint="eastAsia" w:ascii="宋体" w:hAnsi="宋体" w:cs="宋体"/>
          <w:b/>
          <w:color w:val="auto"/>
          <w:sz w:val="24"/>
        </w:rPr>
        <w:t>第九条： 其它</w:t>
      </w:r>
    </w:p>
    <w:p w14:paraId="104BB2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本招标文件的解释权归河北建设集团股份有限公司集采管理部。</w:t>
      </w:r>
    </w:p>
    <w:p w14:paraId="7C39C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投标方在货物全部供齐之前，不得因资金问题停止供货，影响正常施工，给招标方造成的一切经济损失，由投标方承担。</w:t>
      </w:r>
    </w:p>
    <w:p w14:paraId="092495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3、</w:t>
      </w:r>
      <w:r>
        <w:rPr>
          <w:rFonts w:hint="eastAsia" w:ascii="仿宋" w:hAnsi="仿宋" w:eastAsia="仿宋" w:cs="仿宋"/>
          <w:sz w:val="28"/>
          <w:szCs w:val="28"/>
          <w:lang w:val="en-US" w:eastAsia="zh-CN"/>
        </w:rPr>
        <w:t>环境、职业健康安全对投标方的要求</w:t>
      </w:r>
    </w:p>
    <w:p w14:paraId="2F6843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运输车辆尾气排放符合省、直辖市环保部门要求；</w:t>
      </w:r>
    </w:p>
    <w:p w14:paraId="17A074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出场车辆整洁，车况保持良好；</w:t>
      </w:r>
    </w:p>
    <w:p w14:paraId="0E8B32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投标方应严格遵守招标方施工场区内各项环境、职业健康安全管理规定；</w:t>
      </w:r>
    </w:p>
    <w:p w14:paraId="7BDFB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车辆和人员在施工现场内移动，由于车辆和人员原因造成的安全事故，一律由投标方负责；</w:t>
      </w:r>
    </w:p>
    <w:p w14:paraId="5A87EE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4、</w:t>
      </w:r>
      <w:r>
        <w:rPr>
          <w:rFonts w:hint="eastAsia" w:ascii="仿宋" w:hAnsi="仿宋" w:eastAsia="仿宋" w:cs="仿宋"/>
          <w:sz w:val="28"/>
          <w:szCs w:val="28"/>
          <w:lang w:val="en-US" w:eastAsia="zh-CN"/>
        </w:rPr>
        <w:t>合同争议的解决方式：在合同履行过程中，如出现争议，须由招、投标双方先行协商解决，协商不成时，可到招标方人民法院起诉。</w:t>
      </w:r>
    </w:p>
    <w:p w14:paraId="6E16DB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7EE6D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719D04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186C6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10E94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76A1F6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6B748EB8">
      <w:pPr>
        <w:rPr>
          <w:rFonts w:hint="eastAsia"/>
          <w:b/>
          <w:bCs w:val="0"/>
          <w:color w:val="auto"/>
          <w:sz w:val="32"/>
          <w:szCs w:val="32"/>
          <w:u w:val="none"/>
          <w:lang w:val="en-US" w:eastAsia="zh-CN"/>
        </w:rPr>
      </w:pPr>
      <w:r>
        <w:rPr>
          <w:rFonts w:hint="eastAsia"/>
          <w:b/>
          <w:bCs w:val="0"/>
          <w:color w:val="auto"/>
          <w:sz w:val="32"/>
          <w:szCs w:val="32"/>
          <w:u w:val="none"/>
          <w:lang w:eastAsia="zh-CN"/>
        </w:rPr>
        <w:t>附件</w:t>
      </w:r>
      <w:r>
        <w:rPr>
          <w:rFonts w:hint="eastAsia"/>
          <w:b/>
          <w:bCs w:val="0"/>
          <w:color w:val="auto"/>
          <w:sz w:val="32"/>
          <w:szCs w:val="32"/>
          <w:u w:val="none"/>
          <w:lang w:val="en-US" w:eastAsia="zh-CN"/>
        </w:rPr>
        <w:t xml:space="preserve">        </w:t>
      </w:r>
    </w:p>
    <w:p w14:paraId="4FA4AF68">
      <w:pPr>
        <w:jc w:val="center"/>
        <w:rPr>
          <w:rFonts w:hint="eastAsia"/>
          <w:b/>
          <w:bCs w:val="0"/>
          <w:color w:val="auto"/>
          <w:sz w:val="32"/>
          <w:szCs w:val="32"/>
          <w:u w:val="none"/>
          <w:lang w:val="en-US" w:eastAsia="zh-CN"/>
        </w:rPr>
      </w:pPr>
      <w:r>
        <w:rPr>
          <w:rFonts w:hint="eastAsia"/>
          <w:b/>
          <w:bCs w:val="0"/>
          <w:color w:val="auto"/>
          <w:sz w:val="32"/>
          <w:szCs w:val="32"/>
          <w:u w:val="none"/>
          <w:lang w:val="en-US" w:eastAsia="zh-CN"/>
        </w:rPr>
        <w:t>材料明细表</w:t>
      </w:r>
    </w:p>
    <w:tbl>
      <w:tblPr>
        <w:tblStyle w:val="9"/>
        <w:tblW w:w="4997" w:type="pct"/>
        <w:tblInd w:w="0" w:type="dxa"/>
        <w:shd w:val="clear" w:color="auto" w:fill="auto"/>
        <w:tblLayout w:type="autofit"/>
        <w:tblCellMar>
          <w:top w:w="0" w:type="dxa"/>
          <w:left w:w="108" w:type="dxa"/>
          <w:bottom w:w="0" w:type="dxa"/>
          <w:right w:w="108" w:type="dxa"/>
        </w:tblCellMar>
      </w:tblPr>
      <w:tblGrid>
        <w:gridCol w:w="1078"/>
        <w:gridCol w:w="1323"/>
        <w:gridCol w:w="1258"/>
        <w:gridCol w:w="1079"/>
        <w:gridCol w:w="1106"/>
        <w:gridCol w:w="1100"/>
        <w:gridCol w:w="1100"/>
        <w:gridCol w:w="1100"/>
        <w:gridCol w:w="1100"/>
      </w:tblGrid>
      <w:tr w14:paraId="3CB48AED">
        <w:tblPrEx>
          <w:shd w:val="clear" w:color="auto" w:fill="auto"/>
          <w:tblCellMar>
            <w:top w:w="0" w:type="dxa"/>
            <w:left w:w="108" w:type="dxa"/>
            <w:bottom w:w="0" w:type="dxa"/>
            <w:right w:w="108" w:type="dxa"/>
          </w:tblCellMar>
        </w:tblPrEx>
        <w:trPr>
          <w:trHeight w:val="34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2D22">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D0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材料名称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55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规格型号</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46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17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30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税率</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9C2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含税单价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25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含税总价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68E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品牌要求</w:t>
            </w:r>
          </w:p>
        </w:tc>
      </w:tr>
      <w:tr w14:paraId="44D0B847">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45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70B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AL-H2/AL-H3照明配电箱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0EC26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500*600*150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15398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9D7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78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BC2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39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A4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213F4658">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81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C5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AL-H4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B4B88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500*700*150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D68AB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48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B5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22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28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B91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0F140FE7">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FF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68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AL-H1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B6B1B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500*600*150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4D013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6A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7E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2E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7F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D5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06375F0C">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C9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64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AL-H4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BDC08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500*700*150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4F8AFD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8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28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28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8D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EF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702F536E">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BB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9E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AL-H2/AL-H3照明配电箱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BC58F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500*600*150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BE9FC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CD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DD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03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201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E6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1A207D06">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8A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FC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AL-HA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198B1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500*500*150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5ABC0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D8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82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83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8A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A0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67BB95F4">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D1D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66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AL-HB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52D90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500*500*150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A96AF4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F4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9E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46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98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695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2C2BAEED">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1EC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EF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AL-HC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17109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500*550*150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01277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C3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05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59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7D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07B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5338B8FA">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039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1EA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AL-H2照明配电箱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E06E42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500*600*150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AB4FFA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474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EF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E0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82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65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7B1966DF">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7E6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D2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AL-H4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03DC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500*700*150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A18DF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9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AE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D6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8C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6C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146AEB10">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1EF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D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AL-HA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3D8B0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500*500*150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2DA35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7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650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C7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B0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E3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05C1C285">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19C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3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AL-HB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0DC35F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500*500*150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F9C29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86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97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2F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0C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9B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62ABD0F0">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47FF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8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AL-HC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5C22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500*550*150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06ABE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06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8C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5C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3F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166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25F99B91">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964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F7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AL-H2照明配电箱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C0523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500*600*150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FAE920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65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3F4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2F7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9D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B2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7A1D7591">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016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59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AL-H4 照明配电箱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220E9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500*700*150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45FB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2D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52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C1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53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79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0214A8F1">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E06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C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室内弱电箱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8622B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350*200*150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18D22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44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70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F82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9A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2C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3ADFF45F">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228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F9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接地测试盒</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51F6C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150*150*100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6360E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27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3B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F9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87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CB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34593AD0">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06D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66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MEB</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E0EF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300*200*120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97754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8D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E0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65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F3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BB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73805AC2">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E01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95C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有线电视箱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08FFF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400*300*200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A52D3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09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4C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AC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08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30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0F339691">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B2F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90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有线电视箱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660D5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500*300*200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3EC75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E0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F44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81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43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D1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58A3F964">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2E7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AE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通讯分线箱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B982D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400*300*200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57DDF3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9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DE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35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6F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4A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00E1F0D2">
        <w:tblPrEx>
          <w:tblCellMar>
            <w:top w:w="0" w:type="dxa"/>
            <w:left w:w="108" w:type="dxa"/>
            <w:bottom w:w="0" w:type="dxa"/>
            <w:right w:w="108" w:type="dxa"/>
          </w:tblCellMar>
        </w:tblPrEx>
        <w:trPr>
          <w:trHeight w:val="69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F3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A5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通讯分线箱</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44CC1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500*300*200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3B76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Arial" w:hAnsi="Arial" w:eastAsia="宋体" w:cs="Arial"/>
                <w:i w:val="0"/>
                <w:iCs w:val="0"/>
                <w:color w:val="000000"/>
                <w:kern w:val="0"/>
                <w:sz w:val="18"/>
                <w:szCs w:val="18"/>
                <w:u w:val="none"/>
                <w:lang w:val="en-US" w:eastAsia="zh-CN" w:bidi="ar"/>
              </w:rPr>
              <w:t>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1F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default" w:ascii="Arial" w:hAnsi="Arial" w:eastAsia="宋体" w:cs="Arial"/>
                <w:i w:val="0"/>
                <w:iCs w:val="0"/>
                <w:color w:val="000000"/>
                <w:kern w:val="0"/>
                <w:sz w:val="18"/>
                <w:szCs w:val="18"/>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F5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37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D7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B4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bl>
    <w:p w14:paraId="4C37F971">
      <w:pPr>
        <w:jc w:val="center"/>
        <w:rPr>
          <w:rFonts w:hint="default"/>
          <w:b/>
          <w:bCs w:val="0"/>
          <w:color w:val="auto"/>
          <w:sz w:val="32"/>
          <w:szCs w:val="32"/>
          <w:u w:val="none"/>
          <w:lang w:val="en-US" w:eastAsia="zh-CN"/>
        </w:rPr>
      </w:pPr>
    </w:p>
    <w:bookmarkEnd w:id="0"/>
    <w:sectPr>
      <w:headerReference r:id="rId3" w:type="default"/>
      <w:pgSz w:w="11906" w:h="16838"/>
      <w:pgMar w:top="1091" w:right="1021" w:bottom="109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A7C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65AD7"/>
    <w:multiLevelType w:val="singleLevel"/>
    <w:tmpl w:val="DE365A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94"/>
    <w:rsid w:val="00002A22"/>
    <w:rsid w:val="00002B74"/>
    <w:rsid w:val="000051F0"/>
    <w:rsid w:val="000053E7"/>
    <w:rsid w:val="00006187"/>
    <w:rsid w:val="00006E32"/>
    <w:rsid w:val="000115B4"/>
    <w:rsid w:val="0001698D"/>
    <w:rsid w:val="000172D7"/>
    <w:rsid w:val="0001757E"/>
    <w:rsid w:val="00017D5F"/>
    <w:rsid w:val="00020050"/>
    <w:rsid w:val="000221CE"/>
    <w:rsid w:val="00023460"/>
    <w:rsid w:val="000234C2"/>
    <w:rsid w:val="00024001"/>
    <w:rsid w:val="00024718"/>
    <w:rsid w:val="000271A3"/>
    <w:rsid w:val="000332B8"/>
    <w:rsid w:val="00037B54"/>
    <w:rsid w:val="00041A93"/>
    <w:rsid w:val="00041F4E"/>
    <w:rsid w:val="00044A24"/>
    <w:rsid w:val="00047006"/>
    <w:rsid w:val="00051442"/>
    <w:rsid w:val="00051A74"/>
    <w:rsid w:val="00051E28"/>
    <w:rsid w:val="00054ECD"/>
    <w:rsid w:val="00055224"/>
    <w:rsid w:val="000578A9"/>
    <w:rsid w:val="00060B5A"/>
    <w:rsid w:val="00060E98"/>
    <w:rsid w:val="00061E9E"/>
    <w:rsid w:val="0006320F"/>
    <w:rsid w:val="000644A4"/>
    <w:rsid w:val="0006670B"/>
    <w:rsid w:val="0007225C"/>
    <w:rsid w:val="00073FAA"/>
    <w:rsid w:val="00074F29"/>
    <w:rsid w:val="000758A9"/>
    <w:rsid w:val="00076F0F"/>
    <w:rsid w:val="00080839"/>
    <w:rsid w:val="00083BF2"/>
    <w:rsid w:val="00084B26"/>
    <w:rsid w:val="000852C7"/>
    <w:rsid w:val="000910DB"/>
    <w:rsid w:val="0009520E"/>
    <w:rsid w:val="000A6EAF"/>
    <w:rsid w:val="000A74BD"/>
    <w:rsid w:val="000A7738"/>
    <w:rsid w:val="000B04D2"/>
    <w:rsid w:val="000B1595"/>
    <w:rsid w:val="000B1CC3"/>
    <w:rsid w:val="000B5710"/>
    <w:rsid w:val="000B7F03"/>
    <w:rsid w:val="000C03D5"/>
    <w:rsid w:val="000C24C0"/>
    <w:rsid w:val="000C2D02"/>
    <w:rsid w:val="000D1F36"/>
    <w:rsid w:val="000D3A3D"/>
    <w:rsid w:val="000D44E0"/>
    <w:rsid w:val="000D4B66"/>
    <w:rsid w:val="000D5537"/>
    <w:rsid w:val="000D5B97"/>
    <w:rsid w:val="000D5CF1"/>
    <w:rsid w:val="000D6CC3"/>
    <w:rsid w:val="000D7441"/>
    <w:rsid w:val="000D75C8"/>
    <w:rsid w:val="000E243D"/>
    <w:rsid w:val="000E3236"/>
    <w:rsid w:val="000E3D73"/>
    <w:rsid w:val="000E3E1A"/>
    <w:rsid w:val="000E636B"/>
    <w:rsid w:val="000F0B6D"/>
    <w:rsid w:val="000F405E"/>
    <w:rsid w:val="000F5C1F"/>
    <w:rsid w:val="000F7E3B"/>
    <w:rsid w:val="00100A16"/>
    <w:rsid w:val="00103546"/>
    <w:rsid w:val="00104E0F"/>
    <w:rsid w:val="00106857"/>
    <w:rsid w:val="0010709E"/>
    <w:rsid w:val="001100EC"/>
    <w:rsid w:val="00113FE4"/>
    <w:rsid w:val="00114A06"/>
    <w:rsid w:val="001156AF"/>
    <w:rsid w:val="00117AAC"/>
    <w:rsid w:val="001205DB"/>
    <w:rsid w:val="00120A34"/>
    <w:rsid w:val="001252BD"/>
    <w:rsid w:val="00126418"/>
    <w:rsid w:val="001264FC"/>
    <w:rsid w:val="00130197"/>
    <w:rsid w:val="001327B6"/>
    <w:rsid w:val="00133CAB"/>
    <w:rsid w:val="00136AC1"/>
    <w:rsid w:val="0013782E"/>
    <w:rsid w:val="00137EF8"/>
    <w:rsid w:val="001408BA"/>
    <w:rsid w:val="00140BC8"/>
    <w:rsid w:val="00140F18"/>
    <w:rsid w:val="00141DCC"/>
    <w:rsid w:val="00142262"/>
    <w:rsid w:val="00143636"/>
    <w:rsid w:val="00146092"/>
    <w:rsid w:val="00151F42"/>
    <w:rsid w:val="00152E33"/>
    <w:rsid w:val="001532A0"/>
    <w:rsid w:val="00155EA6"/>
    <w:rsid w:val="00157F4E"/>
    <w:rsid w:val="0016071A"/>
    <w:rsid w:val="00161B0F"/>
    <w:rsid w:val="00161F43"/>
    <w:rsid w:val="00162B37"/>
    <w:rsid w:val="00162C4F"/>
    <w:rsid w:val="00162CB4"/>
    <w:rsid w:val="00165152"/>
    <w:rsid w:val="0016681D"/>
    <w:rsid w:val="00173F9E"/>
    <w:rsid w:val="001767D9"/>
    <w:rsid w:val="00176E28"/>
    <w:rsid w:val="00182328"/>
    <w:rsid w:val="0018381E"/>
    <w:rsid w:val="00184951"/>
    <w:rsid w:val="001871C9"/>
    <w:rsid w:val="00191968"/>
    <w:rsid w:val="001922E3"/>
    <w:rsid w:val="001932DD"/>
    <w:rsid w:val="001934E2"/>
    <w:rsid w:val="00193FC6"/>
    <w:rsid w:val="00195FBD"/>
    <w:rsid w:val="001A1BDE"/>
    <w:rsid w:val="001A2151"/>
    <w:rsid w:val="001A32EE"/>
    <w:rsid w:val="001A3D07"/>
    <w:rsid w:val="001A5AA2"/>
    <w:rsid w:val="001A6C90"/>
    <w:rsid w:val="001B0D33"/>
    <w:rsid w:val="001B0D64"/>
    <w:rsid w:val="001B14EA"/>
    <w:rsid w:val="001B1952"/>
    <w:rsid w:val="001B301A"/>
    <w:rsid w:val="001B31D5"/>
    <w:rsid w:val="001B321B"/>
    <w:rsid w:val="001B42CB"/>
    <w:rsid w:val="001B4605"/>
    <w:rsid w:val="001B588F"/>
    <w:rsid w:val="001B7F75"/>
    <w:rsid w:val="001C233D"/>
    <w:rsid w:val="001C5157"/>
    <w:rsid w:val="001D3A40"/>
    <w:rsid w:val="001D5DE5"/>
    <w:rsid w:val="001D5ED5"/>
    <w:rsid w:val="001E10BD"/>
    <w:rsid w:val="001E198D"/>
    <w:rsid w:val="001E28DA"/>
    <w:rsid w:val="001E3631"/>
    <w:rsid w:val="001E7466"/>
    <w:rsid w:val="001F08A0"/>
    <w:rsid w:val="001F1F30"/>
    <w:rsid w:val="001F28F4"/>
    <w:rsid w:val="001F423C"/>
    <w:rsid w:val="001F7300"/>
    <w:rsid w:val="0020264C"/>
    <w:rsid w:val="00203DFE"/>
    <w:rsid w:val="00204B03"/>
    <w:rsid w:val="00205349"/>
    <w:rsid w:val="002059F8"/>
    <w:rsid w:val="00212BB8"/>
    <w:rsid w:val="002174C6"/>
    <w:rsid w:val="002200CF"/>
    <w:rsid w:val="00220511"/>
    <w:rsid w:val="002246E1"/>
    <w:rsid w:val="002262C0"/>
    <w:rsid w:val="00227B21"/>
    <w:rsid w:val="00227CD7"/>
    <w:rsid w:val="00231993"/>
    <w:rsid w:val="00232831"/>
    <w:rsid w:val="00234E5C"/>
    <w:rsid w:val="00236B83"/>
    <w:rsid w:val="00237E74"/>
    <w:rsid w:val="00241178"/>
    <w:rsid w:val="00241543"/>
    <w:rsid w:val="00246551"/>
    <w:rsid w:val="002529B7"/>
    <w:rsid w:val="00253CEB"/>
    <w:rsid w:val="00255F45"/>
    <w:rsid w:val="00256CE3"/>
    <w:rsid w:val="0026312D"/>
    <w:rsid w:val="00265382"/>
    <w:rsid w:val="00265E2A"/>
    <w:rsid w:val="00270CE0"/>
    <w:rsid w:val="00271307"/>
    <w:rsid w:val="00271565"/>
    <w:rsid w:val="00271ED7"/>
    <w:rsid w:val="00272721"/>
    <w:rsid w:val="0027364D"/>
    <w:rsid w:val="00273704"/>
    <w:rsid w:val="00275F8A"/>
    <w:rsid w:val="002769E5"/>
    <w:rsid w:val="002803D7"/>
    <w:rsid w:val="00280A5A"/>
    <w:rsid w:val="00281C8C"/>
    <w:rsid w:val="00282059"/>
    <w:rsid w:val="00285724"/>
    <w:rsid w:val="0028587F"/>
    <w:rsid w:val="00286138"/>
    <w:rsid w:val="00293DDA"/>
    <w:rsid w:val="00294DB6"/>
    <w:rsid w:val="002950D3"/>
    <w:rsid w:val="002959C6"/>
    <w:rsid w:val="0029621D"/>
    <w:rsid w:val="00297AFB"/>
    <w:rsid w:val="002A00EE"/>
    <w:rsid w:val="002A0BF7"/>
    <w:rsid w:val="002A17EF"/>
    <w:rsid w:val="002A341F"/>
    <w:rsid w:val="002A3895"/>
    <w:rsid w:val="002A3CD3"/>
    <w:rsid w:val="002A465A"/>
    <w:rsid w:val="002A4BA8"/>
    <w:rsid w:val="002B1A46"/>
    <w:rsid w:val="002B6480"/>
    <w:rsid w:val="002B7D25"/>
    <w:rsid w:val="002C13BF"/>
    <w:rsid w:val="002C1643"/>
    <w:rsid w:val="002C47EA"/>
    <w:rsid w:val="002C692B"/>
    <w:rsid w:val="002C70BA"/>
    <w:rsid w:val="002C727A"/>
    <w:rsid w:val="002C76A8"/>
    <w:rsid w:val="002D0D31"/>
    <w:rsid w:val="002D17D2"/>
    <w:rsid w:val="002D46DF"/>
    <w:rsid w:val="002D68A3"/>
    <w:rsid w:val="002D6A10"/>
    <w:rsid w:val="002E56E1"/>
    <w:rsid w:val="002E5F9B"/>
    <w:rsid w:val="002E730E"/>
    <w:rsid w:val="002F0327"/>
    <w:rsid w:val="002F044D"/>
    <w:rsid w:val="002F0798"/>
    <w:rsid w:val="002F26CC"/>
    <w:rsid w:val="002F2E7B"/>
    <w:rsid w:val="00300D01"/>
    <w:rsid w:val="00301DB1"/>
    <w:rsid w:val="003046E9"/>
    <w:rsid w:val="003065BF"/>
    <w:rsid w:val="00310AD3"/>
    <w:rsid w:val="003115BA"/>
    <w:rsid w:val="0031591E"/>
    <w:rsid w:val="00320DD1"/>
    <w:rsid w:val="00320FCF"/>
    <w:rsid w:val="00326641"/>
    <w:rsid w:val="00326E54"/>
    <w:rsid w:val="00332954"/>
    <w:rsid w:val="0033469D"/>
    <w:rsid w:val="00340411"/>
    <w:rsid w:val="00345D07"/>
    <w:rsid w:val="003529DC"/>
    <w:rsid w:val="00355334"/>
    <w:rsid w:val="00355FFE"/>
    <w:rsid w:val="003610EC"/>
    <w:rsid w:val="00362C34"/>
    <w:rsid w:val="0036647C"/>
    <w:rsid w:val="00367242"/>
    <w:rsid w:val="00374039"/>
    <w:rsid w:val="00382365"/>
    <w:rsid w:val="0038492E"/>
    <w:rsid w:val="00385CDA"/>
    <w:rsid w:val="00386033"/>
    <w:rsid w:val="0039036D"/>
    <w:rsid w:val="0039549F"/>
    <w:rsid w:val="00396B52"/>
    <w:rsid w:val="003975AA"/>
    <w:rsid w:val="003A3CE0"/>
    <w:rsid w:val="003A66DF"/>
    <w:rsid w:val="003A6C10"/>
    <w:rsid w:val="003A7DE2"/>
    <w:rsid w:val="003B066C"/>
    <w:rsid w:val="003B2978"/>
    <w:rsid w:val="003B44B2"/>
    <w:rsid w:val="003B5A44"/>
    <w:rsid w:val="003B60B8"/>
    <w:rsid w:val="003B65FB"/>
    <w:rsid w:val="003B7ED5"/>
    <w:rsid w:val="003C772D"/>
    <w:rsid w:val="003C79C7"/>
    <w:rsid w:val="003C7A93"/>
    <w:rsid w:val="003D1CBF"/>
    <w:rsid w:val="003D283C"/>
    <w:rsid w:val="003D4CE7"/>
    <w:rsid w:val="003D4D0E"/>
    <w:rsid w:val="003D6876"/>
    <w:rsid w:val="003D73C2"/>
    <w:rsid w:val="003D7DC6"/>
    <w:rsid w:val="003E30EF"/>
    <w:rsid w:val="003E3498"/>
    <w:rsid w:val="003E4882"/>
    <w:rsid w:val="003E5B56"/>
    <w:rsid w:val="003E708B"/>
    <w:rsid w:val="003F2A9B"/>
    <w:rsid w:val="003F45FA"/>
    <w:rsid w:val="003F482B"/>
    <w:rsid w:val="0040248B"/>
    <w:rsid w:val="004027A3"/>
    <w:rsid w:val="00406972"/>
    <w:rsid w:val="00411F7B"/>
    <w:rsid w:val="00416D64"/>
    <w:rsid w:val="004229A8"/>
    <w:rsid w:val="0042555E"/>
    <w:rsid w:val="00425615"/>
    <w:rsid w:val="00426384"/>
    <w:rsid w:val="00426FFF"/>
    <w:rsid w:val="004273C0"/>
    <w:rsid w:val="00430EE9"/>
    <w:rsid w:val="00431CC6"/>
    <w:rsid w:val="00435581"/>
    <w:rsid w:val="004363B8"/>
    <w:rsid w:val="004401A4"/>
    <w:rsid w:val="004450B7"/>
    <w:rsid w:val="00446269"/>
    <w:rsid w:val="0044680F"/>
    <w:rsid w:val="00447216"/>
    <w:rsid w:val="0045062C"/>
    <w:rsid w:val="0045178C"/>
    <w:rsid w:val="00455D5C"/>
    <w:rsid w:val="00456A24"/>
    <w:rsid w:val="0045728E"/>
    <w:rsid w:val="00457354"/>
    <w:rsid w:val="004610BC"/>
    <w:rsid w:val="00462378"/>
    <w:rsid w:val="00463B68"/>
    <w:rsid w:val="00463C35"/>
    <w:rsid w:val="00464294"/>
    <w:rsid w:val="004665D8"/>
    <w:rsid w:val="00466A0E"/>
    <w:rsid w:val="00466EAE"/>
    <w:rsid w:val="00470677"/>
    <w:rsid w:val="00470760"/>
    <w:rsid w:val="00471280"/>
    <w:rsid w:val="00472890"/>
    <w:rsid w:val="004746ED"/>
    <w:rsid w:val="00475B54"/>
    <w:rsid w:val="00481967"/>
    <w:rsid w:val="00487097"/>
    <w:rsid w:val="004904CD"/>
    <w:rsid w:val="0049062F"/>
    <w:rsid w:val="00490E37"/>
    <w:rsid w:val="00494D84"/>
    <w:rsid w:val="0049681A"/>
    <w:rsid w:val="004A04B5"/>
    <w:rsid w:val="004A6406"/>
    <w:rsid w:val="004B1B7B"/>
    <w:rsid w:val="004B5359"/>
    <w:rsid w:val="004B5D4D"/>
    <w:rsid w:val="004B5F5A"/>
    <w:rsid w:val="004B627F"/>
    <w:rsid w:val="004B7982"/>
    <w:rsid w:val="004B79A7"/>
    <w:rsid w:val="004C1BC7"/>
    <w:rsid w:val="004C2B84"/>
    <w:rsid w:val="004C4179"/>
    <w:rsid w:val="004C41CB"/>
    <w:rsid w:val="004C4595"/>
    <w:rsid w:val="004C6BCB"/>
    <w:rsid w:val="004D01CF"/>
    <w:rsid w:val="004D0204"/>
    <w:rsid w:val="004D026C"/>
    <w:rsid w:val="004D0352"/>
    <w:rsid w:val="004D207A"/>
    <w:rsid w:val="004D2223"/>
    <w:rsid w:val="004D5E56"/>
    <w:rsid w:val="004D6688"/>
    <w:rsid w:val="004D6B2F"/>
    <w:rsid w:val="004D6FF6"/>
    <w:rsid w:val="004E0241"/>
    <w:rsid w:val="004E046D"/>
    <w:rsid w:val="004E0C44"/>
    <w:rsid w:val="004E425B"/>
    <w:rsid w:val="004E5F87"/>
    <w:rsid w:val="004E6ABF"/>
    <w:rsid w:val="004E70B8"/>
    <w:rsid w:val="004E76A3"/>
    <w:rsid w:val="004F2DEA"/>
    <w:rsid w:val="004F34EF"/>
    <w:rsid w:val="004F6DC2"/>
    <w:rsid w:val="004F700A"/>
    <w:rsid w:val="005016B2"/>
    <w:rsid w:val="00504F87"/>
    <w:rsid w:val="0050585F"/>
    <w:rsid w:val="00505D59"/>
    <w:rsid w:val="00507350"/>
    <w:rsid w:val="00507C55"/>
    <w:rsid w:val="00511CB9"/>
    <w:rsid w:val="00513DDC"/>
    <w:rsid w:val="00514459"/>
    <w:rsid w:val="00515231"/>
    <w:rsid w:val="005156DC"/>
    <w:rsid w:val="00523095"/>
    <w:rsid w:val="0052347E"/>
    <w:rsid w:val="00524868"/>
    <w:rsid w:val="0052566D"/>
    <w:rsid w:val="005263A2"/>
    <w:rsid w:val="0052730C"/>
    <w:rsid w:val="00527622"/>
    <w:rsid w:val="00534AEC"/>
    <w:rsid w:val="00534CDE"/>
    <w:rsid w:val="005567A0"/>
    <w:rsid w:val="0056253E"/>
    <w:rsid w:val="005629F2"/>
    <w:rsid w:val="00563052"/>
    <w:rsid w:val="005647C5"/>
    <w:rsid w:val="00564D1A"/>
    <w:rsid w:val="005655BE"/>
    <w:rsid w:val="005670C8"/>
    <w:rsid w:val="00571DFE"/>
    <w:rsid w:val="00574528"/>
    <w:rsid w:val="00576C13"/>
    <w:rsid w:val="00577260"/>
    <w:rsid w:val="00577771"/>
    <w:rsid w:val="005778A3"/>
    <w:rsid w:val="00581881"/>
    <w:rsid w:val="00583884"/>
    <w:rsid w:val="0058578F"/>
    <w:rsid w:val="00587694"/>
    <w:rsid w:val="00587704"/>
    <w:rsid w:val="00593973"/>
    <w:rsid w:val="0059462F"/>
    <w:rsid w:val="00595B7E"/>
    <w:rsid w:val="005A0C85"/>
    <w:rsid w:val="005A2C4D"/>
    <w:rsid w:val="005A66DF"/>
    <w:rsid w:val="005A67C0"/>
    <w:rsid w:val="005A6FD8"/>
    <w:rsid w:val="005A76FE"/>
    <w:rsid w:val="005B12C7"/>
    <w:rsid w:val="005B28F1"/>
    <w:rsid w:val="005C27B8"/>
    <w:rsid w:val="005C3F43"/>
    <w:rsid w:val="005C3FDB"/>
    <w:rsid w:val="005C4676"/>
    <w:rsid w:val="005C495F"/>
    <w:rsid w:val="005C57D1"/>
    <w:rsid w:val="005C612C"/>
    <w:rsid w:val="005C62A0"/>
    <w:rsid w:val="005D027A"/>
    <w:rsid w:val="005D29E0"/>
    <w:rsid w:val="005D2FC3"/>
    <w:rsid w:val="005D3052"/>
    <w:rsid w:val="005D618C"/>
    <w:rsid w:val="005D7D01"/>
    <w:rsid w:val="005E039D"/>
    <w:rsid w:val="005E1BF1"/>
    <w:rsid w:val="005E2554"/>
    <w:rsid w:val="005E5865"/>
    <w:rsid w:val="005F176F"/>
    <w:rsid w:val="005F2636"/>
    <w:rsid w:val="005F4AFA"/>
    <w:rsid w:val="005F4B3C"/>
    <w:rsid w:val="00602C3B"/>
    <w:rsid w:val="0060335B"/>
    <w:rsid w:val="00605383"/>
    <w:rsid w:val="0060730C"/>
    <w:rsid w:val="00607AF0"/>
    <w:rsid w:val="0061145F"/>
    <w:rsid w:val="00613E91"/>
    <w:rsid w:val="00614472"/>
    <w:rsid w:val="00615E73"/>
    <w:rsid w:val="00621F48"/>
    <w:rsid w:val="00622AD7"/>
    <w:rsid w:val="00623EF7"/>
    <w:rsid w:val="006256A0"/>
    <w:rsid w:val="006262EB"/>
    <w:rsid w:val="00630E8E"/>
    <w:rsid w:val="0063155B"/>
    <w:rsid w:val="00641F94"/>
    <w:rsid w:val="00642CF4"/>
    <w:rsid w:val="0064321E"/>
    <w:rsid w:val="00643686"/>
    <w:rsid w:val="00646084"/>
    <w:rsid w:val="006466D6"/>
    <w:rsid w:val="00651DCD"/>
    <w:rsid w:val="00652132"/>
    <w:rsid w:val="00653C93"/>
    <w:rsid w:val="006570C7"/>
    <w:rsid w:val="006630C6"/>
    <w:rsid w:val="00665945"/>
    <w:rsid w:val="00666B0A"/>
    <w:rsid w:val="00667B6E"/>
    <w:rsid w:val="00670A8C"/>
    <w:rsid w:val="006728E0"/>
    <w:rsid w:val="00674159"/>
    <w:rsid w:val="00674D66"/>
    <w:rsid w:val="006756F4"/>
    <w:rsid w:val="00677589"/>
    <w:rsid w:val="00682244"/>
    <w:rsid w:val="00682E28"/>
    <w:rsid w:val="00683B1B"/>
    <w:rsid w:val="00684C94"/>
    <w:rsid w:val="00684E37"/>
    <w:rsid w:val="006855C0"/>
    <w:rsid w:val="00686090"/>
    <w:rsid w:val="00686717"/>
    <w:rsid w:val="00691A5B"/>
    <w:rsid w:val="00693A70"/>
    <w:rsid w:val="00694EEB"/>
    <w:rsid w:val="0069517D"/>
    <w:rsid w:val="006A35E1"/>
    <w:rsid w:val="006A528A"/>
    <w:rsid w:val="006A5A66"/>
    <w:rsid w:val="006B0C85"/>
    <w:rsid w:val="006B0F66"/>
    <w:rsid w:val="006B4227"/>
    <w:rsid w:val="006B4C3D"/>
    <w:rsid w:val="006B6B4C"/>
    <w:rsid w:val="006B7A83"/>
    <w:rsid w:val="006C1E1B"/>
    <w:rsid w:val="006C39F9"/>
    <w:rsid w:val="006C4BCE"/>
    <w:rsid w:val="006C773E"/>
    <w:rsid w:val="006D1F53"/>
    <w:rsid w:val="006E0BBA"/>
    <w:rsid w:val="006E2A87"/>
    <w:rsid w:val="006E4FC2"/>
    <w:rsid w:val="006E768B"/>
    <w:rsid w:val="006F122D"/>
    <w:rsid w:val="006F37F2"/>
    <w:rsid w:val="006F798E"/>
    <w:rsid w:val="006F7B8C"/>
    <w:rsid w:val="006F7FF5"/>
    <w:rsid w:val="00704092"/>
    <w:rsid w:val="00705494"/>
    <w:rsid w:val="00705D66"/>
    <w:rsid w:val="00710237"/>
    <w:rsid w:val="00713B2C"/>
    <w:rsid w:val="007167A2"/>
    <w:rsid w:val="00717DA4"/>
    <w:rsid w:val="00720668"/>
    <w:rsid w:val="00721DE6"/>
    <w:rsid w:val="0072380D"/>
    <w:rsid w:val="007242E3"/>
    <w:rsid w:val="007257E0"/>
    <w:rsid w:val="00725D6D"/>
    <w:rsid w:val="00725DA3"/>
    <w:rsid w:val="00727B3F"/>
    <w:rsid w:val="007301F1"/>
    <w:rsid w:val="0073232B"/>
    <w:rsid w:val="007345B2"/>
    <w:rsid w:val="007346DD"/>
    <w:rsid w:val="007349E2"/>
    <w:rsid w:val="00734F9A"/>
    <w:rsid w:val="0073527B"/>
    <w:rsid w:val="007373BF"/>
    <w:rsid w:val="0073772F"/>
    <w:rsid w:val="00737954"/>
    <w:rsid w:val="007400C1"/>
    <w:rsid w:val="007412D9"/>
    <w:rsid w:val="0074196E"/>
    <w:rsid w:val="00742EF4"/>
    <w:rsid w:val="00743959"/>
    <w:rsid w:val="00743CD6"/>
    <w:rsid w:val="0075129A"/>
    <w:rsid w:val="00752BB2"/>
    <w:rsid w:val="00754B1D"/>
    <w:rsid w:val="00756E57"/>
    <w:rsid w:val="00760B76"/>
    <w:rsid w:val="007611BD"/>
    <w:rsid w:val="007633B7"/>
    <w:rsid w:val="00765508"/>
    <w:rsid w:val="00765E79"/>
    <w:rsid w:val="00766AD2"/>
    <w:rsid w:val="00770831"/>
    <w:rsid w:val="00770A4E"/>
    <w:rsid w:val="00771EAE"/>
    <w:rsid w:val="007720F3"/>
    <w:rsid w:val="00774316"/>
    <w:rsid w:val="00780511"/>
    <w:rsid w:val="0078394E"/>
    <w:rsid w:val="00790CE4"/>
    <w:rsid w:val="007918B5"/>
    <w:rsid w:val="00791F57"/>
    <w:rsid w:val="007928BA"/>
    <w:rsid w:val="00792D57"/>
    <w:rsid w:val="007930CC"/>
    <w:rsid w:val="00794C01"/>
    <w:rsid w:val="007963C5"/>
    <w:rsid w:val="00796AA1"/>
    <w:rsid w:val="00796D90"/>
    <w:rsid w:val="0079795E"/>
    <w:rsid w:val="007A22D6"/>
    <w:rsid w:val="007A72BD"/>
    <w:rsid w:val="007A7892"/>
    <w:rsid w:val="007B08A8"/>
    <w:rsid w:val="007C507A"/>
    <w:rsid w:val="007C711A"/>
    <w:rsid w:val="007D1769"/>
    <w:rsid w:val="007D185A"/>
    <w:rsid w:val="007D1A96"/>
    <w:rsid w:val="007D1A98"/>
    <w:rsid w:val="007D1D16"/>
    <w:rsid w:val="007D2200"/>
    <w:rsid w:val="007D24CD"/>
    <w:rsid w:val="007D5FE3"/>
    <w:rsid w:val="007D61DD"/>
    <w:rsid w:val="007D7EF0"/>
    <w:rsid w:val="007D7F0F"/>
    <w:rsid w:val="007E0AA0"/>
    <w:rsid w:val="007E434F"/>
    <w:rsid w:val="007E4824"/>
    <w:rsid w:val="007E6F6C"/>
    <w:rsid w:val="007F5DD6"/>
    <w:rsid w:val="007F6D4A"/>
    <w:rsid w:val="008008E6"/>
    <w:rsid w:val="00801B71"/>
    <w:rsid w:val="00801C9B"/>
    <w:rsid w:val="00802D9D"/>
    <w:rsid w:val="0080311A"/>
    <w:rsid w:val="0080467B"/>
    <w:rsid w:val="00804E3C"/>
    <w:rsid w:val="00806E31"/>
    <w:rsid w:val="008078C9"/>
    <w:rsid w:val="008113CE"/>
    <w:rsid w:val="00811450"/>
    <w:rsid w:val="00811722"/>
    <w:rsid w:val="00813953"/>
    <w:rsid w:val="008209F9"/>
    <w:rsid w:val="00822CC9"/>
    <w:rsid w:val="0082310F"/>
    <w:rsid w:val="008259A3"/>
    <w:rsid w:val="0083419F"/>
    <w:rsid w:val="00834EE4"/>
    <w:rsid w:val="008351A0"/>
    <w:rsid w:val="00835F85"/>
    <w:rsid w:val="00841B40"/>
    <w:rsid w:val="0084283E"/>
    <w:rsid w:val="00843289"/>
    <w:rsid w:val="00844162"/>
    <w:rsid w:val="008449F5"/>
    <w:rsid w:val="00846D84"/>
    <w:rsid w:val="008509EE"/>
    <w:rsid w:val="00853C6C"/>
    <w:rsid w:val="00857E39"/>
    <w:rsid w:val="008615CF"/>
    <w:rsid w:val="0086413E"/>
    <w:rsid w:val="008651DD"/>
    <w:rsid w:val="00866E4C"/>
    <w:rsid w:val="0088045D"/>
    <w:rsid w:val="0088164B"/>
    <w:rsid w:val="008841C8"/>
    <w:rsid w:val="00890282"/>
    <w:rsid w:val="00892829"/>
    <w:rsid w:val="00893B09"/>
    <w:rsid w:val="00895577"/>
    <w:rsid w:val="008959CF"/>
    <w:rsid w:val="008A0D74"/>
    <w:rsid w:val="008A10C7"/>
    <w:rsid w:val="008A170B"/>
    <w:rsid w:val="008A194F"/>
    <w:rsid w:val="008A1AAC"/>
    <w:rsid w:val="008A2963"/>
    <w:rsid w:val="008A2C58"/>
    <w:rsid w:val="008A5934"/>
    <w:rsid w:val="008A711B"/>
    <w:rsid w:val="008A7F3B"/>
    <w:rsid w:val="008B2D15"/>
    <w:rsid w:val="008B305D"/>
    <w:rsid w:val="008B4C0F"/>
    <w:rsid w:val="008C221A"/>
    <w:rsid w:val="008C2DAA"/>
    <w:rsid w:val="008C4666"/>
    <w:rsid w:val="008C6C35"/>
    <w:rsid w:val="008D056F"/>
    <w:rsid w:val="008D1519"/>
    <w:rsid w:val="008D1A45"/>
    <w:rsid w:val="008D2D57"/>
    <w:rsid w:val="008D4157"/>
    <w:rsid w:val="008D47E0"/>
    <w:rsid w:val="008D4ECC"/>
    <w:rsid w:val="008D500D"/>
    <w:rsid w:val="008E1A1D"/>
    <w:rsid w:val="008E20FC"/>
    <w:rsid w:val="008E228B"/>
    <w:rsid w:val="008E33BA"/>
    <w:rsid w:val="008E3864"/>
    <w:rsid w:val="008E476B"/>
    <w:rsid w:val="008E4DC4"/>
    <w:rsid w:val="008E597A"/>
    <w:rsid w:val="008E6691"/>
    <w:rsid w:val="008E7169"/>
    <w:rsid w:val="008F1522"/>
    <w:rsid w:val="008F42EB"/>
    <w:rsid w:val="008F4ABB"/>
    <w:rsid w:val="009008F2"/>
    <w:rsid w:val="00900AD1"/>
    <w:rsid w:val="00902708"/>
    <w:rsid w:val="0090371B"/>
    <w:rsid w:val="00905192"/>
    <w:rsid w:val="009070A9"/>
    <w:rsid w:val="00907561"/>
    <w:rsid w:val="009104FF"/>
    <w:rsid w:val="00910F1E"/>
    <w:rsid w:val="009127B8"/>
    <w:rsid w:val="009127E3"/>
    <w:rsid w:val="00914EBE"/>
    <w:rsid w:val="009153F5"/>
    <w:rsid w:val="00920EEC"/>
    <w:rsid w:val="0092289C"/>
    <w:rsid w:val="00922912"/>
    <w:rsid w:val="009233B3"/>
    <w:rsid w:val="00924822"/>
    <w:rsid w:val="00924BE2"/>
    <w:rsid w:val="00925A3E"/>
    <w:rsid w:val="00930DEB"/>
    <w:rsid w:val="00931A8C"/>
    <w:rsid w:val="00932138"/>
    <w:rsid w:val="00932677"/>
    <w:rsid w:val="0093622A"/>
    <w:rsid w:val="00937FD5"/>
    <w:rsid w:val="00941D10"/>
    <w:rsid w:val="00941EDB"/>
    <w:rsid w:val="00942510"/>
    <w:rsid w:val="00944DDA"/>
    <w:rsid w:val="00947C30"/>
    <w:rsid w:val="009517F8"/>
    <w:rsid w:val="00960778"/>
    <w:rsid w:val="0096330E"/>
    <w:rsid w:val="00963615"/>
    <w:rsid w:val="0096533C"/>
    <w:rsid w:val="0096551B"/>
    <w:rsid w:val="00965B94"/>
    <w:rsid w:val="00966B8E"/>
    <w:rsid w:val="00970AF1"/>
    <w:rsid w:val="00972F9B"/>
    <w:rsid w:val="00974976"/>
    <w:rsid w:val="00976888"/>
    <w:rsid w:val="0097693F"/>
    <w:rsid w:val="0098037C"/>
    <w:rsid w:val="0098149A"/>
    <w:rsid w:val="0098176B"/>
    <w:rsid w:val="00982588"/>
    <w:rsid w:val="009844D2"/>
    <w:rsid w:val="00984608"/>
    <w:rsid w:val="00986F7F"/>
    <w:rsid w:val="00990B51"/>
    <w:rsid w:val="009930BD"/>
    <w:rsid w:val="00994223"/>
    <w:rsid w:val="009945C9"/>
    <w:rsid w:val="0099622C"/>
    <w:rsid w:val="009979A8"/>
    <w:rsid w:val="009A27D6"/>
    <w:rsid w:val="009A4573"/>
    <w:rsid w:val="009A45C8"/>
    <w:rsid w:val="009A7376"/>
    <w:rsid w:val="009B0D73"/>
    <w:rsid w:val="009B28A5"/>
    <w:rsid w:val="009B4B04"/>
    <w:rsid w:val="009B6006"/>
    <w:rsid w:val="009B72A7"/>
    <w:rsid w:val="009B7813"/>
    <w:rsid w:val="009C1075"/>
    <w:rsid w:val="009C57BD"/>
    <w:rsid w:val="009C616C"/>
    <w:rsid w:val="009C68EB"/>
    <w:rsid w:val="009C7440"/>
    <w:rsid w:val="009D092E"/>
    <w:rsid w:val="009D0E8F"/>
    <w:rsid w:val="009D2672"/>
    <w:rsid w:val="009D4B0A"/>
    <w:rsid w:val="009D4C7E"/>
    <w:rsid w:val="009D59D4"/>
    <w:rsid w:val="009E19BB"/>
    <w:rsid w:val="009E2AB9"/>
    <w:rsid w:val="009E4604"/>
    <w:rsid w:val="009E7C28"/>
    <w:rsid w:val="009F2F7D"/>
    <w:rsid w:val="009F4172"/>
    <w:rsid w:val="009F5B34"/>
    <w:rsid w:val="009F6711"/>
    <w:rsid w:val="009F6A79"/>
    <w:rsid w:val="00A00619"/>
    <w:rsid w:val="00A0404E"/>
    <w:rsid w:val="00A0482D"/>
    <w:rsid w:val="00A04A8F"/>
    <w:rsid w:val="00A12C18"/>
    <w:rsid w:val="00A154E1"/>
    <w:rsid w:val="00A156FC"/>
    <w:rsid w:val="00A21B0A"/>
    <w:rsid w:val="00A22AAF"/>
    <w:rsid w:val="00A22D1D"/>
    <w:rsid w:val="00A37AD8"/>
    <w:rsid w:val="00A404B3"/>
    <w:rsid w:val="00A40F61"/>
    <w:rsid w:val="00A41EDD"/>
    <w:rsid w:val="00A41F42"/>
    <w:rsid w:val="00A435C1"/>
    <w:rsid w:val="00A466A5"/>
    <w:rsid w:val="00A53984"/>
    <w:rsid w:val="00A54001"/>
    <w:rsid w:val="00A61274"/>
    <w:rsid w:val="00A637D8"/>
    <w:rsid w:val="00A63DDA"/>
    <w:rsid w:val="00A63FA4"/>
    <w:rsid w:val="00A656D8"/>
    <w:rsid w:val="00A6586F"/>
    <w:rsid w:val="00A66CF9"/>
    <w:rsid w:val="00A72BBD"/>
    <w:rsid w:val="00A75126"/>
    <w:rsid w:val="00A83D5A"/>
    <w:rsid w:val="00A8421D"/>
    <w:rsid w:val="00A85A26"/>
    <w:rsid w:val="00A85CE5"/>
    <w:rsid w:val="00A86373"/>
    <w:rsid w:val="00A866EA"/>
    <w:rsid w:val="00A86CC8"/>
    <w:rsid w:val="00A86FD6"/>
    <w:rsid w:val="00A91162"/>
    <w:rsid w:val="00A911FD"/>
    <w:rsid w:val="00A956A9"/>
    <w:rsid w:val="00A96BB8"/>
    <w:rsid w:val="00A97645"/>
    <w:rsid w:val="00AA12C3"/>
    <w:rsid w:val="00AA1B4F"/>
    <w:rsid w:val="00AA4063"/>
    <w:rsid w:val="00AA49C9"/>
    <w:rsid w:val="00AA64E7"/>
    <w:rsid w:val="00AA6C81"/>
    <w:rsid w:val="00AB0C81"/>
    <w:rsid w:val="00AB11E9"/>
    <w:rsid w:val="00AB322C"/>
    <w:rsid w:val="00AB51FE"/>
    <w:rsid w:val="00AB5D5F"/>
    <w:rsid w:val="00AC3058"/>
    <w:rsid w:val="00AC4304"/>
    <w:rsid w:val="00AC4EE4"/>
    <w:rsid w:val="00AC52E0"/>
    <w:rsid w:val="00AC5AD3"/>
    <w:rsid w:val="00AC61C0"/>
    <w:rsid w:val="00AD44D4"/>
    <w:rsid w:val="00AD52B2"/>
    <w:rsid w:val="00AD7F8B"/>
    <w:rsid w:val="00AE2BF1"/>
    <w:rsid w:val="00AE3333"/>
    <w:rsid w:val="00AE3935"/>
    <w:rsid w:val="00AE480A"/>
    <w:rsid w:val="00AE6924"/>
    <w:rsid w:val="00AE70EB"/>
    <w:rsid w:val="00AF0009"/>
    <w:rsid w:val="00AF4A66"/>
    <w:rsid w:val="00AF6C8B"/>
    <w:rsid w:val="00B01E7E"/>
    <w:rsid w:val="00B02382"/>
    <w:rsid w:val="00B04645"/>
    <w:rsid w:val="00B075FA"/>
    <w:rsid w:val="00B1229E"/>
    <w:rsid w:val="00B131CD"/>
    <w:rsid w:val="00B1320E"/>
    <w:rsid w:val="00B133B8"/>
    <w:rsid w:val="00B149C9"/>
    <w:rsid w:val="00B1538D"/>
    <w:rsid w:val="00B158EF"/>
    <w:rsid w:val="00B16FE3"/>
    <w:rsid w:val="00B17E20"/>
    <w:rsid w:val="00B20364"/>
    <w:rsid w:val="00B21796"/>
    <w:rsid w:val="00B227AE"/>
    <w:rsid w:val="00B25273"/>
    <w:rsid w:val="00B3282F"/>
    <w:rsid w:val="00B334FB"/>
    <w:rsid w:val="00B351DB"/>
    <w:rsid w:val="00B36046"/>
    <w:rsid w:val="00B370B1"/>
    <w:rsid w:val="00B407C5"/>
    <w:rsid w:val="00B42014"/>
    <w:rsid w:val="00B423BD"/>
    <w:rsid w:val="00B460D4"/>
    <w:rsid w:val="00B46F5D"/>
    <w:rsid w:val="00B5051C"/>
    <w:rsid w:val="00B508EE"/>
    <w:rsid w:val="00B51597"/>
    <w:rsid w:val="00B544BD"/>
    <w:rsid w:val="00B55643"/>
    <w:rsid w:val="00B60070"/>
    <w:rsid w:val="00B61DE1"/>
    <w:rsid w:val="00B65C3F"/>
    <w:rsid w:val="00B666BE"/>
    <w:rsid w:val="00B7071D"/>
    <w:rsid w:val="00B714B0"/>
    <w:rsid w:val="00B7530A"/>
    <w:rsid w:val="00B80845"/>
    <w:rsid w:val="00B82C28"/>
    <w:rsid w:val="00B839AD"/>
    <w:rsid w:val="00B84C36"/>
    <w:rsid w:val="00B860E3"/>
    <w:rsid w:val="00B875E8"/>
    <w:rsid w:val="00B90231"/>
    <w:rsid w:val="00B90D94"/>
    <w:rsid w:val="00B9161A"/>
    <w:rsid w:val="00B91E53"/>
    <w:rsid w:val="00B93ECD"/>
    <w:rsid w:val="00B94DD4"/>
    <w:rsid w:val="00B9692B"/>
    <w:rsid w:val="00B97FD6"/>
    <w:rsid w:val="00BA0C8D"/>
    <w:rsid w:val="00BA2E18"/>
    <w:rsid w:val="00BA7BFB"/>
    <w:rsid w:val="00BB1D90"/>
    <w:rsid w:val="00BB3799"/>
    <w:rsid w:val="00BB690C"/>
    <w:rsid w:val="00BB6A25"/>
    <w:rsid w:val="00BC0476"/>
    <w:rsid w:val="00BC2735"/>
    <w:rsid w:val="00BC2B04"/>
    <w:rsid w:val="00BC4E0E"/>
    <w:rsid w:val="00BC5452"/>
    <w:rsid w:val="00BC5877"/>
    <w:rsid w:val="00BC5F1F"/>
    <w:rsid w:val="00BC60FA"/>
    <w:rsid w:val="00BD1117"/>
    <w:rsid w:val="00BD194D"/>
    <w:rsid w:val="00BD6199"/>
    <w:rsid w:val="00BD71F7"/>
    <w:rsid w:val="00BD77BD"/>
    <w:rsid w:val="00BE0B6D"/>
    <w:rsid w:val="00BE227C"/>
    <w:rsid w:val="00BE699A"/>
    <w:rsid w:val="00BE7918"/>
    <w:rsid w:val="00BF081B"/>
    <w:rsid w:val="00BF19A0"/>
    <w:rsid w:val="00BF358D"/>
    <w:rsid w:val="00BF4253"/>
    <w:rsid w:val="00BF49B6"/>
    <w:rsid w:val="00BF5700"/>
    <w:rsid w:val="00BF5EC8"/>
    <w:rsid w:val="00BF6112"/>
    <w:rsid w:val="00BF7D38"/>
    <w:rsid w:val="00C01B34"/>
    <w:rsid w:val="00C0244F"/>
    <w:rsid w:val="00C02D16"/>
    <w:rsid w:val="00C04564"/>
    <w:rsid w:val="00C06BE4"/>
    <w:rsid w:val="00C07A8B"/>
    <w:rsid w:val="00C10450"/>
    <w:rsid w:val="00C14629"/>
    <w:rsid w:val="00C14988"/>
    <w:rsid w:val="00C17DC5"/>
    <w:rsid w:val="00C21743"/>
    <w:rsid w:val="00C23D55"/>
    <w:rsid w:val="00C244CC"/>
    <w:rsid w:val="00C24F77"/>
    <w:rsid w:val="00C32E52"/>
    <w:rsid w:val="00C33847"/>
    <w:rsid w:val="00C33BEA"/>
    <w:rsid w:val="00C42DF0"/>
    <w:rsid w:val="00C46607"/>
    <w:rsid w:val="00C506AA"/>
    <w:rsid w:val="00C538C4"/>
    <w:rsid w:val="00C5458D"/>
    <w:rsid w:val="00C5652B"/>
    <w:rsid w:val="00C565B4"/>
    <w:rsid w:val="00C60843"/>
    <w:rsid w:val="00C60DDE"/>
    <w:rsid w:val="00C61DA8"/>
    <w:rsid w:val="00C650E9"/>
    <w:rsid w:val="00C65844"/>
    <w:rsid w:val="00C66C66"/>
    <w:rsid w:val="00C717E0"/>
    <w:rsid w:val="00C721FB"/>
    <w:rsid w:val="00C72BA5"/>
    <w:rsid w:val="00C76DE1"/>
    <w:rsid w:val="00C81B08"/>
    <w:rsid w:val="00C8466C"/>
    <w:rsid w:val="00C84ABB"/>
    <w:rsid w:val="00C86ED6"/>
    <w:rsid w:val="00C90EA2"/>
    <w:rsid w:val="00C912C5"/>
    <w:rsid w:val="00C93144"/>
    <w:rsid w:val="00C9439A"/>
    <w:rsid w:val="00C94C42"/>
    <w:rsid w:val="00C96760"/>
    <w:rsid w:val="00CA3C8A"/>
    <w:rsid w:val="00CA5021"/>
    <w:rsid w:val="00CA574C"/>
    <w:rsid w:val="00CA5A5E"/>
    <w:rsid w:val="00CA6468"/>
    <w:rsid w:val="00CB105C"/>
    <w:rsid w:val="00CB10F6"/>
    <w:rsid w:val="00CB1EA0"/>
    <w:rsid w:val="00CB28D2"/>
    <w:rsid w:val="00CB3140"/>
    <w:rsid w:val="00CB51F9"/>
    <w:rsid w:val="00CB60F0"/>
    <w:rsid w:val="00CC1936"/>
    <w:rsid w:val="00CC2FA0"/>
    <w:rsid w:val="00CC6216"/>
    <w:rsid w:val="00CC6DFB"/>
    <w:rsid w:val="00CD11CA"/>
    <w:rsid w:val="00CD1533"/>
    <w:rsid w:val="00CD76FC"/>
    <w:rsid w:val="00CE53FB"/>
    <w:rsid w:val="00CE6FD2"/>
    <w:rsid w:val="00CF04F8"/>
    <w:rsid w:val="00CF0F6D"/>
    <w:rsid w:val="00D006C9"/>
    <w:rsid w:val="00D025D1"/>
    <w:rsid w:val="00D04C5B"/>
    <w:rsid w:val="00D07827"/>
    <w:rsid w:val="00D1097D"/>
    <w:rsid w:val="00D11160"/>
    <w:rsid w:val="00D1233F"/>
    <w:rsid w:val="00D12AD9"/>
    <w:rsid w:val="00D133FC"/>
    <w:rsid w:val="00D15B50"/>
    <w:rsid w:val="00D16698"/>
    <w:rsid w:val="00D214AE"/>
    <w:rsid w:val="00D2204A"/>
    <w:rsid w:val="00D22895"/>
    <w:rsid w:val="00D26DCE"/>
    <w:rsid w:val="00D277F0"/>
    <w:rsid w:val="00D27AFA"/>
    <w:rsid w:val="00D30569"/>
    <w:rsid w:val="00D30889"/>
    <w:rsid w:val="00D357A0"/>
    <w:rsid w:val="00D37C3D"/>
    <w:rsid w:val="00D41896"/>
    <w:rsid w:val="00D43BB4"/>
    <w:rsid w:val="00D43FD9"/>
    <w:rsid w:val="00D51947"/>
    <w:rsid w:val="00D52D50"/>
    <w:rsid w:val="00D575C6"/>
    <w:rsid w:val="00D57981"/>
    <w:rsid w:val="00D57D58"/>
    <w:rsid w:val="00D600FE"/>
    <w:rsid w:val="00D6247E"/>
    <w:rsid w:val="00D64823"/>
    <w:rsid w:val="00D66BF5"/>
    <w:rsid w:val="00D702AF"/>
    <w:rsid w:val="00D7136B"/>
    <w:rsid w:val="00D739B2"/>
    <w:rsid w:val="00D75F96"/>
    <w:rsid w:val="00D817D6"/>
    <w:rsid w:val="00D819E0"/>
    <w:rsid w:val="00D83B07"/>
    <w:rsid w:val="00D85AA9"/>
    <w:rsid w:val="00D85D0F"/>
    <w:rsid w:val="00D86033"/>
    <w:rsid w:val="00D866F0"/>
    <w:rsid w:val="00D870F0"/>
    <w:rsid w:val="00D87F62"/>
    <w:rsid w:val="00D922B5"/>
    <w:rsid w:val="00D92552"/>
    <w:rsid w:val="00D94FEB"/>
    <w:rsid w:val="00D97C38"/>
    <w:rsid w:val="00DA0294"/>
    <w:rsid w:val="00DA2DC7"/>
    <w:rsid w:val="00DA740F"/>
    <w:rsid w:val="00DB03A5"/>
    <w:rsid w:val="00DB1F27"/>
    <w:rsid w:val="00DB47D8"/>
    <w:rsid w:val="00DB7770"/>
    <w:rsid w:val="00DB77D1"/>
    <w:rsid w:val="00DC400F"/>
    <w:rsid w:val="00DD2246"/>
    <w:rsid w:val="00DD2F2D"/>
    <w:rsid w:val="00DD4850"/>
    <w:rsid w:val="00DD518F"/>
    <w:rsid w:val="00DD5519"/>
    <w:rsid w:val="00DD5DFD"/>
    <w:rsid w:val="00DD6238"/>
    <w:rsid w:val="00DD70B5"/>
    <w:rsid w:val="00DE163C"/>
    <w:rsid w:val="00DE2CF3"/>
    <w:rsid w:val="00DE30E4"/>
    <w:rsid w:val="00DE4E12"/>
    <w:rsid w:val="00DE5D7F"/>
    <w:rsid w:val="00DE64DA"/>
    <w:rsid w:val="00DF3051"/>
    <w:rsid w:val="00DF3CF0"/>
    <w:rsid w:val="00DF56BA"/>
    <w:rsid w:val="00DF5F6E"/>
    <w:rsid w:val="00DF7C24"/>
    <w:rsid w:val="00DF7E6A"/>
    <w:rsid w:val="00E01BB6"/>
    <w:rsid w:val="00E039C2"/>
    <w:rsid w:val="00E063CE"/>
    <w:rsid w:val="00E123E3"/>
    <w:rsid w:val="00E14135"/>
    <w:rsid w:val="00E1480E"/>
    <w:rsid w:val="00E15543"/>
    <w:rsid w:val="00E16B9B"/>
    <w:rsid w:val="00E223D6"/>
    <w:rsid w:val="00E23420"/>
    <w:rsid w:val="00E239E5"/>
    <w:rsid w:val="00E24D3F"/>
    <w:rsid w:val="00E25315"/>
    <w:rsid w:val="00E257C8"/>
    <w:rsid w:val="00E267E3"/>
    <w:rsid w:val="00E334DA"/>
    <w:rsid w:val="00E35874"/>
    <w:rsid w:val="00E37116"/>
    <w:rsid w:val="00E417ED"/>
    <w:rsid w:val="00E42C7D"/>
    <w:rsid w:val="00E4303A"/>
    <w:rsid w:val="00E442DD"/>
    <w:rsid w:val="00E513F0"/>
    <w:rsid w:val="00E523B7"/>
    <w:rsid w:val="00E53B0F"/>
    <w:rsid w:val="00E53E4E"/>
    <w:rsid w:val="00E61A69"/>
    <w:rsid w:val="00E62DC1"/>
    <w:rsid w:val="00E6556D"/>
    <w:rsid w:val="00E6684B"/>
    <w:rsid w:val="00E67374"/>
    <w:rsid w:val="00E67C28"/>
    <w:rsid w:val="00E7060F"/>
    <w:rsid w:val="00E725ED"/>
    <w:rsid w:val="00E729E3"/>
    <w:rsid w:val="00E74DA9"/>
    <w:rsid w:val="00E762F1"/>
    <w:rsid w:val="00E82657"/>
    <w:rsid w:val="00E8266B"/>
    <w:rsid w:val="00E8290B"/>
    <w:rsid w:val="00E834A6"/>
    <w:rsid w:val="00E84427"/>
    <w:rsid w:val="00E84D34"/>
    <w:rsid w:val="00E84F72"/>
    <w:rsid w:val="00E87C78"/>
    <w:rsid w:val="00E87E6E"/>
    <w:rsid w:val="00E95AB7"/>
    <w:rsid w:val="00E9613D"/>
    <w:rsid w:val="00EA1C58"/>
    <w:rsid w:val="00EA383C"/>
    <w:rsid w:val="00EA3E62"/>
    <w:rsid w:val="00EA42C9"/>
    <w:rsid w:val="00EA501C"/>
    <w:rsid w:val="00EA7A64"/>
    <w:rsid w:val="00EB00F2"/>
    <w:rsid w:val="00EB0858"/>
    <w:rsid w:val="00EB5466"/>
    <w:rsid w:val="00EB7135"/>
    <w:rsid w:val="00EC5C45"/>
    <w:rsid w:val="00ED106B"/>
    <w:rsid w:val="00ED2BD5"/>
    <w:rsid w:val="00ED47F9"/>
    <w:rsid w:val="00ED7566"/>
    <w:rsid w:val="00ED7599"/>
    <w:rsid w:val="00EE145B"/>
    <w:rsid w:val="00EE357C"/>
    <w:rsid w:val="00EE40DD"/>
    <w:rsid w:val="00EE5AD4"/>
    <w:rsid w:val="00EE5E51"/>
    <w:rsid w:val="00EF432A"/>
    <w:rsid w:val="00EF49FF"/>
    <w:rsid w:val="00EF4AB5"/>
    <w:rsid w:val="00EF4D59"/>
    <w:rsid w:val="00EF7DC6"/>
    <w:rsid w:val="00F06E9C"/>
    <w:rsid w:val="00F101F3"/>
    <w:rsid w:val="00F108C6"/>
    <w:rsid w:val="00F12415"/>
    <w:rsid w:val="00F131EF"/>
    <w:rsid w:val="00F15E69"/>
    <w:rsid w:val="00F16E9E"/>
    <w:rsid w:val="00F17239"/>
    <w:rsid w:val="00F1770C"/>
    <w:rsid w:val="00F2071E"/>
    <w:rsid w:val="00F2690D"/>
    <w:rsid w:val="00F31F09"/>
    <w:rsid w:val="00F32A47"/>
    <w:rsid w:val="00F335B4"/>
    <w:rsid w:val="00F446FF"/>
    <w:rsid w:val="00F465ED"/>
    <w:rsid w:val="00F503EB"/>
    <w:rsid w:val="00F51903"/>
    <w:rsid w:val="00F63177"/>
    <w:rsid w:val="00F66103"/>
    <w:rsid w:val="00F66228"/>
    <w:rsid w:val="00F66644"/>
    <w:rsid w:val="00F704F0"/>
    <w:rsid w:val="00F71C69"/>
    <w:rsid w:val="00F72553"/>
    <w:rsid w:val="00F72C75"/>
    <w:rsid w:val="00F73F80"/>
    <w:rsid w:val="00F75029"/>
    <w:rsid w:val="00F75052"/>
    <w:rsid w:val="00F803F3"/>
    <w:rsid w:val="00F819C1"/>
    <w:rsid w:val="00F81DCE"/>
    <w:rsid w:val="00F838FD"/>
    <w:rsid w:val="00F84BD2"/>
    <w:rsid w:val="00F85C25"/>
    <w:rsid w:val="00F87486"/>
    <w:rsid w:val="00F90372"/>
    <w:rsid w:val="00F94905"/>
    <w:rsid w:val="00FA2D7A"/>
    <w:rsid w:val="00FA396C"/>
    <w:rsid w:val="00FA71D6"/>
    <w:rsid w:val="00FA7296"/>
    <w:rsid w:val="00FA7989"/>
    <w:rsid w:val="00FA7C95"/>
    <w:rsid w:val="00FB208D"/>
    <w:rsid w:val="00FB2C89"/>
    <w:rsid w:val="00FB44D8"/>
    <w:rsid w:val="00FB4B5C"/>
    <w:rsid w:val="00FB6A44"/>
    <w:rsid w:val="00FB747E"/>
    <w:rsid w:val="00FC1683"/>
    <w:rsid w:val="00FC25CB"/>
    <w:rsid w:val="00FC3518"/>
    <w:rsid w:val="00FC35AA"/>
    <w:rsid w:val="00FC4C78"/>
    <w:rsid w:val="00FC6079"/>
    <w:rsid w:val="00FC73AE"/>
    <w:rsid w:val="00FC7F11"/>
    <w:rsid w:val="00FD03A8"/>
    <w:rsid w:val="00FD2CC8"/>
    <w:rsid w:val="00FD331F"/>
    <w:rsid w:val="00FD52AB"/>
    <w:rsid w:val="00FD554C"/>
    <w:rsid w:val="00FD59AF"/>
    <w:rsid w:val="00FD6292"/>
    <w:rsid w:val="00FD6D31"/>
    <w:rsid w:val="00FE088F"/>
    <w:rsid w:val="00FE0A9F"/>
    <w:rsid w:val="00FE1CC5"/>
    <w:rsid w:val="00FE5187"/>
    <w:rsid w:val="00FF3A45"/>
    <w:rsid w:val="00FF3CB5"/>
    <w:rsid w:val="00FF4531"/>
    <w:rsid w:val="00FF4C90"/>
    <w:rsid w:val="00FF7ECB"/>
    <w:rsid w:val="010444F2"/>
    <w:rsid w:val="01AB1F07"/>
    <w:rsid w:val="01D25B8B"/>
    <w:rsid w:val="01E92664"/>
    <w:rsid w:val="0221632A"/>
    <w:rsid w:val="029B00DF"/>
    <w:rsid w:val="029D5971"/>
    <w:rsid w:val="033B2C18"/>
    <w:rsid w:val="03C67863"/>
    <w:rsid w:val="04273854"/>
    <w:rsid w:val="043263B0"/>
    <w:rsid w:val="0456174C"/>
    <w:rsid w:val="0577153D"/>
    <w:rsid w:val="05DA3749"/>
    <w:rsid w:val="05E52989"/>
    <w:rsid w:val="063E50F2"/>
    <w:rsid w:val="06AF0434"/>
    <w:rsid w:val="07860D54"/>
    <w:rsid w:val="080F7160"/>
    <w:rsid w:val="083C66A8"/>
    <w:rsid w:val="0862736E"/>
    <w:rsid w:val="088061DE"/>
    <w:rsid w:val="0A084D68"/>
    <w:rsid w:val="0C291589"/>
    <w:rsid w:val="0CDE5911"/>
    <w:rsid w:val="0D001163"/>
    <w:rsid w:val="0D053B26"/>
    <w:rsid w:val="0D0611C0"/>
    <w:rsid w:val="0D6A0C26"/>
    <w:rsid w:val="0ED54CA2"/>
    <w:rsid w:val="0F000CB1"/>
    <w:rsid w:val="0F2041E6"/>
    <w:rsid w:val="0FCF7E4F"/>
    <w:rsid w:val="10BD651A"/>
    <w:rsid w:val="134D33CC"/>
    <w:rsid w:val="136656F4"/>
    <w:rsid w:val="139F0682"/>
    <w:rsid w:val="13A22378"/>
    <w:rsid w:val="14545C36"/>
    <w:rsid w:val="15582E3C"/>
    <w:rsid w:val="156438F2"/>
    <w:rsid w:val="166A323E"/>
    <w:rsid w:val="169E4996"/>
    <w:rsid w:val="17277A70"/>
    <w:rsid w:val="17490D85"/>
    <w:rsid w:val="176F1EA0"/>
    <w:rsid w:val="178D26E9"/>
    <w:rsid w:val="17CB62BF"/>
    <w:rsid w:val="18A94AD1"/>
    <w:rsid w:val="193D64D0"/>
    <w:rsid w:val="1A626C45"/>
    <w:rsid w:val="1ACA7A55"/>
    <w:rsid w:val="1AFD4888"/>
    <w:rsid w:val="1B6E6CCA"/>
    <w:rsid w:val="1C7D4988"/>
    <w:rsid w:val="1CB82FA4"/>
    <w:rsid w:val="1D3827FE"/>
    <w:rsid w:val="1D582BAF"/>
    <w:rsid w:val="1E987D9D"/>
    <w:rsid w:val="1EB97C5B"/>
    <w:rsid w:val="1EDF6E9C"/>
    <w:rsid w:val="1F262969"/>
    <w:rsid w:val="1F306ABA"/>
    <w:rsid w:val="1FFFE719"/>
    <w:rsid w:val="203A6CB8"/>
    <w:rsid w:val="21281AD5"/>
    <w:rsid w:val="21CC3670"/>
    <w:rsid w:val="22B615F8"/>
    <w:rsid w:val="22EA64EA"/>
    <w:rsid w:val="23760B31"/>
    <w:rsid w:val="238079AD"/>
    <w:rsid w:val="24095D2C"/>
    <w:rsid w:val="243F3957"/>
    <w:rsid w:val="24686F80"/>
    <w:rsid w:val="254D441E"/>
    <w:rsid w:val="2574676B"/>
    <w:rsid w:val="257F573B"/>
    <w:rsid w:val="26893F61"/>
    <w:rsid w:val="268B1814"/>
    <w:rsid w:val="26C646C1"/>
    <w:rsid w:val="26D44010"/>
    <w:rsid w:val="2868164C"/>
    <w:rsid w:val="29EC59B3"/>
    <w:rsid w:val="2B1B0141"/>
    <w:rsid w:val="2B8E6E95"/>
    <w:rsid w:val="2BA93B20"/>
    <w:rsid w:val="2BD67BB2"/>
    <w:rsid w:val="2C1C2AAB"/>
    <w:rsid w:val="2C1F5408"/>
    <w:rsid w:val="2C66676D"/>
    <w:rsid w:val="2CC037FF"/>
    <w:rsid w:val="2CF0322C"/>
    <w:rsid w:val="2DA704B8"/>
    <w:rsid w:val="2E4E49AF"/>
    <w:rsid w:val="2E69531F"/>
    <w:rsid w:val="2E696597"/>
    <w:rsid w:val="2E7554E3"/>
    <w:rsid w:val="2F7133EB"/>
    <w:rsid w:val="30054B31"/>
    <w:rsid w:val="304149BD"/>
    <w:rsid w:val="307C4E2D"/>
    <w:rsid w:val="30C82062"/>
    <w:rsid w:val="30CC231A"/>
    <w:rsid w:val="313F69E6"/>
    <w:rsid w:val="31C62E7B"/>
    <w:rsid w:val="31CA1B73"/>
    <w:rsid w:val="332D3DF0"/>
    <w:rsid w:val="336F7B5E"/>
    <w:rsid w:val="33847AD6"/>
    <w:rsid w:val="33A157E6"/>
    <w:rsid w:val="355D565B"/>
    <w:rsid w:val="35A64EC8"/>
    <w:rsid w:val="35C16DD5"/>
    <w:rsid w:val="36011000"/>
    <w:rsid w:val="364954A7"/>
    <w:rsid w:val="36B12694"/>
    <w:rsid w:val="36B55D30"/>
    <w:rsid w:val="3731112F"/>
    <w:rsid w:val="373D51E5"/>
    <w:rsid w:val="38DB752B"/>
    <w:rsid w:val="390A12F5"/>
    <w:rsid w:val="3943651A"/>
    <w:rsid w:val="39746F77"/>
    <w:rsid w:val="39C82899"/>
    <w:rsid w:val="3ABD77A3"/>
    <w:rsid w:val="3B734A5F"/>
    <w:rsid w:val="3B9A289E"/>
    <w:rsid w:val="3BA31862"/>
    <w:rsid w:val="3C904902"/>
    <w:rsid w:val="3CB563AB"/>
    <w:rsid w:val="3D2F0F87"/>
    <w:rsid w:val="3DCD30D1"/>
    <w:rsid w:val="3DDA7832"/>
    <w:rsid w:val="3DF75142"/>
    <w:rsid w:val="3F576096"/>
    <w:rsid w:val="3FE0098B"/>
    <w:rsid w:val="40F633B6"/>
    <w:rsid w:val="41A27865"/>
    <w:rsid w:val="42585666"/>
    <w:rsid w:val="426552D7"/>
    <w:rsid w:val="436C1B64"/>
    <w:rsid w:val="43F53789"/>
    <w:rsid w:val="441F2761"/>
    <w:rsid w:val="4426311B"/>
    <w:rsid w:val="44701531"/>
    <w:rsid w:val="453669B6"/>
    <w:rsid w:val="45652207"/>
    <w:rsid w:val="45E115B6"/>
    <w:rsid w:val="4856656C"/>
    <w:rsid w:val="485976F4"/>
    <w:rsid w:val="48C96D8A"/>
    <w:rsid w:val="48D962CA"/>
    <w:rsid w:val="48EE158D"/>
    <w:rsid w:val="49040015"/>
    <w:rsid w:val="49744017"/>
    <w:rsid w:val="49A91D6F"/>
    <w:rsid w:val="49F37A22"/>
    <w:rsid w:val="4A903495"/>
    <w:rsid w:val="4AFB4001"/>
    <w:rsid w:val="4B3C6E55"/>
    <w:rsid w:val="4B766CBD"/>
    <w:rsid w:val="4BAB427D"/>
    <w:rsid w:val="4BCB71B6"/>
    <w:rsid w:val="4BD207B2"/>
    <w:rsid w:val="4C530625"/>
    <w:rsid w:val="4C701919"/>
    <w:rsid w:val="4C9F536B"/>
    <w:rsid w:val="4CA73DDA"/>
    <w:rsid w:val="4D0E40BD"/>
    <w:rsid w:val="4DB24341"/>
    <w:rsid w:val="4E073593"/>
    <w:rsid w:val="4E376D45"/>
    <w:rsid w:val="4EC37F47"/>
    <w:rsid w:val="4EF612D6"/>
    <w:rsid w:val="50675521"/>
    <w:rsid w:val="51C5598B"/>
    <w:rsid w:val="52061753"/>
    <w:rsid w:val="52B012FE"/>
    <w:rsid w:val="52E23818"/>
    <w:rsid w:val="52F75EAE"/>
    <w:rsid w:val="535115BF"/>
    <w:rsid w:val="53975FD9"/>
    <w:rsid w:val="541A1072"/>
    <w:rsid w:val="54932E01"/>
    <w:rsid w:val="549E3032"/>
    <w:rsid w:val="54CE0851"/>
    <w:rsid w:val="55CF2447"/>
    <w:rsid w:val="560F034B"/>
    <w:rsid w:val="56335D03"/>
    <w:rsid w:val="56D7301C"/>
    <w:rsid w:val="57046C3A"/>
    <w:rsid w:val="58B4756B"/>
    <w:rsid w:val="5AA92602"/>
    <w:rsid w:val="5B2055B2"/>
    <w:rsid w:val="5BCB68F4"/>
    <w:rsid w:val="5CCA5752"/>
    <w:rsid w:val="5D0E768A"/>
    <w:rsid w:val="5D1F6CF2"/>
    <w:rsid w:val="5D5526FB"/>
    <w:rsid w:val="5E374DD5"/>
    <w:rsid w:val="5EB77DB0"/>
    <w:rsid w:val="5EF57022"/>
    <w:rsid w:val="5EFB012B"/>
    <w:rsid w:val="5FDD54E1"/>
    <w:rsid w:val="60173AB8"/>
    <w:rsid w:val="60404528"/>
    <w:rsid w:val="60602468"/>
    <w:rsid w:val="607C2E4A"/>
    <w:rsid w:val="60884A93"/>
    <w:rsid w:val="612265EE"/>
    <w:rsid w:val="612E09C2"/>
    <w:rsid w:val="625D184E"/>
    <w:rsid w:val="62BB5A1D"/>
    <w:rsid w:val="630965A6"/>
    <w:rsid w:val="6360329A"/>
    <w:rsid w:val="63642F1E"/>
    <w:rsid w:val="636A52BE"/>
    <w:rsid w:val="63EA5C13"/>
    <w:rsid w:val="64B80F4A"/>
    <w:rsid w:val="66451D70"/>
    <w:rsid w:val="680824FD"/>
    <w:rsid w:val="690D5782"/>
    <w:rsid w:val="69334ED4"/>
    <w:rsid w:val="69792879"/>
    <w:rsid w:val="6A142B0D"/>
    <w:rsid w:val="6A656455"/>
    <w:rsid w:val="6A9A099D"/>
    <w:rsid w:val="6B483CF4"/>
    <w:rsid w:val="6B7652E4"/>
    <w:rsid w:val="6C6E7938"/>
    <w:rsid w:val="6E5E0A0E"/>
    <w:rsid w:val="6EFE72AC"/>
    <w:rsid w:val="70832815"/>
    <w:rsid w:val="71183BB3"/>
    <w:rsid w:val="713E0416"/>
    <w:rsid w:val="71E425FA"/>
    <w:rsid w:val="72793B40"/>
    <w:rsid w:val="73A251A3"/>
    <w:rsid w:val="743527BA"/>
    <w:rsid w:val="746034AC"/>
    <w:rsid w:val="75751A8B"/>
    <w:rsid w:val="75FB047A"/>
    <w:rsid w:val="76DB2AF7"/>
    <w:rsid w:val="77561FDE"/>
    <w:rsid w:val="778217B4"/>
    <w:rsid w:val="77914211"/>
    <w:rsid w:val="78E7010E"/>
    <w:rsid w:val="79813236"/>
    <w:rsid w:val="798659BA"/>
    <w:rsid w:val="79A27624"/>
    <w:rsid w:val="7A1D5AF5"/>
    <w:rsid w:val="7A675715"/>
    <w:rsid w:val="7B147C20"/>
    <w:rsid w:val="7B61326C"/>
    <w:rsid w:val="7BA7A5BA"/>
    <w:rsid w:val="7CCB602D"/>
    <w:rsid w:val="7D1B50EE"/>
    <w:rsid w:val="7D69229B"/>
    <w:rsid w:val="7E3C375D"/>
    <w:rsid w:val="7E3F2675"/>
    <w:rsid w:val="7EA207EE"/>
    <w:rsid w:val="7ECB047A"/>
    <w:rsid w:val="7FE71E64"/>
    <w:rsid w:val="7FF43017"/>
    <w:rsid w:val="EDFFF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rPr>
      <w:rFonts w:ascii="宋体"/>
      <w:sz w:val="24"/>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377CBD"/>
      <w:u w:val="single"/>
    </w:rPr>
  </w:style>
  <w:style w:type="character" w:styleId="13">
    <w:name w:val="Emphasis"/>
    <w:basedOn w:val="11"/>
    <w:qFormat/>
    <w:uiPriority w:val="0"/>
    <w:rPr>
      <w:i/>
      <w:iCs/>
    </w:rPr>
  </w:style>
  <w:style w:type="character" w:styleId="14">
    <w:name w:val="HTML Definition"/>
    <w:basedOn w:val="11"/>
    <w:qFormat/>
    <w:uiPriority w:val="0"/>
    <w:rPr>
      <w:i/>
      <w:iCs/>
    </w:rPr>
  </w:style>
  <w:style w:type="character" w:styleId="15">
    <w:name w:val="HTML Variable"/>
    <w:basedOn w:val="11"/>
    <w:qFormat/>
    <w:uiPriority w:val="0"/>
    <w:rPr>
      <w:i/>
      <w:iCs/>
    </w:rPr>
  </w:style>
  <w:style w:type="character" w:styleId="16">
    <w:name w:val="Hyperlink"/>
    <w:basedOn w:val="11"/>
    <w:qFormat/>
    <w:uiPriority w:val="0"/>
    <w:rPr>
      <w:color w:val="0000FF"/>
      <w:u w:val="single"/>
    </w:rPr>
  </w:style>
  <w:style w:type="character" w:styleId="17">
    <w:name w:val="HTML Cite"/>
    <w:basedOn w:val="11"/>
    <w:qFormat/>
    <w:uiPriority w:val="0"/>
    <w:rPr>
      <w:i/>
      <w:iCs/>
    </w:rPr>
  </w:style>
  <w:style w:type="paragraph" w:customStyle="1" w:styleId="18">
    <w:name w:val="List Paragraph"/>
    <w:basedOn w:val="1"/>
    <w:qFormat/>
    <w:uiPriority w:val="0"/>
    <w:pPr>
      <w:ind w:firstLine="420" w:firstLineChars="200"/>
    </w:pPr>
  </w:style>
  <w:style w:type="character" w:customStyle="1" w:styleId="19">
    <w:name w:val="font01"/>
    <w:qFormat/>
    <w:uiPriority w:val="0"/>
    <w:rPr>
      <w:rFonts w:hint="eastAsia" w:ascii="宋体" w:hAnsi="宋体" w:eastAsia="宋体" w:cs="宋体"/>
      <w:color w:val="000000"/>
      <w:sz w:val="22"/>
      <w:szCs w:val="22"/>
      <w:u w:val="none"/>
    </w:rPr>
  </w:style>
  <w:style w:type="character" w:customStyle="1" w:styleId="20">
    <w:name w:val="checkbox"/>
    <w:basedOn w:val="11"/>
    <w:qFormat/>
    <w:uiPriority w:val="0"/>
    <w:rPr>
      <w:bdr w:val="single" w:color="00BBEE" w:sz="12" w:space="0"/>
    </w:rPr>
  </w:style>
  <w:style w:type="character" w:customStyle="1" w:styleId="21">
    <w:name w:val="toggle"/>
    <w:basedOn w:val="11"/>
    <w:qFormat/>
    <w:uiPriority w:val="0"/>
  </w:style>
  <w:style w:type="character" w:customStyle="1" w:styleId="22">
    <w:name w:val="spanlabel"/>
    <w:basedOn w:val="11"/>
    <w:qFormat/>
    <w:uiPriority w:val="0"/>
    <w:rPr>
      <w:b/>
      <w:bCs/>
      <w:color w:val="000000"/>
      <w:bdr w:val="single" w:color="DDDDDD" w:sz="6" w:space="0"/>
      <w:shd w:val="clear" w:fill="F5F5F5"/>
    </w:rPr>
  </w:style>
  <w:style w:type="character" w:customStyle="1" w:styleId="23">
    <w:name w:val="checkbox2"/>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bucg5</Company>
  <Pages>6</Pages>
  <Words>1161</Words>
  <Characters>1355</Characters>
  <Lines>79</Lines>
  <Paragraphs>22</Paragraphs>
  <TotalTime>2</TotalTime>
  <ScaleCrop>false</ScaleCrop>
  <LinksUpToDate>false</LinksUpToDate>
  <CharactersWithSpaces>1544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2021-01-26T16:19:00Z</dcterms:created>
  <dc:creator>thtfpc</dc:creator>
  <cp:lastModifiedBy>孟楷钧</cp:lastModifiedBy>
  <cp:lastPrinted>2016-11-11T08:29:00Z</cp:lastPrinted>
  <dcterms:modified xsi:type="dcterms:W3CDTF">2025-05-28T08:39:41Z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41910285A0FC4E419952F4F1BC8FFD6B</vt:lpwstr>
  </property>
  <property fmtid="{D5CDD505-2E9C-101B-9397-08002B2CF9AE}" pid="4" name="KSOTemplateDocerSaveRecord">
    <vt:lpwstr>eyJoZGlkIjoiNWE2YmEwOTI3Njg2M2EwMzdiZTliOGRhZjJlODQxM2YiLCJ1c2VySWQiOiI1ODQ4ODY1NTYifQ==</vt:lpwstr>
  </property>
</Properties>
</file>