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36556">
      <w:pPr>
        <w:jc w:val="center"/>
        <w:rPr>
          <w:rFonts w:hint="eastAsia"/>
        </w:rPr>
      </w:pPr>
      <w:r>
        <w:rPr>
          <w:rFonts w:hint="eastAsia"/>
        </w:rPr>
        <w:drawing>
          <wp:inline distT="0" distB="0" distL="114300" distR="114300">
            <wp:extent cx="3962400" cy="469900"/>
            <wp:effectExtent l="0" t="0" r="0" b="6350"/>
            <wp:docPr id="2" name="图片 2" descr="26701d0c66132b026888d57fab84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701d0c66132b026888d57fab84b83"/>
                    <pic:cNvPicPr>
                      <a:picLocks noChangeAspect="1"/>
                    </pic:cNvPicPr>
                  </pic:nvPicPr>
                  <pic:blipFill>
                    <a:blip r:embed="rId5"/>
                    <a:stretch>
                      <a:fillRect/>
                    </a:stretch>
                  </pic:blipFill>
                  <pic:spPr>
                    <a:xfrm>
                      <a:off x="0" y="0"/>
                      <a:ext cx="3962400" cy="469900"/>
                    </a:xfrm>
                    <a:prstGeom prst="rect">
                      <a:avLst/>
                    </a:prstGeom>
                  </pic:spPr>
                </pic:pic>
              </a:graphicData>
            </a:graphic>
          </wp:inline>
        </w:drawing>
      </w:r>
    </w:p>
    <w:p w14:paraId="555310B6">
      <w:pPr>
        <w:jc w:val="left"/>
        <w:rPr>
          <w:rFonts w:hint="eastAsia"/>
          <w:sz w:val="24"/>
          <w:lang w:val="en-US" w:eastAsia="zh-CN"/>
        </w:rPr>
      </w:pPr>
      <w:r>
        <w:rPr>
          <w:rFonts w:hint="eastAsia"/>
        </w:rPr>
        <w:t xml:space="preserve">                                           </w:t>
      </w:r>
      <w:r>
        <w:rPr>
          <w:rFonts w:hint="eastAsia"/>
          <w:sz w:val="28"/>
        </w:rPr>
        <w:t xml:space="preserve"> </w:t>
      </w:r>
      <w:r>
        <w:rPr>
          <w:sz w:val="28"/>
        </w:rPr>
        <w:t xml:space="preserve">   </w:t>
      </w:r>
      <w:r>
        <w:rPr>
          <w:sz w:val="24"/>
        </w:rPr>
        <w:t xml:space="preserve"> </w:t>
      </w:r>
      <w:r>
        <w:rPr>
          <w:rFonts w:hint="eastAsia"/>
          <w:sz w:val="24"/>
        </w:rPr>
        <w:t xml:space="preserve"> </w:t>
      </w:r>
      <w:r>
        <w:rPr>
          <w:rFonts w:hint="eastAsia"/>
          <w:sz w:val="24"/>
          <w:lang w:val="en-US" w:eastAsia="zh-CN"/>
        </w:rPr>
        <w:t xml:space="preserve">      </w:t>
      </w:r>
    </w:p>
    <w:p w14:paraId="195E303E">
      <w:pPr>
        <w:jc w:val="center"/>
        <w:rPr>
          <w:rFonts w:hint="eastAsia"/>
          <w:b/>
          <w:sz w:val="30"/>
        </w:rPr>
      </w:pPr>
    </w:p>
    <w:p w14:paraId="29C67B9A">
      <w:pPr>
        <w:jc w:val="center"/>
        <w:rPr>
          <w:rFonts w:hint="eastAsia" w:eastAsia="黑体"/>
          <w:b/>
          <w:sz w:val="44"/>
        </w:rPr>
      </w:pPr>
      <w:r>
        <w:rPr>
          <w:rFonts w:hint="eastAsia" w:eastAsia="黑体"/>
          <w:b/>
          <w:color w:val="0000FF"/>
          <w:sz w:val="44"/>
          <w:u w:val="single"/>
          <w:lang w:eastAsia="zh-CN"/>
        </w:rPr>
        <w:t>商品混凝土</w:t>
      </w:r>
      <w:r>
        <w:rPr>
          <w:rFonts w:hint="eastAsia" w:eastAsia="黑体"/>
          <w:b/>
          <w:color w:val="0000FF"/>
          <w:sz w:val="44"/>
          <w:u w:val="single"/>
          <w:lang w:val="en-US" w:eastAsia="zh-CN"/>
        </w:rPr>
        <w:t xml:space="preserve"> </w:t>
      </w:r>
      <w:r>
        <w:rPr>
          <w:rFonts w:hint="eastAsia" w:eastAsia="黑体"/>
          <w:b/>
          <w:sz w:val="44"/>
        </w:rPr>
        <w:t>采购招标文件</w:t>
      </w:r>
    </w:p>
    <w:p w14:paraId="1A7BD6F9">
      <w:pPr>
        <w:ind w:firstLine="3706" w:firstLineChars="839"/>
        <w:jc w:val="both"/>
        <w:rPr>
          <w:rFonts w:hint="eastAsia" w:eastAsia="黑体"/>
          <w:b/>
          <w:sz w:val="44"/>
        </w:rPr>
      </w:pPr>
    </w:p>
    <w:p w14:paraId="2898AB17">
      <w:pPr>
        <w:ind w:right="-36" w:rightChars="-17"/>
        <w:rPr>
          <w:rFonts w:hint="eastAsia"/>
          <w:b/>
          <w:sz w:val="32"/>
        </w:rPr>
      </w:pPr>
    </w:p>
    <w:p w14:paraId="03B9CA13">
      <w:pPr>
        <w:rPr>
          <w:sz w:val="28"/>
        </w:rPr>
      </w:pPr>
      <w:r>
        <w:rPr>
          <w:rFonts w:hint="eastAsia"/>
          <w:b/>
          <w:bCs/>
          <w:sz w:val="28"/>
        </w:rPr>
        <w:t>单位名称：</w:t>
      </w:r>
      <w:r>
        <w:rPr>
          <w:rFonts w:hint="eastAsia"/>
          <w:color w:val="FF0000"/>
          <w:sz w:val="28"/>
          <w:u w:val="single"/>
        </w:rPr>
        <w:t>河北建设集团股份有限公司建筑安装分公司</w:t>
      </w:r>
    </w:p>
    <w:p w14:paraId="0989DF9F">
      <w:pPr>
        <w:rPr>
          <w:sz w:val="28"/>
        </w:rPr>
      </w:pPr>
    </w:p>
    <w:p w14:paraId="0B4DD794">
      <w:pPr>
        <w:rPr>
          <w:rFonts w:hint="default" w:eastAsia="宋体"/>
          <w:color w:val="FF0000"/>
          <w:sz w:val="28"/>
          <w:u w:val="single"/>
          <w:lang w:val="en-US" w:eastAsia="zh-CN"/>
        </w:rPr>
      </w:pPr>
      <w:r>
        <w:rPr>
          <w:rFonts w:hint="eastAsia"/>
          <w:b/>
          <w:bCs/>
          <w:sz w:val="28"/>
        </w:rPr>
        <w:t>项目名称：</w:t>
      </w:r>
      <w:r>
        <w:rPr>
          <w:rFonts w:hint="eastAsia"/>
          <w:b/>
          <w:bCs/>
          <w:sz w:val="28"/>
          <w:u w:val="single"/>
          <w:lang w:val="en-US" w:eastAsia="zh-CN"/>
        </w:rPr>
        <w:t>承德明阳瑞源智慧储能与智能控制系统生产中心项目</w:t>
      </w:r>
    </w:p>
    <w:p w14:paraId="32AE0F9D">
      <w:pPr>
        <w:rPr>
          <w:rFonts w:hint="eastAsia"/>
          <w:b/>
          <w:bCs/>
          <w:sz w:val="28"/>
        </w:rPr>
      </w:pPr>
    </w:p>
    <w:p w14:paraId="63B33732">
      <w:pPr>
        <w:rPr>
          <w:rFonts w:hint="default" w:eastAsia="宋体"/>
          <w:b/>
          <w:bCs/>
          <w:sz w:val="28"/>
          <w:lang w:val="en-US" w:eastAsia="zh-CN"/>
        </w:rPr>
      </w:pPr>
      <w:r>
        <w:rPr>
          <w:rFonts w:hint="eastAsia"/>
          <w:b/>
          <w:bCs/>
          <w:sz w:val="28"/>
        </w:rPr>
        <w:t>招标编号：CLZB-202505-00326</w:t>
      </w:r>
    </w:p>
    <w:p w14:paraId="27F09059">
      <w:pPr>
        <w:rPr>
          <w:rFonts w:hint="eastAsia"/>
          <w:b/>
          <w:bCs/>
          <w:sz w:val="28"/>
        </w:rPr>
      </w:pPr>
    </w:p>
    <w:p w14:paraId="6D59643C">
      <w:pPr>
        <w:rPr>
          <w:rFonts w:hint="eastAsia" w:eastAsia="宋体"/>
          <w:sz w:val="28"/>
          <w:lang w:val="en-US" w:eastAsia="zh-CN"/>
        </w:rPr>
      </w:pPr>
      <w:r>
        <w:rPr>
          <w:rFonts w:hint="eastAsia"/>
          <w:b/>
          <w:bCs/>
          <w:sz w:val="28"/>
        </w:rPr>
        <w:t>联系人：</w:t>
      </w:r>
      <w:r>
        <w:rPr>
          <w:rFonts w:hint="eastAsia"/>
          <w:b/>
          <w:bCs/>
          <w:sz w:val="28"/>
          <w:lang w:val="en-US" w:eastAsia="zh-CN"/>
        </w:rPr>
        <w:t>何振超</w:t>
      </w:r>
    </w:p>
    <w:p w14:paraId="1967414B">
      <w:pPr>
        <w:rPr>
          <w:sz w:val="28"/>
        </w:rPr>
      </w:pPr>
    </w:p>
    <w:p w14:paraId="29409883">
      <w:pPr>
        <w:rPr>
          <w:rFonts w:hint="default" w:eastAsia="宋体"/>
          <w:sz w:val="28"/>
          <w:lang w:val="en-US" w:eastAsia="zh-CN"/>
        </w:rPr>
      </w:pPr>
      <w:r>
        <w:rPr>
          <w:rFonts w:hint="eastAsia"/>
          <w:b/>
          <w:bCs/>
          <w:sz w:val="28"/>
        </w:rPr>
        <w:t>电  话：</w:t>
      </w:r>
      <w:r>
        <w:rPr>
          <w:rFonts w:hint="eastAsia"/>
          <w:b/>
          <w:bCs/>
          <w:sz w:val="28"/>
          <w:lang w:val="en-US" w:eastAsia="zh-CN"/>
        </w:rPr>
        <w:t>18810386698</w:t>
      </w:r>
    </w:p>
    <w:p w14:paraId="2E27B142">
      <w:pPr>
        <w:rPr>
          <w:sz w:val="28"/>
        </w:rPr>
      </w:pPr>
    </w:p>
    <w:p w14:paraId="43C7F862">
      <w:pPr>
        <w:rPr>
          <w:sz w:val="28"/>
        </w:rPr>
      </w:pPr>
      <w:r>
        <w:rPr>
          <w:rFonts w:hint="eastAsia"/>
          <w:b/>
          <w:bCs/>
          <w:sz w:val="28"/>
        </w:rPr>
        <w:t>发标时间：</w:t>
      </w:r>
      <w:r>
        <w:rPr>
          <w:rFonts w:hint="eastAsia"/>
          <w:sz w:val="28"/>
        </w:rPr>
        <w:t xml:space="preserve"> 202</w:t>
      </w:r>
      <w:r>
        <w:rPr>
          <w:rFonts w:hint="eastAsia"/>
          <w:sz w:val="28"/>
          <w:lang w:val="en-US" w:eastAsia="zh-CN"/>
        </w:rPr>
        <w:t>5</w:t>
      </w:r>
      <w:r>
        <w:rPr>
          <w:rFonts w:hint="eastAsia"/>
          <w:sz w:val="28"/>
        </w:rPr>
        <w:t xml:space="preserve"> 年 </w:t>
      </w:r>
      <w:r>
        <w:rPr>
          <w:rFonts w:hint="eastAsia"/>
          <w:sz w:val="28"/>
          <w:lang w:val="en-US" w:eastAsia="zh-CN"/>
        </w:rPr>
        <w:t>5</w:t>
      </w:r>
      <w:r>
        <w:rPr>
          <w:rFonts w:hint="eastAsia"/>
          <w:sz w:val="28"/>
        </w:rPr>
        <w:t xml:space="preserve"> 月 </w:t>
      </w:r>
      <w:r>
        <w:rPr>
          <w:rFonts w:hint="eastAsia"/>
          <w:sz w:val="28"/>
          <w:lang w:val="en-US" w:eastAsia="zh-CN"/>
        </w:rPr>
        <w:t>16</w:t>
      </w:r>
      <w:r>
        <w:rPr>
          <w:rFonts w:hint="eastAsia"/>
          <w:sz w:val="28"/>
        </w:rPr>
        <w:t>日</w:t>
      </w:r>
    </w:p>
    <w:p w14:paraId="6990A569">
      <w:pPr>
        <w:rPr>
          <w:sz w:val="28"/>
        </w:rPr>
      </w:pPr>
    </w:p>
    <w:p w14:paraId="6D2696DE">
      <w:pPr>
        <w:rPr>
          <w:sz w:val="28"/>
        </w:rPr>
      </w:pPr>
    </w:p>
    <w:p w14:paraId="7C76A7CC">
      <w:pPr>
        <w:rPr>
          <w:sz w:val="28"/>
        </w:rPr>
      </w:pPr>
    </w:p>
    <w:p w14:paraId="6F1045B3">
      <w:pPr>
        <w:jc w:val="right"/>
        <w:rPr>
          <w:sz w:val="28"/>
        </w:rPr>
      </w:pPr>
      <w:r>
        <w:rPr>
          <w:rFonts w:hint="eastAsia"/>
          <w:sz w:val="28"/>
        </w:rPr>
        <w:t xml:space="preserve"> 河北建设集团股份有限公司</w:t>
      </w:r>
    </w:p>
    <w:p w14:paraId="5E4EE953">
      <w:pPr>
        <w:jc w:val="right"/>
        <w:rPr>
          <w:sz w:val="28"/>
        </w:rPr>
      </w:pPr>
      <w:r>
        <w:rPr>
          <w:rFonts w:hint="eastAsia"/>
          <w:sz w:val="28"/>
        </w:rPr>
        <w:t>202</w:t>
      </w:r>
      <w:r>
        <w:rPr>
          <w:rFonts w:hint="eastAsia"/>
          <w:sz w:val="28"/>
          <w:lang w:val="en-US" w:eastAsia="zh-CN"/>
        </w:rPr>
        <w:t>5</w:t>
      </w:r>
      <w:r>
        <w:rPr>
          <w:rFonts w:hint="eastAsia"/>
          <w:sz w:val="28"/>
        </w:rPr>
        <w:t>年</w:t>
      </w:r>
      <w:r>
        <w:rPr>
          <w:rFonts w:hint="eastAsia"/>
          <w:sz w:val="28"/>
          <w:lang w:val="en-US" w:eastAsia="zh-CN"/>
        </w:rPr>
        <w:t>5</w:t>
      </w:r>
      <w:r>
        <w:rPr>
          <w:rFonts w:hint="eastAsia"/>
          <w:sz w:val="28"/>
        </w:rPr>
        <w:t>月</w:t>
      </w:r>
      <w:r>
        <w:rPr>
          <w:rFonts w:hint="eastAsia"/>
          <w:sz w:val="28"/>
          <w:lang w:val="en-US" w:eastAsia="zh-CN"/>
        </w:rPr>
        <w:t>16</w:t>
      </w:r>
      <w:r>
        <w:rPr>
          <w:rFonts w:hint="eastAsia"/>
          <w:sz w:val="28"/>
        </w:rPr>
        <w:t>日</w:t>
      </w:r>
    </w:p>
    <w:p w14:paraId="499A374A">
      <w:pPr>
        <w:jc w:val="both"/>
        <w:rPr>
          <w:rFonts w:hint="eastAsia" w:ascii="宋体"/>
          <w:b/>
          <w:sz w:val="28"/>
        </w:rPr>
      </w:pPr>
    </w:p>
    <w:p w14:paraId="53052709">
      <w:pPr>
        <w:pStyle w:val="8"/>
        <w:shd w:val="clear" w:color="auto" w:fill="FFFFFF"/>
        <w:spacing w:before="0" w:beforeAutospacing="0" w:after="0" w:afterAutospacing="0" w:line="411" w:lineRule="atLeast"/>
        <w:ind w:firstLine="723" w:firstLineChars="200"/>
        <w:jc w:val="center"/>
        <w:rPr>
          <w:color w:val="333333"/>
        </w:rPr>
      </w:pPr>
      <w:r>
        <w:rPr>
          <w:rFonts w:hint="eastAsia" w:ascii="宋体"/>
          <w:b/>
          <w:sz w:val="36"/>
        </w:rPr>
        <w:t>招标文件</w:t>
      </w:r>
    </w:p>
    <w:p w14:paraId="26230531">
      <w:pPr>
        <w:pStyle w:val="8"/>
        <w:shd w:val="clear" w:color="auto" w:fill="FFFFFF"/>
        <w:spacing w:before="0" w:beforeAutospacing="0" w:after="0" w:afterAutospacing="0" w:line="411" w:lineRule="atLeast"/>
        <w:ind w:firstLine="480" w:firstLineChars="200"/>
        <w:rPr>
          <w:color w:val="333333"/>
        </w:rPr>
      </w:pPr>
    </w:p>
    <w:p w14:paraId="6CD88DFF">
      <w:pPr>
        <w:pStyle w:val="8"/>
        <w:shd w:val="clear" w:color="auto" w:fill="FFFFFF"/>
        <w:spacing w:before="0" w:beforeAutospacing="0" w:after="0" w:afterAutospacing="0" w:line="411" w:lineRule="atLeast"/>
        <w:rPr>
          <w:rFonts w:hint="eastAsia"/>
          <w:color w:val="333333"/>
        </w:rPr>
      </w:pPr>
    </w:p>
    <w:p w14:paraId="76E36747">
      <w:pPr>
        <w:spacing w:before="60" w:after="60"/>
        <w:rPr>
          <w:rFonts w:hint="eastAsia" w:ascii="宋体"/>
          <w:b/>
          <w:spacing w:val="2"/>
          <w:position w:val="2"/>
          <w:sz w:val="24"/>
        </w:rPr>
      </w:pPr>
    </w:p>
    <w:p w14:paraId="0C53A3C9">
      <w:pPr>
        <w:spacing w:before="60" w:after="60"/>
        <w:rPr>
          <w:rFonts w:hint="eastAsia" w:ascii="宋体"/>
          <w:b/>
          <w:spacing w:val="2"/>
          <w:position w:val="2"/>
          <w:sz w:val="24"/>
        </w:rPr>
      </w:pPr>
      <w:r>
        <w:rPr>
          <w:rFonts w:hint="eastAsia" w:ascii="宋体"/>
          <w:b/>
          <w:spacing w:val="2"/>
          <w:position w:val="2"/>
          <w:sz w:val="24"/>
        </w:rPr>
        <w:t>第一条： 工程概况</w:t>
      </w:r>
    </w:p>
    <w:p w14:paraId="29C1597C">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kern w:val="2"/>
          <w:sz w:val="24"/>
          <w:szCs w:val="24"/>
          <w:lang w:val="en-US" w:eastAsia="zh-CN" w:bidi="ar-SA"/>
        </w:rPr>
        <w:t>工程名称：</w:t>
      </w:r>
      <w:r>
        <w:rPr>
          <w:rFonts w:hint="eastAsia" w:ascii="宋体" w:hAnsi="宋体" w:eastAsia="宋体" w:cs="宋体"/>
          <w:color w:val="auto"/>
          <w:sz w:val="28"/>
          <w:szCs w:val="28"/>
          <w:u w:val="single"/>
        </w:rPr>
        <w:t>承德明阳瑞源智慧储能与智能控制系统生产中心项目</w:t>
      </w:r>
    </w:p>
    <w:p w14:paraId="7A26398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2.工程地点：</w:t>
      </w:r>
      <w:r>
        <w:rPr>
          <w:rFonts w:hint="eastAsia" w:ascii="宋体" w:hAnsi="宋体" w:eastAsia="宋体" w:cs="宋体"/>
          <w:snapToGrid w:val="0"/>
          <w:color w:val="auto"/>
          <w:kern w:val="0"/>
          <w:sz w:val="28"/>
          <w:szCs w:val="28"/>
          <w:u w:val="single"/>
        </w:rPr>
        <w:t>承德高新技术产业开发区上板城镇卸甲营村</w:t>
      </w:r>
      <w:r>
        <w:rPr>
          <w:rFonts w:hint="eastAsia" w:ascii="仿宋" w:hAnsi="仿宋" w:eastAsia="仿宋" w:cs="仿宋"/>
          <w:kern w:val="2"/>
          <w:sz w:val="24"/>
          <w:szCs w:val="24"/>
          <w:lang w:val="en-US" w:eastAsia="zh-CN" w:bidi="ar-SA"/>
        </w:rPr>
        <w:t xml:space="preserve">       </w:t>
      </w:r>
    </w:p>
    <w:p w14:paraId="6BBAB5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3.建设单位：</w:t>
      </w:r>
      <w:r>
        <w:rPr>
          <w:rFonts w:hint="eastAsia" w:ascii="仿宋" w:hAnsi="仿宋" w:eastAsia="仿宋" w:cs="仿宋"/>
          <w:kern w:val="2"/>
          <w:sz w:val="24"/>
          <w:szCs w:val="24"/>
          <w:lang w:val="en-US" w:eastAsia="zh-CN" w:bidi="ar-SA"/>
        </w:rPr>
        <w:t xml:space="preserve"> </w:t>
      </w:r>
      <w:r>
        <w:rPr>
          <w:rFonts w:hint="eastAsia" w:ascii="宋体" w:hAnsi="宋体" w:eastAsia="宋体" w:cs="宋体"/>
          <w:snapToGrid w:val="0"/>
          <w:color w:val="auto"/>
          <w:kern w:val="0"/>
          <w:sz w:val="28"/>
          <w:szCs w:val="28"/>
          <w:u w:val="single"/>
        </w:rPr>
        <w:t>承德明阳瑞源电气有限公司</w:t>
      </w:r>
      <w:r>
        <w:rPr>
          <w:rFonts w:hint="eastAsia" w:ascii="宋体" w:hAnsi="宋体" w:eastAsia="宋体" w:cs="宋体"/>
          <w:b/>
          <w:snapToGrid/>
          <w:color w:val="auto"/>
          <w:kern w:val="2"/>
          <w:sz w:val="30"/>
          <w:szCs w:val="30"/>
          <w:u w:val="single"/>
          <w:lang w:val="en-US" w:eastAsia="zh-CN"/>
        </w:rPr>
        <w:t xml:space="preserve"> </w:t>
      </w:r>
      <w:r>
        <w:rPr>
          <w:rFonts w:hint="eastAsia" w:ascii="仿宋" w:hAnsi="仿宋" w:eastAsia="仿宋" w:cs="仿宋"/>
          <w:kern w:val="2"/>
          <w:sz w:val="24"/>
          <w:szCs w:val="24"/>
          <w:lang w:val="en-US" w:eastAsia="zh-CN" w:bidi="ar-SA"/>
        </w:rPr>
        <w:t xml:space="preserve">       </w:t>
      </w:r>
    </w:p>
    <w:p w14:paraId="3A8724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4.施工单位：</w:t>
      </w:r>
      <w:r>
        <w:rPr>
          <w:rFonts w:hint="eastAsia" w:ascii="宋体" w:hAnsi="宋体" w:eastAsia="宋体" w:cs="宋体"/>
          <w:snapToGrid w:val="0"/>
          <w:color w:val="auto"/>
          <w:kern w:val="0"/>
          <w:sz w:val="28"/>
          <w:szCs w:val="28"/>
          <w:u w:val="single"/>
        </w:rPr>
        <w:t xml:space="preserve">河北建设集团股份有限公司 </w:t>
      </w:r>
    </w:p>
    <w:p w14:paraId="09DF9B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5.建筑面积：</w:t>
      </w:r>
      <w:r>
        <w:rPr>
          <w:rFonts w:hint="eastAsia"/>
          <w:sz w:val="28"/>
          <w:u w:val="single"/>
          <w:lang w:val="en-US" w:eastAsia="zh-CN"/>
        </w:rPr>
        <w:t>24683.78</w:t>
      </w:r>
      <w:r>
        <w:rPr>
          <w:rFonts w:hint="eastAsia"/>
          <w:sz w:val="28"/>
          <w:u w:val="none"/>
          <w:lang w:val="en-US" w:eastAsia="zh-CN"/>
        </w:rPr>
        <w:t>平方米</w:t>
      </w:r>
    </w:p>
    <w:p w14:paraId="105D4D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6、采购物资明细：</w:t>
      </w:r>
      <w:r>
        <w:rPr>
          <w:rFonts w:hint="eastAsia" w:ascii="仿宋" w:hAnsi="仿宋" w:eastAsia="仿宋" w:cs="仿宋"/>
          <w:kern w:val="2"/>
          <w:sz w:val="24"/>
          <w:szCs w:val="24"/>
          <w:lang w:val="en-US" w:eastAsia="zh-CN" w:bidi="ar-SA"/>
        </w:rPr>
        <w:t>（见附件）</w:t>
      </w:r>
    </w:p>
    <w:p w14:paraId="580C96DA">
      <w:pPr>
        <w:rPr>
          <w:rFonts w:hint="eastAsia" w:ascii="宋体"/>
          <w:b/>
          <w:sz w:val="24"/>
        </w:rPr>
      </w:pPr>
      <w:r>
        <w:rPr>
          <w:rFonts w:hint="eastAsia" w:ascii="宋体"/>
          <w:b/>
          <w:sz w:val="24"/>
        </w:rPr>
        <w:t>第二条： 招标要求</w:t>
      </w:r>
    </w:p>
    <w:p w14:paraId="17A7413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sz w:val="24"/>
        </w:rPr>
      </w:pPr>
      <w:r>
        <w:rPr>
          <w:rFonts w:hint="eastAsia" w:ascii="仿宋" w:hAnsi="仿宋" w:eastAsia="仿宋" w:cs="仿宋"/>
          <w:b/>
          <w:bCs/>
          <w:sz w:val="24"/>
          <w:lang w:val="en-US" w:eastAsia="zh-CN"/>
        </w:rPr>
        <w:t>1、招标方式：</w:t>
      </w:r>
      <w:r>
        <w:rPr>
          <w:rFonts w:hint="eastAsia" w:ascii="仿宋" w:hAnsi="仿宋" w:eastAsia="仿宋" w:cs="仿宋"/>
          <w:kern w:val="2"/>
          <w:sz w:val="24"/>
          <w:szCs w:val="24"/>
          <w:u w:val="single"/>
          <w:lang w:val="en-US" w:eastAsia="zh-CN" w:bidi="ar-SA"/>
        </w:rPr>
        <w:t xml:space="preserve">  公开  。</w:t>
      </w:r>
    </w:p>
    <w:p w14:paraId="196BCF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质量</w:t>
      </w:r>
      <w:r>
        <w:rPr>
          <w:rFonts w:hint="eastAsia" w:ascii="仿宋" w:hAnsi="仿宋" w:eastAsia="仿宋" w:cs="仿宋"/>
          <w:b/>
          <w:bCs/>
          <w:sz w:val="24"/>
          <w:lang w:eastAsia="zh-CN"/>
        </w:rPr>
        <w:t>要求</w:t>
      </w:r>
      <w:r>
        <w:rPr>
          <w:rFonts w:hint="eastAsia" w:ascii="仿宋" w:hAnsi="仿宋" w:eastAsia="仿宋" w:cs="仿宋"/>
          <w:b/>
          <w:bCs/>
          <w:sz w:val="24"/>
        </w:rPr>
        <w:t>：</w:t>
      </w:r>
    </w:p>
    <w:p w14:paraId="70D08874">
      <w:pPr>
        <w:pStyle w:val="19"/>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line="360" w:lineRule="auto"/>
        <w:ind w:leftChars="0"/>
        <w:jc w:val="both"/>
        <w:textAlignment w:val="auto"/>
        <w:rPr>
          <w:rFonts w:ascii="宋体" w:hAnsi="宋体"/>
          <w:b/>
          <w:sz w:val="24"/>
        </w:rPr>
      </w:pPr>
      <w:r>
        <w:rPr>
          <w:rFonts w:hint="eastAsia" w:ascii="仿宋" w:hAnsi="仿宋" w:eastAsia="仿宋" w:cs="仿宋"/>
          <w:b/>
          <w:bCs/>
          <w:sz w:val="24"/>
          <w:lang w:val="en-US" w:eastAsia="zh-CN"/>
        </w:rPr>
        <w:t>2.1</w:t>
      </w:r>
      <w:bookmarkStart w:id="0" w:name="_Toc14063_WPSOffice_Level2"/>
      <w:r>
        <w:rPr>
          <w:rFonts w:hint="eastAsia" w:ascii="仿宋" w:hAnsi="仿宋" w:eastAsia="仿宋" w:cs="仿宋"/>
          <w:b/>
          <w:bCs/>
          <w:sz w:val="24"/>
          <w:lang w:val="en-US" w:eastAsia="zh-CN"/>
        </w:rPr>
        <w:t xml:space="preserve"> </w:t>
      </w:r>
      <w:r>
        <w:rPr>
          <w:rFonts w:hint="eastAsia" w:ascii="宋体" w:hAnsi="宋体"/>
          <w:b/>
          <w:sz w:val="24"/>
        </w:rPr>
        <w:t>原材料的技术和质量要求</w:t>
      </w:r>
      <w:bookmarkEnd w:id="0"/>
    </w:p>
    <w:p w14:paraId="7FEE48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482" w:firstLineChars="200"/>
        <w:jc w:val="both"/>
        <w:textAlignment w:val="auto"/>
        <w:rPr>
          <w:rFonts w:ascii="宋体" w:hAnsi="宋体"/>
          <w:b/>
          <w:sz w:val="24"/>
        </w:rPr>
      </w:pPr>
      <w:r>
        <w:rPr>
          <w:rFonts w:hint="eastAsia" w:ascii="宋体" w:hAnsi="宋体"/>
          <w:b/>
          <w:sz w:val="24"/>
          <w:lang w:val="en-US" w:eastAsia="zh-CN"/>
        </w:rPr>
        <w:t xml:space="preserve">2.1.1 </w:t>
      </w:r>
      <w:r>
        <w:rPr>
          <w:rFonts w:hint="eastAsia" w:ascii="宋体" w:hAnsi="宋体"/>
          <w:b/>
          <w:sz w:val="24"/>
        </w:rPr>
        <w:t>水泥</w:t>
      </w:r>
    </w:p>
    <w:p w14:paraId="3C34DF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482" w:firstLineChars="200"/>
        <w:jc w:val="both"/>
        <w:textAlignment w:val="auto"/>
        <w:rPr>
          <w:rFonts w:ascii="宋体" w:hAnsi="宋体"/>
          <w:sz w:val="24"/>
        </w:rPr>
      </w:pPr>
      <w:r>
        <w:rPr>
          <w:rFonts w:hint="eastAsia" w:ascii="宋体" w:hAnsi="宋体" w:cs="Times New Roman"/>
          <w:b/>
          <w:sz w:val="24"/>
          <w:lang w:val="en-US" w:eastAsia="zh-CN"/>
        </w:rPr>
        <w:t xml:space="preserve">2.1.1.1 </w:t>
      </w:r>
      <w:r>
        <w:rPr>
          <w:rFonts w:hint="eastAsia" w:ascii="宋体" w:hAnsi="宋体"/>
          <w:sz w:val="24"/>
        </w:rPr>
        <w:t>水泥进场时应对其品种、级别、包装、出厂日期等进行检查，并应对其强度、安定性及其他必要的性能指标进行复验，其质量必须符合现行国家标准</w:t>
      </w:r>
      <w:r>
        <w:rPr>
          <w:rFonts w:hint="eastAsia" w:ascii="宋体" w:hAnsi="宋体"/>
          <w:color w:val="FF0000"/>
          <w:sz w:val="24"/>
          <w:u w:val="single"/>
        </w:rPr>
        <w:t>《硅酸盐水泥、普通硅酸盐水泥》GBJ175</w:t>
      </w:r>
      <w:r>
        <w:rPr>
          <w:rFonts w:hint="eastAsia" w:ascii="宋体" w:hAnsi="宋体"/>
          <w:sz w:val="24"/>
        </w:rPr>
        <w:t>等的规定。当在使用中对水泥质量有怀疑或水泥出厂超过三个月时应进行复验，并按复验结果使用。</w:t>
      </w:r>
    </w:p>
    <w:p w14:paraId="499299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482" w:firstLineChars="200"/>
        <w:jc w:val="both"/>
        <w:textAlignment w:val="auto"/>
        <w:rPr>
          <w:rFonts w:ascii="宋体" w:hAnsi="宋体"/>
          <w:b w:val="0"/>
          <w:bCs/>
          <w:sz w:val="24"/>
        </w:rPr>
      </w:pPr>
      <w:r>
        <w:rPr>
          <w:rFonts w:hint="eastAsia" w:ascii="宋体" w:hAnsi="宋体" w:cs="Times New Roman"/>
          <w:b/>
          <w:sz w:val="24"/>
          <w:lang w:val="en-US" w:eastAsia="zh-CN"/>
        </w:rPr>
        <w:t xml:space="preserve">2.1.1.2 </w:t>
      </w:r>
      <w:r>
        <w:rPr>
          <w:rFonts w:hint="eastAsia" w:ascii="宋体" w:hAnsi="宋体"/>
          <w:b w:val="0"/>
          <w:bCs/>
          <w:sz w:val="24"/>
        </w:rPr>
        <w:t>钢筋混凝土结构中严禁使用含氯化物的水泥。</w:t>
      </w:r>
    </w:p>
    <w:p w14:paraId="621B04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482" w:firstLineChars="200"/>
        <w:jc w:val="both"/>
        <w:textAlignment w:val="auto"/>
        <w:rPr>
          <w:rFonts w:ascii="宋体" w:hAnsi="宋体"/>
          <w:sz w:val="24"/>
        </w:rPr>
      </w:pPr>
      <w:r>
        <w:rPr>
          <w:rFonts w:hint="eastAsia" w:ascii="宋体" w:hAnsi="宋体" w:cs="Times New Roman"/>
          <w:b/>
          <w:sz w:val="24"/>
          <w:lang w:val="en-US" w:eastAsia="zh-CN"/>
        </w:rPr>
        <w:t xml:space="preserve">2.1.1.3 </w:t>
      </w:r>
      <w:r>
        <w:rPr>
          <w:rFonts w:hint="eastAsia" w:ascii="宋体" w:hAnsi="宋体"/>
          <w:sz w:val="24"/>
        </w:rPr>
        <w:t>结构用普通混凝土的配制采</w:t>
      </w:r>
      <w:r>
        <w:rPr>
          <w:rFonts w:hint="eastAsia" w:ascii="宋体" w:hAnsi="宋体"/>
          <w:sz w:val="24"/>
          <w:lang w:val="en-US" w:eastAsia="zh-CN"/>
        </w:rPr>
        <w:t>用</w:t>
      </w:r>
      <w:r>
        <w:rPr>
          <w:rFonts w:hint="eastAsia" w:ascii="宋体" w:hAnsi="宋体"/>
          <w:sz w:val="24"/>
          <w:u w:val="none"/>
        </w:rPr>
        <w:t>普通硅酸盐水泥</w:t>
      </w:r>
      <w:r>
        <w:rPr>
          <w:rFonts w:hint="eastAsia" w:ascii="宋体" w:hAnsi="宋体"/>
          <w:sz w:val="24"/>
          <w:lang w:val="en-US" w:eastAsia="zh-CN"/>
        </w:rPr>
        <w:t>，</w:t>
      </w:r>
      <w:r>
        <w:rPr>
          <w:rFonts w:hint="eastAsia" w:ascii="宋体" w:hAnsi="宋体"/>
          <w:sz w:val="24"/>
        </w:rPr>
        <w:t>强度等级不小于</w:t>
      </w:r>
      <w:r>
        <w:rPr>
          <w:rFonts w:ascii="宋体" w:hAnsi="宋体"/>
          <w:color w:val="FF0000"/>
          <w:sz w:val="24"/>
          <w:u w:val="single"/>
        </w:rPr>
        <w:t>42.5</w:t>
      </w:r>
      <w:r>
        <w:rPr>
          <w:rFonts w:hint="eastAsia" w:ascii="宋体" w:hAnsi="宋体"/>
          <w:color w:val="FF0000"/>
          <w:sz w:val="24"/>
          <w:u w:val="single"/>
          <w:lang w:val="en-US" w:eastAsia="zh-CN"/>
        </w:rPr>
        <w:t xml:space="preserve"> </w:t>
      </w:r>
      <w:r>
        <w:rPr>
          <w:rFonts w:hint="eastAsia" w:ascii="宋体" w:hAnsi="宋体"/>
          <w:sz w:val="24"/>
        </w:rPr>
        <w:t>级 ，水泥的碱含量不能超</w:t>
      </w:r>
      <w:r>
        <w:rPr>
          <w:rFonts w:hint="eastAsia" w:ascii="宋体" w:hAnsi="宋体"/>
          <w:sz w:val="24"/>
          <w:lang w:val="en-US" w:eastAsia="zh-CN"/>
        </w:rPr>
        <w:t>过</w:t>
      </w:r>
      <w:r>
        <w:rPr>
          <w:rFonts w:hint="eastAsia" w:ascii="宋体" w:hAnsi="宋体"/>
          <w:color w:val="FF0000"/>
          <w:sz w:val="24"/>
          <w:u w:val="single"/>
        </w:rPr>
        <w:t>0.6</w:t>
      </w:r>
      <w:r>
        <w:rPr>
          <w:rFonts w:hint="eastAsia" w:ascii="宋体" w:hAnsi="宋体"/>
          <w:color w:val="FF0000"/>
          <w:sz w:val="24"/>
          <w:u w:val="single"/>
          <w:lang w:val="en-US" w:eastAsia="zh-CN"/>
        </w:rPr>
        <w:t xml:space="preserve"> </w:t>
      </w:r>
      <w:r>
        <w:rPr>
          <w:rFonts w:hint="eastAsia" w:ascii="宋体" w:hAnsi="宋体"/>
          <w:sz w:val="24"/>
        </w:rPr>
        <w:t>%</w:t>
      </w:r>
      <w:r>
        <w:rPr>
          <w:rFonts w:hint="eastAsia" w:ascii="宋体" w:hAnsi="宋体"/>
          <w:sz w:val="24"/>
          <w:lang w:val="en-US" w:eastAsia="zh-CN"/>
        </w:rPr>
        <w:t>。</w:t>
      </w:r>
    </w:p>
    <w:p w14:paraId="5E43831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482" w:firstLineChars="200"/>
        <w:jc w:val="both"/>
        <w:textAlignment w:val="auto"/>
        <w:rPr>
          <w:rFonts w:ascii="宋体" w:hAnsi="宋体"/>
          <w:sz w:val="24"/>
        </w:rPr>
      </w:pPr>
      <w:r>
        <w:rPr>
          <w:rFonts w:hint="eastAsia" w:ascii="宋体" w:hAnsi="宋体" w:cs="Times New Roman"/>
          <w:b/>
          <w:sz w:val="24"/>
          <w:lang w:val="en-US" w:eastAsia="zh-CN"/>
        </w:rPr>
        <w:t xml:space="preserve">2.1.1.4 </w:t>
      </w:r>
      <w:r>
        <w:rPr>
          <w:rFonts w:hint="eastAsia" w:ascii="宋体" w:hAnsi="宋体"/>
          <w:sz w:val="24"/>
        </w:rPr>
        <w:t>水泥在使用前，应有出厂合格证，试验报告、复试报告，并满足标准与规范的要求。相关报告各项品质指标齐全，包括：氧化镁含量、三氧化硫含量、细度、凝结时间、安全性、抗压强度、抗折强度。</w:t>
      </w:r>
    </w:p>
    <w:p w14:paraId="0B94A8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ascii="宋体" w:hAnsi="宋体"/>
          <w:b/>
          <w:sz w:val="24"/>
        </w:rPr>
      </w:pPr>
      <w:r>
        <w:rPr>
          <w:rFonts w:hint="eastAsia" w:ascii="宋体" w:hAnsi="宋体"/>
          <w:b/>
          <w:sz w:val="24"/>
          <w:lang w:val="en-US" w:eastAsia="zh-CN"/>
        </w:rPr>
        <w:t>2.1.2、</w:t>
      </w:r>
      <w:r>
        <w:rPr>
          <w:rFonts w:hint="eastAsia" w:ascii="宋体" w:hAnsi="宋体"/>
          <w:b/>
          <w:sz w:val="24"/>
        </w:rPr>
        <w:t>矿物掺合料</w:t>
      </w:r>
    </w:p>
    <w:p w14:paraId="5AE53B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482" w:firstLineChars="200"/>
        <w:jc w:val="both"/>
        <w:textAlignment w:val="auto"/>
        <w:rPr>
          <w:rFonts w:ascii="宋体" w:hAnsi="宋体"/>
          <w:sz w:val="24"/>
        </w:rPr>
      </w:pPr>
      <w:r>
        <w:rPr>
          <w:rFonts w:hint="eastAsia" w:ascii="宋体" w:hAnsi="宋体" w:cs="Times New Roman"/>
          <w:b/>
          <w:sz w:val="24"/>
          <w:lang w:val="en-US" w:eastAsia="zh-CN"/>
        </w:rPr>
        <w:t xml:space="preserve">2.1.2.1 </w:t>
      </w:r>
      <w:r>
        <w:rPr>
          <w:rFonts w:hint="eastAsia" w:ascii="宋体" w:hAnsi="宋体"/>
          <w:strike w:val="0"/>
          <w:dstrike w:val="0"/>
          <w:color w:val="FF0000"/>
          <w:sz w:val="24"/>
          <w:u w:val="single"/>
        </w:rPr>
        <w:t>粉煤灰</w:t>
      </w:r>
      <w:r>
        <w:rPr>
          <w:rFonts w:hint="eastAsia" w:ascii="宋体" w:hAnsi="宋体"/>
          <w:sz w:val="24"/>
        </w:rPr>
        <w:t>应符合现行国家标准《用于水泥和混凝土中的粉煤灰》（GB/T1596）的有关规定，粒化高炉矿渣粉应符合现行国家标准《用于水泥和混凝土中的粒化高炉矿渣粉》（GB/T18046）的有关规定，钢渣粉应符合现行国家标准《用于水泥和混凝土中的钢渣粉》（GB/T20491）的有关规定，其他矿物掺合料应符合相关现行国家标准的规定并满足混凝土性能要求；矿物掺合料的放射性应符合现行国家标准《建筑材料放射性核素限量》（GB6566）的有关规定。</w:t>
      </w:r>
    </w:p>
    <w:p w14:paraId="4B8C24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482" w:firstLineChars="200"/>
        <w:jc w:val="both"/>
        <w:textAlignment w:val="auto"/>
        <w:rPr>
          <w:rFonts w:hint="eastAsia" w:ascii="宋体" w:hAnsi="宋体"/>
          <w:sz w:val="24"/>
        </w:rPr>
      </w:pPr>
      <w:r>
        <w:rPr>
          <w:rFonts w:hint="eastAsia" w:ascii="宋体" w:hAnsi="宋体" w:cs="Times New Roman"/>
          <w:b/>
          <w:sz w:val="24"/>
          <w:lang w:val="en-US" w:eastAsia="zh-CN"/>
        </w:rPr>
        <w:t xml:space="preserve">2.1.2.2 </w:t>
      </w:r>
      <w:r>
        <w:rPr>
          <w:rFonts w:hint="eastAsia" w:ascii="宋体" w:hAnsi="宋体"/>
          <w:sz w:val="24"/>
        </w:rPr>
        <w:t>用于预拌混凝土的粉煤灰应采用I级或II级产品，碱含量不大于1.5%。III级粉煤灰不得用于结构工程。</w:t>
      </w:r>
    </w:p>
    <w:p w14:paraId="44C0F4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ascii="宋体" w:hAnsi="宋体"/>
          <w:b/>
          <w:sz w:val="24"/>
        </w:rPr>
      </w:pPr>
      <w:r>
        <w:rPr>
          <w:rFonts w:hint="eastAsia" w:ascii="宋体" w:hAnsi="宋体"/>
          <w:b/>
          <w:sz w:val="24"/>
          <w:lang w:val="en-US" w:eastAsia="zh-CN"/>
        </w:rPr>
        <w:t>2.1.3、</w:t>
      </w:r>
      <w:r>
        <w:rPr>
          <w:rFonts w:hint="eastAsia" w:ascii="宋体" w:hAnsi="宋体"/>
          <w:b/>
          <w:sz w:val="24"/>
        </w:rPr>
        <w:t>细骨料</w:t>
      </w:r>
    </w:p>
    <w:p w14:paraId="2D8516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1" w:firstLineChars="100"/>
        <w:jc w:val="both"/>
        <w:textAlignment w:val="auto"/>
        <w:rPr>
          <w:rFonts w:ascii="宋体" w:hAnsi="宋体"/>
          <w:sz w:val="24"/>
        </w:rPr>
      </w:pPr>
      <w:r>
        <w:rPr>
          <w:rFonts w:hint="eastAsia" w:ascii="宋体" w:hAnsi="宋体"/>
          <w:b/>
          <w:sz w:val="24"/>
          <w:lang w:val="en-US" w:eastAsia="zh-CN"/>
        </w:rPr>
        <w:t xml:space="preserve">2.1.3.1 </w:t>
      </w:r>
      <w:r>
        <w:rPr>
          <w:rFonts w:hint="eastAsia" w:ascii="宋体" w:hAnsi="宋体"/>
          <w:sz w:val="24"/>
        </w:rPr>
        <w:t>细骨料宜选用中砂，要求有良好的级配。</w:t>
      </w:r>
    </w:p>
    <w:p w14:paraId="062A65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2" w:leftChars="115" w:hanging="181" w:hangingChars="75"/>
        <w:jc w:val="both"/>
        <w:textAlignment w:val="auto"/>
        <w:rPr>
          <w:rFonts w:ascii="宋体" w:hAnsi="宋体"/>
          <w:sz w:val="24"/>
        </w:rPr>
      </w:pPr>
      <w:r>
        <w:rPr>
          <w:rFonts w:hint="eastAsia" w:ascii="宋体" w:hAnsi="宋体"/>
          <w:b/>
          <w:sz w:val="24"/>
          <w:lang w:val="en-US" w:eastAsia="zh-CN"/>
        </w:rPr>
        <w:t xml:space="preserve">2.1.3.2 </w:t>
      </w:r>
      <w:r>
        <w:rPr>
          <w:rFonts w:hint="eastAsia" w:ascii="宋体" w:hAnsi="宋体"/>
          <w:color w:val="FF0000"/>
          <w:sz w:val="24"/>
          <w:u w:val="single"/>
        </w:rPr>
        <w:t>要求低碱活性骨料，砂的含泥量（按质量计）不大于3.0</w:t>
      </w:r>
      <w:r>
        <w:rPr>
          <w:rFonts w:ascii="宋体" w:hAnsi="宋体"/>
          <w:color w:val="FF0000"/>
          <w:sz w:val="24"/>
          <w:u w:val="single"/>
        </w:rPr>
        <w:t>%</w:t>
      </w:r>
      <w:r>
        <w:rPr>
          <w:rFonts w:hint="eastAsia" w:ascii="宋体" w:hAnsi="宋体"/>
          <w:color w:val="FF0000"/>
          <w:sz w:val="24"/>
          <w:u w:val="single"/>
        </w:rPr>
        <w:t>；泥块含量小于1.0</w:t>
      </w:r>
      <w:r>
        <w:rPr>
          <w:rFonts w:ascii="宋体" w:hAnsi="宋体"/>
          <w:color w:val="FF0000"/>
          <w:sz w:val="24"/>
          <w:u w:val="single"/>
        </w:rPr>
        <w:t>%</w:t>
      </w:r>
      <w:r>
        <w:rPr>
          <w:rFonts w:hint="eastAsia" w:ascii="宋体" w:hAnsi="宋体"/>
          <w:color w:val="FF0000"/>
          <w:sz w:val="24"/>
          <w:u w:val="single"/>
        </w:rPr>
        <w:t>，坚固性检验的质量损失不应大于8％</w:t>
      </w:r>
      <w:r>
        <w:rPr>
          <w:rFonts w:hint="eastAsia" w:ascii="宋体" w:hAnsi="宋体"/>
          <w:sz w:val="24"/>
        </w:rPr>
        <w:t>。</w:t>
      </w:r>
    </w:p>
    <w:p w14:paraId="174755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2" w:leftChars="115" w:hanging="181" w:hangingChars="75"/>
        <w:jc w:val="both"/>
        <w:textAlignment w:val="auto"/>
        <w:rPr>
          <w:rFonts w:ascii="宋体" w:hAnsi="宋体"/>
          <w:b/>
          <w:sz w:val="24"/>
        </w:rPr>
      </w:pPr>
      <w:r>
        <w:rPr>
          <w:rFonts w:hint="eastAsia" w:ascii="宋体" w:hAnsi="宋体"/>
          <w:b/>
          <w:sz w:val="24"/>
          <w:lang w:val="en-US" w:eastAsia="zh-CN"/>
        </w:rPr>
        <w:t xml:space="preserve">2.1.3.3 </w:t>
      </w:r>
      <w:r>
        <w:rPr>
          <w:rFonts w:hint="eastAsia" w:ascii="宋体" w:hAnsi="宋体"/>
          <w:sz w:val="24"/>
        </w:rPr>
        <w:t>其他技术要求应符合《普通混凝土用砂、石质量及检验方法标准》（JGJ52）的有关规定。</w:t>
      </w:r>
    </w:p>
    <w:p w14:paraId="4E1BFE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ascii="宋体" w:hAnsi="宋体"/>
          <w:b/>
          <w:sz w:val="24"/>
        </w:rPr>
      </w:pPr>
      <w:r>
        <w:rPr>
          <w:rFonts w:hint="eastAsia" w:ascii="宋体" w:hAnsi="宋体"/>
          <w:b/>
          <w:sz w:val="24"/>
          <w:lang w:val="en-US" w:eastAsia="zh-CN"/>
        </w:rPr>
        <w:t>2.1.4、</w:t>
      </w:r>
      <w:r>
        <w:rPr>
          <w:rFonts w:hint="eastAsia" w:ascii="宋体" w:hAnsi="宋体"/>
          <w:b/>
          <w:sz w:val="24"/>
        </w:rPr>
        <w:t>粗骨料</w:t>
      </w:r>
    </w:p>
    <w:p w14:paraId="08D974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2" w:leftChars="115" w:hanging="181" w:hangingChars="75"/>
        <w:jc w:val="both"/>
        <w:textAlignment w:val="auto"/>
        <w:rPr>
          <w:rFonts w:ascii="宋体" w:hAnsi="宋体"/>
          <w:sz w:val="24"/>
        </w:rPr>
      </w:pPr>
      <w:r>
        <w:rPr>
          <w:rFonts w:hint="eastAsia" w:ascii="宋体" w:hAnsi="宋体"/>
          <w:b/>
          <w:sz w:val="24"/>
          <w:lang w:val="en-US" w:eastAsia="zh-CN"/>
        </w:rPr>
        <w:t xml:space="preserve">2.1.4.1 </w:t>
      </w:r>
      <w:r>
        <w:rPr>
          <w:rFonts w:hint="eastAsia" w:ascii="宋体" w:hAnsi="宋体"/>
          <w:sz w:val="24"/>
        </w:rPr>
        <w:t>粒径</w:t>
      </w:r>
      <w:r>
        <w:rPr>
          <w:rFonts w:ascii="宋体" w:hAnsi="宋体"/>
          <w:sz w:val="24"/>
        </w:rPr>
        <w:t>5～25</w:t>
      </w:r>
      <w:r>
        <w:rPr>
          <w:rFonts w:hint="eastAsia" w:ascii="宋体" w:hAnsi="宋体"/>
          <w:sz w:val="24"/>
        </w:rPr>
        <w:t>mm，质地坚硬，连续级配的碎石或卵石。</w:t>
      </w:r>
    </w:p>
    <w:p w14:paraId="11EC87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2" w:leftChars="115" w:hanging="181" w:hangingChars="75"/>
        <w:jc w:val="both"/>
        <w:textAlignment w:val="auto"/>
        <w:rPr>
          <w:rFonts w:hint="eastAsia" w:ascii="宋体" w:hAnsi="宋体"/>
          <w:sz w:val="24"/>
        </w:rPr>
      </w:pPr>
      <w:r>
        <w:rPr>
          <w:rFonts w:hint="eastAsia" w:ascii="宋体" w:hAnsi="宋体"/>
          <w:b/>
          <w:sz w:val="24"/>
          <w:lang w:val="en-US" w:eastAsia="zh-CN"/>
        </w:rPr>
        <w:t xml:space="preserve">2.1.4.2 </w:t>
      </w:r>
      <w:r>
        <w:rPr>
          <w:rFonts w:hint="eastAsia" w:ascii="宋体" w:hAnsi="宋体"/>
          <w:sz w:val="24"/>
        </w:rPr>
        <w:t>要求使用低碱活性骨料，含泥量（按质量计）不大于</w:t>
      </w:r>
      <w:r>
        <w:rPr>
          <w:rFonts w:ascii="宋体" w:hAnsi="宋体"/>
          <w:sz w:val="24"/>
        </w:rPr>
        <w:t>1</w:t>
      </w:r>
      <w:r>
        <w:rPr>
          <w:rFonts w:hint="eastAsia" w:ascii="宋体" w:hAnsi="宋体"/>
          <w:sz w:val="24"/>
        </w:rPr>
        <w:t>.0%，泥块含量不得大于0.5%，</w:t>
      </w:r>
    </w:p>
    <w:p w14:paraId="253FFB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0" w:hanging="420" w:hangingChars="175"/>
        <w:jc w:val="both"/>
        <w:textAlignment w:val="auto"/>
        <w:rPr>
          <w:rFonts w:ascii="宋体" w:hAnsi="宋体"/>
          <w:sz w:val="24"/>
        </w:rPr>
      </w:pPr>
      <w:r>
        <w:rPr>
          <w:rFonts w:hint="eastAsia" w:ascii="宋体" w:hAnsi="宋体"/>
          <w:sz w:val="24"/>
        </w:rPr>
        <w:t>碎石中针片状颗粒含量不应大于15%，坚固性检验的质量损失不应大于8％。</w:t>
      </w:r>
    </w:p>
    <w:p w14:paraId="067177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2" w:leftChars="115" w:hanging="181" w:hangingChars="75"/>
        <w:jc w:val="both"/>
        <w:textAlignment w:val="auto"/>
        <w:rPr>
          <w:rFonts w:ascii="宋体" w:hAnsi="宋体"/>
          <w:sz w:val="24"/>
        </w:rPr>
      </w:pPr>
      <w:r>
        <w:rPr>
          <w:rFonts w:hint="eastAsia" w:ascii="宋体" w:hAnsi="宋体"/>
          <w:b/>
          <w:sz w:val="24"/>
          <w:lang w:val="en-US" w:eastAsia="zh-CN"/>
        </w:rPr>
        <w:t xml:space="preserve">2.1.4.3 </w:t>
      </w:r>
      <w:r>
        <w:rPr>
          <w:rFonts w:hint="eastAsia" w:ascii="宋体" w:hAnsi="宋体"/>
          <w:sz w:val="24"/>
        </w:rPr>
        <w:t>其他技术要求应符合《普通混凝土用砂、石质量及检验方法标准》（JGJ52）的有关规定。</w:t>
      </w:r>
    </w:p>
    <w:p w14:paraId="117568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482" w:firstLineChars="200"/>
        <w:jc w:val="both"/>
        <w:textAlignment w:val="auto"/>
        <w:rPr>
          <w:rFonts w:ascii="宋体" w:hAnsi="宋体"/>
          <w:b/>
          <w:sz w:val="24"/>
        </w:rPr>
      </w:pPr>
      <w:r>
        <w:rPr>
          <w:rFonts w:hint="eastAsia" w:ascii="宋体" w:hAnsi="宋体"/>
          <w:b/>
          <w:sz w:val="24"/>
          <w:lang w:val="en-US" w:eastAsia="zh-CN"/>
        </w:rPr>
        <w:t>2.1.5、</w:t>
      </w:r>
      <w:r>
        <w:rPr>
          <w:rFonts w:hint="eastAsia" w:ascii="宋体" w:hAnsi="宋体"/>
          <w:b/>
          <w:sz w:val="24"/>
        </w:rPr>
        <w:t>外加剂</w:t>
      </w:r>
    </w:p>
    <w:p w14:paraId="3EFDDA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2" w:leftChars="115" w:hanging="181" w:hangingChars="75"/>
        <w:jc w:val="both"/>
        <w:textAlignment w:val="auto"/>
        <w:rPr>
          <w:sz w:val="24"/>
        </w:rPr>
      </w:pPr>
      <w:r>
        <w:rPr>
          <w:rFonts w:hint="eastAsia" w:ascii="宋体" w:hAnsi="宋体"/>
          <w:b/>
          <w:sz w:val="24"/>
          <w:lang w:val="en-US" w:eastAsia="zh-CN"/>
        </w:rPr>
        <w:t>2.1.5.1</w:t>
      </w:r>
      <w:r>
        <w:rPr>
          <w:rFonts w:hint="eastAsia" w:ascii="宋体" w:hAnsi="宋体"/>
          <w:sz w:val="24"/>
        </w:rPr>
        <w:t>普通混凝土可根据</w:t>
      </w:r>
      <w:r>
        <w:rPr>
          <w:rFonts w:hint="eastAsia"/>
          <w:sz w:val="24"/>
        </w:rPr>
        <w:t>国家现行标准</w:t>
      </w:r>
      <w:r>
        <w:rPr>
          <w:rFonts w:hint="eastAsia" w:ascii="宋体" w:hAnsi="宋体"/>
          <w:sz w:val="24"/>
        </w:rPr>
        <w:t>《混凝土外加剂应用技术规范》（GB50119）</w:t>
      </w:r>
      <w:r>
        <w:rPr>
          <w:rFonts w:hint="eastAsia"/>
          <w:sz w:val="24"/>
        </w:rPr>
        <w:t>的规定使用外加剂，但必须根据所用水泥品种、矿物掺合料、工程对象和施工工艺由试验确定其种类、含量等技术参数。</w:t>
      </w:r>
    </w:p>
    <w:p w14:paraId="29BD0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2" w:leftChars="115" w:hanging="181" w:hangingChars="75"/>
        <w:jc w:val="both"/>
        <w:textAlignment w:val="auto"/>
        <w:rPr>
          <w:rFonts w:hint="eastAsia" w:ascii="宋体" w:hAnsi="宋体" w:eastAsia="宋体"/>
          <w:sz w:val="24"/>
          <w:lang w:eastAsia="zh-CN"/>
        </w:rPr>
      </w:pPr>
      <w:r>
        <w:rPr>
          <w:rFonts w:hint="eastAsia" w:ascii="宋体" w:hAnsi="宋体"/>
          <w:b/>
          <w:sz w:val="24"/>
          <w:lang w:val="en-US" w:eastAsia="zh-CN"/>
        </w:rPr>
        <w:t>2.1.5.2</w:t>
      </w:r>
      <w:r>
        <w:rPr>
          <w:rFonts w:hint="eastAsia" w:ascii="宋体" w:hAnsi="宋体"/>
          <w:sz w:val="24"/>
        </w:rPr>
        <w:t>外加剂质量主要控制项目应包括掺外加剂混凝土性能和外加剂匀质性两方面，混凝土性能方面的主要控制项目应包括减水率、凝结时间差和抗压强度比，外加剂匀质性方面的主要控制项目应包括PH值、氯离子含量和碱含量</w:t>
      </w:r>
      <w:r>
        <w:rPr>
          <w:rFonts w:hint="eastAsia" w:ascii="宋体" w:hAnsi="宋体"/>
          <w:sz w:val="24"/>
          <w:lang w:eastAsia="zh-CN"/>
        </w:rPr>
        <w:t>。</w:t>
      </w:r>
    </w:p>
    <w:p w14:paraId="620EE832">
      <w:pPr>
        <w:pStyle w:val="19"/>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line="360" w:lineRule="auto"/>
        <w:ind w:leftChars="0"/>
        <w:jc w:val="both"/>
        <w:textAlignment w:val="auto"/>
        <w:rPr>
          <w:rFonts w:ascii="宋体" w:hAnsi="宋体"/>
          <w:b/>
          <w:sz w:val="24"/>
        </w:rPr>
      </w:pPr>
      <w:bookmarkStart w:id="1" w:name="_Toc3044_WPSOffice_Level2"/>
      <w:r>
        <w:rPr>
          <w:rFonts w:hint="eastAsia" w:ascii="宋体" w:hAnsi="宋体"/>
          <w:b/>
          <w:sz w:val="24"/>
          <w:lang w:val="en-US" w:eastAsia="zh-CN"/>
        </w:rPr>
        <w:t>3、</w:t>
      </w:r>
      <w:r>
        <w:rPr>
          <w:rFonts w:hint="eastAsia" w:ascii="宋体" w:hAnsi="宋体"/>
          <w:b/>
          <w:sz w:val="24"/>
        </w:rPr>
        <w:t>预拌混凝土的配合比设计技术要求</w:t>
      </w:r>
      <w:bookmarkEnd w:id="1"/>
    </w:p>
    <w:p w14:paraId="397DCC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ascii="宋体" w:hAnsi="宋体"/>
          <w:sz w:val="24"/>
        </w:rPr>
      </w:pPr>
      <w:r>
        <w:rPr>
          <w:rFonts w:hint="eastAsia" w:ascii="宋体" w:hAnsi="宋体"/>
          <w:sz w:val="24"/>
        </w:rPr>
        <w:t>预拌混凝土的各项技术要求应符合国家标准《混凝土质量控制标准》（GB50164）、行业标准《普通混凝土配合比设计规程》（JGJ55）和当地的有关技术要求</w:t>
      </w:r>
      <w:r>
        <w:rPr>
          <w:rFonts w:hint="eastAsia" w:ascii="宋体" w:hAnsi="宋体"/>
          <w:sz w:val="24"/>
          <w:u w:val="none"/>
        </w:rPr>
        <w:t>《预拌混凝土质量管理规程》（DB11/385-20</w:t>
      </w:r>
      <w:r>
        <w:rPr>
          <w:rFonts w:ascii="宋体" w:hAnsi="宋体"/>
          <w:sz w:val="24"/>
          <w:u w:val="none"/>
        </w:rPr>
        <w:t>19</w:t>
      </w:r>
      <w:r>
        <w:rPr>
          <w:rFonts w:hint="eastAsia" w:ascii="宋体" w:hAnsi="宋体"/>
          <w:sz w:val="24"/>
          <w:u w:val="none"/>
        </w:rPr>
        <w:t>）。</w:t>
      </w:r>
    </w:p>
    <w:p w14:paraId="4DC36E1D">
      <w:pPr>
        <w:pStyle w:val="19"/>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line="360" w:lineRule="auto"/>
        <w:ind w:leftChars="0"/>
        <w:jc w:val="both"/>
        <w:textAlignment w:val="auto"/>
        <w:rPr>
          <w:rFonts w:ascii="宋体" w:hAnsi="宋体"/>
          <w:b/>
          <w:sz w:val="24"/>
        </w:rPr>
      </w:pPr>
      <w:bookmarkStart w:id="2" w:name="_Toc12476_WPSOffice_Level2"/>
      <w:r>
        <w:rPr>
          <w:rFonts w:hint="eastAsia" w:ascii="宋体" w:hAnsi="宋体"/>
          <w:b/>
          <w:sz w:val="24"/>
          <w:lang w:val="en-US" w:eastAsia="zh-CN"/>
        </w:rPr>
        <w:t>4、</w:t>
      </w:r>
      <w:r>
        <w:rPr>
          <w:rFonts w:hint="eastAsia" w:ascii="宋体" w:hAnsi="宋体"/>
          <w:b/>
          <w:sz w:val="24"/>
        </w:rPr>
        <w:t>预拌混凝土的技术要求</w:t>
      </w:r>
      <w:bookmarkEnd w:id="2"/>
    </w:p>
    <w:p w14:paraId="4BA659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sz w:val="24"/>
          <w:lang w:eastAsia="zh-CN"/>
        </w:rPr>
      </w:pPr>
      <w:r>
        <w:rPr>
          <w:rFonts w:hint="eastAsia" w:ascii="宋体" w:hAnsi="宋体"/>
          <w:b/>
          <w:bCs/>
          <w:sz w:val="24"/>
          <w:lang w:val="en-US" w:eastAsia="zh-CN"/>
        </w:rPr>
        <w:t>4.1、基本要求：</w:t>
      </w:r>
      <w:r>
        <w:rPr>
          <w:rFonts w:hint="eastAsia" w:ascii="宋体" w:hAnsi="宋体"/>
          <w:sz w:val="24"/>
        </w:rPr>
        <w:t xml:space="preserve">建筑混凝土的质量水平应满足混凝土相应的现行国家、行业的全部相关要求与规定，包括但不限于以下标准： GB/T 14902-2016 </w:t>
      </w:r>
      <w:r>
        <w:rPr>
          <w:rFonts w:hint="eastAsia" w:ascii="宋体" w:hAnsi="宋体"/>
          <w:sz w:val="24"/>
          <w:lang w:eastAsia="zh-CN"/>
        </w:rPr>
        <w:t>。</w:t>
      </w:r>
    </w:p>
    <w:p w14:paraId="15BA06C5">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360" w:lineRule="auto"/>
        <w:ind w:leftChars="-175" w:firstLine="723" w:firstLineChars="300"/>
        <w:jc w:val="both"/>
        <w:textAlignment w:val="auto"/>
        <w:rPr>
          <w:rFonts w:hint="default" w:ascii="宋体" w:hAnsi="宋体" w:eastAsia="宋体"/>
          <w:b/>
          <w:bCs/>
          <w:sz w:val="24"/>
          <w:lang w:val="en-US" w:eastAsia="zh-CN"/>
        </w:rPr>
      </w:pPr>
      <w:r>
        <w:rPr>
          <w:rFonts w:hint="eastAsia" w:ascii="宋体" w:hAnsi="宋体"/>
          <w:b/>
          <w:bCs/>
          <w:sz w:val="24"/>
          <w:lang w:val="en-US" w:eastAsia="zh-CN"/>
        </w:rPr>
        <w:t>4.2、</w:t>
      </w:r>
      <w:r>
        <w:rPr>
          <w:rFonts w:hint="eastAsia" w:ascii="宋体" w:hAnsi="宋体"/>
          <w:b/>
          <w:bCs w:val="0"/>
          <w:sz w:val="24"/>
        </w:rPr>
        <w:t>预拌混凝土</w:t>
      </w:r>
      <w:r>
        <w:rPr>
          <w:rFonts w:hint="eastAsia" w:ascii="宋体" w:hAnsi="宋体"/>
          <w:b/>
          <w:bCs w:val="0"/>
          <w:sz w:val="24"/>
          <w:lang w:val="en-US" w:eastAsia="zh-CN"/>
        </w:rPr>
        <w:t>强度</w:t>
      </w:r>
      <w:r>
        <w:rPr>
          <w:rFonts w:hint="eastAsia" w:ascii="宋体" w:hAnsi="宋体"/>
          <w:b/>
          <w:bCs w:val="0"/>
          <w:sz w:val="24"/>
        </w:rPr>
        <w:t>要求</w:t>
      </w:r>
      <w:r>
        <w:rPr>
          <w:rFonts w:hint="eastAsia" w:ascii="宋体" w:hAnsi="宋体"/>
          <w:b/>
          <w:bCs w:val="0"/>
          <w:sz w:val="24"/>
          <w:lang w:eastAsia="zh-CN"/>
        </w:rPr>
        <w:t>：</w:t>
      </w:r>
      <w:r>
        <w:rPr>
          <w:rFonts w:hint="eastAsia" w:ascii="仿宋" w:hAnsi="仿宋" w:eastAsia="仿宋" w:cs="仿宋"/>
          <w:color w:val="000000" w:themeColor="text1"/>
          <w:sz w:val="28"/>
          <w:szCs w:val="28"/>
          <w:u w:val="single"/>
          <w14:textFill>
            <w14:solidFill>
              <w14:schemeClr w14:val="tx1"/>
            </w14:solidFill>
          </w14:textFill>
        </w:rPr>
        <w:t>满足《混凝土强度检验评定标准》的规定</w:t>
      </w:r>
      <w:r>
        <w:rPr>
          <w:rFonts w:hint="eastAsia" w:ascii="宋体" w:hAnsi="宋体"/>
          <w:b/>
          <w:bCs/>
          <w:color w:val="FF0000"/>
          <w:sz w:val="24"/>
          <w:u w:val="single"/>
          <w:lang w:val="en-US" w:eastAsia="zh-CN"/>
        </w:rPr>
        <w:t xml:space="preserve"> </w:t>
      </w:r>
    </w:p>
    <w:p w14:paraId="1713FC8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723" w:firstLineChars="300"/>
        <w:jc w:val="both"/>
        <w:textAlignment w:val="auto"/>
        <w:rPr>
          <w:rFonts w:hint="eastAsia" w:ascii="宋体" w:hAnsi="宋体"/>
          <w:b/>
          <w:bCs/>
          <w:color w:val="auto"/>
          <w:sz w:val="24"/>
          <w:u w:val="single"/>
          <w:lang w:val="en-US" w:eastAsia="zh-CN"/>
        </w:rPr>
      </w:pPr>
      <w:r>
        <w:rPr>
          <w:rFonts w:hint="eastAsia" w:ascii="宋体" w:hAnsi="宋体"/>
          <w:b/>
          <w:bCs w:val="0"/>
          <w:sz w:val="24"/>
          <w:lang w:val="en-US" w:eastAsia="zh-CN"/>
        </w:rPr>
        <w:t>4.3、</w:t>
      </w:r>
      <w:r>
        <w:rPr>
          <w:rFonts w:hint="eastAsia" w:ascii="宋体" w:hAnsi="宋体"/>
          <w:b/>
          <w:bCs w:val="0"/>
          <w:sz w:val="24"/>
        </w:rPr>
        <w:t>预拌混凝土坍落度要求</w:t>
      </w:r>
      <w:r>
        <w:rPr>
          <w:rFonts w:hint="eastAsia" w:ascii="宋体" w:hAnsi="宋体"/>
          <w:b/>
          <w:bCs w:val="0"/>
          <w:sz w:val="24"/>
          <w:lang w:eastAsia="zh-CN"/>
        </w:rPr>
        <w:t>：</w:t>
      </w:r>
      <w:r>
        <w:rPr>
          <w:rFonts w:hint="eastAsia" w:ascii="仿宋" w:hAnsi="仿宋" w:eastAsia="仿宋" w:cs="仿宋"/>
          <w:color w:val="auto"/>
          <w:sz w:val="28"/>
          <w:szCs w:val="28"/>
          <w:u w:val="single"/>
        </w:rPr>
        <w:t>160±20</w:t>
      </w:r>
      <w:r>
        <w:rPr>
          <w:rFonts w:hint="eastAsia" w:ascii="宋体" w:hAnsi="宋体"/>
          <w:b/>
          <w:bCs/>
          <w:color w:val="auto"/>
          <w:sz w:val="24"/>
          <w:u w:val="single"/>
          <w:lang w:val="en-US" w:eastAsia="zh-CN"/>
        </w:rPr>
        <w:t xml:space="preserve"> </w:t>
      </w:r>
    </w:p>
    <w:p w14:paraId="7BE684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723" w:firstLineChars="300"/>
        <w:jc w:val="both"/>
        <w:textAlignment w:val="auto"/>
        <w:rPr>
          <w:rFonts w:hint="eastAsia" w:ascii="宋体" w:hAnsi="宋体" w:eastAsia="宋体"/>
          <w:b/>
          <w:bCs w:val="0"/>
          <w:sz w:val="24"/>
          <w:u w:val="single"/>
          <w:lang w:eastAsia="zh-CN"/>
        </w:rPr>
      </w:pPr>
      <w:r>
        <w:rPr>
          <w:rFonts w:hint="eastAsia" w:ascii="宋体" w:hAnsi="宋体"/>
          <w:b/>
          <w:bCs w:val="0"/>
          <w:sz w:val="24"/>
          <w:lang w:val="en-US" w:eastAsia="zh-CN"/>
        </w:rPr>
        <w:t>4.4、</w:t>
      </w:r>
      <w:r>
        <w:rPr>
          <w:rFonts w:hint="eastAsia" w:ascii="宋体" w:hAnsi="宋体"/>
          <w:b/>
          <w:bCs w:val="0"/>
          <w:sz w:val="24"/>
        </w:rPr>
        <w:t>预拌混凝土初、终凝时间</w:t>
      </w:r>
      <w:r>
        <w:rPr>
          <w:rFonts w:hint="eastAsia" w:ascii="宋体" w:hAnsi="宋体"/>
          <w:b/>
          <w:bCs w:val="0"/>
          <w:sz w:val="24"/>
          <w:lang w:eastAsia="zh-CN"/>
        </w:rPr>
        <w:t>：</w:t>
      </w:r>
      <w:r>
        <w:rPr>
          <w:rFonts w:hint="eastAsia" w:ascii="仿宋" w:hAnsi="仿宋" w:eastAsia="仿宋" w:cs="仿宋"/>
          <w:color w:val="000000" w:themeColor="text1"/>
          <w:sz w:val="28"/>
          <w:szCs w:val="28"/>
          <w:u w:val="single"/>
          <w14:textFill>
            <w14:solidFill>
              <w14:schemeClr w14:val="tx1"/>
            </w14:solidFill>
          </w14:textFill>
        </w:rPr>
        <w:t>混凝土初凝时间控制在2h。混凝土终凝时间控制在8h</w:t>
      </w:r>
    </w:p>
    <w:p w14:paraId="52B6C2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723" w:firstLineChars="300"/>
        <w:jc w:val="both"/>
        <w:textAlignment w:val="auto"/>
        <w:rPr>
          <w:rFonts w:hint="eastAsia" w:ascii="宋体" w:hAnsi="宋体" w:eastAsia="宋体"/>
          <w:b/>
          <w:bCs w:val="0"/>
          <w:sz w:val="24"/>
          <w:lang w:eastAsia="zh-CN"/>
        </w:rPr>
      </w:pPr>
    </w:p>
    <w:p w14:paraId="24893F24">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Autospacing="0" w:line="360" w:lineRule="auto"/>
        <w:ind w:leftChars="-175" w:firstLine="723" w:firstLineChars="300"/>
        <w:jc w:val="both"/>
        <w:textAlignment w:val="auto"/>
        <w:rPr>
          <w:rFonts w:ascii="宋体" w:hAnsi="宋体"/>
          <w:b/>
          <w:sz w:val="24"/>
        </w:rPr>
      </w:pPr>
      <w:r>
        <w:rPr>
          <w:rFonts w:hint="eastAsia" w:ascii="宋体" w:hAnsi="宋体"/>
          <w:b/>
          <w:sz w:val="24"/>
          <w:lang w:val="en-US" w:eastAsia="zh-CN"/>
        </w:rPr>
        <w:t>4.5、</w:t>
      </w:r>
      <w:r>
        <w:rPr>
          <w:rFonts w:hint="eastAsia" w:ascii="宋体" w:hAnsi="宋体"/>
          <w:b/>
          <w:sz w:val="24"/>
        </w:rPr>
        <w:t>预拌混凝土的运送</w:t>
      </w:r>
    </w:p>
    <w:p w14:paraId="730FD6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79" w:leftChars="228" w:firstLine="60" w:firstLineChars="25"/>
        <w:jc w:val="both"/>
        <w:textAlignment w:val="auto"/>
        <w:rPr>
          <w:rFonts w:ascii="宋体" w:hAnsi="宋体"/>
          <w:sz w:val="24"/>
        </w:rPr>
      </w:pPr>
      <w:r>
        <w:rPr>
          <w:rFonts w:hint="eastAsia" w:ascii="宋体" w:hAnsi="宋体"/>
          <w:sz w:val="24"/>
          <w:lang w:val="en-US" w:eastAsia="zh-CN"/>
        </w:rPr>
        <w:t>4.5.1、</w:t>
      </w:r>
      <w:r>
        <w:rPr>
          <w:rFonts w:hint="eastAsia" w:ascii="宋体" w:hAnsi="宋体"/>
          <w:sz w:val="24"/>
        </w:rPr>
        <w:t>运送时，运输车应保持混凝土搅拌物的均匀性，不应产生离析现象，且根据泵送混凝土规程以保证混凝土浇筑的连续性。</w:t>
      </w:r>
    </w:p>
    <w:p w14:paraId="53FACD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79" w:leftChars="228" w:firstLine="60" w:firstLineChars="25"/>
        <w:jc w:val="both"/>
        <w:textAlignment w:val="auto"/>
        <w:rPr>
          <w:rFonts w:ascii="宋体" w:hAnsi="宋体"/>
          <w:sz w:val="24"/>
        </w:rPr>
      </w:pPr>
      <w:r>
        <w:rPr>
          <w:rFonts w:hint="eastAsia" w:ascii="宋体" w:hAnsi="宋体"/>
          <w:sz w:val="24"/>
          <w:lang w:val="en-US" w:eastAsia="zh-CN"/>
        </w:rPr>
        <w:t>4.5.2、</w:t>
      </w:r>
      <w:r>
        <w:rPr>
          <w:rFonts w:hint="eastAsia" w:ascii="宋体" w:hAnsi="宋体"/>
          <w:sz w:val="24"/>
        </w:rPr>
        <w:t>任何情况均严禁加水，即：乙方司机及其他人员在运送和浇筑混凝土的过程中严禁任何人以任何借口向混凝土罐车中加水。</w:t>
      </w:r>
    </w:p>
    <w:p w14:paraId="08C571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79" w:leftChars="228" w:firstLine="60" w:firstLineChars="25"/>
        <w:jc w:val="both"/>
        <w:textAlignment w:val="auto"/>
        <w:rPr>
          <w:rFonts w:ascii="宋体" w:hAnsi="宋体"/>
          <w:sz w:val="24"/>
        </w:rPr>
      </w:pPr>
      <w:r>
        <w:rPr>
          <w:rFonts w:hint="eastAsia" w:ascii="宋体" w:hAnsi="宋体"/>
          <w:sz w:val="24"/>
          <w:lang w:val="en-US" w:eastAsia="zh-CN"/>
        </w:rPr>
        <w:t>4.5.3、</w:t>
      </w:r>
      <w:r>
        <w:rPr>
          <w:rFonts w:hint="eastAsia" w:ascii="宋体" w:hAnsi="宋体"/>
          <w:sz w:val="24"/>
        </w:rPr>
        <w:t>搅拌站必须保证砼供应速度</w:t>
      </w:r>
      <w:r>
        <w:rPr>
          <w:rFonts w:hint="eastAsia" w:ascii="宋体" w:hAnsi="宋体"/>
          <w:sz w:val="24"/>
          <w:lang w:eastAsia="zh-CN"/>
        </w:rPr>
        <w:t>，</w:t>
      </w:r>
      <w:r>
        <w:rPr>
          <w:rFonts w:hint="eastAsia" w:ascii="宋体" w:hAnsi="宋体"/>
          <w:sz w:val="24"/>
        </w:rPr>
        <w:t>合格混凝土相邻两车间隔严禁大于</w:t>
      </w:r>
      <w:r>
        <w:rPr>
          <w:rFonts w:hint="eastAsia" w:ascii="宋体" w:hAnsi="宋体"/>
          <w:color w:val="FF0000"/>
          <w:sz w:val="24"/>
          <w:u w:val="single"/>
          <w:lang w:val="en-US" w:eastAsia="zh-CN"/>
        </w:rPr>
        <w:t xml:space="preserve">  0.5 </w:t>
      </w:r>
      <w:r>
        <w:rPr>
          <w:rFonts w:hint="eastAsia" w:ascii="宋体" w:hAnsi="宋体"/>
          <w:color w:val="FF0000"/>
          <w:sz w:val="24"/>
          <w:lang w:val="en-US" w:eastAsia="zh-CN"/>
        </w:rPr>
        <w:t xml:space="preserve"> </w:t>
      </w:r>
      <w:r>
        <w:rPr>
          <w:rFonts w:hint="eastAsia" w:ascii="宋体" w:hAnsi="宋体"/>
          <w:sz w:val="24"/>
        </w:rPr>
        <w:t>小时，否则甲方有权拒收混凝土。</w:t>
      </w:r>
    </w:p>
    <w:p w14:paraId="473F12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79" w:leftChars="228" w:firstLine="60" w:firstLineChars="25"/>
        <w:jc w:val="both"/>
        <w:textAlignment w:val="auto"/>
        <w:rPr>
          <w:rFonts w:hint="eastAsia" w:ascii="宋体" w:hAnsi="宋体"/>
          <w:b/>
          <w:sz w:val="24"/>
        </w:rPr>
      </w:pPr>
      <w:r>
        <w:rPr>
          <w:rFonts w:hint="eastAsia" w:ascii="宋体" w:hAnsi="宋体"/>
          <w:sz w:val="24"/>
          <w:lang w:val="en-US" w:eastAsia="zh-CN"/>
        </w:rPr>
        <w:t>4.5.4、</w:t>
      </w:r>
      <w:r>
        <w:rPr>
          <w:rFonts w:hint="eastAsia" w:ascii="宋体" w:hAnsi="宋体"/>
          <w:sz w:val="24"/>
        </w:rPr>
        <w:t>预拌混凝土从开盘至浇筑浇筑现场不应超过</w:t>
      </w:r>
      <w:r>
        <w:rPr>
          <w:rFonts w:hint="eastAsia" w:ascii="宋体" w:hAnsi="宋体"/>
          <w:color w:val="FF0000"/>
          <w:sz w:val="24"/>
          <w:u w:val="single"/>
          <w:lang w:val="en-US" w:eastAsia="zh-CN"/>
        </w:rPr>
        <w:t xml:space="preserve">  1  </w:t>
      </w:r>
      <w:r>
        <w:rPr>
          <w:rFonts w:hint="eastAsia" w:ascii="宋体" w:hAnsi="宋体"/>
          <w:sz w:val="24"/>
        </w:rPr>
        <w:t>小时。</w:t>
      </w:r>
    </w:p>
    <w:p w14:paraId="3922A363">
      <w:pPr>
        <w:pStyle w:val="19"/>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line="360" w:lineRule="auto"/>
        <w:ind w:leftChars="0" w:firstLine="241" w:firstLineChars="100"/>
        <w:jc w:val="both"/>
        <w:textAlignment w:val="auto"/>
        <w:rPr>
          <w:rFonts w:hint="eastAsia"/>
          <w:b/>
          <w:sz w:val="24"/>
        </w:rPr>
      </w:pPr>
      <w:bookmarkStart w:id="3" w:name="_Toc25467_WPSOffice_Level2"/>
      <w:r>
        <w:rPr>
          <w:rFonts w:hint="eastAsia" w:ascii="宋体" w:hAnsi="宋体"/>
          <w:b/>
          <w:sz w:val="24"/>
          <w:lang w:val="en-US" w:eastAsia="zh-CN"/>
        </w:rPr>
        <w:t>4.6、</w:t>
      </w:r>
      <w:r>
        <w:rPr>
          <w:rFonts w:hint="eastAsia" w:ascii="宋体" w:hAnsi="宋体"/>
          <w:b/>
          <w:sz w:val="24"/>
        </w:rPr>
        <w:t>其他</w:t>
      </w:r>
      <w:r>
        <w:rPr>
          <w:rFonts w:hint="eastAsia"/>
          <w:b/>
          <w:sz w:val="24"/>
        </w:rPr>
        <w:t>要求</w:t>
      </w:r>
      <w:bookmarkEnd w:id="3"/>
    </w:p>
    <w:p w14:paraId="6DAB9B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723" w:firstLineChars="300"/>
        <w:jc w:val="both"/>
        <w:textAlignment w:val="auto"/>
        <w:rPr>
          <w:rFonts w:hint="eastAsia" w:ascii="宋体" w:hAnsi="宋体" w:eastAsia="宋体"/>
          <w:b/>
          <w:bCs w:val="0"/>
          <w:sz w:val="24"/>
          <w:lang w:eastAsia="zh-CN"/>
        </w:rPr>
      </w:pPr>
      <w:r>
        <w:rPr>
          <w:rFonts w:hint="eastAsia" w:ascii="宋体" w:hAnsi="宋体"/>
          <w:b/>
          <w:bCs/>
          <w:color w:val="FF0000"/>
          <w:sz w:val="24"/>
          <w:u w:val="single"/>
          <w:lang w:val="en-US" w:eastAsia="zh-CN"/>
        </w:rPr>
        <w:t xml:space="preserve">    /   </w:t>
      </w:r>
    </w:p>
    <w:p w14:paraId="2D34DE88">
      <w:pPr>
        <w:pStyle w:val="19"/>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b/>
          <w:sz w:val="24"/>
        </w:rPr>
      </w:pPr>
      <w:bookmarkStart w:id="4" w:name="_Toc537_WPSOffice_Level2"/>
      <w:r>
        <w:rPr>
          <w:rFonts w:hint="eastAsia" w:ascii="宋体" w:hAnsi="宋体"/>
          <w:b/>
          <w:sz w:val="24"/>
          <w:lang w:val="en-US" w:eastAsia="zh-CN"/>
        </w:rPr>
        <w:t>5、</w:t>
      </w:r>
      <w:r>
        <w:rPr>
          <w:rFonts w:hint="eastAsia" w:ascii="宋体" w:hAnsi="宋体"/>
          <w:b/>
          <w:sz w:val="24"/>
        </w:rPr>
        <w:t>特殊预拌混凝土的技术要求</w:t>
      </w:r>
      <w:bookmarkEnd w:id="4"/>
    </w:p>
    <w:p w14:paraId="0A4A35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723" w:firstLineChars="300"/>
        <w:jc w:val="both"/>
        <w:textAlignment w:val="auto"/>
        <w:rPr>
          <w:rFonts w:hint="default" w:ascii="宋体" w:hAnsi="宋体" w:eastAsia="宋体"/>
          <w:b/>
          <w:bCs w:val="0"/>
          <w:sz w:val="24"/>
          <w:lang w:val="en-US" w:eastAsia="zh-CN"/>
        </w:rPr>
      </w:pPr>
      <w:r>
        <w:rPr>
          <w:rFonts w:hint="eastAsia" w:ascii="宋体" w:hAnsi="宋体"/>
          <w:b/>
          <w:bCs/>
          <w:color w:val="FF0000"/>
          <w:sz w:val="24"/>
          <w:u w:val="single"/>
          <w:lang w:val="en-US" w:eastAsia="zh-CN"/>
        </w:rPr>
        <w:t xml:space="preserve">   /   </w:t>
      </w:r>
    </w:p>
    <w:p w14:paraId="0716B64A">
      <w:pPr>
        <w:pStyle w:val="19"/>
        <w:keepNext w:val="0"/>
        <w:keepLines w:val="0"/>
        <w:pageBreakBefore w:val="0"/>
        <w:widowControl w:val="0"/>
        <w:tabs>
          <w:tab w:val="left" w:pos="142"/>
        </w:tabs>
        <w:kinsoku/>
        <w:wordWrap/>
        <w:overflowPunct/>
        <w:topLinePunct w:val="0"/>
        <w:autoSpaceDE/>
        <w:autoSpaceDN/>
        <w:bidi w:val="0"/>
        <w:adjustRightInd/>
        <w:snapToGrid/>
        <w:spacing w:beforeAutospacing="0" w:afterAutospacing="0" w:line="360" w:lineRule="auto"/>
        <w:ind w:left="422" w:leftChars="0" w:hanging="422" w:hangingChars="175"/>
        <w:jc w:val="both"/>
        <w:textAlignment w:val="auto"/>
        <w:rPr>
          <w:rFonts w:hint="eastAsia" w:ascii="宋体" w:hAnsi="宋体" w:eastAsia="宋体"/>
          <w:b/>
          <w:sz w:val="24"/>
          <w:lang w:val="en-US" w:eastAsia="zh-CN"/>
        </w:rPr>
      </w:pPr>
      <w:bookmarkStart w:id="5" w:name="_Toc12580_WPSOffice_Level2"/>
      <w:r>
        <w:rPr>
          <w:rFonts w:hint="eastAsia" w:ascii="宋体" w:hAnsi="宋体"/>
          <w:b/>
          <w:sz w:val="24"/>
          <w:lang w:val="en-US" w:eastAsia="zh-CN"/>
        </w:rPr>
        <w:t>6</w:t>
      </w:r>
      <w:r>
        <w:rPr>
          <w:rFonts w:hint="eastAsia" w:ascii="宋体" w:hAnsi="宋体"/>
          <w:b/>
          <w:sz w:val="24"/>
          <w:lang w:eastAsia="zh-CN"/>
        </w:rPr>
        <w:t>、</w:t>
      </w:r>
      <w:r>
        <w:rPr>
          <w:rFonts w:hint="eastAsia" w:ascii="宋体" w:hAnsi="宋体"/>
          <w:b/>
          <w:sz w:val="24"/>
        </w:rPr>
        <w:t>资料</w:t>
      </w:r>
      <w:bookmarkEnd w:id="5"/>
      <w:r>
        <w:rPr>
          <w:rFonts w:hint="eastAsia" w:ascii="宋体" w:hAnsi="宋体"/>
          <w:b/>
          <w:sz w:val="24"/>
          <w:lang w:val="en-US" w:eastAsia="zh-CN"/>
        </w:rPr>
        <w:t>要求</w:t>
      </w:r>
    </w:p>
    <w:p w14:paraId="59B21A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175" w:firstLine="723" w:firstLineChars="300"/>
        <w:jc w:val="both"/>
        <w:textAlignment w:val="auto"/>
        <w:rPr>
          <w:rFonts w:hint="eastAsia" w:ascii="宋体" w:hAnsi="宋体" w:eastAsia="宋体"/>
          <w:b/>
          <w:bCs w:val="0"/>
          <w:sz w:val="24"/>
          <w:lang w:eastAsia="zh-CN"/>
        </w:rPr>
      </w:pPr>
      <w:r>
        <w:rPr>
          <w:rFonts w:hint="eastAsia" w:ascii="宋体" w:hAnsi="宋体"/>
          <w:b/>
          <w:bCs/>
          <w:color w:val="FF0000"/>
          <w:sz w:val="24"/>
          <w:u w:val="single"/>
          <w:lang w:val="en-US" w:eastAsia="zh-CN"/>
        </w:rPr>
        <w:t xml:space="preserve">   /  </w:t>
      </w:r>
    </w:p>
    <w:p w14:paraId="741F1E55">
      <w:pPr>
        <w:spacing w:line="360" w:lineRule="auto"/>
        <w:rPr>
          <w:rFonts w:ascii="宋体" w:hAnsi="宋体"/>
          <w:szCs w:val="21"/>
        </w:rPr>
      </w:pPr>
      <w:r>
        <w:rPr>
          <w:rFonts w:hint="eastAsia" w:ascii="仿宋" w:hAnsi="仿宋" w:eastAsia="仿宋" w:cs="仿宋"/>
          <w:b/>
          <w:bCs/>
          <w:sz w:val="24"/>
          <w:lang w:val="en-US" w:eastAsia="zh-CN"/>
        </w:rPr>
        <w:t>7、环保要求：</w:t>
      </w:r>
      <w:r>
        <w:rPr>
          <w:rFonts w:hint="eastAsia" w:ascii="宋体" w:hAnsi="宋体"/>
          <w:sz w:val="24"/>
        </w:rPr>
        <w:t>乙方在保证提供符合国标的合格产品的同时，满足业主、监理、甲方提供的技术规范的要求，并符合GB50325—2001环保标准和技术交底要求，在与所采用的技术规范不同时，按较高要求的技术规范执行。</w:t>
      </w:r>
    </w:p>
    <w:p w14:paraId="28DB9A00">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bCs/>
          <w:sz w:val="24"/>
          <w:lang w:val="en-US" w:eastAsia="zh-CN"/>
        </w:rPr>
        <w:t>8、</w:t>
      </w:r>
      <w:r>
        <w:rPr>
          <w:rFonts w:hint="eastAsia" w:ascii="仿宋" w:hAnsi="仿宋" w:eastAsia="仿宋" w:cs="仿宋"/>
          <w:b/>
          <w:bCs/>
          <w:sz w:val="24"/>
        </w:rPr>
        <w:t>交货日期：</w:t>
      </w:r>
      <w:r>
        <w:rPr>
          <w:rFonts w:hint="eastAsia" w:ascii="仿宋" w:hAnsi="仿宋" w:eastAsia="仿宋" w:cs="宋体"/>
          <w:kern w:val="0"/>
          <w:sz w:val="28"/>
          <w:szCs w:val="28"/>
        </w:rPr>
        <w:t>以项目生产安排为准，产生实际需求前</w:t>
      </w:r>
      <w:r>
        <w:rPr>
          <w:rFonts w:hint="eastAsia" w:ascii="仿宋" w:hAnsi="仿宋" w:eastAsia="仿宋" w:cs="宋体"/>
          <w:kern w:val="0"/>
          <w:sz w:val="28"/>
          <w:szCs w:val="28"/>
          <w:u w:val="single"/>
          <w:lang w:val="en-US" w:eastAsia="zh-CN"/>
        </w:rPr>
        <w:t>3</w:t>
      </w:r>
      <w:r>
        <w:rPr>
          <w:rFonts w:hint="eastAsia" w:ascii="仿宋" w:hAnsi="仿宋" w:eastAsia="仿宋" w:cs="宋体"/>
          <w:kern w:val="0"/>
          <w:sz w:val="28"/>
          <w:szCs w:val="28"/>
        </w:rPr>
        <w:t xml:space="preserve">天通知中标单位 </w:t>
      </w:r>
      <w:r>
        <w:rPr>
          <w:rFonts w:hint="eastAsia" w:ascii="仿宋" w:hAnsi="仿宋" w:eastAsia="仿宋" w:cs="宋体"/>
          <w:kern w:val="0"/>
          <w:sz w:val="28"/>
          <w:szCs w:val="28"/>
          <w:lang w:val="en-US" w:eastAsia="zh-CN"/>
        </w:rPr>
        <w:t>。</w:t>
      </w:r>
      <w:r>
        <w:rPr>
          <w:rFonts w:hint="eastAsia" w:ascii="仿宋" w:hAnsi="仿宋" w:eastAsia="仿宋" w:cs="宋体"/>
          <w:color w:val="FF0000"/>
          <w:kern w:val="0"/>
          <w:sz w:val="28"/>
          <w:szCs w:val="28"/>
          <w:lang w:val="en-US" w:eastAsia="zh-Hans"/>
        </w:rPr>
        <w:t>（</w:t>
      </w:r>
      <w:r>
        <w:rPr>
          <w:rFonts w:hint="eastAsia" w:ascii="仿宋" w:hAnsi="仿宋" w:eastAsia="仿宋" w:cs="宋体"/>
          <w:color w:val="FF0000"/>
          <w:kern w:val="0"/>
          <w:sz w:val="28"/>
          <w:szCs w:val="28"/>
          <w:lang w:val="en-US" w:eastAsia="zh-CN"/>
        </w:rPr>
        <w:t>需要加工生产的物资须预留足够的制作周期。</w:t>
      </w:r>
      <w:r>
        <w:rPr>
          <w:rFonts w:hint="eastAsia" w:ascii="仿宋" w:hAnsi="仿宋" w:eastAsia="仿宋" w:cs="宋体"/>
          <w:color w:val="FF0000"/>
          <w:kern w:val="0"/>
          <w:sz w:val="28"/>
          <w:szCs w:val="28"/>
          <w:lang w:val="en-US" w:eastAsia="zh-Hans"/>
        </w:rPr>
        <w:t>）</w:t>
      </w:r>
    </w:p>
    <w:p w14:paraId="1D786854">
      <w:pPr>
        <w:pStyle w:val="8"/>
        <w:keepNext w:val="0"/>
        <w:keepLines w:val="0"/>
        <w:widowControl/>
        <w:suppressLineNumbers w:val="0"/>
        <w:jc w:val="left"/>
        <w:rPr>
          <w:rFonts w:hint="default" w:ascii="仿宋" w:hAnsi="仿宋" w:eastAsia="仿宋" w:cs="仿宋"/>
          <w:kern w:val="2"/>
          <w:sz w:val="24"/>
          <w:szCs w:val="24"/>
          <w:u w:val="single"/>
          <w:lang w:val="en-US" w:eastAsia="zh-CN" w:bidi="ar-SA"/>
        </w:rPr>
      </w:pPr>
      <w:r>
        <w:rPr>
          <w:rFonts w:hint="eastAsia" w:ascii="仿宋" w:hAnsi="仿宋" w:eastAsia="仿宋" w:cs="仿宋"/>
          <w:b/>
          <w:bCs/>
          <w:kern w:val="2"/>
          <w:sz w:val="24"/>
          <w:szCs w:val="24"/>
          <w:lang w:val="en-US" w:eastAsia="zh-CN" w:bidi="ar-SA"/>
        </w:rPr>
        <w:t>9、评标办法：</w:t>
      </w:r>
      <w:r>
        <w:rPr>
          <w:rFonts w:hint="eastAsia" w:ascii="仿宋" w:hAnsi="仿宋" w:eastAsia="仿宋" w:cs="宋体"/>
          <w:kern w:val="0"/>
          <w:sz w:val="28"/>
          <w:szCs w:val="28"/>
          <w:lang w:val="en-US" w:eastAsia="zh-CN" w:bidi="ar-SA"/>
        </w:rPr>
        <w:t>本次招标采用的评标方法为 </w:t>
      </w:r>
      <w:r>
        <w:rPr>
          <w:rFonts w:hint="eastAsia" w:ascii="仿宋" w:hAnsi="仿宋" w:eastAsia="仿宋" w:cs="宋体"/>
          <w:kern w:val="0"/>
          <w:sz w:val="28"/>
          <w:szCs w:val="28"/>
          <w:u w:val="single"/>
          <w:lang w:val="en-US" w:eastAsia="zh-CN" w:bidi="ar-SA"/>
        </w:rPr>
        <w:t>合理</w:t>
      </w:r>
      <w:bookmarkStart w:id="6" w:name="_GoBack"/>
      <w:bookmarkEnd w:id="6"/>
      <w:r>
        <w:rPr>
          <w:rFonts w:hint="eastAsia" w:ascii="仿宋" w:hAnsi="仿宋" w:eastAsia="仿宋" w:cs="宋体"/>
          <w:kern w:val="0"/>
          <w:sz w:val="28"/>
          <w:szCs w:val="28"/>
          <w:u w:val="single"/>
          <w:lang w:val="en-US" w:eastAsia="zh-CN" w:bidi="ar-SA"/>
        </w:rPr>
        <w:t>最低价</w:t>
      </w:r>
      <w:r>
        <w:rPr>
          <w:rFonts w:hint="eastAsia" w:ascii="仿宋" w:hAnsi="仿宋" w:eastAsia="仿宋" w:cs="宋体"/>
          <w:kern w:val="0"/>
          <w:sz w:val="28"/>
          <w:szCs w:val="28"/>
          <w:lang w:val="en-US" w:eastAsia="zh-CN" w:bidi="ar-SA"/>
        </w:rPr>
        <w:t>。</w:t>
      </w:r>
    </w:p>
    <w:p w14:paraId="6300B04E">
      <w:pPr>
        <w:rPr>
          <w:rFonts w:hint="eastAsia" w:ascii="宋体"/>
          <w:sz w:val="24"/>
        </w:rPr>
      </w:pPr>
      <w:r>
        <w:rPr>
          <w:rFonts w:hint="eastAsia" w:ascii="宋体"/>
          <w:b/>
          <w:sz w:val="24"/>
        </w:rPr>
        <w:t>第</w:t>
      </w:r>
      <w:r>
        <w:rPr>
          <w:rFonts w:hint="eastAsia" w:ascii="宋体"/>
          <w:b/>
          <w:sz w:val="24"/>
          <w:lang w:eastAsia="zh-CN"/>
        </w:rPr>
        <w:t>三</w:t>
      </w:r>
      <w:r>
        <w:rPr>
          <w:rFonts w:hint="eastAsia" w:ascii="宋体"/>
          <w:b/>
          <w:sz w:val="24"/>
        </w:rPr>
        <w:t>条： 投标方应具备的条件</w:t>
      </w:r>
      <w:r>
        <w:rPr>
          <w:rFonts w:hint="eastAsia" w:ascii="宋体"/>
          <w:sz w:val="24"/>
        </w:rPr>
        <w:t>．</w:t>
      </w:r>
    </w:p>
    <w:p w14:paraId="53BFAC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1、</w:t>
      </w:r>
      <w:r>
        <w:rPr>
          <w:rFonts w:hint="eastAsia" w:ascii="仿宋" w:hAnsi="仿宋" w:eastAsia="仿宋" w:cs="仿宋"/>
          <w:kern w:val="2"/>
          <w:sz w:val="24"/>
          <w:szCs w:val="24"/>
          <w:lang w:val="en-US" w:eastAsia="zh-CN" w:bidi="ar-SA"/>
        </w:rPr>
        <w:t xml:space="preserve"> </w:t>
      </w:r>
      <w:r>
        <w:rPr>
          <w:rFonts w:hint="eastAsia" w:ascii="仿宋" w:hAnsi="仿宋" w:eastAsia="仿宋" w:cs="宋体"/>
          <w:kern w:val="0"/>
          <w:sz w:val="28"/>
          <w:szCs w:val="28"/>
          <w:lang w:val="en-US" w:eastAsia="zh-CN"/>
        </w:rPr>
        <w:t>投标单位注册资金</w:t>
      </w:r>
      <w:r>
        <w:rPr>
          <w:rFonts w:hint="eastAsia" w:ascii="仿宋" w:hAnsi="仿宋" w:eastAsia="仿宋" w:cs="宋体"/>
          <w:b/>
          <w:bCs/>
          <w:color w:val="FF0000"/>
          <w:kern w:val="0"/>
          <w:sz w:val="28"/>
          <w:szCs w:val="28"/>
          <w:u w:val="single"/>
          <w:lang w:val="en-US" w:eastAsia="zh-CN"/>
        </w:rPr>
        <w:t xml:space="preserve">  / </w:t>
      </w:r>
      <w:r>
        <w:rPr>
          <w:rFonts w:hint="eastAsia" w:ascii="仿宋" w:hAnsi="仿宋" w:eastAsia="仿宋" w:cs="宋体"/>
          <w:kern w:val="0"/>
          <w:sz w:val="28"/>
          <w:szCs w:val="28"/>
          <w:lang w:val="en-US" w:eastAsia="zh-CN"/>
        </w:rPr>
        <w:t xml:space="preserve">  。</w:t>
      </w:r>
    </w:p>
    <w:p w14:paraId="0C24A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 xml:space="preserve">2、 </w:t>
      </w:r>
      <w:r>
        <w:rPr>
          <w:rFonts w:hint="eastAsia" w:ascii="仿宋" w:hAnsi="仿宋" w:eastAsia="仿宋" w:cs="宋体"/>
          <w:kern w:val="0"/>
          <w:sz w:val="28"/>
          <w:szCs w:val="28"/>
          <w:lang w:val="en-US" w:eastAsia="zh-CN"/>
        </w:rPr>
        <w:t>投标单位纳税人主体资格</w:t>
      </w:r>
      <w:r>
        <w:rPr>
          <w:rFonts w:hint="eastAsia" w:ascii="仿宋" w:hAnsi="仿宋" w:eastAsia="仿宋" w:cs="宋体"/>
          <w:kern w:val="0"/>
          <w:sz w:val="28"/>
          <w:szCs w:val="28"/>
          <w:u w:val="none"/>
          <w:lang w:val="en-US" w:eastAsia="zh-CN"/>
        </w:rPr>
        <w:t>：</w:t>
      </w:r>
      <w:r>
        <w:rPr>
          <w:rFonts w:hint="eastAsia" w:ascii="仿宋" w:hAnsi="仿宋" w:eastAsia="仿宋" w:cs="宋体"/>
          <w:b/>
          <w:bCs/>
          <w:color w:val="FF0000"/>
          <w:kern w:val="0"/>
          <w:sz w:val="28"/>
          <w:szCs w:val="28"/>
          <w:u w:val="single"/>
          <w:lang w:val="en-US" w:eastAsia="zh-CN"/>
        </w:rPr>
        <w:t xml:space="preserve"> /  </w:t>
      </w:r>
      <w:r>
        <w:rPr>
          <w:rFonts w:hint="eastAsia" w:ascii="仿宋" w:hAnsi="仿宋" w:eastAsia="仿宋" w:cs="宋体"/>
          <w:kern w:val="0"/>
          <w:sz w:val="28"/>
          <w:szCs w:val="28"/>
          <w:lang w:val="en-US" w:eastAsia="zh-CN"/>
        </w:rPr>
        <w:t xml:space="preserve">。 </w:t>
      </w:r>
    </w:p>
    <w:p w14:paraId="7F7AA6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w:t>
      </w:r>
      <w:r>
        <w:rPr>
          <w:rFonts w:hint="eastAsia" w:ascii="仿宋" w:hAnsi="仿宋" w:eastAsia="仿宋" w:cs="宋体"/>
          <w:kern w:val="0"/>
          <w:sz w:val="28"/>
          <w:szCs w:val="28"/>
          <w:lang w:val="en-US" w:eastAsia="zh-CN"/>
        </w:rPr>
        <w:t>提供符合施工要求的材料设备的产品检测报告及相关技术资料。</w:t>
      </w:r>
    </w:p>
    <w:p w14:paraId="45BCD4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4、</w:t>
      </w:r>
      <w:r>
        <w:rPr>
          <w:rFonts w:hint="eastAsia" w:ascii="仿宋" w:hAnsi="仿宋" w:eastAsia="仿宋" w:cs="宋体"/>
          <w:kern w:val="0"/>
          <w:sz w:val="28"/>
          <w:szCs w:val="28"/>
          <w:lang w:val="en-US" w:eastAsia="zh-CN"/>
        </w:rPr>
        <w:t>投标单位需提供真实、有效的增值税发票，并做到四流一致，“发票流、资金流、合同流、货物流”。</w:t>
      </w:r>
    </w:p>
    <w:p w14:paraId="4F164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5、</w:t>
      </w:r>
      <w:r>
        <w:rPr>
          <w:rFonts w:hint="eastAsia" w:ascii="仿宋" w:hAnsi="仿宋" w:eastAsia="仿宋" w:cs="宋体"/>
          <w:kern w:val="0"/>
          <w:sz w:val="28"/>
          <w:szCs w:val="28"/>
          <w:lang w:val="en-US" w:eastAsia="zh-CN"/>
        </w:rPr>
        <w:t>投标单位非招标方黑名单企业。</w:t>
      </w:r>
    </w:p>
    <w:p w14:paraId="409EC8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6、</w:t>
      </w:r>
      <w:r>
        <w:rPr>
          <w:rFonts w:hint="eastAsia" w:ascii="仿宋" w:hAnsi="仿宋" w:eastAsia="仿宋" w:cs="宋体"/>
          <w:kern w:val="0"/>
          <w:sz w:val="28"/>
          <w:szCs w:val="28"/>
          <w:lang w:val="en-US" w:eastAsia="zh-CN"/>
        </w:rPr>
        <w:t>本项目不接受联合体投标。</w:t>
      </w:r>
    </w:p>
    <w:p w14:paraId="6F9C559C">
      <w:pPr>
        <w:rPr>
          <w:rFonts w:hint="eastAsia" w:ascii="宋体" w:eastAsia="宋体"/>
          <w:b/>
          <w:sz w:val="24"/>
          <w:lang w:val="en-US" w:eastAsia="zh-CN"/>
        </w:rPr>
      </w:pPr>
      <w:r>
        <w:rPr>
          <w:rFonts w:hint="eastAsia" w:ascii="宋体"/>
          <w:b/>
          <w:sz w:val="24"/>
        </w:rPr>
        <w:t>第</w:t>
      </w:r>
      <w:r>
        <w:rPr>
          <w:rFonts w:hint="eastAsia" w:ascii="宋体"/>
          <w:b/>
          <w:sz w:val="24"/>
          <w:lang w:eastAsia="zh-CN"/>
        </w:rPr>
        <w:t>四</w:t>
      </w:r>
      <w:r>
        <w:rPr>
          <w:rFonts w:hint="eastAsia" w:ascii="宋体"/>
          <w:b/>
          <w:sz w:val="24"/>
        </w:rPr>
        <w:t xml:space="preserve">条： </w:t>
      </w:r>
      <w:r>
        <w:rPr>
          <w:rFonts w:hint="eastAsia" w:ascii="宋体"/>
          <w:b/>
          <w:sz w:val="24"/>
          <w:lang w:eastAsia="zh-CN"/>
        </w:rPr>
        <w:t>报价要求</w:t>
      </w:r>
    </w:p>
    <w:p w14:paraId="1D56F93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bCs/>
          <w:kern w:val="2"/>
          <w:sz w:val="24"/>
          <w:szCs w:val="24"/>
          <w:lang w:val="en-US" w:eastAsia="zh-CN" w:bidi="ar-SA"/>
        </w:rPr>
        <w:t>1、</w:t>
      </w:r>
      <w:r>
        <w:rPr>
          <w:rFonts w:hint="eastAsia" w:ascii="仿宋" w:hAnsi="仿宋" w:eastAsia="仿宋" w:cs="宋体"/>
          <w:kern w:val="0"/>
          <w:sz w:val="28"/>
          <w:szCs w:val="28"/>
          <w:lang w:val="en-US" w:eastAsia="zh-CN"/>
        </w:rPr>
        <w:t>本次招标预算总量为</w:t>
      </w:r>
      <w:r>
        <w:rPr>
          <w:rFonts w:hint="eastAsia" w:ascii="仿宋" w:hAnsi="仿宋" w:eastAsia="仿宋" w:cs="宋体"/>
          <w:b/>
          <w:bCs/>
          <w:color w:val="FF0000"/>
          <w:kern w:val="0"/>
          <w:sz w:val="28"/>
          <w:szCs w:val="28"/>
          <w:u w:val="single"/>
          <w:lang w:val="en-US" w:eastAsia="zh-CN"/>
        </w:rPr>
        <w:t xml:space="preserve">  8055  </w:t>
      </w:r>
      <w:r>
        <w:rPr>
          <w:rFonts w:hint="eastAsia" w:ascii="仿宋" w:hAnsi="仿宋" w:eastAsia="仿宋" w:cs="宋体"/>
          <w:kern w:val="0"/>
          <w:sz w:val="28"/>
          <w:szCs w:val="28"/>
          <w:lang w:val="en-US" w:eastAsia="zh-CN"/>
        </w:rPr>
        <w:t>M</w:t>
      </w:r>
      <w:r>
        <w:rPr>
          <w:rFonts w:hint="eastAsia" w:ascii="仿宋" w:hAnsi="仿宋" w:eastAsia="仿宋" w:cs="宋体"/>
          <w:kern w:val="0"/>
          <w:sz w:val="28"/>
          <w:szCs w:val="28"/>
          <w:vertAlign w:val="superscript"/>
          <w:lang w:val="en-US" w:eastAsia="zh-CN"/>
        </w:rPr>
        <w:t>3</w:t>
      </w:r>
      <w:r>
        <w:rPr>
          <w:rFonts w:hint="eastAsia" w:ascii="仿宋" w:hAnsi="仿宋" w:eastAsia="仿宋" w:cs="宋体"/>
          <w:kern w:val="0"/>
          <w:sz w:val="28"/>
          <w:szCs w:val="28"/>
          <w:lang w:val="en-US" w:eastAsia="zh-CN"/>
        </w:rPr>
        <w:t xml:space="preserve"> 。</w:t>
      </w:r>
    </w:p>
    <w:p w14:paraId="66C82C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rPr>
        <w:t>报价</w:t>
      </w:r>
      <w:r>
        <w:rPr>
          <w:rFonts w:hint="eastAsia" w:ascii="仿宋" w:hAnsi="仿宋" w:eastAsia="仿宋" w:cs="仿宋"/>
          <w:sz w:val="28"/>
          <w:szCs w:val="28"/>
          <w:lang w:eastAsia="zh-CN"/>
        </w:rPr>
        <w:t>内容</w:t>
      </w:r>
      <w:r>
        <w:rPr>
          <w:rFonts w:hint="eastAsia" w:ascii="仿宋" w:hAnsi="仿宋" w:eastAsia="仿宋" w:cs="仿宋"/>
          <w:sz w:val="28"/>
          <w:szCs w:val="28"/>
        </w:rPr>
        <w:t>：</w:t>
      </w:r>
      <w:r>
        <w:rPr>
          <w:rFonts w:hint="eastAsia" w:ascii="仿宋" w:hAnsi="仿宋" w:eastAsia="仿宋" w:cs="宋体"/>
          <w:kern w:val="0"/>
          <w:sz w:val="28"/>
          <w:szCs w:val="28"/>
          <w:lang w:val="en-US" w:eastAsia="zh-CN"/>
        </w:rPr>
        <w:t>所报价格为含增值税一票制价格，包含运费、税率（13%）</w:t>
      </w:r>
      <w:r>
        <w:rPr>
          <w:rFonts w:hint="eastAsia" w:ascii="仿宋" w:hAnsi="仿宋" w:eastAsia="仿宋" w:cs="仿宋"/>
          <w:kern w:val="2"/>
          <w:sz w:val="24"/>
          <w:szCs w:val="24"/>
          <w:lang w:val="en-US" w:eastAsia="zh-CN" w:bidi="ar-SA"/>
        </w:rPr>
        <w:t xml:space="preserve">  </w:t>
      </w:r>
    </w:p>
    <w:p w14:paraId="14A015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3、其他报价要求：   </w:t>
      </w:r>
      <w:r>
        <w:rPr>
          <w:rFonts w:hint="eastAsia" w:ascii="仿宋" w:hAnsi="仿宋" w:eastAsia="仿宋" w:cs="宋体"/>
          <w:b/>
          <w:bCs/>
          <w:color w:val="FF0000"/>
          <w:kern w:val="0"/>
          <w:sz w:val="28"/>
          <w:szCs w:val="28"/>
          <w:u w:val="single"/>
          <w:lang w:val="en-US" w:eastAsia="zh-CN"/>
        </w:rPr>
        <w:t xml:space="preserve"> / </w:t>
      </w:r>
    </w:p>
    <w:p w14:paraId="2BB7DFD8">
      <w:pPr>
        <w:rPr>
          <w:rFonts w:hint="eastAsia" w:ascii="宋体"/>
          <w:b/>
          <w:color w:val="auto"/>
          <w:sz w:val="24"/>
        </w:rPr>
      </w:pPr>
      <w:r>
        <w:rPr>
          <w:rFonts w:hint="eastAsia" w:ascii="宋体"/>
          <w:b/>
          <w:color w:val="auto"/>
          <w:sz w:val="24"/>
        </w:rPr>
        <w:t>第</w:t>
      </w:r>
      <w:r>
        <w:rPr>
          <w:rFonts w:hint="eastAsia" w:ascii="宋体"/>
          <w:b/>
          <w:color w:val="auto"/>
          <w:sz w:val="24"/>
          <w:lang w:eastAsia="zh-CN"/>
        </w:rPr>
        <w:t>五</w:t>
      </w:r>
      <w:r>
        <w:rPr>
          <w:rFonts w:hint="eastAsia" w:ascii="宋体"/>
          <w:b/>
          <w:color w:val="auto"/>
          <w:sz w:val="24"/>
        </w:rPr>
        <w:t>条： 结算方式</w:t>
      </w:r>
    </w:p>
    <w:p w14:paraId="34B0C8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结算方式：货物运输至甲方指定地点后，双方对混凝土品种、型号、规格、数量、相关单证进行验收。如品种、型号、规格、相关单证不符合相符要求的。乙方应按照甲方要求退货或予以更换处理，由此发生的费用和损失由乙方承担。</w:t>
      </w:r>
    </w:p>
    <w:p w14:paraId="40D564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根据甲方检验合格及双方共同签认的送货单作为双方结算的依据，除此之外任何证明、收条、欠条、信函等文件，都不得作为结算依据。</w:t>
      </w:r>
    </w:p>
    <w:p w14:paraId="7514F40E">
      <w:pPr>
        <w:rPr>
          <w:rFonts w:hint="eastAsia" w:ascii="宋体"/>
          <w:b/>
          <w:sz w:val="24"/>
        </w:rPr>
      </w:pPr>
      <w:r>
        <w:rPr>
          <w:rFonts w:hint="eastAsia" w:ascii="宋体"/>
          <w:b/>
          <w:sz w:val="24"/>
        </w:rPr>
        <w:t>第</w:t>
      </w:r>
      <w:r>
        <w:rPr>
          <w:rFonts w:hint="eastAsia" w:ascii="宋体"/>
          <w:b/>
          <w:sz w:val="24"/>
          <w:lang w:eastAsia="zh-CN"/>
        </w:rPr>
        <w:t>六</w:t>
      </w:r>
      <w:r>
        <w:rPr>
          <w:rFonts w:hint="eastAsia" w:ascii="宋体"/>
          <w:b/>
          <w:sz w:val="24"/>
        </w:rPr>
        <w:t xml:space="preserve">条： </w:t>
      </w:r>
      <w:r>
        <w:rPr>
          <w:rFonts w:hint="eastAsia" w:ascii="宋体"/>
          <w:b/>
          <w:sz w:val="24"/>
          <w:lang w:eastAsia="zh-CN"/>
        </w:rPr>
        <w:t>付款</w:t>
      </w:r>
      <w:r>
        <w:rPr>
          <w:rFonts w:hint="eastAsia" w:ascii="宋体"/>
          <w:b/>
          <w:sz w:val="24"/>
        </w:rPr>
        <w:t>方式</w:t>
      </w:r>
    </w:p>
    <w:p w14:paraId="030ED2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支付方式：</w:t>
      </w:r>
      <w:r>
        <w:rPr>
          <w:rFonts w:hint="eastAsia" w:ascii="仿宋" w:hAnsi="仿宋" w:eastAsia="仿宋" w:cs="宋体"/>
          <w:b/>
          <w:bCs/>
          <w:color w:val="FF0000"/>
          <w:kern w:val="0"/>
          <w:sz w:val="28"/>
          <w:szCs w:val="28"/>
          <w:u w:val="single"/>
          <w:lang w:val="en-US" w:eastAsia="zh-CN"/>
        </w:rPr>
        <w:t xml:space="preserve">  </w:t>
      </w:r>
      <w:r>
        <w:rPr>
          <w:rStyle w:val="12"/>
          <w:rFonts w:hint="eastAsia" w:ascii="仿宋" w:hAnsi="仿宋" w:eastAsia="仿宋" w:cs="仿宋"/>
          <w:b/>
          <w:bCs/>
          <w:i w:val="0"/>
          <w:iCs w:val="0"/>
          <w:caps w:val="0"/>
          <w:color w:val="000000"/>
          <w:spacing w:val="0"/>
          <w:sz w:val="28"/>
          <w:szCs w:val="28"/>
          <w:u w:val="single"/>
          <w:shd w:val="clear" w:fill="FFFFFF"/>
          <w:lang w:val="en-US" w:eastAsia="zh-CN"/>
        </w:rPr>
        <w:t>电汇</w:t>
      </w:r>
      <w:r>
        <w:rPr>
          <w:rFonts w:hint="eastAsia" w:ascii="仿宋" w:hAnsi="仿宋" w:eastAsia="仿宋" w:cs="宋体"/>
          <w:b/>
          <w:bCs/>
          <w:color w:val="FF0000"/>
          <w:kern w:val="0"/>
          <w:sz w:val="28"/>
          <w:szCs w:val="28"/>
          <w:u w:val="single"/>
          <w:lang w:val="en-US" w:eastAsia="zh-CN"/>
        </w:rPr>
        <w:t xml:space="preserve">  </w:t>
      </w:r>
      <w:r>
        <w:rPr>
          <w:rFonts w:hint="eastAsia" w:ascii="仿宋" w:hAnsi="仿宋" w:eastAsia="仿宋" w:cs="仿宋"/>
          <w:sz w:val="28"/>
          <w:szCs w:val="28"/>
          <w:lang w:val="en-US" w:eastAsia="zh-CN"/>
        </w:rPr>
        <w:t>。</w:t>
      </w:r>
    </w:p>
    <w:p w14:paraId="7D7D844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支付时间：</w:t>
      </w:r>
      <w:r>
        <w:rPr>
          <w:rFonts w:hint="eastAsia" w:ascii="仿宋" w:hAnsi="仿宋" w:eastAsia="仿宋" w:cs="宋体"/>
          <w:b/>
          <w:bCs/>
          <w:color w:val="FF0000"/>
          <w:kern w:val="0"/>
          <w:sz w:val="28"/>
          <w:szCs w:val="28"/>
          <w:u w:val="single"/>
          <w:lang w:val="en-US" w:eastAsia="zh-CN"/>
        </w:rPr>
        <w:t xml:space="preserve">  </w:t>
      </w:r>
      <w:r>
        <w:rPr>
          <w:rFonts w:hint="eastAsia" w:ascii="仿宋" w:hAnsi="仿宋" w:eastAsia="仿宋" w:cs="仿宋"/>
          <w:sz w:val="28"/>
          <w:szCs w:val="36"/>
          <w:u w:val="single"/>
          <w:vertAlign w:val="baseline"/>
          <w:lang w:eastAsia="zh-CN"/>
        </w:rPr>
        <w:t>按月支付到货金额的</w:t>
      </w:r>
      <w:r>
        <w:rPr>
          <w:rFonts w:hint="eastAsia" w:ascii="仿宋" w:hAnsi="仿宋" w:eastAsia="仿宋" w:cs="仿宋"/>
          <w:sz w:val="28"/>
          <w:szCs w:val="36"/>
          <w:u w:val="single"/>
          <w:vertAlign w:val="baseline"/>
          <w:lang w:val="en-US" w:eastAsia="zh-CN"/>
        </w:rPr>
        <w:t>80%，2025年7月31日支付至100%。</w:t>
      </w:r>
    </w:p>
    <w:p w14:paraId="0193D6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3、发票约定：</w:t>
      </w:r>
      <w:r>
        <w:rPr>
          <w:rFonts w:hint="eastAsia" w:ascii="仿宋" w:hAnsi="仿宋" w:eastAsia="仿宋" w:cs="仿宋"/>
          <w:sz w:val="28"/>
          <w:szCs w:val="28"/>
          <w:u w:val="single"/>
          <w:lang w:val="en-US" w:eastAsia="zh-CN"/>
        </w:rPr>
        <w:t xml:space="preserve">  13%增值税专用发票   </w:t>
      </w:r>
    </w:p>
    <w:p w14:paraId="7177EF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仿宋" w:hAnsi="仿宋" w:eastAsia="仿宋" w:cs="仿宋"/>
          <w:sz w:val="28"/>
          <w:szCs w:val="28"/>
          <w:lang w:val="en-US" w:eastAsia="zh-CN"/>
        </w:rPr>
        <w:t>投标方须开具符合国家税收制度规定的增值税发票，由发票引起的一切经济责任由投标方承担。</w:t>
      </w:r>
    </w:p>
    <w:p w14:paraId="3CB87B22">
      <w:pPr>
        <w:rPr>
          <w:rFonts w:hint="eastAsia" w:ascii="宋体" w:hAnsi="宋体" w:cs="宋体"/>
          <w:b/>
          <w:sz w:val="24"/>
        </w:rPr>
      </w:pPr>
      <w:r>
        <w:rPr>
          <w:rFonts w:hint="eastAsia" w:ascii="宋体" w:hAnsi="宋体" w:cs="宋体"/>
          <w:b/>
          <w:sz w:val="24"/>
        </w:rPr>
        <w:t>第</w:t>
      </w:r>
      <w:r>
        <w:rPr>
          <w:rFonts w:hint="eastAsia" w:ascii="宋体" w:hAnsi="宋体" w:cs="宋体"/>
          <w:b/>
          <w:sz w:val="24"/>
          <w:lang w:eastAsia="zh-CN"/>
        </w:rPr>
        <w:t>七</w:t>
      </w:r>
      <w:r>
        <w:rPr>
          <w:rFonts w:hint="eastAsia" w:ascii="宋体" w:hAnsi="宋体" w:cs="宋体"/>
          <w:b/>
          <w:sz w:val="24"/>
        </w:rPr>
        <w:t>条： 投标须知</w:t>
      </w:r>
    </w:p>
    <w:p w14:paraId="3A1F58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投标网址：施工云采网（http://www.zgsgycw.com/）</w:t>
      </w:r>
    </w:p>
    <w:p w14:paraId="44CC17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有下列情况之一的，投标书视为无效标。</w:t>
      </w:r>
    </w:p>
    <w:p w14:paraId="21997F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（1）提交的投标文件未对招标文件进行实质性响应的；</w:t>
      </w:r>
    </w:p>
    <w:p w14:paraId="24ABEF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（2）投标人恶意串通投标情形的；</w:t>
      </w:r>
    </w:p>
    <w:p w14:paraId="2371F6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（3）投标人投标报价经评审判定存在明显故意重大不平衡报价或低于成本价的；</w:t>
      </w:r>
    </w:p>
    <w:p w14:paraId="6A477C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（4）在招标中，出现影响采购公正的违法、违规行为的。</w:t>
      </w:r>
    </w:p>
    <w:p w14:paraId="4FD26E3E">
      <w:pPr>
        <w:rPr>
          <w:rFonts w:hint="eastAsia" w:ascii="宋体" w:hAnsi="宋体" w:eastAsia="宋体" w:cs="宋体"/>
          <w:b/>
          <w:color w:val="FF0000"/>
          <w:sz w:val="24"/>
          <w:lang w:eastAsia="zh-CN"/>
        </w:rPr>
      </w:pPr>
      <w:r>
        <w:rPr>
          <w:rFonts w:hint="eastAsia" w:ascii="宋体" w:hAnsi="宋体" w:cs="宋体"/>
          <w:b/>
          <w:sz w:val="24"/>
        </w:rPr>
        <w:t>第</w:t>
      </w:r>
      <w:r>
        <w:rPr>
          <w:rFonts w:hint="eastAsia" w:ascii="宋体" w:hAnsi="宋体" w:cs="宋体"/>
          <w:b/>
          <w:sz w:val="24"/>
          <w:lang w:eastAsia="zh-CN"/>
        </w:rPr>
        <w:t>八</w:t>
      </w:r>
      <w:r>
        <w:rPr>
          <w:rFonts w:hint="eastAsia" w:ascii="宋体" w:hAnsi="宋体" w:cs="宋体"/>
          <w:b/>
          <w:sz w:val="24"/>
        </w:rPr>
        <w:t xml:space="preserve">条： </w:t>
      </w:r>
      <w:r>
        <w:rPr>
          <w:rFonts w:hint="eastAsia" w:ascii="宋体" w:hAnsi="宋体" w:cs="宋体"/>
          <w:b/>
          <w:sz w:val="24"/>
          <w:lang w:eastAsia="zh-CN"/>
        </w:rPr>
        <w:t>时间要求</w:t>
      </w:r>
      <w:r>
        <w:rPr>
          <w:rFonts w:hint="eastAsia" w:ascii="宋体" w:hAnsi="宋体" w:cs="宋体"/>
          <w:b/>
          <w:color w:val="FF0000"/>
          <w:sz w:val="24"/>
          <w:lang w:eastAsia="zh-Hans"/>
        </w:rPr>
        <w:t>（</w:t>
      </w:r>
      <w:r>
        <w:rPr>
          <w:rFonts w:hint="eastAsia" w:ascii="宋体" w:hAnsi="宋体" w:cs="宋体"/>
          <w:b/>
          <w:color w:val="FF0000"/>
          <w:sz w:val="24"/>
          <w:lang w:val="en-US" w:eastAsia="zh-Hans"/>
        </w:rPr>
        <w:t>自公告发布至投标截止时间应至少不少于</w:t>
      </w:r>
      <w:r>
        <w:rPr>
          <w:rFonts w:hint="default" w:ascii="宋体" w:hAnsi="宋体" w:cs="宋体"/>
          <w:b/>
          <w:color w:val="FF0000"/>
          <w:sz w:val="24"/>
          <w:lang w:eastAsia="zh-Hans"/>
        </w:rPr>
        <w:t>3</w:t>
      </w:r>
      <w:r>
        <w:rPr>
          <w:rFonts w:hint="eastAsia" w:ascii="宋体" w:hAnsi="宋体" w:cs="宋体"/>
          <w:b/>
          <w:color w:val="FF0000"/>
          <w:sz w:val="24"/>
          <w:lang w:val="en-US" w:eastAsia="zh-Hans"/>
        </w:rPr>
        <w:t>天，如需定制化材料时间可视情况延长）</w:t>
      </w:r>
    </w:p>
    <w:p w14:paraId="3BD8896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投标截止时间：</w:t>
      </w:r>
      <w:r>
        <w:rPr>
          <w:rFonts w:hint="eastAsia" w:ascii="仿宋" w:hAnsi="仿宋" w:eastAsia="仿宋" w:cs="仿宋"/>
          <w:sz w:val="28"/>
          <w:szCs w:val="28"/>
          <w:u w:val="single"/>
          <w:lang w:val="en-US" w:eastAsia="zh-CN"/>
        </w:rPr>
        <w:t>2025</w:t>
      </w:r>
      <w:r>
        <w:rPr>
          <w:rFonts w:hint="eastAsia" w:ascii="仿宋" w:hAnsi="仿宋" w:eastAsia="仿宋" w:cs="仿宋"/>
          <w:sz w:val="28"/>
          <w:szCs w:val="28"/>
          <w:lang w:val="en-US" w:eastAsia="zh-CN"/>
        </w:rPr>
        <w:t>年</w:t>
      </w:r>
      <w:r>
        <w:rPr>
          <w:rFonts w:hint="eastAsia" w:ascii="仿宋" w:hAnsi="仿宋" w:eastAsia="仿宋" w:cs="仿宋"/>
          <w:i w:val="0"/>
          <w:iCs w:val="0"/>
          <w:color w:val="FF0000"/>
          <w:sz w:val="28"/>
          <w:szCs w:val="28"/>
          <w:u w:val="single"/>
          <w:lang w:val="en-US" w:eastAsia="zh-CN"/>
        </w:rPr>
        <w:t>5</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19 </w:t>
      </w:r>
      <w:r>
        <w:rPr>
          <w:rFonts w:hint="eastAsia" w:ascii="仿宋" w:hAnsi="仿宋" w:eastAsia="仿宋" w:cs="仿宋"/>
          <w:sz w:val="28"/>
          <w:szCs w:val="28"/>
          <w:lang w:val="en-US" w:eastAsia="zh-CN"/>
        </w:rPr>
        <w:t xml:space="preserve">日 </w:t>
      </w:r>
      <w:r>
        <w:rPr>
          <w:rFonts w:hint="eastAsia" w:ascii="仿宋" w:hAnsi="仿宋" w:eastAsia="仿宋" w:cs="仿宋"/>
          <w:sz w:val="28"/>
          <w:szCs w:val="28"/>
          <w:u w:val="single"/>
          <w:lang w:val="en-US" w:eastAsia="zh-CN"/>
        </w:rPr>
        <w:t xml:space="preserve"> 11</w:t>
      </w:r>
      <w:r>
        <w:rPr>
          <w:rFonts w:hint="eastAsia" w:ascii="仿宋" w:hAnsi="仿宋" w:eastAsia="仿宋" w:cs="仿宋"/>
          <w:sz w:val="28"/>
          <w:szCs w:val="28"/>
          <w:lang w:val="en-US" w:eastAsia="zh-CN"/>
        </w:rPr>
        <w:t xml:space="preserve"> 时</w:t>
      </w:r>
      <w:r>
        <w:rPr>
          <w:rFonts w:hint="eastAsia" w:ascii="仿宋" w:hAnsi="仿宋" w:eastAsia="仿宋" w:cs="仿宋"/>
          <w:sz w:val="28"/>
          <w:szCs w:val="28"/>
          <w:u w:val="single"/>
          <w:lang w:val="en-US" w:eastAsia="zh-CN"/>
        </w:rPr>
        <w:t xml:space="preserve">00 </w:t>
      </w:r>
      <w:r>
        <w:rPr>
          <w:rFonts w:hint="eastAsia" w:ascii="仿宋" w:hAnsi="仿宋" w:eastAsia="仿宋" w:cs="仿宋"/>
          <w:sz w:val="28"/>
          <w:szCs w:val="28"/>
          <w:lang w:val="en-US" w:eastAsia="zh-CN"/>
        </w:rPr>
        <w:t xml:space="preserve">分。 </w:t>
      </w:r>
    </w:p>
    <w:p w14:paraId="6DBEF8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kern w:val="2"/>
          <w:sz w:val="24"/>
          <w:szCs w:val="24"/>
          <w:u w:val="single"/>
          <w:lang w:val="en-US" w:eastAsia="zh-CN" w:bidi="ar-SA"/>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开标时间：</w:t>
      </w:r>
      <w:r>
        <w:rPr>
          <w:rFonts w:hint="eastAsia" w:ascii="仿宋" w:hAnsi="仿宋" w:eastAsia="仿宋" w:cs="仿宋"/>
          <w:sz w:val="28"/>
          <w:szCs w:val="28"/>
          <w:u w:val="single"/>
          <w:lang w:val="en-US" w:eastAsia="zh-CN"/>
        </w:rPr>
        <w:t>2025</w:t>
      </w:r>
      <w:r>
        <w:rPr>
          <w:rFonts w:hint="eastAsia" w:ascii="仿宋" w:hAnsi="仿宋" w:eastAsia="仿宋" w:cs="仿宋"/>
          <w:sz w:val="28"/>
          <w:szCs w:val="28"/>
          <w:lang w:val="en-US" w:eastAsia="zh-CN"/>
        </w:rPr>
        <w:t>年</w:t>
      </w:r>
      <w:r>
        <w:rPr>
          <w:rFonts w:hint="eastAsia" w:ascii="仿宋" w:hAnsi="仿宋" w:eastAsia="仿宋" w:cs="仿宋"/>
          <w:i w:val="0"/>
          <w:iCs w:val="0"/>
          <w:color w:val="FF0000"/>
          <w:sz w:val="28"/>
          <w:szCs w:val="28"/>
          <w:u w:val="single"/>
          <w:lang w:val="en-US" w:eastAsia="zh-CN"/>
        </w:rPr>
        <w:t>5</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lang w:val="en-US" w:eastAsia="zh-CN"/>
        </w:rPr>
        <w:t xml:space="preserve"> 日  </w:t>
      </w:r>
      <w:r>
        <w:rPr>
          <w:rFonts w:hint="eastAsia" w:ascii="仿宋" w:hAnsi="仿宋" w:eastAsia="仿宋" w:cs="仿宋"/>
          <w:sz w:val="28"/>
          <w:szCs w:val="28"/>
          <w:u w:val="single"/>
          <w:lang w:val="en-US" w:eastAsia="zh-CN"/>
        </w:rPr>
        <w:t xml:space="preserve">13 </w:t>
      </w:r>
      <w:r>
        <w:rPr>
          <w:rFonts w:hint="eastAsia" w:ascii="仿宋" w:hAnsi="仿宋" w:eastAsia="仿宋" w:cs="仿宋"/>
          <w:sz w:val="28"/>
          <w:szCs w:val="28"/>
          <w:lang w:val="en-US" w:eastAsia="zh-CN"/>
        </w:rPr>
        <w:t>时</w:t>
      </w:r>
      <w:r>
        <w:rPr>
          <w:rFonts w:hint="eastAsia" w:ascii="仿宋" w:hAnsi="仿宋" w:eastAsia="仿宋" w:cs="仿宋"/>
          <w:sz w:val="28"/>
          <w:szCs w:val="28"/>
          <w:u w:val="single"/>
          <w:lang w:val="en-US" w:eastAsia="zh-CN"/>
        </w:rPr>
        <w:t xml:space="preserve">00 </w:t>
      </w:r>
      <w:r>
        <w:rPr>
          <w:rFonts w:hint="eastAsia" w:ascii="仿宋" w:hAnsi="仿宋" w:eastAsia="仿宋" w:cs="仿宋"/>
          <w:sz w:val="28"/>
          <w:szCs w:val="28"/>
          <w:lang w:val="en-US" w:eastAsia="zh-CN"/>
        </w:rPr>
        <w:t>分。</w:t>
      </w:r>
    </w:p>
    <w:p w14:paraId="0442CEC9">
      <w:pPr>
        <w:rPr>
          <w:rFonts w:hint="eastAsia" w:ascii="宋体" w:hAnsi="宋体" w:cs="宋体"/>
          <w:b/>
          <w:color w:val="auto"/>
          <w:sz w:val="24"/>
        </w:rPr>
      </w:pPr>
      <w:r>
        <w:rPr>
          <w:rFonts w:hint="eastAsia" w:ascii="宋体" w:hAnsi="宋体" w:cs="宋体"/>
          <w:b/>
          <w:color w:val="auto"/>
          <w:sz w:val="24"/>
        </w:rPr>
        <w:t>第九条： 其它</w:t>
      </w:r>
    </w:p>
    <w:p w14:paraId="0C017A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1、</w:t>
      </w:r>
      <w:r>
        <w:rPr>
          <w:rFonts w:hint="eastAsia" w:ascii="仿宋" w:hAnsi="仿宋" w:eastAsia="仿宋" w:cs="仿宋"/>
          <w:sz w:val="28"/>
          <w:szCs w:val="28"/>
          <w:lang w:val="en-US" w:eastAsia="zh-CN"/>
        </w:rPr>
        <w:t>本招标文件的解释权归河北建设集团股份有限公司集采管理部。</w:t>
      </w:r>
    </w:p>
    <w:p w14:paraId="41E69C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2、</w:t>
      </w:r>
      <w:r>
        <w:rPr>
          <w:rFonts w:hint="eastAsia" w:ascii="仿宋" w:hAnsi="仿宋" w:eastAsia="仿宋" w:cs="仿宋"/>
          <w:sz w:val="28"/>
          <w:szCs w:val="28"/>
          <w:lang w:val="en-US" w:eastAsia="zh-CN"/>
        </w:rPr>
        <w:t>投标方在货物全部供齐之前，不得因资金问题停止供货，影响正常施工，给招标方造成的一切经济损失，由投标方承担。</w:t>
      </w:r>
    </w:p>
    <w:p w14:paraId="6E94D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3、</w:t>
      </w:r>
      <w:r>
        <w:rPr>
          <w:rFonts w:hint="eastAsia" w:ascii="仿宋" w:hAnsi="仿宋" w:eastAsia="仿宋" w:cs="仿宋"/>
          <w:sz w:val="28"/>
          <w:szCs w:val="28"/>
          <w:lang w:val="en-US" w:eastAsia="zh-CN"/>
        </w:rPr>
        <w:t>环境、职业健康安全对投标方的要求</w:t>
      </w:r>
    </w:p>
    <w:p w14:paraId="0D96DE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运输车辆尾气排放符合省、直辖市环保部门要求；</w:t>
      </w:r>
    </w:p>
    <w:p w14:paraId="2C3A5F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出场车辆整洁，车况保持良好；</w:t>
      </w:r>
    </w:p>
    <w:p w14:paraId="0323CC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投标方应严格遵守招标方施工场区内各项环境、职业健康安全管理规定；</w:t>
      </w:r>
    </w:p>
    <w:p w14:paraId="0D411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车辆和人员在施工现场内移动，由于车辆和人员原因造成的安全事故，一律由投标方负责；</w:t>
      </w:r>
    </w:p>
    <w:p w14:paraId="12524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b/>
          <w:bCs/>
          <w:kern w:val="2"/>
          <w:sz w:val="24"/>
          <w:szCs w:val="24"/>
          <w:lang w:val="en-US" w:eastAsia="zh-CN" w:bidi="ar-SA"/>
        </w:rPr>
        <w:t>4、</w:t>
      </w:r>
      <w:r>
        <w:rPr>
          <w:rFonts w:hint="eastAsia" w:ascii="仿宋" w:hAnsi="仿宋" w:eastAsia="仿宋" w:cs="仿宋"/>
          <w:sz w:val="28"/>
          <w:szCs w:val="28"/>
          <w:lang w:val="en-US" w:eastAsia="zh-CN"/>
        </w:rPr>
        <w:t>合同争议的解决方式：在合同履行过程中，如出现争议，须由招、投标双方先行协商解决，协商不成时，可到招标方人民法院起诉。</w:t>
      </w:r>
    </w:p>
    <w:p w14:paraId="067498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1C210D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1719AE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740935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2F1797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0D16A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2B3351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7F5403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p>
    <w:p w14:paraId="02931781">
      <w:pPr>
        <w:rPr>
          <w:rFonts w:hint="eastAsia"/>
          <w:b/>
          <w:bCs w:val="0"/>
          <w:color w:val="auto"/>
          <w:sz w:val="32"/>
          <w:szCs w:val="32"/>
          <w:u w:val="none"/>
          <w:lang w:val="en-US" w:eastAsia="zh-CN"/>
        </w:rPr>
      </w:pPr>
      <w:r>
        <w:rPr>
          <w:rFonts w:hint="eastAsia"/>
          <w:b/>
          <w:bCs w:val="0"/>
          <w:color w:val="auto"/>
          <w:sz w:val="32"/>
          <w:szCs w:val="32"/>
          <w:u w:val="none"/>
          <w:lang w:eastAsia="zh-CN"/>
        </w:rPr>
        <w:t>附件</w:t>
      </w:r>
      <w:r>
        <w:rPr>
          <w:rFonts w:hint="eastAsia"/>
          <w:b/>
          <w:bCs w:val="0"/>
          <w:color w:val="auto"/>
          <w:sz w:val="32"/>
          <w:szCs w:val="32"/>
          <w:u w:val="none"/>
          <w:lang w:val="en-US" w:eastAsia="zh-CN"/>
        </w:rPr>
        <w:t xml:space="preserve">        </w:t>
      </w:r>
    </w:p>
    <w:p w14:paraId="1EA36ECF">
      <w:pPr>
        <w:jc w:val="center"/>
        <w:rPr>
          <w:rFonts w:hint="eastAsia"/>
          <w:b/>
          <w:bCs w:val="0"/>
          <w:color w:val="auto"/>
          <w:sz w:val="32"/>
          <w:szCs w:val="32"/>
          <w:u w:val="none"/>
          <w:lang w:val="en-US" w:eastAsia="zh-CN"/>
        </w:rPr>
      </w:pPr>
      <w:r>
        <w:rPr>
          <w:rFonts w:hint="eastAsia"/>
          <w:b/>
          <w:bCs w:val="0"/>
          <w:color w:val="auto"/>
          <w:sz w:val="32"/>
          <w:szCs w:val="32"/>
          <w:u w:val="none"/>
          <w:lang w:val="en-US" w:eastAsia="zh-CN"/>
        </w:rPr>
        <w:t>材料明细表</w:t>
      </w:r>
    </w:p>
    <w:tbl>
      <w:tblPr>
        <w:tblStyle w:val="9"/>
        <w:tblW w:w="4998" w:type="pct"/>
        <w:tblInd w:w="0" w:type="dxa"/>
        <w:shd w:val="clear" w:color="auto" w:fill="auto"/>
        <w:tblLayout w:type="autofit"/>
        <w:tblCellMar>
          <w:top w:w="0" w:type="dxa"/>
          <w:left w:w="108" w:type="dxa"/>
          <w:bottom w:w="0" w:type="dxa"/>
          <w:right w:w="108" w:type="dxa"/>
        </w:tblCellMar>
      </w:tblPr>
      <w:tblGrid>
        <w:gridCol w:w="1631"/>
        <w:gridCol w:w="1999"/>
        <w:gridCol w:w="1638"/>
        <w:gridCol w:w="1632"/>
        <w:gridCol w:w="1679"/>
        <w:gridCol w:w="1667"/>
      </w:tblGrid>
      <w:tr w14:paraId="6AF84CFE">
        <w:tblPrEx>
          <w:shd w:val="clear" w:color="auto" w:fill="auto"/>
          <w:tblCellMar>
            <w:top w:w="0" w:type="dxa"/>
            <w:left w:w="108" w:type="dxa"/>
            <w:bottom w:w="0" w:type="dxa"/>
            <w:right w:w="108" w:type="dxa"/>
          </w:tblCellMar>
        </w:tblPrEx>
        <w:trPr>
          <w:trHeight w:val="345" w:hRule="atLeast"/>
        </w:trPr>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567E">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0B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材料名称</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32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规格型号</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B5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单位</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62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数量</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F87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备注</w:t>
            </w:r>
          </w:p>
        </w:tc>
      </w:tr>
      <w:tr w14:paraId="6D28D285">
        <w:tblPrEx>
          <w:shd w:val="clear" w:color="auto" w:fill="auto"/>
          <w:tblCellMar>
            <w:top w:w="0" w:type="dxa"/>
            <w:left w:w="108" w:type="dxa"/>
            <w:bottom w:w="0" w:type="dxa"/>
            <w:right w:w="108" w:type="dxa"/>
          </w:tblCellMar>
        </w:tblPrEx>
        <w:trPr>
          <w:trHeight w:val="690" w:hRule="atLeast"/>
        </w:trPr>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119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21E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vertAlign w:val="baseline"/>
                <w:lang w:val="en-US" w:eastAsia="zh-CN"/>
              </w:rPr>
              <w:t>混凝土</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8397">
            <w:pPr>
              <w:rPr>
                <w:rFonts w:hint="eastAsia" w:ascii="微软雅黑" w:hAnsi="微软雅黑" w:eastAsia="微软雅黑" w:cs="微软雅黑"/>
                <w:i w:val="0"/>
                <w:iCs w:val="0"/>
                <w:color w:val="000000"/>
                <w:sz w:val="24"/>
                <w:szCs w:val="24"/>
                <w:u w:val="none"/>
              </w:rPr>
            </w:pPr>
            <w:r>
              <w:rPr>
                <w:rFonts w:hint="eastAsia"/>
                <w:vertAlign w:val="baseline"/>
                <w:lang w:val="en-US" w:eastAsia="zh-CN"/>
              </w:rPr>
              <w:t>C15</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F6A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vertAlign w:val="baseline"/>
                <w:lang w:val="en-US" w:eastAsia="zh-CN"/>
              </w:rPr>
              <w:t>m³</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C292">
            <w:pPr>
              <w:keepNext w:val="0"/>
              <w:keepLines w:val="0"/>
              <w:widowControl/>
              <w:suppressLineNumbers w:val="0"/>
              <w:jc w:val="right"/>
              <w:textAlignment w:val="center"/>
              <w:rPr>
                <w:rFonts w:hint="eastAsia" w:ascii="微软雅黑" w:hAnsi="微软雅黑" w:eastAsia="微软雅黑" w:cs="微软雅黑"/>
                <w:i w:val="0"/>
                <w:iCs w:val="0"/>
                <w:color w:val="000000"/>
                <w:sz w:val="24"/>
                <w:szCs w:val="24"/>
                <w:u w:val="none"/>
              </w:rPr>
            </w:pPr>
            <w:r>
              <w:rPr>
                <w:rFonts w:hint="eastAsia"/>
                <w:vertAlign w:val="baseline"/>
                <w:lang w:val="en-US" w:eastAsia="zh-CN"/>
              </w:rPr>
              <w:t>255</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4D5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r w14:paraId="72AC91B0">
        <w:tblPrEx>
          <w:shd w:val="clear" w:color="auto" w:fill="auto"/>
          <w:tblCellMar>
            <w:top w:w="0" w:type="dxa"/>
            <w:left w:w="108" w:type="dxa"/>
            <w:bottom w:w="0" w:type="dxa"/>
            <w:right w:w="108" w:type="dxa"/>
          </w:tblCellMar>
        </w:tblPrEx>
        <w:trPr>
          <w:trHeight w:val="690" w:hRule="atLeast"/>
        </w:trPr>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3DC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78E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vertAlign w:val="baseline"/>
                <w:lang w:val="en-US" w:eastAsia="zh-CN"/>
              </w:rPr>
              <w:t>混凝土</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3739">
            <w:pPr>
              <w:rPr>
                <w:rFonts w:hint="eastAsia" w:ascii="微软雅黑" w:hAnsi="微软雅黑" w:eastAsia="微软雅黑" w:cs="微软雅黑"/>
                <w:i w:val="0"/>
                <w:iCs w:val="0"/>
                <w:color w:val="000000"/>
                <w:sz w:val="24"/>
                <w:szCs w:val="24"/>
                <w:u w:val="none"/>
              </w:rPr>
            </w:pPr>
            <w:r>
              <w:rPr>
                <w:rFonts w:hint="eastAsia"/>
                <w:vertAlign w:val="baseline"/>
                <w:lang w:val="en-US" w:eastAsia="zh-CN"/>
              </w:rPr>
              <w:t>C30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09D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vertAlign w:val="baseline"/>
                <w:lang w:val="en-US" w:eastAsia="zh-CN"/>
              </w:rPr>
              <w:t>m³</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AAF1">
            <w:pPr>
              <w:keepNext w:val="0"/>
              <w:keepLines w:val="0"/>
              <w:widowControl/>
              <w:suppressLineNumbers w:val="0"/>
              <w:jc w:val="right"/>
              <w:textAlignment w:val="center"/>
              <w:rPr>
                <w:rFonts w:hint="eastAsia" w:ascii="微软雅黑" w:hAnsi="微软雅黑" w:eastAsia="微软雅黑" w:cs="微软雅黑"/>
                <w:i w:val="0"/>
                <w:iCs w:val="0"/>
                <w:color w:val="000000"/>
                <w:sz w:val="24"/>
                <w:szCs w:val="24"/>
                <w:u w:val="none"/>
              </w:rPr>
            </w:pPr>
            <w:r>
              <w:rPr>
                <w:rFonts w:hint="eastAsia"/>
                <w:vertAlign w:val="baseline"/>
                <w:lang w:val="en-US" w:eastAsia="zh-CN"/>
              </w:rPr>
              <w:t>7800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8DA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bl>
    <w:p w14:paraId="5E0D75C3">
      <w:pPr>
        <w:jc w:val="center"/>
        <w:rPr>
          <w:rFonts w:hint="default"/>
          <w:b/>
          <w:bCs w:val="0"/>
          <w:color w:val="auto"/>
          <w:sz w:val="32"/>
          <w:szCs w:val="32"/>
          <w:u w:val="none"/>
          <w:lang w:val="en-US" w:eastAsia="zh-CN"/>
        </w:rPr>
      </w:pPr>
    </w:p>
    <w:sectPr>
      <w:headerReference r:id="rId3" w:type="default"/>
      <w:pgSz w:w="11906" w:h="16838"/>
      <w:pgMar w:top="1091" w:right="1021" w:bottom="109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0A0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D419B"/>
    <w:multiLevelType w:val="singleLevel"/>
    <w:tmpl w:val="88BD419B"/>
    <w:lvl w:ilvl="0" w:tentative="0">
      <w:start w:val="1"/>
      <w:numFmt w:val="decimal"/>
      <w:suff w:val="nothing"/>
      <w:lvlText w:val="%1、"/>
      <w:lvlJc w:val="left"/>
    </w:lvl>
  </w:abstractNum>
  <w:abstractNum w:abstractNumId="1">
    <w:nsid w:val="DE365AD7"/>
    <w:multiLevelType w:val="singleLevel"/>
    <w:tmpl w:val="DE365AD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94"/>
    <w:rsid w:val="00002A22"/>
    <w:rsid w:val="00002B74"/>
    <w:rsid w:val="000051F0"/>
    <w:rsid w:val="000053E7"/>
    <w:rsid w:val="00006187"/>
    <w:rsid w:val="00006E32"/>
    <w:rsid w:val="000115B4"/>
    <w:rsid w:val="0001698D"/>
    <w:rsid w:val="000172D7"/>
    <w:rsid w:val="0001757E"/>
    <w:rsid w:val="00017D5F"/>
    <w:rsid w:val="00020050"/>
    <w:rsid w:val="000221CE"/>
    <w:rsid w:val="00023460"/>
    <w:rsid w:val="000234C2"/>
    <w:rsid w:val="00024001"/>
    <w:rsid w:val="00024718"/>
    <w:rsid w:val="000271A3"/>
    <w:rsid w:val="000332B8"/>
    <w:rsid w:val="00037B54"/>
    <w:rsid w:val="00041A93"/>
    <w:rsid w:val="00041F4E"/>
    <w:rsid w:val="00044A24"/>
    <w:rsid w:val="00047006"/>
    <w:rsid w:val="00051442"/>
    <w:rsid w:val="00051A74"/>
    <w:rsid w:val="00051E28"/>
    <w:rsid w:val="00054ECD"/>
    <w:rsid w:val="00055224"/>
    <w:rsid w:val="000578A9"/>
    <w:rsid w:val="00060B5A"/>
    <w:rsid w:val="00060E98"/>
    <w:rsid w:val="00061E9E"/>
    <w:rsid w:val="0006320F"/>
    <w:rsid w:val="000644A4"/>
    <w:rsid w:val="0006670B"/>
    <w:rsid w:val="0007225C"/>
    <w:rsid w:val="00073FAA"/>
    <w:rsid w:val="00074F29"/>
    <w:rsid w:val="000758A9"/>
    <w:rsid w:val="00076F0F"/>
    <w:rsid w:val="00080839"/>
    <w:rsid w:val="00083BF2"/>
    <w:rsid w:val="00084B26"/>
    <w:rsid w:val="000852C7"/>
    <w:rsid w:val="000910DB"/>
    <w:rsid w:val="0009520E"/>
    <w:rsid w:val="000A6EAF"/>
    <w:rsid w:val="000A74BD"/>
    <w:rsid w:val="000A7738"/>
    <w:rsid w:val="000B04D2"/>
    <w:rsid w:val="000B1595"/>
    <w:rsid w:val="000B1CC3"/>
    <w:rsid w:val="000B5710"/>
    <w:rsid w:val="000B7F03"/>
    <w:rsid w:val="000C03D5"/>
    <w:rsid w:val="000C24C0"/>
    <w:rsid w:val="000C2D02"/>
    <w:rsid w:val="000D1F36"/>
    <w:rsid w:val="000D3A3D"/>
    <w:rsid w:val="000D44E0"/>
    <w:rsid w:val="000D4B66"/>
    <w:rsid w:val="000D5537"/>
    <w:rsid w:val="000D5B97"/>
    <w:rsid w:val="000D5CF1"/>
    <w:rsid w:val="000D6CC3"/>
    <w:rsid w:val="000D7441"/>
    <w:rsid w:val="000D75C8"/>
    <w:rsid w:val="000E243D"/>
    <w:rsid w:val="000E3236"/>
    <w:rsid w:val="000E3D73"/>
    <w:rsid w:val="000E3E1A"/>
    <w:rsid w:val="000E636B"/>
    <w:rsid w:val="000F0B6D"/>
    <w:rsid w:val="000F405E"/>
    <w:rsid w:val="000F5C1F"/>
    <w:rsid w:val="000F7E3B"/>
    <w:rsid w:val="00100A16"/>
    <w:rsid w:val="00103546"/>
    <w:rsid w:val="00104E0F"/>
    <w:rsid w:val="00106857"/>
    <w:rsid w:val="0010709E"/>
    <w:rsid w:val="001100EC"/>
    <w:rsid w:val="00113FE4"/>
    <w:rsid w:val="00114A06"/>
    <w:rsid w:val="001156AF"/>
    <w:rsid w:val="00117AAC"/>
    <w:rsid w:val="001205DB"/>
    <w:rsid w:val="00120A34"/>
    <w:rsid w:val="001252BD"/>
    <w:rsid w:val="00126418"/>
    <w:rsid w:val="001264FC"/>
    <w:rsid w:val="00130197"/>
    <w:rsid w:val="001327B6"/>
    <w:rsid w:val="00133CAB"/>
    <w:rsid w:val="00136AC1"/>
    <w:rsid w:val="0013782E"/>
    <w:rsid w:val="00137EF8"/>
    <w:rsid w:val="001408BA"/>
    <w:rsid w:val="00140BC8"/>
    <w:rsid w:val="00140F18"/>
    <w:rsid w:val="00141DCC"/>
    <w:rsid w:val="00142262"/>
    <w:rsid w:val="00143636"/>
    <w:rsid w:val="00146092"/>
    <w:rsid w:val="00151F42"/>
    <w:rsid w:val="00152E33"/>
    <w:rsid w:val="001532A0"/>
    <w:rsid w:val="00155EA6"/>
    <w:rsid w:val="00157F4E"/>
    <w:rsid w:val="00161B0F"/>
    <w:rsid w:val="00161F43"/>
    <w:rsid w:val="00162B37"/>
    <w:rsid w:val="00162C4F"/>
    <w:rsid w:val="00162CB4"/>
    <w:rsid w:val="00165152"/>
    <w:rsid w:val="0016681D"/>
    <w:rsid w:val="00173F9E"/>
    <w:rsid w:val="001767D9"/>
    <w:rsid w:val="00176E28"/>
    <w:rsid w:val="00182328"/>
    <w:rsid w:val="0018381E"/>
    <w:rsid w:val="00184951"/>
    <w:rsid w:val="001871C9"/>
    <w:rsid w:val="00191968"/>
    <w:rsid w:val="001922E3"/>
    <w:rsid w:val="001932DD"/>
    <w:rsid w:val="001934E2"/>
    <w:rsid w:val="00193FC6"/>
    <w:rsid w:val="00195FBD"/>
    <w:rsid w:val="001A1BDE"/>
    <w:rsid w:val="001A2151"/>
    <w:rsid w:val="001A32EE"/>
    <w:rsid w:val="001A3D07"/>
    <w:rsid w:val="001A5AA2"/>
    <w:rsid w:val="001A6C90"/>
    <w:rsid w:val="001B0D33"/>
    <w:rsid w:val="001B0D64"/>
    <w:rsid w:val="001B14EA"/>
    <w:rsid w:val="001B1952"/>
    <w:rsid w:val="001B301A"/>
    <w:rsid w:val="001B31D5"/>
    <w:rsid w:val="001B321B"/>
    <w:rsid w:val="001B42CB"/>
    <w:rsid w:val="001B4605"/>
    <w:rsid w:val="001B588F"/>
    <w:rsid w:val="001B7F75"/>
    <w:rsid w:val="001C233D"/>
    <w:rsid w:val="001C5157"/>
    <w:rsid w:val="001D3A40"/>
    <w:rsid w:val="001D5DE5"/>
    <w:rsid w:val="001D5ED5"/>
    <w:rsid w:val="001E10BD"/>
    <w:rsid w:val="001E198D"/>
    <w:rsid w:val="001E28DA"/>
    <w:rsid w:val="001E3631"/>
    <w:rsid w:val="001E7466"/>
    <w:rsid w:val="001F08A0"/>
    <w:rsid w:val="001F1F30"/>
    <w:rsid w:val="001F28F4"/>
    <w:rsid w:val="001F423C"/>
    <w:rsid w:val="001F7300"/>
    <w:rsid w:val="0020264C"/>
    <w:rsid w:val="00203DFE"/>
    <w:rsid w:val="00204B03"/>
    <w:rsid w:val="00205349"/>
    <w:rsid w:val="002059F8"/>
    <w:rsid w:val="00212BB8"/>
    <w:rsid w:val="002174C6"/>
    <w:rsid w:val="002200CF"/>
    <w:rsid w:val="00220511"/>
    <w:rsid w:val="002246E1"/>
    <w:rsid w:val="002262C0"/>
    <w:rsid w:val="00227B21"/>
    <w:rsid w:val="00227CD7"/>
    <w:rsid w:val="00231993"/>
    <w:rsid w:val="00232831"/>
    <w:rsid w:val="00234E5C"/>
    <w:rsid w:val="00236B83"/>
    <w:rsid w:val="00237E74"/>
    <w:rsid w:val="00241178"/>
    <w:rsid w:val="00241543"/>
    <w:rsid w:val="00246551"/>
    <w:rsid w:val="002529B7"/>
    <w:rsid w:val="00253CEB"/>
    <w:rsid w:val="00255F45"/>
    <w:rsid w:val="00256CE3"/>
    <w:rsid w:val="0026312D"/>
    <w:rsid w:val="00265382"/>
    <w:rsid w:val="00265E2A"/>
    <w:rsid w:val="00270CE0"/>
    <w:rsid w:val="00271307"/>
    <w:rsid w:val="00271565"/>
    <w:rsid w:val="00271ED7"/>
    <w:rsid w:val="00272721"/>
    <w:rsid w:val="0027364D"/>
    <w:rsid w:val="00273704"/>
    <w:rsid w:val="00275F8A"/>
    <w:rsid w:val="002769E5"/>
    <w:rsid w:val="002803D7"/>
    <w:rsid w:val="00280A5A"/>
    <w:rsid w:val="00281C8C"/>
    <w:rsid w:val="00282059"/>
    <w:rsid w:val="00285724"/>
    <w:rsid w:val="0028587F"/>
    <w:rsid w:val="00286138"/>
    <w:rsid w:val="00293DDA"/>
    <w:rsid w:val="00294DB6"/>
    <w:rsid w:val="002950D3"/>
    <w:rsid w:val="002959C6"/>
    <w:rsid w:val="0029621D"/>
    <w:rsid w:val="00297AFB"/>
    <w:rsid w:val="002A00EE"/>
    <w:rsid w:val="002A0BF7"/>
    <w:rsid w:val="002A17EF"/>
    <w:rsid w:val="002A341F"/>
    <w:rsid w:val="002A3895"/>
    <w:rsid w:val="002A3CD3"/>
    <w:rsid w:val="002A465A"/>
    <w:rsid w:val="002A4BA8"/>
    <w:rsid w:val="002B1A46"/>
    <w:rsid w:val="002B6480"/>
    <w:rsid w:val="002B7D25"/>
    <w:rsid w:val="002C13BF"/>
    <w:rsid w:val="002C1643"/>
    <w:rsid w:val="002C47EA"/>
    <w:rsid w:val="002C692B"/>
    <w:rsid w:val="002C70BA"/>
    <w:rsid w:val="002C727A"/>
    <w:rsid w:val="002C76A8"/>
    <w:rsid w:val="002D0D31"/>
    <w:rsid w:val="002D17D2"/>
    <w:rsid w:val="002D46DF"/>
    <w:rsid w:val="002D68A3"/>
    <w:rsid w:val="002D6A10"/>
    <w:rsid w:val="002E56E1"/>
    <w:rsid w:val="002E5F9B"/>
    <w:rsid w:val="002E730E"/>
    <w:rsid w:val="002F0327"/>
    <w:rsid w:val="002F044D"/>
    <w:rsid w:val="002F0798"/>
    <w:rsid w:val="002F26CC"/>
    <w:rsid w:val="002F2E7B"/>
    <w:rsid w:val="00300D01"/>
    <w:rsid w:val="00301DB1"/>
    <w:rsid w:val="003046E9"/>
    <w:rsid w:val="003065BF"/>
    <w:rsid w:val="00310AD3"/>
    <w:rsid w:val="003115BA"/>
    <w:rsid w:val="0031591E"/>
    <w:rsid w:val="00320DD1"/>
    <w:rsid w:val="00320FCF"/>
    <w:rsid w:val="00326641"/>
    <w:rsid w:val="00326E54"/>
    <w:rsid w:val="00332954"/>
    <w:rsid w:val="0033469D"/>
    <w:rsid w:val="00340411"/>
    <w:rsid w:val="00345D07"/>
    <w:rsid w:val="003529DC"/>
    <w:rsid w:val="00355334"/>
    <w:rsid w:val="00355FFE"/>
    <w:rsid w:val="003610EC"/>
    <w:rsid w:val="00362C34"/>
    <w:rsid w:val="0036647C"/>
    <w:rsid w:val="00367242"/>
    <w:rsid w:val="00374039"/>
    <w:rsid w:val="00382365"/>
    <w:rsid w:val="0038492E"/>
    <w:rsid w:val="00385CDA"/>
    <w:rsid w:val="00386033"/>
    <w:rsid w:val="0039036D"/>
    <w:rsid w:val="0039549F"/>
    <w:rsid w:val="00396B52"/>
    <w:rsid w:val="003975AA"/>
    <w:rsid w:val="003A3CE0"/>
    <w:rsid w:val="003A66DF"/>
    <w:rsid w:val="003A6C10"/>
    <w:rsid w:val="003A7DE2"/>
    <w:rsid w:val="003B066C"/>
    <w:rsid w:val="003B2978"/>
    <w:rsid w:val="003B44B2"/>
    <w:rsid w:val="003B5A44"/>
    <w:rsid w:val="003B60B8"/>
    <w:rsid w:val="003B65FB"/>
    <w:rsid w:val="003B7ED5"/>
    <w:rsid w:val="003C772D"/>
    <w:rsid w:val="003C79C7"/>
    <w:rsid w:val="003C7A93"/>
    <w:rsid w:val="003D1CBF"/>
    <w:rsid w:val="003D283C"/>
    <w:rsid w:val="003D4CE7"/>
    <w:rsid w:val="003D4D0E"/>
    <w:rsid w:val="003D6876"/>
    <w:rsid w:val="003D73C2"/>
    <w:rsid w:val="003D7DC6"/>
    <w:rsid w:val="003E30EF"/>
    <w:rsid w:val="003E3498"/>
    <w:rsid w:val="003E4882"/>
    <w:rsid w:val="003E5B56"/>
    <w:rsid w:val="003E708B"/>
    <w:rsid w:val="003F2A9B"/>
    <w:rsid w:val="003F45FA"/>
    <w:rsid w:val="003F482B"/>
    <w:rsid w:val="0040248B"/>
    <w:rsid w:val="004027A3"/>
    <w:rsid w:val="00406972"/>
    <w:rsid w:val="00411F7B"/>
    <w:rsid w:val="00416D64"/>
    <w:rsid w:val="004229A8"/>
    <w:rsid w:val="0042555E"/>
    <w:rsid w:val="00425615"/>
    <w:rsid w:val="00426384"/>
    <w:rsid w:val="00426FFF"/>
    <w:rsid w:val="004273C0"/>
    <w:rsid w:val="00430EE9"/>
    <w:rsid w:val="00431CC6"/>
    <w:rsid w:val="00435581"/>
    <w:rsid w:val="004363B8"/>
    <w:rsid w:val="004401A4"/>
    <w:rsid w:val="004450B7"/>
    <w:rsid w:val="00446269"/>
    <w:rsid w:val="0044680F"/>
    <w:rsid w:val="00447216"/>
    <w:rsid w:val="0045062C"/>
    <w:rsid w:val="0045178C"/>
    <w:rsid w:val="00455D5C"/>
    <w:rsid w:val="00456A24"/>
    <w:rsid w:val="0045728E"/>
    <w:rsid w:val="00457354"/>
    <w:rsid w:val="004610BC"/>
    <w:rsid w:val="00462378"/>
    <w:rsid w:val="00463B68"/>
    <w:rsid w:val="00463C35"/>
    <w:rsid w:val="00464294"/>
    <w:rsid w:val="004665D8"/>
    <w:rsid w:val="00466A0E"/>
    <w:rsid w:val="00466EAE"/>
    <w:rsid w:val="00470677"/>
    <w:rsid w:val="00470760"/>
    <w:rsid w:val="00471280"/>
    <w:rsid w:val="00472890"/>
    <w:rsid w:val="004746ED"/>
    <w:rsid w:val="00475B54"/>
    <w:rsid w:val="00481967"/>
    <w:rsid w:val="00487097"/>
    <w:rsid w:val="004904CD"/>
    <w:rsid w:val="0049062F"/>
    <w:rsid w:val="00490E37"/>
    <w:rsid w:val="00494D84"/>
    <w:rsid w:val="0049681A"/>
    <w:rsid w:val="004A04B5"/>
    <w:rsid w:val="004A6406"/>
    <w:rsid w:val="004B1B7B"/>
    <w:rsid w:val="004B5359"/>
    <w:rsid w:val="004B5D4D"/>
    <w:rsid w:val="004B5F5A"/>
    <w:rsid w:val="004B627F"/>
    <w:rsid w:val="004B7982"/>
    <w:rsid w:val="004B79A7"/>
    <w:rsid w:val="004C1BC7"/>
    <w:rsid w:val="004C2B84"/>
    <w:rsid w:val="004C4179"/>
    <w:rsid w:val="004C41CB"/>
    <w:rsid w:val="004C4595"/>
    <w:rsid w:val="004C6BCB"/>
    <w:rsid w:val="004D01CF"/>
    <w:rsid w:val="004D0204"/>
    <w:rsid w:val="004D026C"/>
    <w:rsid w:val="004D0352"/>
    <w:rsid w:val="004D207A"/>
    <w:rsid w:val="004D2223"/>
    <w:rsid w:val="004D5E56"/>
    <w:rsid w:val="004D6688"/>
    <w:rsid w:val="004D6B2F"/>
    <w:rsid w:val="004D6FF6"/>
    <w:rsid w:val="004E0241"/>
    <w:rsid w:val="004E046D"/>
    <w:rsid w:val="004E0C44"/>
    <w:rsid w:val="004E425B"/>
    <w:rsid w:val="004E5F87"/>
    <w:rsid w:val="004E6ABF"/>
    <w:rsid w:val="004E70B8"/>
    <w:rsid w:val="004E76A3"/>
    <w:rsid w:val="004F2DEA"/>
    <w:rsid w:val="004F34EF"/>
    <w:rsid w:val="004F6DC2"/>
    <w:rsid w:val="004F700A"/>
    <w:rsid w:val="005016B2"/>
    <w:rsid w:val="00504F87"/>
    <w:rsid w:val="0050585F"/>
    <w:rsid w:val="00505D59"/>
    <w:rsid w:val="00507350"/>
    <w:rsid w:val="00507C55"/>
    <w:rsid w:val="00511CB9"/>
    <w:rsid w:val="00513DDC"/>
    <w:rsid w:val="00514459"/>
    <w:rsid w:val="00515231"/>
    <w:rsid w:val="005156DC"/>
    <w:rsid w:val="00523095"/>
    <w:rsid w:val="0052347E"/>
    <w:rsid w:val="00524868"/>
    <w:rsid w:val="0052566D"/>
    <w:rsid w:val="005263A2"/>
    <w:rsid w:val="0052730C"/>
    <w:rsid w:val="00527622"/>
    <w:rsid w:val="00534AEC"/>
    <w:rsid w:val="00534CDE"/>
    <w:rsid w:val="005567A0"/>
    <w:rsid w:val="0056253E"/>
    <w:rsid w:val="005629F2"/>
    <w:rsid w:val="00563052"/>
    <w:rsid w:val="005647C5"/>
    <w:rsid w:val="00564D1A"/>
    <w:rsid w:val="005655BE"/>
    <w:rsid w:val="005670C8"/>
    <w:rsid w:val="00571DFE"/>
    <w:rsid w:val="00574528"/>
    <w:rsid w:val="00576C13"/>
    <w:rsid w:val="00577260"/>
    <w:rsid w:val="00577771"/>
    <w:rsid w:val="005778A3"/>
    <w:rsid w:val="00581881"/>
    <w:rsid w:val="00583884"/>
    <w:rsid w:val="0058578F"/>
    <w:rsid w:val="00587694"/>
    <w:rsid w:val="00587704"/>
    <w:rsid w:val="00593973"/>
    <w:rsid w:val="0059462F"/>
    <w:rsid w:val="00595B7E"/>
    <w:rsid w:val="005A0C85"/>
    <w:rsid w:val="005A2C4D"/>
    <w:rsid w:val="005A66DF"/>
    <w:rsid w:val="005A67C0"/>
    <w:rsid w:val="005A6FD8"/>
    <w:rsid w:val="005A76FE"/>
    <w:rsid w:val="005B12C7"/>
    <w:rsid w:val="005B28F1"/>
    <w:rsid w:val="005C27B8"/>
    <w:rsid w:val="005C3F43"/>
    <w:rsid w:val="005C3FDB"/>
    <w:rsid w:val="005C4676"/>
    <w:rsid w:val="005C495F"/>
    <w:rsid w:val="005C57D1"/>
    <w:rsid w:val="005C612C"/>
    <w:rsid w:val="005C62A0"/>
    <w:rsid w:val="005D027A"/>
    <w:rsid w:val="005D29E0"/>
    <w:rsid w:val="005D2FC3"/>
    <w:rsid w:val="005D3052"/>
    <w:rsid w:val="005D618C"/>
    <w:rsid w:val="005D7D01"/>
    <w:rsid w:val="005E039D"/>
    <w:rsid w:val="005E1BF1"/>
    <w:rsid w:val="005E2554"/>
    <w:rsid w:val="005E5865"/>
    <w:rsid w:val="005F176F"/>
    <w:rsid w:val="005F2636"/>
    <w:rsid w:val="005F4AFA"/>
    <w:rsid w:val="005F4B3C"/>
    <w:rsid w:val="00602C3B"/>
    <w:rsid w:val="0060335B"/>
    <w:rsid w:val="00605383"/>
    <w:rsid w:val="0060730C"/>
    <w:rsid w:val="00607AF0"/>
    <w:rsid w:val="0061145F"/>
    <w:rsid w:val="00613E91"/>
    <w:rsid w:val="00614472"/>
    <w:rsid w:val="00615E73"/>
    <w:rsid w:val="00621F48"/>
    <w:rsid w:val="00622AD7"/>
    <w:rsid w:val="00623EF7"/>
    <w:rsid w:val="006256A0"/>
    <w:rsid w:val="006262EB"/>
    <w:rsid w:val="00630E8E"/>
    <w:rsid w:val="0063155B"/>
    <w:rsid w:val="00641F94"/>
    <w:rsid w:val="00642CF4"/>
    <w:rsid w:val="0064321E"/>
    <w:rsid w:val="00643686"/>
    <w:rsid w:val="00646084"/>
    <w:rsid w:val="006466D6"/>
    <w:rsid w:val="00651DCD"/>
    <w:rsid w:val="00652132"/>
    <w:rsid w:val="00653C93"/>
    <w:rsid w:val="006570C7"/>
    <w:rsid w:val="006630C6"/>
    <w:rsid w:val="00665945"/>
    <w:rsid w:val="00666B0A"/>
    <w:rsid w:val="00667B6E"/>
    <w:rsid w:val="00670A8C"/>
    <w:rsid w:val="006728E0"/>
    <w:rsid w:val="00674159"/>
    <w:rsid w:val="00674D66"/>
    <w:rsid w:val="006756F4"/>
    <w:rsid w:val="00677589"/>
    <w:rsid w:val="00682244"/>
    <w:rsid w:val="00682E28"/>
    <w:rsid w:val="00683B1B"/>
    <w:rsid w:val="00684C94"/>
    <w:rsid w:val="00684E37"/>
    <w:rsid w:val="006855C0"/>
    <w:rsid w:val="00686090"/>
    <w:rsid w:val="00686717"/>
    <w:rsid w:val="00691A5B"/>
    <w:rsid w:val="00693A70"/>
    <w:rsid w:val="00694EEB"/>
    <w:rsid w:val="0069517D"/>
    <w:rsid w:val="006A35E1"/>
    <w:rsid w:val="006A528A"/>
    <w:rsid w:val="006A5A66"/>
    <w:rsid w:val="006B0C85"/>
    <w:rsid w:val="006B0F66"/>
    <w:rsid w:val="006B4227"/>
    <w:rsid w:val="006B4C3D"/>
    <w:rsid w:val="006B6B4C"/>
    <w:rsid w:val="006B7A83"/>
    <w:rsid w:val="006C1E1B"/>
    <w:rsid w:val="006C39F9"/>
    <w:rsid w:val="006C4BCE"/>
    <w:rsid w:val="006C773E"/>
    <w:rsid w:val="006D1F53"/>
    <w:rsid w:val="006E0BBA"/>
    <w:rsid w:val="006E2A87"/>
    <w:rsid w:val="006E4FC2"/>
    <w:rsid w:val="006E768B"/>
    <w:rsid w:val="006F122D"/>
    <w:rsid w:val="006F37F2"/>
    <w:rsid w:val="006F798E"/>
    <w:rsid w:val="006F7B8C"/>
    <w:rsid w:val="006F7FF5"/>
    <w:rsid w:val="00704092"/>
    <w:rsid w:val="00705494"/>
    <w:rsid w:val="00705D66"/>
    <w:rsid w:val="00710237"/>
    <w:rsid w:val="00713B2C"/>
    <w:rsid w:val="007167A2"/>
    <w:rsid w:val="00717DA4"/>
    <w:rsid w:val="00720668"/>
    <w:rsid w:val="00721DE6"/>
    <w:rsid w:val="0072380D"/>
    <w:rsid w:val="007242E3"/>
    <w:rsid w:val="007257E0"/>
    <w:rsid w:val="00725D6D"/>
    <w:rsid w:val="00725DA3"/>
    <w:rsid w:val="00727B3F"/>
    <w:rsid w:val="007301F1"/>
    <w:rsid w:val="0073232B"/>
    <w:rsid w:val="007345B2"/>
    <w:rsid w:val="007346DD"/>
    <w:rsid w:val="007349E2"/>
    <w:rsid w:val="00734F9A"/>
    <w:rsid w:val="0073527B"/>
    <w:rsid w:val="007373BF"/>
    <w:rsid w:val="0073772F"/>
    <w:rsid w:val="00737954"/>
    <w:rsid w:val="007400C1"/>
    <w:rsid w:val="007412D9"/>
    <w:rsid w:val="0074196E"/>
    <w:rsid w:val="00742EF4"/>
    <w:rsid w:val="00743959"/>
    <w:rsid w:val="00743CD6"/>
    <w:rsid w:val="0075129A"/>
    <w:rsid w:val="00752BB2"/>
    <w:rsid w:val="00754B1D"/>
    <w:rsid w:val="00756E57"/>
    <w:rsid w:val="00760B76"/>
    <w:rsid w:val="007611BD"/>
    <w:rsid w:val="007633B7"/>
    <w:rsid w:val="00765508"/>
    <w:rsid w:val="00765E79"/>
    <w:rsid w:val="00766AD2"/>
    <w:rsid w:val="00770831"/>
    <w:rsid w:val="00770A4E"/>
    <w:rsid w:val="00771EAE"/>
    <w:rsid w:val="007720F3"/>
    <w:rsid w:val="00774316"/>
    <w:rsid w:val="00780511"/>
    <w:rsid w:val="0078394E"/>
    <w:rsid w:val="00790CE4"/>
    <w:rsid w:val="007918B5"/>
    <w:rsid w:val="00791F57"/>
    <w:rsid w:val="007928BA"/>
    <w:rsid w:val="00792D57"/>
    <w:rsid w:val="007930CC"/>
    <w:rsid w:val="00794C01"/>
    <w:rsid w:val="007963C5"/>
    <w:rsid w:val="00796AA1"/>
    <w:rsid w:val="00796D90"/>
    <w:rsid w:val="0079795E"/>
    <w:rsid w:val="007A22D6"/>
    <w:rsid w:val="007A72BD"/>
    <w:rsid w:val="007A7892"/>
    <w:rsid w:val="007B08A8"/>
    <w:rsid w:val="007C507A"/>
    <w:rsid w:val="007C711A"/>
    <w:rsid w:val="007D1769"/>
    <w:rsid w:val="007D185A"/>
    <w:rsid w:val="007D1A96"/>
    <w:rsid w:val="007D1A98"/>
    <w:rsid w:val="007D1D16"/>
    <w:rsid w:val="007D2200"/>
    <w:rsid w:val="007D24CD"/>
    <w:rsid w:val="007D5FE3"/>
    <w:rsid w:val="007D61DD"/>
    <w:rsid w:val="007D7EF0"/>
    <w:rsid w:val="007D7F0F"/>
    <w:rsid w:val="007E0AA0"/>
    <w:rsid w:val="007E434F"/>
    <w:rsid w:val="007E4824"/>
    <w:rsid w:val="007E6F6C"/>
    <w:rsid w:val="007F5DD6"/>
    <w:rsid w:val="007F6D4A"/>
    <w:rsid w:val="008008E6"/>
    <w:rsid w:val="00801B71"/>
    <w:rsid w:val="00801C9B"/>
    <w:rsid w:val="00802D9D"/>
    <w:rsid w:val="0080311A"/>
    <w:rsid w:val="0080467B"/>
    <w:rsid w:val="00804E3C"/>
    <w:rsid w:val="00806E31"/>
    <w:rsid w:val="008078C9"/>
    <w:rsid w:val="008113CE"/>
    <w:rsid w:val="00811450"/>
    <w:rsid w:val="00811722"/>
    <w:rsid w:val="00813953"/>
    <w:rsid w:val="008209F9"/>
    <w:rsid w:val="00822CC9"/>
    <w:rsid w:val="0082310F"/>
    <w:rsid w:val="008259A3"/>
    <w:rsid w:val="0083419F"/>
    <w:rsid w:val="00834EE4"/>
    <w:rsid w:val="008351A0"/>
    <w:rsid w:val="00835F85"/>
    <w:rsid w:val="00841B40"/>
    <w:rsid w:val="0084283E"/>
    <w:rsid w:val="00843289"/>
    <w:rsid w:val="00844162"/>
    <w:rsid w:val="008449F5"/>
    <w:rsid w:val="00846D84"/>
    <w:rsid w:val="008509EE"/>
    <w:rsid w:val="00853C6C"/>
    <w:rsid w:val="00857E39"/>
    <w:rsid w:val="008615CF"/>
    <w:rsid w:val="0086413E"/>
    <w:rsid w:val="008651DD"/>
    <w:rsid w:val="00866E4C"/>
    <w:rsid w:val="0088045D"/>
    <w:rsid w:val="0088164B"/>
    <w:rsid w:val="008841C8"/>
    <w:rsid w:val="00890282"/>
    <w:rsid w:val="00892829"/>
    <w:rsid w:val="00893B09"/>
    <w:rsid w:val="00895577"/>
    <w:rsid w:val="008959CF"/>
    <w:rsid w:val="008A0D74"/>
    <w:rsid w:val="008A10C7"/>
    <w:rsid w:val="008A170B"/>
    <w:rsid w:val="008A194F"/>
    <w:rsid w:val="008A1AAC"/>
    <w:rsid w:val="008A2963"/>
    <w:rsid w:val="008A2C58"/>
    <w:rsid w:val="008A5934"/>
    <w:rsid w:val="008A711B"/>
    <w:rsid w:val="008A7F3B"/>
    <w:rsid w:val="008B2D15"/>
    <w:rsid w:val="008B305D"/>
    <w:rsid w:val="008B4C0F"/>
    <w:rsid w:val="008C221A"/>
    <w:rsid w:val="008C2DAA"/>
    <w:rsid w:val="008C4666"/>
    <w:rsid w:val="008C6C35"/>
    <w:rsid w:val="008D056F"/>
    <w:rsid w:val="008D1519"/>
    <w:rsid w:val="008D1A45"/>
    <w:rsid w:val="008D2D57"/>
    <w:rsid w:val="008D4157"/>
    <w:rsid w:val="008D47E0"/>
    <w:rsid w:val="008D4ECC"/>
    <w:rsid w:val="008D500D"/>
    <w:rsid w:val="008E1A1D"/>
    <w:rsid w:val="008E20FC"/>
    <w:rsid w:val="008E228B"/>
    <w:rsid w:val="008E33BA"/>
    <w:rsid w:val="008E3864"/>
    <w:rsid w:val="008E476B"/>
    <w:rsid w:val="008E4DC4"/>
    <w:rsid w:val="008E597A"/>
    <w:rsid w:val="008E6691"/>
    <w:rsid w:val="008E7169"/>
    <w:rsid w:val="008F1522"/>
    <w:rsid w:val="008F42EB"/>
    <w:rsid w:val="008F4ABB"/>
    <w:rsid w:val="009008F2"/>
    <w:rsid w:val="00900AD1"/>
    <w:rsid w:val="00902708"/>
    <w:rsid w:val="0090371B"/>
    <w:rsid w:val="00905192"/>
    <w:rsid w:val="009070A9"/>
    <w:rsid w:val="00907561"/>
    <w:rsid w:val="009104FF"/>
    <w:rsid w:val="00910F1E"/>
    <w:rsid w:val="009127B8"/>
    <w:rsid w:val="009127E3"/>
    <w:rsid w:val="00914EBE"/>
    <w:rsid w:val="009153F5"/>
    <w:rsid w:val="00920EEC"/>
    <w:rsid w:val="0092289C"/>
    <w:rsid w:val="00922912"/>
    <w:rsid w:val="009233B3"/>
    <w:rsid w:val="00924822"/>
    <w:rsid w:val="00924BE2"/>
    <w:rsid w:val="00925A3E"/>
    <w:rsid w:val="00930DEB"/>
    <w:rsid w:val="00931A8C"/>
    <w:rsid w:val="00932138"/>
    <w:rsid w:val="00932677"/>
    <w:rsid w:val="0093622A"/>
    <w:rsid w:val="00937FD5"/>
    <w:rsid w:val="00941D10"/>
    <w:rsid w:val="00941EDB"/>
    <w:rsid w:val="00942510"/>
    <w:rsid w:val="00944DDA"/>
    <w:rsid w:val="00947C30"/>
    <w:rsid w:val="009517F8"/>
    <w:rsid w:val="00960778"/>
    <w:rsid w:val="0096330E"/>
    <w:rsid w:val="00963615"/>
    <w:rsid w:val="0096533C"/>
    <w:rsid w:val="0096551B"/>
    <w:rsid w:val="00965B94"/>
    <w:rsid w:val="00966B8E"/>
    <w:rsid w:val="00970AF1"/>
    <w:rsid w:val="00972F9B"/>
    <w:rsid w:val="00974976"/>
    <w:rsid w:val="00976888"/>
    <w:rsid w:val="0097693F"/>
    <w:rsid w:val="0098037C"/>
    <w:rsid w:val="0098149A"/>
    <w:rsid w:val="0098176B"/>
    <w:rsid w:val="00982588"/>
    <w:rsid w:val="009844D2"/>
    <w:rsid w:val="00984608"/>
    <w:rsid w:val="00986F7F"/>
    <w:rsid w:val="00990B51"/>
    <w:rsid w:val="009930BD"/>
    <w:rsid w:val="00994223"/>
    <w:rsid w:val="009945C9"/>
    <w:rsid w:val="0099622C"/>
    <w:rsid w:val="009979A8"/>
    <w:rsid w:val="009A27D6"/>
    <w:rsid w:val="009A4573"/>
    <w:rsid w:val="009A45C8"/>
    <w:rsid w:val="009A7376"/>
    <w:rsid w:val="009B0D73"/>
    <w:rsid w:val="009B28A5"/>
    <w:rsid w:val="009B4B04"/>
    <w:rsid w:val="009B6006"/>
    <w:rsid w:val="009B72A7"/>
    <w:rsid w:val="009B7813"/>
    <w:rsid w:val="009C1075"/>
    <w:rsid w:val="009C57BD"/>
    <w:rsid w:val="009C616C"/>
    <w:rsid w:val="009C68EB"/>
    <w:rsid w:val="009C7440"/>
    <w:rsid w:val="009D092E"/>
    <w:rsid w:val="009D0E8F"/>
    <w:rsid w:val="009D2672"/>
    <w:rsid w:val="009D4B0A"/>
    <w:rsid w:val="009D4C7E"/>
    <w:rsid w:val="009D59D4"/>
    <w:rsid w:val="009E19BB"/>
    <w:rsid w:val="009E2AB9"/>
    <w:rsid w:val="009E4604"/>
    <w:rsid w:val="009E7C28"/>
    <w:rsid w:val="009F2F7D"/>
    <w:rsid w:val="009F4172"/>
    <w:rsid w:val="009F5B34"/>
    <w:rsid w:val="009F6711"/>
    <w:rsid w:val="009F6A79"/>
    <w:rsid w:val="00A00619"/>
    <w:rsid w:val="00A0404E"/>
    <w:rsid w:val="00A0482D"/>
    <w:rsid w:val="00A04A8F"/>
    <w:rsid w:val="00A12C18"/>
    <w:rsid w:val="00A154E1"/>
    <w:rsid w:val="00A156FC"/>
    <w:rsid w:val="00A21B0A"/>
    <w:rsid w:val="00A22AAF"/>
    <w:rsid w:val="00A22D1D"/>
    <w:rsid w:val="00A37AD8"/>
    <w:rsid w:val="00A404B3"/>
    <w:rsid w:val="00A40F61"/>
    <w:rsid w:val="00A41EDD"/>
    <w:rsid w:val="00A41F42"/>
    <w:rsid w:val="00A435C1"/>
    <w:rsid w:val="00A466A5"/>
    <w:rsid w:val="00A53984"/>
    <w:rsid w:val="00A54001"/>
    <w:rsid w:val="00A61274"/>
    <w:rsid w:val="00A637D8"/>
    <w:rsid w:val="00A63DDA"/>
    <w:rsid w:val="00A63FA4"/>
    <w:rsid w:val="00A656D8"/>
    <w:rsid w:val="00A6586F"/>
    <w:rsid w:val="00A66CF9"/>
    <w:rsid w:val="00A72BBD"/>
    <w:rsid w:val="00A75126"/>
    <w:rsid w:val="00A83D5A"/>
    <w:rsid w:val="00A8421D"/>
    <w:rsid w:val="00A85A26"/>
    <w:rsid w:val="00A85CE5"/>
    <w:rsid w:val="00A86373"/>
    <w:rsid w:val="00A866EA"/>
    <w:rsid w:val="00A86CC8"/>
    <w:rsid w:val="00A86FD6"/>
    <w:rsid w:val="00A91162"/>
    <w:rsid w:val="00A911FD"/>
    <w:rsid w:val="00A956A9"/>
    <w:rsid w:val="00A96BB8"/>
    <w:rsid w:val="00A97645"/>
    <w:rsid w:val="00AA12C3"/>
    <w:rsid w:val="00AA1B4F"/>
    <w:rsid w:val="00AA4063"/>
    <w:rsid w:val="00AA49C9"/>
    <w:rsid w:val="00AA64E7"/>
    <w:rsid w:val="00AA6C81"/>
    <w:rsid w:val="00AB0C81"/>
    <w:rsid w:val="00AB11E9"/>
    <w:rsid w:val="00AB322C"/>
    <w:rsid w:val="00AB51FE"/>
    <w:rsid w:val="00AB5D5F"/>
    <w:rsid w:val="00AC3058"/>
    <w:rsid w:val="00AC4304"/>
    <w:rsid w:val="00AC4EE4"/>
    <w:rsid w:val="00AC52E0"/>
    <w:rsid w:val="00AC5AD3"/>
    <w:rsid w:val="00AC61C0"/>
    <w:rsid w:val="00AD44D4"/>
    <w:rsid w:val="00AD52B2"/>
    <w:rsid w:val="00AD7F8B"/>
    <w:rsid w:val="00AE2BF1"/>
    <w:rsid w:val="00AE3333"/>
    <w:rsid w:val="00AE3935"/>
    <w:rsid w:val="00AE480A"/>
    <w:rsid w:val="00AE6924"/>
    <w:rsid w:val="00AE70EB"/>
    <w:rsid w:val="00AF0009"/>
    <w:rsid w:val="00AF4A66"/>
    <w:rsid w:val="00AF6C8B"/>
    <w:rsid w:val="00B01E7E"/>
    <w:rsid w:val="00B02382"/>
    <w:rsid w:val="00B04645"/>
    <w:rsid w:val="00B075FA"/>
    <w:rsid w:val="00B1229E"/>
    <w:rsid w:val="00B131CD"/>
    <w:rsid w:val="00B1320E"/>
    <w:rsid w:val="00B133B8"/>
    <w:rsid w:val="00B149C9"/>
    <w:rsid w:val="00B1538D"/>
    <w:rsid w:val="00B158EF"/>
    <w:rsid w:val="00B16FE3"/>
    <w:rsid w:val="00B17E20"/>
    <w:rsid w:val="00B20364"/>
    <w:rsid w:val="00B21796"/>
    <w:rsid w:val="00B227AE"/>
    <w:rsid w:val="00B25273"/>
    <w:rsid w:val="00B3282F"/>
    <w:rsid w:val="00B334FB"/>
    <w:rsid w:val="00B351DB"/>
    <w:rsid w:val="00B36046"/>
    <w:rsid w:val="00B370B1"/>
    <w:rsid w:val="00B407C5"/>
    <w:rsid w:val="00B42014"/>
    <w:rsid w:val="00B423BD"/>
    <w:rsid w:val="00B460D4"/>
    <w:rsid w:val="00B46F5D"/>
    <w:rsid w:val="00B5051C"/>
    <w:rsid w:val="00B508EE"/>
    <w:rsid w:val="00B51597"/>
    <w:rsid w:val="00B544BD"/>
    <w:rsid w:val="00B55643"/>
    <w:rsid w:val="00B60070"/>
    <w:rsid w:val="00B61DE1"/>
    <w:rsid w:val="00B65C3F"/>
    <w:rsid w:val="00B666BE"/>
    <w:rsid w:val="00B7071D"/>
    <w:rsid w:val="00B714B0"/>
    <w:rsid w:val="00B7530A"/>
    <w:rsid w:val="00B80845"/>
    <w:rsid w:val="00B82C28"/>
    <w:rsid w:val="00B839AD"/>
    <w:rsid w:val="00B84C36"/>
    <w:rsid w:val="00B860E3"/>
    <w:rsid w:val="00B875E8"/>
    <w:rsid w:val="00B90231"/>
    <w:rsid w:val="00B90D94"/>
    <w:rsid w:val="00B9161A"/>
    <w:rsid w:val="00B91E53"/>
    <w:rsid w:val="00B93ECD"/>
    <w:rsid w:val="00B94DD4"/>
    <w:rsid w:val="00B9692B"/>
    <w:rsid w:val="00B97FD6"/>
    <w:rsid w:val="00BA0C8D"/>
    <w:rsid w:val="00BA2E18"/>
    <w:rsid w:val="00BA7BFB"/>
    <w:rsid w:val="00BB1D90"/>
    <w:rsid w:val="00BB3799"/>
    <w:rsid w:val="00BB690C"/>
    <w:rsid w:val="00BB6A25"/>
    <w:rsid w:val="00BC0476"/>
    <w:rsid w:val="00BC2735"/>
    <w:rsid w:val="00BC2B04"/>
    <w:rsid w:val="00BC4E0E"/>
    <w:rsid w:val="00BC5452"/>
    <w:rsid w:val="00BC5877"/>
    <w:rsid w:val="00BC5F1F"/>
    <w:rsid w:val="00BC60FA"/>
    <w:rsid w:val="00BD1117"/>
    <w:rsid w:val="00BD194D"/>
    <w:rsid w:val="00BD6199"/>
    <w:rsid w:val="00BD71F7"/>
    <w:rsid w:val="00BD77BD"/>
    <w:rsid w:val="00BE0B6D"/>
    <w:rsid w:val="00BE227C"/>
    <w:rsid w:val="00BE699A"/>
    <w:rsid w:val="00BE7918"/>
    <w:rsid w:val="00BF081B"/>
    <w:rsid w:val="00BF19A0"/>
    <w:rsid w:val="00BF358D"/>
    <w:rsid w:val="00BF4253"/>
    <w:rsid w:val="00BF49B6"/>
    <w:rsid w:val="00BF5700"/>
    <w:rsid w:val="00BF5EC8"/>
    <w:rsid w:val="00BF6112"/>
    <w:rsid w:val="00BF7D38"/>
    <w:rsid w:val="00C01B34"/>
    <w:rsid w:val="00C0244F"/>
    <w:rsid w:val="00C02D16"/>
    <w:rsid w:val="00C04564"/>
    <w:rsid w:val="00C06BE4"/>
    <w:rsid w:val="00C07A8B"/>
    <w:rsid w:val="00C10450"/>
    <w:rsid w:val="00C14629"/>
    <w:rsid w:val="00C14988"/>
    <w:rsid w:val="00C17DC5"/>
    <w:rsid w:val="00C21743"/>
    <w:rsid w:val="00C23D55"/>
    <w:rsid w:val="00C244CC"/>
    <w:rsid w:val="00C24F77"/>
    <w:rsid w:val="00C32E52"/>
    <w:rsid w:val="00C33847"/>
    <w:rsid w:val="00C33BEA"/>
    <w:rsid w:val="00C42DF0"/>
    <w:rsid w:val="00C46607"/>
    <w:rsid w:val="00C506AA"/>
    <w:rsid w:val="00C538C4"/>
    <w:rsid w:val="00C5458D"/>
    <w:rsid w:val="00C5652B"/>
    <w:rsid w:val="00C565B4"/>
    <w:rsid w:val="00C60843"/>
    <w:rsid w:val="00C60DDE"/>
    <w:rsid w:val="00C61DA8"/>
    <w:rsid w:val="00C650E9"/>
    <w:rsid w:val="00C65844"/>
    <w:rsid w:val="00C66C66"/>
    <w:rsid w:val="00C717E0"/>
    <w:rsid w:val="00C721FB"/>
    <w:rsid w:val="00C72BA5"/>
    <w:rsid w:val="00C76DE1"/>
    <w:rsid w:val="00C81B08"/>
    <w:rsid w:val="00C8466C"/>
    <w:rsid w:val="00C84ABB"/>
    <w:rsid w:val="00C86ED6"/>
    <w:rsid w:val="00C90EA2"/>
    <w:rsid w:val="00C912C5"/>
    <w:rsid w:val="00C93144"/>
    <w:rsid w:val="00C9439A"/>
    <w:rsid w:val="00C94C42"/>
    <w:rsid w:val="00C96760"/>
    <w:rsid w:val="00CA3C8A"/>
    <w:rsid w:val="00CA5021"/>
    <w:rsid w:val="00CA574C"/>
    <w:rsid w:val="00CA5A5E"/>
    <w:rsid w:val="00CA6468"/>
    <w:rsid w:val="00CB105C"/>
    <w:rsid w:val="00CB10F6"/>
    <w:rsid w:val="00CB1EA0"/>
    <w:rsid w:val="00CB28D2"/>
    <w:rsid w:val="00CB3140"/>
    <w:rsid w:val="00CB51F9"/>
    <w:rsid w:val="00CB60F0"/>
    <w:rsid w:val="00CC1936"/>
    <w:rsid w:val="00CC2FA0"/>
    <w:rsid w:val="00CC6216"/>
    <w:rsid w:val="00CC6DFB"/>
    <w:rsid w:val="00CD11CA"/>
    <w:rsid w:val="00CD1533"/>
    <w:rsid w:val="00CD76FC"/>
    <w:rsid w:val="00CE53FB"/>
    <w:rsid w:val="00CE6FD2"/>
    <w:rsid w:val="00CF04F8"/>
    <w:rsid w:val="00CF0F6D"/>
    <w:rsid w:val="00D006C9"/>
    <w:rsid w:val="00D025D1"/>
    <w:rsid w:val="00D04C5B"/>
    <w:rsid w:val="00D07827"/>
    <w:rsid w:val="00D1097D"/>
    <w:rsid w:val="00D11160"/>
    <w:rsid w:val="00D1233F"/>
    <w:rsid w:val="00D12AD9"/>
    <w:rsid w:val="00D133FC"/>
    <w:rsid w:val="00D15B50"/>
    <w:rsid w:val="00D16698"/>
    <w:rsid w:val="00D214AE"/>
    <w:rsid w:val="00D2204A"/>
    <w:rsid w:val="00D22895"/>
    <w:rsid w:val="00D26DCE"/>
    <w:rsid w:val="00D277F0"/>
    <w:rsid w:val="00D27AFA"/>
    <w:rsid w:val="00D30569"/>
    <w:rsid w:val="00D30889"/>
    <w:rsid w:val="00D357A0"/>
    <w:rsid w:val="00D37C3D"/>
    <w:rsid w:val="00D41896"/>
    <w:rsid w:val="00D43BB4"/>
    <w:rsid w:val="00D43FD9"/>
    <w:rsid w:val="00D51947"/>
    <w:rsid w:val="00D52D50"/>
    <w:rsid w:val="00D575C6"/>
    <w:rsid w:val="00D57981"/>
    <w:rsid w:val="00D57D58"/>
    <w:rsid w:val="00D600FE"/>
    <w:rsid w:val="00D6247E"/>
    <w:rsid w:val="00D64823"/>
    <w:rsid w:val="00D66BF5"/>
    <w:rsid w:val="00D702AF"/>
    <w:rsid w:val="00D7136B"/>
    <w:rsid w:val="00D739B2"/>
    <w:rsid w:val="00D75F96"/>
    <w:rsid w:val="00D817D6"/>
    <w:rsid w:val="00D819E0"/>
    <w:rsid w:val="00D83B07"/>
    <w:rsid w:val="00D85AA9"/>
    <w:rsid w:val="00D85D0F"/>
    <w:rsid w:val="00D86033"/>
    <w:rsid w:val="00D866F0"/>
    <w:rsid w:val="00D870F0"/>
    <w:rsid w:val="00D87F62"/>
    <w:rsid w:val="00D922B5"/>
    <w:rsid w:val="00D92552"/>
    <w:rsid w:val="00D94FEB"/>
    <w:rsid w:val="00D97C38"/>
    <w:rsid w:val="00DA0294"/>
    <w:rsid w:val="00DA2DC7"/>
    <w:rsid w:val="00DA740F"/>
    <w:rsid w:val="00DB03A5"/>
    <w:rsid w:val="00DB1F27"/>
    <w:rsid w:val="00DB47D8"/>
    <w:rsid w:val="00DB7770"/>
    <w:rsid w:val="00DB77D1"/>
    <w:rsid w:val="00DC400F"/>
    <w:rsid w:val="00DD2246"/>
    <w:rsid w:val="00DD2F2D"/>
    <w:rsid w:val="00DD4850"/>
    <w:rsid w:val="00DD518F"/>
    <w:rsid w:val="00DD5519"/>
    <w:rsid w:val="00DD5DFD"/>
    <w:rsid w:val="00DD6238"/>
    <w:rsid w:val="00DD70B5"/>
    <w:rsid w:val="00DE163C"/>
    <w:rsid w:val="00DE2CF3"/>
    <w:rsid w:val="00DE30E4"/>
    <w:rsid w:val="00DE4E12"/>
    <w:rsid w:val="00DE5D7F"/>
    <w:rsid w:val="00DE64DA"/>
    <w:rsid w:val="00DF3051"/>
    <w:rsid w:val="00DF3CF0"/>
    <w:rsid w:val="00DF56BA"/>
    <w:rsid w:val="00DF5F6E"/>
    <w:rsid w:val="00DF7C24"/>
    <w:rsid w:val="00DF7E6A"/>
    <w:rsid w:val="00E01BB6"/>
    <w:rsid w:val="00E039C2"/>
    <w:rsid w:val="00E063CE"/>
    <w:rsid w:val="00E123E3"/>
    <w:rsid w:val="00E14135"/>
    <w:rsid w:val="00E1480E"/>
    <w:rsid w:val="00E15543"/>
    <w:rsid w:val="00E16B9B"/>
    <w:rsid w:val="00E223D6"/>
    <w:rsid w:val="00E23420"/>
    <w:rsid w:val="00E239E5"/>
    <w:rsid w:val="00E24D3F"/>
    <w:rsid w:val="00E25315"/>
    <w:rsid w:val="00E257C8"/>
    <w:rsid w:val="00E267E3"/>
    <w:rsid w:val="00E334DA"/>
    <w:rsid w:val="00E35874"/>
    <w:rsid w:val="00E37116"/>
    <w:rsid w:val="00E417ED"/>
    <w:rsid w:val="00E42C7D"/>
    <w:rsid w:val="00E4303A"/>
    <w:rsid w:val="00E442DD"/>
    <w:rsid w:val="00E513F0"/>
    <w:rsid w:val="00E523B7"/>
    <w:rsid w:val="00E53B0F"/>
    <w:rsid w:val="00E53E4E"/>
    <w:rsid w:val="00E61A69"/>
    <w:rsid w:val="00E62DC1"/>
    <w:rsid w:val="00E6556D"/>
    <w:rsid w:val="00E6684B"/>
    <w:rsid w:val="00E67374"/>
    <w:rsid w:val="00E67C28"/>
    <w:rsid w:val="00E7060F"/>
    <w:rsid w:val="00E725ED"/>
    <w:rsid w:val="00E729E3"/>
    <w:rsid w:val="00E74DA9"/>
    <w:rsid w:val="00E762F1"/>
    <w:rsid w:val="00E82657"/>
    <w:rsid w:val="00E8266B"/>
    <w:rsid w:val="00E8290B"/>
    <w:rsid w:val="00E834A6"/>
    <w:rsid w:val="00E84427"/>
    <w:rsid w:val="00E84D34"/>
    <w:rsid w:val="00E84F72"/>
    <w:rsid w:val="00E87C78"/>
    <w:rsid w:val="00E87E6E"/>
    <w:rsid w:val="00E95AB7"/>
    <w:rsid w:val="00E9613D"/>
    <w:rsid w:val="00EA1C58"/>
    <w:rsid w:val="00EA383C"/>
    <w:rsid w:val="00EA3E62"/>
    <w:rsid w:val="00EA42C9"/>
    <w:rsid w:val="00EA501C"/>
    <w:rsid w:val="00EA7A64"/>
    <w:rsid w:val="00EB00F2"/>
    <w:rsid w:val="00EB0858"/>
    <w:rsid w:val="00EB5466"/>
    <w:rsid w:val="00EB7135"/>
    <w:rsid w:val="00EC5C45"/>
    <w:rsid w:val="00ED106B"/>
    <w:rsid w:val="00ED2BD5"/>
    <w:rsid w:val="00ED47F9"/>
    <w:rsid w:val="00ED7566"/>
    <w:rsid w:val="00ED7599"/>
    <w:rsid w:val="00EE145B"/>
    <w:rsid w:val="00EE357C"/>
    <w:rsid w:val="00EE40DD"/>
    <w:rsid w:val="00EE5AD4"/>
    <w:rsid w:val="00EE5E51"/>
    <w:rsid w:val="00EF432A"/>
    <w:rsid w:val="00EF49FF"/>
    <w:rsid w:val="00EF4AB5"/>
    <w:rsid w:val="00EF4D59"/>
    <w:rsid w:val="00EF7DC6"/>
    <w:rsid w:val="00F06E9C"/>
    <w:rsid w:val="00F101F3"/>
    <w:rsid w:val="00F108C6"/>
    <w:rsid w:val="00F12415"/>
    <w:rsid w:val="00F131EF"/>
    <w:rsid w:val="00F15E69"/>
    <w:rsid w:val="00F16E9E"/>
    <w:rsid w:val="00F17239"/>
    <w:rsid w:val="00F1770C"/>
    <w:rsid w:val="00F2071E"/>
    <w:rsid w:val="00F2690D"/>
    <w:rsid w:val="00F31F09"/>
    <w:rsid w:val="00F32A47"/>
    <w:rsid w:val="00F335B4"/>
    <w:rsid w:val="00F446FF"/>
    <w:rsid w:val="00F465ED"/>
    <w:rsid w:val="00F503EB"/>
    <w:rsid w:val="00F51903"/>
    <w:rsid w:val="00F63177"/>
    <w:rsid w:val="00F66103"/>
    <w:rsid w:val="00F66228"/>
    <w:rsid w:val="00F66644"/>
    <w:rsid w:val="00F704F0"/>
    <w:rsid w:val="00F71C69"/>
    <w:rsid w:val="00F72553"/>
    <w:rsid w:val="00F72C75"/>
    <w:rsid w:val="00F73F80"/>
    <w:rsid w:val="00F75029"/>
    <w:rsid w:val="00F75052"/>
    <w:rsid w:val="00F803F3"/>
    <w:rsid w:val="00F819C1"/>
    <w:rsid w:val="00F81DCE"/>
    <w:rsid w:val="00F838FD"/>
    <w:rsid w:val="00F84BD2"/>
    <w:rsid w:val="00F85C25"/>
    <w:rsid w:val="00F87486"/>
    <w:rsid w:val="00F90372"/>
    <w:rsid w:val="00F94905"/>
    <w:rsid w:val="00FA2D7A"/>
    <w:rsid w:val="00FA396C"/>
    <w:rsid w:val="00FA71D6"/>
    <w:rsid w:val="00FA7296"/>
    <w:rsid w:val="00FA7989"/>
    <w:rsid w:val="00FA7C95"/>
    <w:rsid w:val="00FB208D"/>
    <w:rsid w:val="00FB2C89"/>
    <w:rsid w:val="00FB44D8"/>
    <w:rsid w:val="00FB4B5C"/>
    <w:rsid w:val="00FB6A44"/>
    <w:rsid w:val="00FB747E"/>
    <w:rsid w:val="00FC1683"/>
    <w:rsid w:val="00FC25CB"/>
    <w:rsid w:val="00FC3518"/>
    <w:rsid w:val="00FC35AA"/>
    <w:rsid w:val="00FC4C78"/>
    <w:rsid w:val="00FC6079"/>
    <w:rsid w:val="00FC73AE"/>
    <w:rsid w:val="00FC7F11"/>
    <w:rsid w:val="00FD03A8"/>
    <w:rsid w:val="00FD2CC8"/>
    <w:rsid w:val="00FD331F"/>
    <w:rsid w:val="00FD52AB"/>
    <w:rsid w:val="00FD554C"/>
    <w:rsid w:val="00FD59AF"/>
    <w:rsid w:val="00FD6292"/>
    <w:rsid w:val="00FD6D31"/>
    <w:rsid w:val="00FE088F"/>
    <w:rsid w:val="00FE0A9F"/>
    <w:rsid w:val="00FE1CC5"/>
    <w:rsid w:val="00FE5187"/>
    <w:rsid w:val="00FF3A45"/>
    <w:rsid w:val="00FF3CB5"/>
    <w:rsid w:val="00FF4531"/>
    <w:rsid w:val="00FF4C90"/>
    <w:rsid w:val="00FF7ECB"/>
    <w:rsid w:val="010444F2"/>
    <w:rsid w:val="01AB1F07"/>
    <w:rsid w:val="01D25B8B"/>
    <w:rsid w:val="01E92664"/>
    <w:rsid w:val="0221632A"/>
    <w:rsid w:val="022F1C74"/>
    <w:rsid w:val="029B00DF"/>
    <w:rsid w:val="029D5971"/>
    <w:rsid w:val="033B2C18"/>
    <w:rsid w:val="04273854"/>
    <w:rsid w:val="043263B0"/>
    <w:rsid w:val="0456174C"/>
    <w:rsid w:val="046F55F0"/>
    <w:rsid w:val="0577153D"/>
    <w:rsid w:val="05E52989"/>
    <w:rsid w:val="063E50F2"/>
    <w:rsid w:val="06AF0434"/>
    <w:rsid w:val="07860D54"/>
    <w:rsid w:val="080F7160"/>
    <w:rsid w:val="083C66A8"/>
    <w:rsid w:val="0862736E"/>
    <w:rsid w:val="088061DE"/>
    <w:rsid w:val="0A084D68"/>
    <w:rsid w:val="0C291589"/>
    <w:rsid w:val="0CD370BC"/>
    <w:rsid w:val="0D001163"/>
    <w:rsid w:val="0D053B26"/>
    <w:rsid w:val="0D0611C0"/>
    <w:rsid w:val="0D6A0C26"/>
    <w:rsid w:val="0ED54CA2"/>
    <w:rsid w:val="0F000CB1"/>
    <w:rsid w:val="0F2041E6"/>
    <w:rsid w:val="0FCF7E4F"/>
    <w:rsid w:val="10BD651A"/>
    <w:rsid w:val="134D33CC"/>
    <w:rsid w:val="136656F4"/>
    <w:rsid w:val="139F0682"/>
    <w:rsid w:val="14545C36"/>
    <w:rsid w:val="148F602A"/>
    <w:rsid w:val="154F0566"/>
    <w:rsid w:val="156438F2"/>
    <w:rsid w:val="166A323E"/>
    <w:rsid w:val="169E4996"/>
    <w:rsid w:val="17101A3F"/>
    <w:rsid w:val="17277A70"/>
    <w:rsid w:val="17490D85"/>
    <w:rsid w:val="17634EDB"/>
    <w:rsid w:val="176F1EA0"/>
    <w:rsid w:val="17CB62BF"/>
    <w:rsid w:val="17E12A82"/>
    <w:rsid w:val="18A94AD1"/>
    <w:rsid w:val="193D64D0"/>
    <w:rsid w:val="1A626C45"/>
    <w:rsid w:val="1ACA7A55"/>
    <w:rsid w:val="1AFD4888"/>
    <w:rsid w:val="1B6E6CCA"/>
    <w:rsid w:val="1C7D4988"/>
    <w:rsid w:val="1CB82FA4"/>
    <w:rsid w:val="1D3827FE"/>
    <w:rsid w:val="1D582BAF"/>
    <w:rsid w:val="1E987D9D"/>
    <w:rsid w:val="1EB97C5B"/>
    <w:rsid w:val="1EDF6E9C"/>
    <w:rsid w:val="1F262969"/>
    <w:rsid w:val="1F306ABA"/>
    <w:rsid w:val="203A6CB8"/>
    <w:rsid w:val="21CC3670"/>
    <w:rsid w:val="22B615F8"/>
    <w:rsid w:val="23760B31"/>
    <w:rsid w:val="238079AD"/>
    <w:rsid w:val="24095D2C"/>
    <w:rsid w:val="243F3957"/>
    <w:rsid w:val="24686F80"/>
    <w:rsid w:val="254D441E"/>
    <w:rsid w:val="2574676B"/>
    <w:rsid w:val="257F573B"/>
    <w:rsid w:val="26893F61"/>
    <w:rsid w:val="26C646C1"/>
    <w:rsid w:val="26D44010"/>
    <w:rsid w:val="2868164C"/>
    <w:rsid w:val="290A13BE"/>
    <w:rsid w:val="29EC59B3"/>
    <w:rsid w:val="2B1B0141"/>
    <w:rsid w:val="2BA93B20"/>
    <w:rsid w:val="2BD67BB2"/>
    <w:rsid w:val="2BD76164"/>
    <w:rsid w:val="2C1C2AAB"/>
    <w:rsid w:val="2C1F5408"/>
    <w:rsid w:val="2C66676D"/>
    <w:rsid w:val="2CF0322C"/>
    <w:rsid w:val="2DA704B8"/>
    <w:rsid w:val="2E4E49AF"/>
    <w:rsid w:val="2E696597"/>
    <w:rsid w:val="2E7554E3"/>
    <w:rsid w:val="2F7133EB"/>
    <w:rsid w:val="30054B31"/>
    <w:rsid w:val="304149BD"/>
    <w:rsid w:val="307C4E2D"/>
    <w:rsid w:val="30C82062"/>
    <w:rsid w:val="30FC2DF1"/>
    <w:rsid w:val="313F69E6"/>
    <w:rsid w:val="31CA1B73"/>
    <w:rsid w:val="33847AD6"/>
    <w:rsid w:val="33A157E6"/>
    <w:rsid w:val="34C93ADF"/>
    <w:rsid w:val="35A64EC8"/>
    <w:rsid w:val="35C16DD5"/>
    <w:rsid w:val="36011000"/>
    <w:rsid w:val="36B12694"/>
    <w:rsid w:val="36B55D30"/>
    <w:rsid w:val="3731112F"/>
    <w:rsid w:val="373D51E5"/>
    <w:rsid w:val="38BF0350"/>
    <w:rsid w:val="38DB752B"/>
    <w:rsid w:val="390A12F5"/>
    <w:rsid w:val="3943651A"/>
    <w:rsid w:val="39746F77"/>
    <w:rsid w:val="39C82899"/>
    <w:rsid w:val="3ABD77A3"/>
    <w:rsid w:val="3B734A5F"/>
    <w:rsid w:val="3B9A289E"/>
    <w:rsid w:val="3BA31862"/>
    <w:rsid w:val="3C904902"/>
    <w:rsid w:val="3CB563AB"/>
    <w:rsid w:val="3D2F0F87"/>
    <w:rsid w:val="3DCD30D1"/>
    <w:rsid w:val="3DDA7832"/>
    <w:rsid w:val="3E0D5A27"/>
    <w:rsid w:val="3F576096"/>
    <w:rsid w:val="3FE0098B"/>
    <w:rsid w:val="41A27865"/>
    <w:rsid w:val="42585666"/>
    <w:rsid w:val="426552D7"/>
    <w:rsid w:val="436C1B64"/>
    <w:rsid w:val="436F3FD5"/>
    <w:rsid w:val="43F53789"/>
    <w:rsid w:val="441F2761"/>
    <w:rsid w:val="4426311B"/>
    <w:rsid w:val="44701531"/>
    <w:rsid w:val="453669B6"/>
    <w:rsid w:val="45652207"/>
    <w:rsid w:val="45E115B6"/>
    <w:rsid w:val="464442B4"/>
    <w:rsid w:val="4856656C"/>
    <w:rsid w:val="485976F4"/>
    <w:rsid w:val="48C96D8A"/>
    <w:rsid w:val="48D962CA"/>
    <w:rsid w:val="48EE158D"/>
    <w:rsid w:val="49040015"/>
    <w:rsid w:val="49744017"/>
    <w:rsid w:val="49A91D6F"/>
    <w:rsid w:val="49F37A22"/>
    <w:rsid w:val="4B3C6E55"/>
    <w:rsid w:val="4B766CBD"/>
    <w:rsid w:val="4BCB71B6"/>
    <w:rsid w:val="4BD207B2"/>
    <w:rsid w:val="4C530625"/>
    <w:rsid w:val="4C701919"/>
    <w:rsid w:val="4C9F536B"/>
    <w:rsid w:val="4CA73DDA"/>
    <w:rsid w:val="4D0E40BD"/>
    <w:rsid w:val="4DB24341"/>
    <w:rsid w:val="4E073593"/>
    <w:rsid w:val="4E376D45"/>
    <w:rsid w:val="4EC37F47"/>
    <w:rsid w:val="50675521"/>
    <w:rsid w:val="51EC364B"/>
    <w:rsid w:val="52061753"/>
    <w:rsid w:val="52B012FE"/>
    <w:rsid w:val="52E23818"/>
    <w:rsid w:val="52F75EAE"/>
    <w:rsid w:val="535115BF"/>
    <w:rsid w:val="53975FD9"/>
    <w:rsid w:val="541A1072"/>
    <w:rsid w:val="54932E01"/>
    <w:rsid w:val="549E3032"/>
    <w:rsid w:val="54CE0851"/>
    <w:rsid w:val="55CF2447"/>
    <w:rsid w:val="560F034B"/>
    <w:rsid w:val="56335D03"/>
    <w:rsid w:val="57046C3A"/>
    <w:rsid w:val="58B4756B"/>
    <w:rsid w:val="59550E1F"/>
    <w:rsid w:val="5AA92602"/>
    <w:rsid w:val="5B2055B2"/>
    <w:rsid w:val="5BCB68F4"/>
    <w:rsid w:val="5CCA5752"/>
    <w:rsid w:val="5D1F6CF2"/>
    <w:rsid w:val="5DB87637"/>
    <w:rsid w:val="5E374DD5"/>
    <w:rsid w:val="5EB77DB0"/>
    <w:rsid w:val="5EF57022"/>
    <w:rsid w:val="5EFB012B"/>
    <w:rsid w:val="5FDD54E1"/>
    <w:rsid w:val="60173AB8"/>
    <w:rsid w:val="60404528"/>
    <w:rsid w:val="60602468"/>
    <w:rsid w:val="607C2E4A"/>
    <w:rsid w:val="60884A93"/>
    <w:rsid w:val="612E09C2"/>
    <w:rsid w:val="625D184E"/>
    <w:rsid w:val="630965A6"/>
    <w:rsid w:val="6360329A"/>
    <w:rsid w:val="636A52BE"/>
    <w:rsid w:val="63EA5C13"/>
    <w:rsid w:val="64B80F4A"/>
    <w:rsid w:val="66451D70"/>
    <w:rsid w:val="680824FD"/>
    <w:rsid w:val="690D5782"/>
    <w:rsid w:val="69334ED4"/>
    <w:rsid w:val="69792879"/>
    <w:rsid w:val="6A142B0D"/>
    <w:rsid w:val="6A656455"/>
    <w:rsid w:val="6A9A099D"/>
    <w:rsid w:val="6B483CF4"/>
    <w:rsid w:val="6B7652E4"/>
    <w:rsid w:val="6E5E0A0E"/>
    <w:rsid w:val="6EBE6499"/>
    <w:rsid w:val="6EFE72AC"/>
    <w:rsid w:val="705165B1"/>
    <w:rsid w:val="70832815"/>
    <w:rsid w:val="71183BB3"/>
    <w:rsid w:val="713E0416"/>
    <w:rsid w:val="71E425FA"/>
    <w:rsid w:val="72793B40"/>
    <w:rsid w:val="743527BA"/>
    <w:rsid w:val="746034AC"/>
    <w:rsid w:val="75751A8B"/>
    <w:rsid w:val="75FB047A"/>
    <w:rsid w:val="76DB2AF7"/>
    <w:rsid w:val="77561FDE"/>
    <w:rsid w:val="778217B4"/>
    <w:rsid w:val="77914211"/>
    <w:rsid w:val="783F798C"/>
    <w:rsid w:val="78E7010E"/>
    <w:rsid w:val="798659BA"/>
    <w:rsid w:val="79A27624"/>
    <w:rsid w:val="7A1D5AF5"/>
    <w:rsid w:val="7A675715"/>
    <w:rsid w:val="7B147C20"/>
    <w:rsid w:val="7B61326C"/>
    <w:rsid w:val="7BDA2530"/>
    <w:rsid w:val="7CCB602D"/>
    <w:rsid w:val="7D1B50EE"/>
    <w:rsid w:val="7E3C375D"/>
    <w:rsid w:val="7E3F2675"/>
    <w:rsid w:val="7EA207EE"/>
    <w:rsid w:val="7EE73ED1"/>
    <w:rsid w:val="7F8A4746"/>
    <w:rsid w:val="7FAC9AD4"/>
    <w:rsid w:val="7FE71E64"/>
    <w:rsid w:val="7FF43017"/>
    <w:rsid w:val="FFCE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rPr>
      <w:rFonts w:ascii="宋体"/>
      <w:sz w:val="24"/>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qFormat/>
    <w:uiPriority w:val="0"/>
    <w:rPr>
      <w:color w:val="377CBD"/>
      <w:u w:val="single"/>
    </w:rPr>
  </w:style>
  <w:style w:type="character" w:styleId="14">
    <w:name w:val="Emphasis"/>
    <w:basedOn w:val="11"/>
    <w:qFormat/>
    <w:uiPriority w:val="0"/>
    <w:rPr>
      <w:i/>
      <w:iCs/>
    </w:rPr>
  </w:style>
  <w:style w:type="character" w:styleId="15">
    <w:name w:val="HTML Definition"/>
    <w:basedOn w:val="11"/>
    <w:qFormat/>
    <w:uiPriority w:val="0"/>
    <w:rPr>
      <w:i/>
      <w:iCs/>
    </w:rPr>
  </w:style>
  <w:style w:type="character" w:styleId="16">
    <w:name w:val="HTML Variable"/>
    <w:basedOn w:val="11"/>
    <w:qFormat/>
    <w:uiPriority w:val="0"/>
    <w:rPr>
      <w:i/>
      <w:iCs/>
    </w:rPr>
  </w:style>
  <w:style w:type="character" w:styleId="17">
    <w:name w:val="Hyperlink"/>
    <w:basedOn w:val="11"/>
    <w:qFormat/>
    <w:uiPriority w:val="0"/>
    <w:rPr>
      <w:color w:val="0000FF"/>
      <w:u w:val="single"/>
    </w:rPr>
  </w:style>
  <w:style w:type="character" w:styleId="18">
    <w:name w:val="HTML Cite"/>
    <w:basedOn w:val="11"/>
    <w:qFormat/>
    <w:uiPriority w:val="0"/>
    <w:rPr>
      <w:i/>
      <w:iCs/>
    </w:rPr>
  </w:style>
  <w:style w:type="paragraph" w:customStyle="1" w:styleId="19">
    <w:name w:val="List Paragraph"/>
    <w:basedOn w:val="1"/>
    <w:qFormat/>
    <w:uiPriority w:val="0"/>
    <w:pPr>
      <w:ind w:firstLine="420" w:firstLineChars="200"/>
    </w:pPr>
  </w:style>
  <w:style w:type="character" w:customStyle="1" w:styleId="20">
    <w:name w:val="font01"/>
    <w:qFormat/>
    <w:uiPriority w:val="0"/>
    <w:rPr>
      <w:rFonts w:hint="eastAsia" w:ascii="宋体" w:hAnsi="宋体" w:eastAsia="宋体" w:cs="宋体"/>
      <w:color w:val="000000"/>
      <w:sz w:val="22"/>
      <w:szCs w:val="22"/>
      <w:u w:val="none"/>
    </w:rPr>
  </w:style>
  <w:style w:type="character" w:customStyle="1" w:styleId="21">
    <w:name w:val="checkbox"/>
    <w:basedOn w:val="11"/>
    <w:qFormat/>
    <w:uiPriority w:val="0"/>
    <w:rPr>
      <w:bdr w:val="single" w:color="00BBEE" w:sz="12" w:space="0"/>
    </w:rPr>
  </w:style>
  <w:style w:type="character" w:customStyle="1" w:styleId="22">
    <w:name w:val="toggle"/>
    <w:basedOn w:val="11"/>
    <w:qFormat/>
    <w:uiPriority w:val="0"/>
  </w:style>
  <w:style w:type="character" w:customStyle="1" w:styleId="23">
    <w:name w:val="spanlabel"/>
    <w:basedOn w:val="11"/>
    <w:qFormat/>
    <w:uiPriority w:val="0"/>
    <w:rPr>
      <w:b/>
      <w:bCs/>
      <w:color w:val="000000"/>
      <w:bdr w:val="single" w:color="DDDDDD" w:sz="6" w:space="0"/>
      <w:shd w:val="clear" w:fill="F5F5F5"/>
    </w:rPr>
  </w:style>
  <w:style w:type="character" w:customStyle="1" w:styleId="24">
    <w:name w:val="checkbox2"/>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bucg5</Company>
  <Pages>7</Pages>
  <Words>2919</Words>
  <Characters>3295</Characters>
  <Lines>79</Lines>
  <Paragraphs>22</Paragraphs>
  <TotalTime>2</TotalTime>
  <ScaleCrop>false</ScaleCrop>
  <LinksUpToDate>false</LinksUpToDate>
  <CharactersWithSpaces>3496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2021-01-26T08:19:00Z</dcterms:created>
  <dc:creator>thtfpc</dc:creator>
  <cp:lastModifiedBy>人醒、梦易碎</cp:lastModifiedBy>
  <cp:lastPrinted>2016-11-11T00:29:00Z</cp:lastPrinted>
  <dcterms:modified xsi:type="dcterms:W3CDTF">2025-05-16T01:01:20Z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41910285A0FC4E419952F4F1BC8FFD6B</vt:lpwstr>
  </property>
  <property fmtid="{D5CDD505-2E9C-101B-9397-08002B2CF9AE}" pid="4" name="KSOTemplateDocerSaveRecord">
    <vt:lpwstr>eyJoZGlkIjoiN2M2M2JhNTgzYWViY2E1MDg0Mjg3NDFiNDIyYWQyYTYiLCJ1c2VySWQiOiI0NDQzODA5MjEifQ==</vt:lpwstr>
  </property>
</Properties>
</file>