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E11D8">
      <w:pPr>
        <w:numPr>
          <w:ilvl w:val="0"/>
          <w:numId w:val="0"/>
        </w:num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bookmarkStart w:id="0" w:name="_GoBack"/>
      <w:r>
        <w:rPr>
          <w:b/>
          <w:bCs/>
          <w:sz w:val="28"/>
          <w:szCs w:val="36"/>
        </w:rPr>
        <w:t>售后服务保障体系</w:t>
      </w:r>
    </w:p>
    <w:bookmarkEnd w:id="0"/>
    <w:p w14:paraId="01909F4C">
      <w:pPr>
        <w:numPr>
          <w:ilvl w:val="0"/>
          <w:numId w:val="0"/>
        </w:numPr>
        <w:jc w:val="both"/>
        <w:rPr>
          <w:rFonts w:hint="eastAsia" w:eastAsiaTheme="minorEastAsia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047D2C"/>
    <w:rsid w:val="753B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2025-04-24T06:53:00Z</dcterms:created>
  <dc:creator>zyh19801208</dc:creator>
  <cp:lastModifiedBy>倪</cp:lastModifiedBy>
  <dcterms:modified xsi:type="dcterms:W3CDTF">2025-04-24T07:06:56Z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DE14F771A97C4FC6904883F5CBAA2B5E_12</vt:lpwstr>
  </property>
</Properties>
</file>