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516A4">
      <w:pPr>
        <w:rPr>
          <w:sz w:val="24"/>
          <w:szCs w:val="32"/>
        </w:rPr>
      </w:pPr>
      <w:bookmarkStart w:id="0" w:name="_GoBack"/>
      <w:r>
        <w:rPr>
          <w:rFonts w:hint="eastAsia"/>
          <w:sz w:val="24"/>
          <w:szCs w:val="32"/>
        </w:rPr>
        <w:t>针对本项目提供详细的组织协调措施、安全保障措施、 应急方案及措施、保密措施、 验收措施。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E71EE7"/>
    <w:rsid w:val="58B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2025-04-24T07:06:00Z</dcterms:created>
  <dc:creator>zyh19801208</dc:creator>
  <cp:lastModifiedBy>倪</cp:lastModifiedBy>
  <dcterms:modified xsi:type="dcterms:W3CDTF">2025-04-24T07:17:04Z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E96681E4B12B44C6BD5FD95A63D2BCCE_12</vt:lpwstr>
  </property>
</Properties>
</file>