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79452">
      <w:pPr>
        <w:spacing w:line="560" w:lineRule="exact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履约验收方案</w:t>
      </w:r>
      <w:bookmarkStart w:id="0" w:name="_GoBack"/>
      <w:bookmarkEnd w:id="0"/>
    </w:p>
    <w:p w14:paraId="06EA8DD5"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u w:val="single" w:color="000000"/>
        </w:rPr>
      </w:pPr>
      <w:r>
        <w:rPr>
          <w:rFonts w:hint="eastAsia" w:ascii="仿宋" w:hAnsi="仿宋" w:eastAsia="仿宋" w:cs="仿宋"/>
          <w:sz w:val="32"/>
          <w:szCs w:val="32"/>
          <w:u w:val="single" w:color="000000"/>
        </w:rPr>
        <w:t xml:space="preserve">按照《宁夏回族自治区政府采购履约验收管理暂行办法》要求进行履约验收： </w:t>
      </w:r>
    </w:p>
    <w:p w14:paraId="7BD6C0B6"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u w:val="single" w:color="000000"/>
        </w:rPr>
      </w:pPr>
      <w:r>
        <w:rPr>
          <w:rFonts w:hint="eastAsia" w:ascii="仿宋" w:hAnsi="仿宋" w:eastAsia="仿宋" w:cs="仿宋"/>
          <w:sz w:val="32"/>
          <w:szCs w:val="32"/>
          <w:u w:val="single" w:color="000000"/>
        </w:rPr>
        <w:t xml:space="preserve">1.按照采购合同的约定对供应商履约情况进行验收。验收时，应当按照采购合同的约定对每一项技术、服务、安全标准的履约情况进行确认。 </w:t>
      </w:r>
    </w:p>
    <w:p w14:paraId="23795E6D"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u w:val="single" w:color="000000"/>
        </w:rPr>
      </w:pPr>
      <w:r>
        <w:rPr>
          <w:rFonts w:hint="eastAsia" w:ascii="仿宋" w:hAnsi="仿宋" w:eastAsia="仿宋" w:cs="仿宋"/>
          <w:sz w:val="32"/>
          <w:szCs w:val="32"/>
          <w:u w:val="single" w:color="000000"/>
        </w:rPr>
        <w:t xml:space="preserve">2.签订验收报告。项目验收结束后，应当出具验收书，列明各项标准的验收情况及项目总体评价，由验收双方共同签署。 </w:t>
      </w:r>
    </w:p>
    <w:p w14:paraId="1369E949"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u w:val="single" w:color="000000"/>
        </w:rPr>
      </w:pPr>
      <w:r>
        <w:rPr>
          <w:rFonts w:hint="eastAsia" w:ascii="仿宋" w:hAnsi="仿宋" w:eastAsia="仿宋" w:cs="仿宋"/>
          <w:sz w:val="32"/>
          <w:szCs w:val="32"/>
          <w:u w:val="single" w:color="000000"/>
        </w:rPr>
        <w:t>3.履约验收的各项资料应当存档备查。</w:t>
      </w:r>
    </w:p>
    <w:p w14:paraId="3F07AB06"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1.包1</w:t>
      </w:r>
    </w:p>
    <w:p w14:paraId="2CCA4655"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（1）履约验收主体</w:t>
      </w:r>
    </w:p>
    <w:p w14:paraId="4AF26699"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eq \o\ac(</w:instrText>
      </w:r>
      <w:r>
        <w:rPr>
          <w:rFonts w:hint="eastAsia" w:ascii="仿宋" w:hAnsi="仿宋" w:eastAsia="仿宋" w:cs="仿宋"/>
          <w:position w:val="-6"/>
          <w:sz w:val="48"/>
          <w:szCs w:val="32"/>
        </w:rPr>
        <w:instrText xml:space="preserve">□</w:instrText>
      </w:r>
      <w:r>
        <w:rPr>
          <w:rFonts w:hint="eastAsia" w:ascii="仿宋" w:hAnsi="仿宋" w:eastAsia="仿宋" w:cs="仿宋"/>
          <w:position w:val="0"/>
          <w:sz w:val="32"/>
          <w:szCs w:val="32"/>
        </w:rPr>
        <w:instrText xml:space="preserve">,√)</w:instrTex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采购人：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宁夏回族自治区药品检验研究院</w:t>
      </w:r>
    </w:p>
    <w:p w14:paraId="09B528A7"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□采购代理机构：</w:t>
      </w:r>
    </w:p>
    <w:p w14:paraId="5D2BCF42"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□本项目的其他供应商：</w:t>
      </w:r>
    </w:p>
    <w:p w14:paraId="23669676"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□第三方专业机构：</w:t>
      </w:r>
    </w:p>
    <w:p w14:paraId="39031BCE"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□专家：</w:t>
      </w:r>
    </w:p>
    <w:p w14:paraId="3455A621"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□服务对象：</w:t>
      </w:r>
    </w:p>
    <w:p w14:paraId="66D45034"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□其他：</w:t>
      </w:r>
    </w:p>
    <w:p w14:paraId="020A3121"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（2）履约验收时间</w:t>
      </w:r>
    </w:p>
    <w:p w14:paraId="7A00087B"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>项目完成后，经中标人申请，甲乙双方进行项目验收。</w:t>
      </w:r>
    </w:p>
    <w:p w14:paraId="5976985E"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（3）履约验收方式</w:t>
      </w:r>
    </w:p>
    <w:p w14:paraId="6A530D1B"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>按照《自治区本级政府采购项目验收管理办法》的有关规定，组织相关专家(不少于3人)依照国家有关技术标准、本项目招标文件及投标文件所有要求及响应条款进行逐项现场验收。</w:t>
      </w:r>
    </w:p>
    <w:p w14:paraId="0DF88AB8"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（4）履约验收程序</w:t>
      </w:r>
    </w:p>
    <w:p w14:paraId="7554B9EA"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A.验收准备：投标人自验完成后向采购单位提出验收申请。</w:t>
      </w:r>
    </w:p>
    <w:p w14:paraId="3CE8F84D"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B.组成验收小组：组成三人及以上单数验收小组。</w:t>
      </w:r>
    </w:p>
    <w:p w14:paraId="4C202745"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C.履约验收内容：验收内容包括服务目标完成情况、响应情况。</w:t>
      </w:r>
    </w:p>
    <w:p w14:paraId="744A0FA5"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D.签订验收报告：出具验收意见。验收结束后，验收小组应当出具《政府采购履约验收意见报告》,列明验收情况及项目总体评价，并经验收小组全体成员和投标人签字。验收小组成员对需要共同认定的事项存在争议的，应当按照少数服从多数的原则作出结论。对验收意见报告载明的结论有异议的验收小组成员，应当在验收意见报告上签署不同意见并说明理由，否则视为同意验收意见报告。</w:t>
      </w:r>
    </w:p>
    <w:p w14:paraId="7C51FA56"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验收不合格的限期整改，至合格为止并出具《政府采购履约验收意见报告》。</w:t>
      </w:r>
    </w:p>
    <w:p w14:paraId="2F36C0F4"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E.履约验收标准：符合国家标准、行业标准、地方标准等标准、规范，符合招标文件规定和投标文件承诺。</w:t>
      </w:r>
    </w:p>
    <w:p w14:paraId="731B288D"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F.验收结果公开：采购人在履约验收结束后2个工作日内将履约验收结果信息向社会公开。</w:t>
      </w:r>
    </w:p>
    <w:p w14:paraId="4BB72EAE"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（5）履约验收内容</w:t>
      </w:r>
    </w:p>
    <w:p w14:paraId="5848A24C"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>招标文件、中标单位投标文件中关于本项目的全部内容。</w:t>
      </w:r>
    </w:p>
    <w:p w14:paraId="66DFFC99"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（6）履约验收验收标准</w:t>
      </w:r>
    </w:p>
    <w:p w14:paraId="3B54BB49"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>根据《宁夏回族自治区财政厅印发＜宁夏回族自治区政府采购履约验收管理暂行办法＞的通知》宁财规发〔2022〕10号进行验收。</w:t>
      </w:r>
    </w:p>
    <w:p w14:paraId="464F9815"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（7）履约验收其他事项</w:t>
      </w:r>
    </w:p>
    <w:p w14:paraId="78415DA4">
      <w:pPr>
        <w:spacing w:line="560" w:lineRule="exact"/>
        <w:ind w:firstLine="632" w:firstLineChars="200"/>
        <w:jc w:val="left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w w:val="99"/>
          <w:sz w:val="32"/>
          <w:szCs w:val="32"/>
          <w:u w:val="single" w:color="000000"/>
        </w:rPr>
        <w:t>按</w:t>
      </w:r>
      <w:r>
        <w:rPr>
          <w:rFonts w:hint="eastAsia" w:ascii="仿宋" w:hAnsi="仿宋" w:eastAsia="仿宋" w:cs="仿宋"/>
          <w:spacing w:val="3"/>
          <w:w w:val="99"/>
          <w:sz w:val="32"/>
          <w:szCs w:val="32"/>
          <w:u w:val="single" w:color="000000"/>
        </w:rPr>
        <w:t>照</w:t>
      </w:r>
      <w:r>
        <w:rPr>
          <w:rFonts w:hint="eastAsia" w:ascii="仿宋" w:hAnsi="仿宋" w:eastAsia="仿宋" w:cs="仿宋"/>
          <w:w w:val="99"/>
          <w:sz w:val="32"/>
          <w:szCs w:val="32"/>
          <w:u w:val="single" w:color="000000"/>
        </w:rPr>
        <w:t>相关</w:t>
      </w:r>
      <w:r>
        <w:rPr>
          <w:rFonts w:hint="eastAsia" w:ascii="仿宋" w:hAnsi="仿宋" w:eastAsia="仿宋" w:cs="仿宋"/>
          <w:spacing w:val="3"/>
          <w:w w:val="99"/>
          <w:sz w:val="32"/>
          <w:szCs w:val="32"/>
          <w:u w:val="single" w:color="000000"/>
        </w:rPr>
        <w:t>法</w:t>
      </w:r>
      <w:r>
        <w:rPr>
          <w:rFonts w:hint="eastAsia" w:ascii="仿宋" w:hAnsi="仿宋" w:eastAsia="仿宋" w:cs="仿宋"/>
          <w:w w:val="99"/>
          <w:sz w:val="32"/>
          <w:szCs w:val="32"/>
          <w:u w:val="single" w:color="000000"/>
        </w:rPr>
        <w:t>律法</w:t>
      </w:r>
      <w:r>
        <w:rPr>
          <w:rFonts w:hint="eastAsia" w:ascii="仿宋" w:hAnsi="仿宋" w:eastAsia="仿宋" w:cs="仿宋"/>
          <w:spacing w:val="3"/>
          <w:w w:val="99"/>
          <w:sz w:val="32"/>
          <w:szCs w:val="32"/>
          <w:u w:val="single" w:color="000000"/>
        </w:rPr>
        <w:t>规</w:t>
      </w:r>
      <w:r>
        <w:rPr>
          <w:rFonts w:hint="eastAsia" w:ascii="仿宋" w:hAnsi="仿宋" w:eastAsia="仿宋" w:cs="仿宋"/>
          <w:w w:val="99"/>
          <w:sz w:val="32"/>
          <w:szCs w:val="32"/>
          <w:u w:val="single" w:color="000000"/>
        </w:rPr>
        <w:t>及合</w:t>
      </w:r>
      <w:r>
        <w:rPr>
          <w:rFonts w:hint="eastAsia" w:ascii="仿宋" w:hAnsi="仿宋" w:eastAsia="仿宋" w:cs="仿宋"/>
          <w:spacing w:val="3"/>
          <w:w w:val="99"/>
          <w:sz w:val="32"/>
          <w:szCs w:val="32"/>
          <w:u w:val="single" w:color="000000"/>
        </w:rPr>
        <w:t>同</w:t>
      </w:r>
      <w:r>
        <w:rPr>
          <w:rFonts w:hint="eastAsia" w:ascii="仿宋" w:hAnsi="仿宋" w:eastAsia="仿宋" w:cs="仿宋"/>
          <w:w w:val="99"/>
          <w:sz w:val="32"/>
          <w:szCs w:val="32"/>
          <w:u w:val="single" w:color="000000"/>
        </w:rPr>
        <w:t>约定</w:t>
      </w:r>
      <w:r>
        <w:rPr>
          <w:rFonts w:hint="eastAsia" w:ascii="仿宋" w:hAnsi="仿宋" w:eastAsia="仿宋" w:cs="仿宋"/>
          <w:spacing w:val="3"/>
          <w:w w:val="99"/>
          <w:sz w:val="32"/>
          <w:szCs w:val="32"/>
          <w:u w:val="single" w:color="000000"/>
        </w:rPr>
        <w:t>执</w:t>
      </w:r>
      <w:r>
        <w:rPr>
          <w:rFonts w:hint="eastAsia" w:ascii="仿宋" w:hAnsi="仿宋" w:eastAsia="仿宋" w:cs="仿宋"/>
          <w:w w:val="99"/>
          <w:sz w:val="32"/>
          <w:szCs w:val="32"/>
          <w:u w:val="single" w:color="000000"/>
        </w:rPr>
        <w:t>行</w:t>
      </w:r>
    </w:p>
    <w:p w14:paraId="02B6A50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32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2025-07-17T03:34:29Z</dcterms:created>
  <dc:creator>Administrator</dc:creator>
  <cp:lastModifiedBy>Administrator</cp:lastModifiedBy>
  <dcterms:modified xsi:type="dcterms:W3CDTF">2025-07-17T03:35:04Z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eyJoZGlkIjoiMWJkY2MxODU2NTM5NmM2NTFlOGYwMWFlYmRmNWRkMDkiLCJ1c2VySWQiOiIxMjU1MDY2MTM2In0=</vt:lpwstr>
  </property>
  <property fmtid="{D5CDD505-2E9C-101B-9397-08002B2CF9AE}" pid="4" name="ICV">
    <vt:lpwstr>656B374468C84A75BF3C0F8A6783ABD4_12</vt:lpwstr>
  </property>
</Properties>
</file>