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竞争性谈判文件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442000100-2025-00634</w:t>
      </w:r>
    </w:p>
    <w:p>
      <w:pPr>
        <w:pStyle w:val="null3"/>
        <w:jc w:val="center"/>
        <w:outlineLvl w:val="3"/>
      </w:pPr>
      <w:r>
        <w:rPr>
          <w:sz w:val="24"/>
          <w:b/>
        </w:rPr>
        <w:t>采购项目编号：</w:t>
      </w:r>
      <w:r>
        <w:rPr>
          <w:sz w:val="24"/>
          <w:b/>
        </w:rPr>
        <w:t>XYGL202508TPL010</w:t>
      </w:r>
    </w:p>
    <w:p>
      <w:pPr>
        <w:pStyle w:val="null3"/>
        <w:jc w:val="center"/>
        <w:outlineLvl w:val="3"/>
      </w:pPr>
      <w:r>
        <w:rPr>
          <w:sz w:val="24"/>
          <w:b/>
        </w:rPr>
        <w:t>项目名称：</w:t>
      </w:r>
      <w:r>
        <w:rPr>
          <w:sz w:val="24"/>
          <w:b/>
        </w:rPr>
        <w:t>棒垒球周边区域风貌提升工程-益隆路提质工程</w:t>
      </w:r>
    </w:p>
    <w:p>
      <w:pPr>
        <w:pStyle w:val="null3"/>
        <w:jc w:val="center"/>
        <w:outlineLvl w:val="3"/>
      </w:pPr>
      <w:r>
        <w:rPr>
          <w:sz w:val="24"/>
          <w:b/>
        </w:rPr>
        <w:t>采购人：</w:t>
      </w:r>
      <w:r>
        <w:rPr>
          <w:sz w:val="24"/>
          <w:b/>
        </w:rPr>
        <w:t>中山市小榄镇城市建设和管理局</w:t>
      </w:r>
    </w:p>
    <w:p>
      <w:pPr>
        <w:pStyle w:val="null3"/>
        <w:jc w:val="center"/>
        <w:outlineLvl w:val="3"/>
      </w:pPr>
      <w:r>
        <w:rPr>
          <w:sz w:val="24"/>
          <w:b/>
        </w:rPr>
        <w:t>采购代理机构：</w:t>
      </w:r>
      <w:r>
        <w:rPr>
          <w:sz w:val="24"/>
          <w:b/>
        </w:rPr>
        <w:t>中山行远项目管理有限公司</w:t>
      </w:r>
    </w:p>
    <w:p>
      <w:pPr>
        <w:pStyle w:val="null3"/>
        <w:ind w:firstLine="480"/>
      </w:pPr>
      <w:r>
        <w:rPr/>
        <w:t xml:space="preserve">  </w:t>
      </w:r>
    </w:p>
    <w:p>
      <w:pPr>
        <w:pStyle w:val="null3"/>
        <w:outlineLvl w:val="1"/>
      </w:pPr>
      <w:r>
        <w:rPr>
          <w:sz w:val="36"/>
          <w:b/>
        </w:rPr>
        <w:t>第一章 谈判邀请</w:t>
      </w:r>
    </w:p>
    <w:p>
      <w:pPr>
        <w:pStyle w:val="null3"/>
        <w:ind w:firstLine="480"/>
      </w:pPr>
      <w:r>
        <w:rPr/>
        <w:t>中山行远项目管理有限公司</w:t>
      </w:r>
      <w:r>
        <w:rPr/>
        <w:t>受</w:t>
      </w:r>
      <w:r>
        <w:rPr/>
        <w:t>中山市小榄镇城市建设和管理局</w:t>
      </w:r>
      <w:r>
        <w:rPr/>
        <w:t>的委托，采用</w:t>
      </w:r>
      <w:r>
        <w:rPr/>
        <w:t>竞争性谈判</w:t>
      </w:r>
      <w:r>
        <w:rPr/>
        <w:t>方式组织采购</w:t>
      </w:r>
      <w:r>
        <w:rPr/>
        <w:t>棒垒球周边区域风貌提升工程-益隆路提质工程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棒垒球周边区域风貌提升工程-益隆路提质工程</w:t>
      </w:r>
    </w:p>
    <w:p>
      <w:pPr>
        <w:pStyle w:val="null3"/>
        <w:ind w:firstLine="480"/>
      </w:pPr>
      <w:r>
        <w:rPr/>
        <w:t>采购计划编号：</w:t>
      </w:r>
      <w:r>
        <w:rPr/>
        <w:t>442000100-2025-00634</w:t>
      </w:r>
    </w:p>
    <w:p>
      <w:pPr>
        <w:pStyle w:val="null3"/>
        <w:ind w:firstLine="480"/>
      </w:pPr>
      <w:r>
        <w:rPr/>
        <w:t>采购项目编号：</w:t>
      </w:r>
      <w:r>
        <w:rPr/>
        <w:t>XYGL202508TPL010</w:t>
      </w:r>
    </w:p>
    <w:p>
      <w:pPr>
        <w:pStyle w:val="null3"/>
        <w:ind w:firstLine="480"/>
      </w:pPr>
      <w:r>
        <w:rPr/>
        <w:t>采购方式：</w:t>
      </w:r>
      <w:r>
        <w:rPr/>
        <w:t>竞争性谈判</w:t>
      </w:r>
    </w:p>
    <w:p>
      <w:pPr>
        <w:pStyle w:val="null3"/>
        <w:ind w:firstLine="480"/>
      </w:pPr>
      <w:r>
        <w:rPr/>
        <w:t>预算金额：</w:t>
      </w:r>
      <w:r>
        <w:rPr/>
        <w:t>2,892,695.14</w:t>
      </w:r>
      <w:r>
        <w:rPr/>
        <w:t>元</w:t>
      </w:r>
    </w:p>
    <w:p>
      <w:pPr>
        <w:pStyle w:val="null3"/>
        <w:outlineLvl w:val="3"/>
      </w:pPr>
      <w:r>
        <w:rPr>
          <w:sz w:val="24"/>
          <w:b/>
        </w:rPr>
        <w:t>2.项目内容及需求情况（采购项目技术规格、参数及要求）</w:t>
      </w:r>
    </w:p>
    <w:p>
      <w:pPr>
        <w:pStyle w:val="null3"/>
      </w:pPr>
      <w:r>
        <w:rPr/>
        <w:t>采购包1(棒垒球周边区域风貌提升工程-益隆路提质工程):</w:t>
      </w:r>
    </w:p>
    <w:p>
      <w:pPr>
        <w:pStyle w:val="null3"/>
      </w:pPr>
      <w:r>
        <w:rPr/>
        <w:t>采购包预算金额：2,892,695.14元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城市道路工程施工</w:t>
            </w:r>
          </w:p>
        </w:tc>
        <w:tc>
          <w:tcPr>
            <w:tcW w:type="dxa" w:w="2136"/>
          </w:tcPr>
          <w:p>
            <w:pPr>
              <w:pStyle w:val="null3"/>
            </w:pPr>
            <w:r>
              <w:rPr/>
              <w:t>棒垒球周边区域风貌提升工程-益隆路提质工程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合同履行期限：自签订合同起30个日历天内完成工程全部内容。</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政府采购供应商资格信用承诺函》（格式详见公告附件）。</w:t>
      </w:r>
    </w:p>
    <w:p>
      <w:pPr>
        <w:pStyle w:val="null3"/>
      </w:pPr>
      <w:r>
        <w:rPr/>
        <w:t>3）具有良好的商业信誉和健全的财务会计制度：提供2023年或2024年的财务状况报告或2025年1月以来任何一个月的财务报表或基本开户行出具的资信证明。或提供《政府采购供应商资格信用承诺函》（格式详见公告附件）。</w:t>
      </w:r>
    </w:p>
    <w:p>
      <w:pPr>
        <w:pStyle w:val="null3"/>
      </w:pPr>
      <w:r>
        <w:rPr/>
        <w:t>4）履行合同所必需的设备和专业技术能力：投标文件格式九提供承诺函或《设备和专业技术能力情况表》（格式自拟，内容需同时包含设备和专业技术人员两类信息）。</w:t>
      </w:r>
    </w:p>
    <w:p>
      <w:pPr>
        <w:pStyle w:val="null3"/>
      </w:pPr>
      <w:r>
        <w:rPr/>
        <w:t>5）参加采购活动前3年内，在经营活动中没有重大违法记录：参照投标函相关承诺格式内容或提供《政府采购供应商资格信用承诺函》（格式详见公告附件）。重大违法记录，是指投标人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采购包1（棒垒球周边区域风貌提升工程-益隆路提质工程）：</w:t>
      </w:r>
      <w:r>
        <w:rPr/>
        <w:t>本项目专门面向中小企业采购。供应商须符合本项目所属行业（建筑业）政策划分标准的中小企业。监狱企业、残疾人福利性单位视同小型、微型企业。注：中小企业声明函中行业应为填写“建筑业”或“（采购文件中明确的所属行业）”并按本竞争性谈判文件第六章格式十一填写《中小企业声明函（工程、服务）》为判定标准，残疾人福利性单位以供应商填写的《残疾人福利性单位声明函》（格式见竞争性谈判文件第六章）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采购包1（棒垒球周边区域风貌提升工程-益隆路提质工程）：</w:t>
      </w:r>
    </w:p>
    <w:p>
      <w:pPr>
        <w:pStyle w:val="null3"/>
      </w:pPr>
      <w:r>
        <w:rPr/>
        <w:t>1)供应商未被列入“信用中国”网站(www.creditchina.gov.cn)“记录失信被执行人或重大税收违法失信主体名单或严重失信主体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3)供应商须具备：有效的市政公用工程施工总承包三级或以上资质，并具有有效的安全生产许可证（提供资质证书和安全生产许可证复印件并加盖公章,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谈判文件规定的，则视为仍然有效。）</w:t>
      </w:r>
    </w:p>
    <w:p>
      <w:pPr>
        <w:pStyle w:val="null3"/>
        <w:outlineLvl w:val="2"/>
      </w:pPr>
      <w:r>
        <w:rPr>
          <w:sz w:val="28"/>
          <w:b/>
        </w:rPr>
        <w:t>三.获取谈判文件</w:t>
      </w:r>
    </w:p>
    <w:p>
      <w:pPr>
        <w:pStyle w:val="null3"/>
        <w:ind w:firstLine="480"/>
      </w:pPr>
      <w:r>
        <w:rPr/>
        <w:t>时间：详见谈判公告及其变更公告（如有）</w:t>
      </w:r>
    </w:p>
    <w:p>
      <w:pPr>
        <w:pStyle w:val="null3"/>
        <w:ind w:firstLine="480"/>
      </w:pPr>
      <w:r>
        <w:rPr/>
        <w:t>地点：详见谈判公告及其变更公告（如有）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提交响应文件截止时间和开启时间：详见谈判公告及其变更公告（如有）（自谈判文件开始发出之日起至响应供应商提交首次响应文件截止之日止，不得少于3个工作日）</w:t>
      </w:r>
    </w:p>
    <w:p>
      <w:pPr>
        <w:pStyle w:val="null3"/>
        <w:ind w:firstLine="480"/>
      </w:pPr>
      <w:r>
        <w:rPr/>
        <w:t xml:space="preserve"> 地点：详见谈判公告及其变更公告（如有）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1、公告期限：自本公告发布之日起不得少于3个工作日。</w:t>
      </w:r>
    </w:p>
    <w:p>
      <w:pPr>
        <w:pStyle w:val="null3"/>
        <w:ind w:firstLine="480"/>
      </w:pPr>
      <w:r>
        <w:rPr/>
        <w:t xml:space="preserve"> 2、发布公告的媒介：中国政府采购网(www.ccgp.gov.cn)，广东省政府采购网(https://gdgpo.czt.gd.gov.cn/)；</w:t>
      </w:r>
      <w:r>
        <w:rPr/>
        <w:t>广东省公共资源交易平台中山地区（https://www.gdzwfw.gov.cn/ggzy-portal/index.html#/442000/index）；中山行远项目管理有限公司网（http://www.gdxyxmgl.com/）。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中山市小榄镇城市建设和管理局</w:t>
      </w:r>
    </w:p>
    <w:p>
      <w:pPr>
        <w:pStyle w:val="null3"/>
        <w:ind w:firstLine="480"/>
      </w:pPr>
      <w:r>
        <w:rPr/>
        <w:t xml:space="preserve"> 地址：</w:t>
      </w:r>
      <w:r>
        <w:rPr/>
        <w:t>中山市小榄镇东港大道2号</w:t>
      </w:r>
    </w:p>
    <w:p>
      <w:pPr>
        <w:pStyle w:val="null3"/>
        <w:ind w:firstLine="480"/>
      </w:pPr>
      <w:r>
        <w:rPr/>
        <w:t xml:space="preserve"> 联系方式：</w:t>
      </w:r>
      <w:r>
        <w:rPr/>
        <w:t>22238898</w:t>
      </w:r>
    </w:p>
    <w:p>
      <w:pPr>
        <w:pStyle w:val="null3"/>
        <w:outlineLvl w:val="3"/>
      </w:pPr>
      <w:r>
        <w:rPr>
          <w:sz w:val="24"/>
          <w:b/>
        </w:rPr>
        <w:t xml:space="preserve"> 2.采购代理机构信息</w:t>
      </w:r>
    </w:p>
    <w:p>
      <w:pPr>
        <w:pStyle w:val="null3"/>
        <w:ind w:firstLine="480"/>
      </w:pPr>
      <w:r>
        <w:rPr/>
        <w:t xml:space="preserve"> 名称：</w:t>
      </w:r>
      <w:r>
        <w:rPr/>
        <w:t>中山行远项目管理有限公司</w:t>
      </w:r>
    </w:p>
    <w:p>
      <w:pPr>
        <w:pStyle w:val="null3"/>
        <w:ind w:firstLine="480"/>
      </w:pPr>
      <w:r>
        <w:rPr/>
        <w:t xml:space="preserve"> 地址：</w:t>
      </w:r>
      <w:r>
        <w:rPr/>
        <w:t>广东省中山市南朗镇中山市南朗翠亨新区和信路18号翠亨大厦A栋13层1311</w:t>
      </w:r>
    </w:p>
    <w:p>
      <w:pPr>
        <w:pStyle w:val="null3"/>
        <w:ind w:firstLine="480"/>
      </w:pPr>
      <w:r>
        <w:rPr/>
        <w:t xml:space="preserve"> 联系方式：</w:t>
      </w:r>
      <w:r>
        <w:rPr/>
        <w:t>13421433294</w:t>
      </w:r>
    </w:p>
    <w:p>
      <w:pPr>
        <w:pStyle w:val="null3"/>
        <w:outlineLvl w:val="3"/>
      </w:pPr>
      <w:r>
        <w:rPr>
          <w:sz w:val="24"/>
          <w:b/>
        </w:rPr>
        <w:t xml:space="preserve"> 3.项目联系方式</w:t>
      </w:r>
    </w:p>
    <w:p>
      <w:pPr>
        <w:pStyle w:val="null3"/>
        <w:ind w:firstLine="480"/>
      </w:pPr>
      <w:r>
        <w:rPr/>
        <w:t xml:space="preserve"> 项目联系人：</w:t>
      </w:r>
      <w:r>
        <w:rPr/>
        <w:t>梁小姐、陈先生、张小姐</w:t>
      </w:r>
    </w:p>
    <w:p>
      <w:pPr>
        <w:pStyle w:val="null3"/>
        <w:ind w:firstLine="480"/>
      </w:pPr>
      <w:r>
        <w:rPr/>
        <w:t xml:space="preserve"> 电话：</w:t>
      </w:r>
      <w:r>
        <w:rPr/>
        <w:t>13421433294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中山行远项目管理有限公司</w:t>
      </w:r>
    </w:p>
    <w:p>
      <w:pPr>
        <w:pStyle w:val="null3"/>
        <w:ind w:firstLine="480"/>
      </w:pPr>
      <w:r>
        <w:rPr/>
        <w:t xml:space="preserve">  </w:t>
      </w:r>
    </w:p>
    <w:p>
      <w:pPr>
        <w:pStyle w:val="null3"/>
        <w:outlineLvl w:val="1"/>
      </w:pPr>
      <w:r>
        <w:rPr>
          <w:sz w:val="36"/>
          <w:b/>
        </w:rPr>
        <w:t>第二章 采购需求</w:t>
      </w:r>
    </w:p>
    <w:p>
      <w:pPr>
        <w:pStyle w:val="null3"/>
        <w:outlineLvl w:val="2"/>
      </w:pPr>
      <w:r>
        <w:rPr>
          <w:sz w:val="28"/>
          <w:b/>
        </w:rPr>
        <w:t>一、项目概况：</w:t>
      </w:r>
    </w:p>
    <w:p>
      <w:pPr>
        <w:pStyle w:val="null3"/>
      </w:pPr>
      <w:r>
        <w:rPr>
          <w:sz w:val="21"/>
          <w:b/>
        </w:rPr>
        <w:t>一、项目概况：</w:t>
      </w:r>
    </w:p>
    <w:p>
      <w:pPr>
        <w:pStyle w:val="null3"/>
      </w:pPr>
      <w:r>
        <w:rPr>
          <w:sz w:val="21"/>
        </w:rPr>
        <w:t>1</w:t>
      </w:r>
      <w:r>
        <w:rPr>
          <w:sz w:val="21"/>
        </w:rPr>
        <w:t>．项目名称：</w:t>
      </w:r>
      <w:r>
        <w:rPr>
          <w:sz w:val="21"/>
        </w:rPr>
        <w:t>棒垒球周边区域风貌提升工程</w:t>
      </w:r>
      <w:r>
        <w:rPr>
          <w:sz w:val="21"/>
        </w:rPr>
        <w:t>——益隆路提质工程</w:t>
      </w:r>
      <w:r>
        <w:rPr>
          <w:sz w:val="21"/>
        </w:rPr>
        <w:t>。</w:t>
      </w:r>
    </w:p>
    <w:p>
      <w:pPr>
        <w:pStyle w:val="null3"/>
      </w:pPr>
      <w:r>
        <w:rPr>
          <w:sz w:val="21"/>
        </w:rPr>
        <w:t>2</w:t>
      </w:r>
      <w:r>
        <w:rPr>
          <w:sz w:val="21"/>
        </w:rPr>
        <w:t>．项目内容：</w:t>
      </w:r>
      <w:r>
        <w:rPr>
          <w:sz w:val="21"/>
        </w:rPr>
        <w:t>棒垒球周边区域风貌提升工程</w:t>
      </w:r>
      <w:r>
        <w:rPr>
          <w:sz w:val="21"/>
        </w:rPr>
        <w:t>——</w:t>
      </w:r>
      <w:r>
        <w:rPr>
          <w:sz w:val="21"/>
        </w:rPr>
        <w:t>益隆路提质工程位于中山市小榄镇，</w:t>
      </w:r>
      <w:r>
        <w:rPr>
          <w:sz w:val="21"/>
        </w:rPr>
        <w:t>本项目共益隆路、兆隆中路</w:t>
      </w:r>
      <w:r>
        <w:rPr>
          <w:sz w:val="21"/>
        </w:rPr>
        <w:t>2</w:t>
      </w:r>
      <w:r>
        <w:rPr>
          <w:sz w:val="21"/>
        </w:rPr>
        <w:t>条道路。益隆路路线呈东西走向，路线长约</w:t>
      </w:r>
      <w:r>
        <w:rPr>
          <w:sz w:val="21"/>
        </w:rPr>
        <w:t>605</w:t>
      </w:r>
      <w:r>
        <w:rPr>
          <w:sz w:val="21"/>
        </w:rPr>
        <w:t>m</w:t>
      </w:r>
      <w:r>
        <w:rPr>
          <w:sz w:val="21"/>
        </w:rPr>
        <w:t>，道路建设等级为城市支路，双向两车道，两侧设人行道，现状道路宽度为</w:t>
      </w:r>
      <w:r>
        <w:rPr>
          <w:sz w:val="21"/>
        </w:rPr>
        <w:t>2430m</w:t>
      </w:r>
      <w:r>
        <w:rPr>
          <w:sz w:val="21"/>
        </w:rPr>
        <w:t>，设计速度</w:t>
      </w:r>
      <w:r>
        <w:rPr>
          <w:sz w:val="21"/>
        </w:rPr>
        <w:t>20km/h</w:t>
      </w:r>
      <w:r>
        <w:rPr>
          <w:sz w:val="21"/>
        </w:rPr>
        <w:t>；</w:t>
      </w:r>
      <w:r>
        <w:rPr>
          <w:sz w:val="21"/>
        </w:rPr>
        <w:t>益隆路位于广珠城际铁路桥下，现状为沥青路面，两侧人行道为混凝土路面</w:t>
      </w:r>
      <w:r>
        <w:rPr>
          <w:sz w:val="21"/>
        </w:rPr>
        <w:t>；</w:t>
      </w:r>
      <w:r>
        <w:rPr>
          <w:sz w:val="21"/>
        </w:rPr>
        <w:t>为保障铁路运行安全，本项目严禁采用大型机械施工，仅对车行道及各路口路面破损严重处进行人工凿除，重新浇筑混凝土面层后加铺沥青，轻微开裂处则凿除表面沥青再对混凝土面板灌浆处理后铺设沥青：同时对两侧人行道进行破损修复，重新铺设混凝土，混凝土表面采用压花处理</w:t>
      </w:r>
      <w:r>
        <w:rPr>
          <w:sz w:val="21"/>
        </w:rPr>
        <w:t>；</w:t>
      </w:r>
      <w:r>
        <w:rPr>
          <w:sz w:val="21"/>
        </w:rPr>
        <w:t>另东升轻轨站前一段</w:t>
      </w:r>
      <w:r>
        <w:rPr>
          <w:sz w:val="21"/>
        </w:rPr>
        <w:t>200m</w:t>
      </w:r>
      <w:r>
        <w:rPr>
          <w:sz w:val="21"/>
        </w:rPr>
        <w:t>人行道现状采用的是电线杆加路灯照明，本项目需拆除电线杆后重新修建路灯。兆隆中路路线长约</w:t>
      </w:r>
      <w:r>
        <w:rPr>
          <w:sz w:val="21"/>
        </w:rPr>
        <w:t>752.354m</w:t>
      </w:r>
      <w:r>
        <w:rPr>
          <w:sz w:val="21"/>
        </w:rPr>
        <w:t>，现状为混凝土路面，兆隆中路本次设计为修复破损路面后加铺沥青罩面，同时对现状雨水井进行相应提升</w:t>
      </w:r>
      <w:r>
        <w:rPr>
          <w:sz w:val="21"/>
        </w:rPr>
        <w:t>；具体内容以采购人提供的施工图和工程量清单所界定的所有内容为准。</w:t>
      </w:r>
    </w:p>
    <w:p>
      <w:pPr>
        <w:pStyle w:val="null3"/>
        <w:jc w:val="both"/>
      </w:pPr>
      <w:r>
        <w:rPr>
          <w:sz w:val="21"/>
        </w:rPr>
        <w:t>★</w:t>
      </w:r>
      <w:r>
        <w:rPr>
          <w:sz w:val="21"/>
        </w:rPr>
        <w:t>3</w:t>
      </w:r>
      <w:r>
        <w:rPr>
          <w:sz w:val="21"/>
        </w:rPr>
        <w:t>．</w:t>
      </w:r>
      <w:r>
        <w:rPr>
          <w:sz w:val="21"/>
        </w:rPr>
        <w:t>最高限价为</w:t>
      </w:r>
      <w:r>
        <w:rPr>
          <w:sz w:val="21"/>
        </w:rPr>
        <w:t>中介预算价</w:t>
      </w:r>
      <w:r>
        <w:rPr>
          <w:sz w:val="21"/>
        </w:rPr>
        <w:t>2892695.14</w:t>
      </w:r>
      <w:r>
        <w:rPr>
          <w:sz w:val="21"/>
        </w:rPr>
        <w:t>元</w:t>
      </w:r>
      <w:r>
        <w:rPr>
          <w:sz w:val="21"/>
        </w:rPr>
        <w:t>下浮</w:t>
      </w:r>
      <w:r>
        <w:rPr>
          <w:sz w:val="21"/>
        </w:rPr>
        <w:t>10%</w:t>
      </w:r>
      <w:r>
        <w:rPr>
          <w:sz w:val="21"/>
        </w:rPr>
        <w:t>，即</w:t>
      </w:r>
      <w:r>
        <w:rPr>
          <w:sz w:val="21"/>
        </w:rPr>
        <w:t>2892695.14</w:t>
      </w:r>
      <w:r>
        <w:rPr>
          <w:sz w:val="21"/>
        </w:rPr>
        <w:t>×（</w:t>
      </w:r>
      <w:r>
        <w:rPr>
          <w:sz w:val="21"/>
        </w:rPr>
        <w:t>1-</w:t>
      </w:r>
      <w:r>
        <w:rPr>
          <w:sz w:val="21"/>
        </w:rPr>
        <w:t>10</w:t>
      </w:r>
      <w:r>
        <w:rPr>
          <w:sz w:val="21"/>
        </w:rPr>
        <w:t>%</w:t>
      </w:r>
      <w:r>
        <w:rPr>
          <w:sz w:val="21"/>
        </w:rPr>
        <w:t>）</w:t>
      </w:r>
      <w:r>
        <w:rPr>
          <w:sz w:val="21"/>
        </w:rPr>
        <w:t>=</w:t>
      </w:r>
      <w:r>
        <w:rPr>
          <w:sz w:val="21"/>
        </w:rPr>
        <w:t>2603425.63</w:t>
      </w:r>
      <w:r>
        <w:rPr>
          <w:sz w:val="21"/>
        </w:rPr>
        <w:t>元，其中绿色施工安全防护措施费（</w:t>
      </w:r>
      <w:r>
        <w:rPr>
          <w:sz w:val="21"/>
        </w:rPr>
        <w:t>不含税</w:t>
      </w:r>
      <w:r>
        <w:rPr>
          <w:sz w:val="21"/>
        </w:rPr>
        <w:t>）为</w:t>
      </w:r>
      <w:r>
        <w:rPr>
          <w:sz w:val="21"/>
        </w:rPr>
        <w:t>100673.23</w:t>
      </w:r>
      <w:r>
        <w:rPr>
          <w:sz w:val="21"/>
        </w:rPr>
        <w:t>元。供应商的投标报价不得高于最高限价，且绿色施工安全防护措施费（</w:t>
      </w:r>
      <w:r>
        <w:rPr>
          <w:sz w:val="21"/>
        </w:rPr>
        <w:t>不含税</w:t>
      </w:r>
      <w:r>
        <w:rPr>
          <w:sz w:val="21"/>
        </w:rPr>
        <w:t>）不得低于</w:t>
      </w:r>
      <w:r>
        <w:rPr>
          <w:sz w:val="21"/>
        </w:rPr>
        <w:t>100673.23</w:t>
      </w:r>
      <w:r>
        <w:rPr>
          <w:sz w:val="21"/>
        </w:rPr>
        <w:t>元，否则视为无效报价。</w:t>
      </w:r>
    </w:p>
    <w:p>
      <w:pPr>
        <w:pStyle w:val="null3"/>
      </w:pPr>
      <w:r>
        <w:rPr>
          <w:sz w:val="21"/>
        </w:rPr>
        <w:t>4</w:t>
      </w:r>
      <w:r>
        <w:rPr>
          <w:sz w:val="21"/>
        </w:rPr>
        <w:t>.</w:t>
      </w:r>
      <w:r>
        <w:rPr>
          <w:sz w:val="21"/>
        </w:rPr>
        <w:t>工程质量标准：合格。</w:t>
      </w:r>
    </w:p>
    <w:p>
      <w:pPr>
        <w:pStyle w:val="null3"/>
      </w:pPr>
      <w:r>
        <w:rPr>
          <w:sz w:val="21"/>
        </w:rPr>
        <w:t>5</w:t>
      </w:r>
      <w:r>
        <w:rPr>
          <w:sz w:val="21"/>
        </w:rPr>
        <w:t>.</w:t>
      </w:r>
      <w:r>
        <w:rPr>
          <w:sz w:val="21"/>
        </w:rPr>
        <w:t>供应商须按采购人提供的工程量清单报价。</w:t>
      </w:r>
    </w:p>
    <w:p>
      <w:pPr>
        <w:pStyle w:val="null3"/>
      </w:pPr>
      <w:r>
        <w:rPr>
          <w:sz w:val="21"/>
        </w:rPr>
        <w:t>6</w:t>
      </w:r>
      <w:r>
        <w:rPr>
          <w:sz w:val="21"/>
        </w:rPr>
        <w:t>.</w:t>
      </w:r>
      <w:r>
        <w:rPr>
          <w:sz w:val="21"/>
        </w:rPr>
        <w:t>本项目由成交供应商承包及负责竞争性谈判文件对成交供应商要求的一切事宜及责任。</w:t>
      </w:r>
    </w:p>
    <w:p>
      <w:pPr>
        <w:pStyle w:val="null3"/>
      </w:pPr>
      <w:r>
        <w:rPr>
          <w:sz w:val="21"/>
        </w:rPr>
        <w:t>7</w:t>
      </w:r>
      <w:r>
        <w:rPr>
          <w:sz w:val="21"/>
        </w:rPr>
        <w:t>.</w:t>
      </w:r>
      <w:r>
        <w:rPr>
          <w:sz w:val="21"/>
        </w:rPr>
        <w:t>成交供应商不得以任何方式转包或分包本项目。</w:t>
      </w:r>
    </w:p>
    <w:p>
      <w:pPr>
        <w:pStyle w:val="null3"/>
        <w:jc w:val="both"/>
      </w:pPr>
      <w:r>
        <w:rPr>
          <w:sz w:val="21"/>
        </w:rPr>
        <w:t>8</w:t>
      </w:r>
      <w:r>
        <w:rPr>
          <w:sz w:val="21"/>
        </w:rPr>
        <w:t>.</w:t>
      </w:r>
      <w:r>
        <w:rPr>
          <w:sz w:val="21"/>
        </w:rPr>
        <w:t>本项目属于涉铁项目，相关办理涉铁施工事宜、手续由成交供应商负责，并办理相关涉铁施工许可（如需）；成交</w:t>
      </w:r>
      <w:r>
        <w:rPr>
          <w:sz w:val="21"/>
        </w:rPr>
        <w:t>供应商</w:t>
      </w:r>
      <w:r>
        <w:rPr>
          <w:sz w:val="21"/>
        </w:rPr>
        <w:t>还须</w:t>
      </w:r>
      <w:r>
        <w:rPr>
          <w:sz w:val="21"/>
        </w:rPr>
        <w:t>做好对本工程周边建、构筑物等的保护工作，尤其要采取相应有效的措施做好对沿线埋设管线的保护，因措施不当，防护不力而引发的问题概由成交供应商负责</w:t>
      </w:r>
      <w:r>
        <w:rPr>
          <w:sz w:val="21"/>
        </w:rPr>
        <w:t>；以上所需</w:t>
      </w:r>
      <w:r>
        <w:rPr>
          <w:sz w:val="21"/>
        </w:rPr>
        <w:t>费用包含在投标总报价中。</w:t>
      </w:r>
      <w:r>
        <w:rPr>
          <w:sz w:val="21"/>
        </w:rPr>
        <w:t>投标供应商需综合考虑报价，风险承担。</w:t>
      </w:r>
    </w:p>
    <w:p>
      <w:pPr>
        <w:pStyle w:val="null3"/>
      </w:pPr>
      <w:r>
        <w:rPr/>
        <w:t>采购包1（棒垒球周边区域风貌提升工程-益隆路提质工程）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自签订合同起30个日历天内完成工程全部内容。</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本项目不设工程预付款，工程竣工验收后付至合同价的80%，工程完工竣工验收合格，按招标人要求提交齐全的工程施工竣工结算资料并完成财政结算后支付至工程结算价的97%，余款3%作为质量保修金，在专用条款约定的缺陷责任期终止后通过质保期验收后30天内支付（无息），因采购人使用财政资金，采购人向财政部门申请付款即视为已付款，因财政部门审批导致付款延迟的不属于违约，各专业工程保修金另有规定的从其规定。</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由采购人、成交供应商及相关人员依国家有关标准、合同及有关附件的规定进行验收。2.验收内容包括：是否符合设计要求。3.验收标准本工程严格按国家、省、中山市现行的有关规定标准执行。4.工程质量符合国家、广东省、中山市工程所属行业等现行的相关施工标准和规范，施工质量验收达到合格标准。5.成交供应商应于验收后向采购人提供验收报告和完整的技术资料。6.工程竣工验收达不到合格，成交供应商必须返工至合格标准；因成交供应商原因工程质量达不到约定的质量标准，由此造成的费用增加（或）工期延误由成交供应商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成交供应商在签订合同之日起7个工作日内按合同金额5%缴纳履约担保，履约担保形式不限于转账支票或银行保函或保证保险或担保保函。如未在规定时间内提供有效的履约担保，则视为放弃成交资格。履约保函有效期至竣工验收完成时终止，若成交供应商无违约行为，采购人在竣工验收完成后15个工作日内，经成交供应商提出书面申请，向成交供应商解封履约保函（不计利息）。 下列任何一种情况发生时，采购人有权不予退还履约保证金：（一）有证据证明成交供应商未履行本合同约定的。（二）因成交供应商过错致采购人造成损失的；（三）其他违约情形。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城市道路工程施工</w:t>
            </w:r>
          </w:p>
        </w:tc>
        <w:tc>
          <w:tcPr>
            <w:tcW w:type="dxa" w:w="933"/>
          </w:tcPr>
          <w:p>
            <w:pPr>
              <w:pStyle w:val="null3"/>
              <w:jc w:val="left"/>
            </w:pPr>
            <w:r>
              <w:rPr/>
              <w:t>棒垒球周边区域风貌提升工程-益隆路提质工程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2,892,695.14</w:t>
            </w:r>
          </w:p>
        </w:tc>
        <w:tc>
          <w:tcPr>
            <w:tcW w:type="dxa" w:w="933"/>
          </w:tcPr>
          <w:p>
            <w:pPr>
              <w:pStyle w:val="null3"/>
              <w:jc w:val="right"/>
            </w:pPr>
            <w:r>
              <w:rPr/>
              <w:t>2,892,695.14</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棒垒球周边区域风貌提升工程-益隆路提质工程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一、施工图纸和中介预算（详见附件施工图纸和中介预算）。</w:t>
            </w:r>
          </w:p>
        </w:tc>
      </w:tr>
      <w:tr>
        <w:tc>
          <w:tcPr>
            <w:tcW w:type="dxa" w:w="2076"/>
          </w:tcPr>
          <w:p/>
        </w:tc>
        <w:tc>
          <w:tcPr>
            <w:tcW w:type="dxa" w:w="415"/>
          </w:tcPr>
          <w:p>
            <w:pPr>
              <w:pStyle w:val="null3"/>
            </w:pPr>
            <w:r>
              <w:rPr/>
              <w:t>2</w:t>
            </w:r>
          </w:p>
        </w:tc>
        <w:tc>
          <w:tcPr>
            <w:tcW w:type="dxa" w:w="5814"/>
          </w:tcPr>
          <w:p>
            <w:pPr>
              <w:pStyle w:val="null3"/>
              <w:jc w:val="both"/>
            </w:pPr>
            <w:r>
              <w:rPr>
                <w:sz w:val="21"/>
              </w:rPr>
              <w:t>二、承包方式</w:t>
            </w:r>
          </w:p>
          <w:p>
            <w:pPr>
              <w:pStyle w:val="null3"/>
              <w:ind w:firstLine="420"/>
              <w:jc w:val="both"/>
            </w:pPr>
            <w:r>
              <w:rPr>
                <w:sz w:val="21"/>
              </w:rPr>
              <w:t>1.</w:t>
            </w:r>
            <w:r>
              <w:rPr>
                <w:sz w:val="21"/>
              </w:rPr>
              <w:t>本次招标采用总价承包方式，要求按成交价包人工、包材料、包设备、包质量、包工期、包安全、包安全防护、文明施工措施、检测费及图纸报审、停电申请（有办理停电工作票资格）、验收相关等有关费用。除出现图纸及中介预算工程量清单中未包含的内容和建设单位提出图纸变更所增减的工程量外，供应商所报的投标价在合同执行期间是固定不变的，不得以任何理由予以变更。</w:t>
            </w:r>
          </w:p>
          <w:p>
            <w:pPr>
              <w:pStyle w:val="null3"/>
              <w:ind w:firstLine="420"/>
              <w:jc w:val="both"/>
            </w:pPr>
            <w:r>
              <w:rPr>
                <w:sz w:val="21"/>
              </w:rPr>
              <w:t>2.</w:t>
            </w:r>
            <w:r>
              <w:rPr>
                <w:sz w:val="21"/>
              </w:rPr>
              <w:t>除合同另有规定外，供应商提供的工程量清单中的单价和合价包括由供应商承担的直接费、间接费、其他费用、税金等全部费用和要求获得的利润以及由承包人承担的义务、责任和风险等所发生的一切费用。供应商应根据本工程的特点将工程中的临时设施、场地租用、文明施工增加费、保险费、税、临时排污、停电、停水及其他不可预见费等各种费用考虑在报价中，并结合市场情况和自身竞争能力自行确定投标价，投标报价不得低于投标企业成本价。</w:t>
            </w:r>
          </w:p>
          <w:p>
            <w:pPr>
              <w:pStyle w:val="null3"/>
              <w:ind w:firstLine="420"/>
              <w:jc w:val="both"/>
            </w:pPr>
            <w:r>
              <w:rPr>
                <w:sz w:val="21"/>
              </w:rPr>
              <w:t>3</w:t>
            </w:r>
            <w:r>
              <w:rPr>
                <w:sz w:val="21"/>
              </w:rPr>
              <w:t>.</w:t>
            </w:r>
            <w:r>
              <w:rPr>
                <w:sz w:val="21"/>
              </w:rPr>
              <w:t>成交供应商不得擅自将本工程的部分工程转包或分包给第三方，否则作为违约处理。</w:t>
            </w:r>
          </w:p>
          <w:p>
            <w:pPr>
              <w:pStyle w:val="null3"/>
              <w:ind w:firstLine="420"/>
              <w:jc w:val="both"/>
            </w:pPr>
            <w:r>
              <w:rPr>
                <w:sz w:val="21"/>
              </w:rPr>
              <w:t>4</w:t>
            </w:r>
            <w:r>
              <w:rPr>
                <w:sz w:val="21"/>
              </w:rPr>
              <w:t>.</w:t>
            </w:r>
            <w:r>
              <w:rPr>
                <w:sz w:val="21"/>
              </w:rPr>
              <w:t>成交供应商选用的设备、主材必须有质检部门出具的产品合格证书、出厂证明、检测报告等，且符合设计图纸、</w:t>
            </w:r>
            <w:r>
              <w:rPr>
                <w:sz w:val="21"/>
              </w:rPr>
              <w:t>谈判</w:t>
            </w:r>
            <w:r>
              <w:rPr>
                <w:sz w:val="21"/>
              </w:rPr>
              <w:t>文件和采购人对品牌与材质的要求；所有的主材和设备必须先送样，经监理单位、采购人审查批准后方可使用。</w:t>
            </w:r>
          </w:p>
          <w:p>
            <w:pPr>
              <w:pStyle w:val="null3"/>
              <w:ind w:firstLine="420"/>
              <w:jc w:val="both"/>
            </w:pPr>
            <w:r>
              <w:rPr>
                <w:sz w:val="21"/>
              </w:rPr>
              <w:t>5</w:t>
            </w:r>
            <w:r>
              <w:rPr>
                <w:sz w:val="21"/>
              </w:rPr>
              <w:t>.</w:t>
            </w:r>
            <w:r>
              <w:rPr>
                <w:sz w:val="21"/>
              </w:rPr>
              <w:t>成交供应商在施工中如果工程质量不符合设计要求的有关规定，经评定工程质量不合格时，采购人可以要求返工，成交供应商必须立即执行，并承担由此产生的各种费用。如出现严重的施工质量问题并经警告也未能返工合格的、有破坏生产行为的，采购人有权终止合同并由成交供应商承担违约责任。</w:t>
            </w:r>
          </w:p>
          <w:p>
            <w:pPr>
              <w:pStyle w:val="null3"/>
              <w:ind w:firstLine="480"/>
            </w:pPr>
            <w:r>
              <w:rPr>
                <w:sz w:val="21"/>
              </w:rPr>
              <w:t>6</w:t>
            </w:r>
            <w:r>
              <w:rPr>
                <w:sz w:val="21"/>
              </w:rPr>
              <w:t>.</w:t>
            </w:r>
            <w:r>
              <w:rPr>
                <w:sz w:val="21"/>
              </w:rPr>
              <w:t>设计变更及合同价款调整</w:t>
            </w:r>
          </w:p>
          <w:p>
            <w:pPr>
              <w:pStyle w:val="null3"/>
              <w:ind w:firstLine="480"/>
            </w:pPr>
            <w:r>
              <w:rPr>
                <w:sz w:val="21"/>
              </w:rPr>
              <w:t>由于非成交供应商原因，由设计单位所作的工程修改、变更，按以下方式结算：</w:t>
            </w:r>
          </w:p>
          <w:p>
            <w:pPr>
              <w:pStyle w:val="null3"/>
              <w:ind w:firstLine="480"/>
            </w:pPr>
            <w:r>
              <w:rPr>
                <w:sz w:val="21"/>
              </w:rPr>
              <w:t>1</w:t>
            </w:r>
            <w:r>
              <w:rPr>
                <w:sz w:val="21"/>
              </w:rPr>
              <w:t>）合同中已有适用于变更工程的单价，按合同已有的单价变更合同价款。</w:t>
            </w:r>
          </w:p>
          <w:p>
            <w:pPr>
              <w:pStyle w:val="null3"/>
              <w:ind w:firstLine="480"/>
            </w:pPr>
            <w:r>
              <w:rPr>
                <w:sz w:val="21"/>
              </w:rPr>
              <w:t>2</w:t>
            </w:r>
            <w:r>
              <w:rPr>
                <w:sz w:val="21"/>
              </w:rPr>
              <w:t>）合同中已有类似于变更工程的单价，可参照类似单价变更合同价款。</w:t>
            </w:r>
          </w:p>
          <w:p>
            <w:pPr>
              <w:pStyle w:val="null3"/>
              <w:ind w:firstLine="480"/>
            </w:pPr>
            <w:r>
              <w:rPr>
                <w:sz w:val="21"/>
              </w:rPr>
              <w:t>3</w:t>
            </w:r>
            <w:r>
              <w:rPr>
                <w:sz w:val="21"/>
              </w:rPr>
              <w:t>）合同中没有适用或类似变更工程的单价，按照广东省建设工程计价依据、工程所在地造价管理机构</w:t>
            </w:r>
            <w:r>
              <w:rPr>
                <w:sz w:val="21"/>
              </w:rPr>
              <w:t>采购当月的</w:t>
            </w:r>
            <w:r>
              <w:rPr>
                <w:sz w:val="21"/>
              </w:rPr>
              <w:t>有关规定和发布的价格信息，依据工程变更签证，由成交供应商提出适当的变更价格，按本招标说明的规定作出预算经财政局审核后结算；结算单价按中标价与招标控制价的相应比例折算执行</w:t>
            </w:r>
            <w:r>
              <w:rPr>
                <w:sz w:val="21"/>
              </w:rPr>
              <w:t>（</w:t>
            </w:r>
            <w:r>
              <w:rPr>
                <w:sz w:val="21"/>
              </w:rPr>
              <w:t>所有</w:t>
            </w:r>
            <w:r>
              <w:rPr>
                <w:sz w:val="21"/>
              </w:rPr>
              <w:t>涉及变更金额统</w:t>
            </w:r>
            <w:r>
              <w:rPr>
                <w:sz w:val="21"/>
              </w:rPr>
              <w:t>一</w:t>
            </w:r>
            <w:r>
              <w:rPr>
                <w:sz w:val="21"/>
              </w:rPr>
              <w:t>在项目完成结算</w:t>
            </w:r>
            <w:r>
              <w:rPr>
                <w:sz w:val="21"/>
              </w:rPr>
              <w:t>审</w:t>
            </w:r>
            <w:r>
              <w:rPr>
                <w:sz w:val="21"/>
              </w:rPr>
              <w:t>核后按支付节点支付）</w:t>
            </w:r>
            <w:r>
              <w:rPr>
                <w:sz w:val="21"/>
              </w:rPr>
              <w:t>。变更、修改设计的工程内容施工单位不得拒绝承担，所增减工程的工程量不超过中标工程量的</w:t>
            </w:r>
            <w:r>
              <w:rPr>
                <w:sz w:val="21"/>
              </w:rPr>
              <w:t>10%</w:t>
            </w:r>
            <w:r>
              <w:rPr>
                <w:sz w:val="21"/>
              </w:rPr>
              <w:t>，工期不作调整。如因设计、规划调整变更等原因，采购人有权调整招标范围和内容。</w:t>
            </w:r>
            <w:r>
              <w:rPr>
                <w:sz w:val="21"/>
              </w:rPr>
              <w:t>工程变更按照小榄镇建设和管理局相关制度办理。</w:t>
            </w:r>
          </w:p>
          <w:p>
            <w:pPr>
              <w:pStyle w:val="null3"/>
              <w:jc w:val="both"/>
            </w:pPr>
            <w:r>
              <w:rPr>
                <w:sz w:val="21"/>
              </w:rPr>
              <w:t>7</w:t>
            </w:r>
            <w:r>
              <w:rPr>
                <w:sz w:val="21"/>
              </w:rPr>
              <w:t>.</w:t>
            </w:r>
            <w:r>
              <w:rPr>
                <w:sz w:val="21"/>
              </w:rPr>
              <w:t>成交供应商无正当理由且不能提供相关延期证明资料的，未按合同约定总工期内完工的，每延期</w:t>
            </w:r>
            <w:r>
              <w:rPr>
                <w:sz w:val="21"/>
              </w:rPr>
              <w:t>1</w:t>
            </w:r>
            <w:r>
              <w:rPr>
                <w:sz w:val="21"/>
              </w:rPr>
              <w:t>天，采购人计扣成交供应商违约金</w:t>
            </w:r>
            <w:r>
              <w:rPr>
                <w:sz w:val="21"/>
              </w:rPr>
              <w:t>为</w:t>
            </w:r>
            <w:r>
              <w:rPr>
                <w:sz w:val="21"/>
              </w:rPr>
              <w:t>合同金额</w:t>
            </w:r>
            <w:r>
              <w:rPr>
                <w:sz w:val="21"/>
              </w:rPr>
              <w:t>的</w:t>
            </w:r>
            <w:r>
              <w:rPr>
                <w:sz w:val="21"/>
              </w:rPr>
              <w:t>0.1%</w:t>
            </w:r>
            <w:r>
              <w:rPr>
                <w:sz w:val="21"/>
              </w:rPr>
              <w:t>/</w:t>
            </w:r>
            <w:r>
              <w:rPr>
                <w:sz w:val="21"/>
              </w:rPr>
              <w:t>天。</w:t>
            </w:r>
          </w:p>
        </w:tc>
      </w:tr>
      <w:tr>
        <w:tc>
          <w:tcPr>
            <w:tcW w:type="dxa" w:w="2076"/>
          </w:tcPr>
          <w:p/>
        </w:tc>
        <w:tc>
          <w:tcPr>
            <w:tcW w:type="dxa" w:w="415"/>
          </w:tcPr>
          <w:p>
            <w:pPr>
              <w:pStyle w:val="null3"/>
            </w:pPr>
            <w:r>
              <w:rPr/>
              <w:t>3</w:t>
            </w:r>
          </w:p>
        </w:tc>
        <w:tc>
          <w:tcPr>
            <w:tcW w:type="dxa" w:w="5814"/>
          </w:tcPr>
          <w:p>
            <w:pPr>
              <w:pStyle w:val="null3"/>
              <w:jc w:val="both"/>
            </w:pPr>
            <w:r>
              <w:rPr>
                <w:sz w:val="21"/>
              </w:rPr>
              <w:t>三</w:t>
            </w:r>
            <w:r>
              <w:rPr>
                <w:sz w:val="21"/>
              </w:rPr>
              <w:t>、安全、文明施工措施</w:t>
            </w:r>
          </w:p>
          <w:p>
            <w:pPr>
              <w:pStyle w:val="null3"/>
              <w:ind w:firstLine="420"/>
              <w:jc w:val="both"/>
            </w:pPr>
            <w:r>
              <w:rPr>
                <w:sz w:val="21"/>
              </w:rPr>
              <w:t>1.</w:t>
            </w:r>
            <w:r>
              <w:rPr>
                <w:sz w:val="21"/>
              </w:rPr>
              <w:t>安全文明施工应达到中山市规定的文明工地标准。</w:t>
            </w:r>
          </w:p>
          <w:p>
            <w:pPr>
              <w:pStyle w:val="null3"/>
              <w:ind w:firstLine="420"/>
              <w:jc w:val="both"/>
            </w:pPr>
            <w:r>
              <w:rPr>
                <w:sz w:val="21"/>
              </w:rPr>
              <w:t>2.</w:t>
            </w:r>
            <w:r>
              <w:rPr>
                <w:sz w:val="21"/>
              </w:rPr>
              <w:t>进入施工现场应严格遵守现场管理制度。及时对现场进行清理，做好现场垃圾的处理工作。实行安全文明施工，施工现场随时做到材料堆放整齐，严格按材料品种的不同规格与型号分类放好并设立标志。施工现场入口处设立安全警告牌，杜绝与施工无关的人员进入施工现场。</w:t>
            </w:r>
            <w:r>
              <w:rPr>
                <w:sz w:val="21"/>
              </w:rPr>
              <w:t>一经发现上述事情未按相关规定执行，扣除违约金</w:t>
            </w:r>
            <w:r>
              <w:rPr>
                <w:sz w:val="21"/>
              </w:rPr>
              <w:t>0.1</w:t>
            </w:r>
            <w:r>
              <w:rPr>
                <w:sz w:val="21"/>
              </w:rPr>
              <w:t>万元</w:t>
            </w:r>
            <w:r>
              <w:rPr>
                <w:sz w:val="21"/>
              </w:rPr>
              <w:t>/</w:t>
            </w:r>
            <w:r>
              <w:rPr>
                <w:sz w:val="21"/>
              </w:rPr>
              <w:t>次</w:t>
            </w:r>
            <w:r>
              <w:rPr>
                <w:sz w:val="21"/>
              </w:rPr>
              <w:t>；</w:t>
            </w:r>
          </w:p>
          <w:p>
            <w:pPr>
              <w:pStyle w:val="null3"/>
              <w:ind w:firstLine="420"/>
              <w:jc w:val="both"/>
            </w:pPr>
            <w:r>
              <w:rPr>
                <w:sz w:val="21"/>
              </w:rPr>
              <w:t>3.消防设施配备齐全。安全防护设施到位。施工通道/作业面有照明。建筑施工特种作业人员须取得特种作业人员操作资格证书上岗作业。危险性较大的分部分项工程须编制、经监理单位审核，或按规定对专项方案组织专家论证。</w:t>
            </w:r>
            <w:r>
              <w:rPr>
                <w:sz w:val="21"/>
              </w:rPr>
              <w:t>一经发现上述事情未按相关规定执行，扣除违约金</w:t>
            </w:r>
            <w:r>
              <w:rPr>
                <w:sz w:val="21"/>
              </w:rPr>
              <w:t>0.5</w:t>
            </w:r>
            <w:r>
              <w:rPr>
                <w:sz w:val="21"/>
              </w:rPr>
              <w:t>万元</w:t>
            </w:r>
            <w:r>
              <w:rPr>
                <w:sz w:val="21"/>
              </w:rPr>
              <w:t>/</w:t>
            </w:r>
            <w:r>
              <w:rPr>
                <w:sz w:val="21"/>
              </w:rPr>
              <w:t>次。</w:t>
            </w:r>
          </w:p>
          <w:p>
            <w:pPr>
              <w:pStyle w:val="null3"/>
              <w:ind w:firstLine="420"/>
              <w:jc w:val="both"/>
            </w:pPr>
            <w:r>
              <w:rPr>
                <w:sz w:val="21"/>
              </w:rPr>
              <w:t>4</w:t>
            </w:r>
            <w:r>
              <w:rPr>
                <w:sz w:val="21"/>
              </w:rPr>
              <w:t>.</w:t>
            </w:r>
            <w:r>
              <w:rPr>
                <w:sz w:val="21"/>
              </w:rPr>
              <w:t>施工现场要合理布置电器、电缆线的搭设，并经常检查，以防漏电伤人。电动工具的使用须有专人负责，做完离场前需切断电源。</w:t>
            </w:r>
            <w:r>
              <w:rPr>
                <w:sz w:val="21"/>
              </w:rPr>
              <w:t>施工人员带好安全帽。高空作业人员系好安全带；</w:t>
            </w:r>
            <w:r>
              <w:rPr>
                <w:sz w:val="21"/>
              </w:rPr>
              <w:t>一经发现上述事情未按相关规定执行，扣除违约金</w:t>
            </w:r>
            <w:r>
              <w:rPr>
                <w:sz w:val="21"/>
              </w:rPr>
              <w:t>0.2</w:t>
            </w:r>
            <w:r>
              <w:rPr>
                <w:sz w:val="21"/>
              </w:rPr>
              <w:t>万元</w:t>
            </w:r>
            <w:r>
              <w:rPr>
                <w:sz w:val="21"/>
              </w:rPr>
              <w:t>/</w:t>
            </w:r>
            <w:r>
              <w:rPr>
                <w:sz w:val="21"/>
              </w:rPr>
              <w:t>次。</w:t>
            </w:r>
          </w:p>
          <w:p>
            <w:pPr>
              <w:pStyle w:val="null3"/>
              <w:ind w:firstLine="420"/>
              <w:jc w:val="both"/>
            </w:pPr>
            <w:r>
              <w:rPr>
                <w:sz w:val="21"/>
              </w:rPr>
              <w:t>5</w:t>
            </w:r>
            <w:r>
              <w:rPr>
                <w:sz w:val="21"/>
              </w:rPr>
              <w:t>.</w:t>
            </w:r>
            <w:r>
              <w:rPr>
                <w:sz w:val="21"/>
              </w:rPr>
              <w:t>严格按照国家及地方施工安全有关规定进行施工，施工期内不发生四级以上重大安全事故，轻伤事故率控制在</w:t>
            </w:r>
            <w:r>
              <w:rPr>
                <w:sz w:val="21"/>
              </w:rPr>
              <w:t>3</w:t>
            </w:r>
            <w:r>
              <w:rPr>
                <w:sz w:val="21"/>
              </w:rPr>
              <w:t>‰的范围内。若因成交供应商投入不足或管理不善而造成重大安全事故的，采购人有权对成交供应商</w:t>
            </w:r>
            <w:r>
              <w:rPr>
                <w:sz w:val="21"/>
              </w:rPr>
              <w:t>扣除</w:t>
            </w:r>
            <w:r>
              <w:rPr>
                <w:sz w:val="21"/>
              </w:rPr>
              <w:t>合同总金额</w:t>
            </w:r>
            <w:r>
              <w:rPr>
                <w:sz w:val="21"/>
              </w:rPr>
              <w:t>10%</w:t>
            </w:r>
            <w:r>
              <w:rPr>
                <w:sz w:val="21"/>
              </w:rPr>
              <w:t>的违约金</w:t>
            </w:r>
            <w:r>
              <w:rPr>
                <w:sz w:val="21"/>
              </w:rPr>
              <w:t>。</w:t>
            </w:r>
          </w:p>
          <w:p>
            <w:pPr>
              <w:pStyle w:val="null3"/>
              <w:ind w:firstLine="420"/>
              <w:jc w:val="both"/>
            </w:pPr>
            <w:r>
              <w:rPr>
                <w:sz w:val="21"/>
              </w:rPr>
              <w:t>6</w:t>
            </w:r>
            <w:r>
              <w:rPr>
                <w:sz w:val="21"/>
              </w:rPr>
              <w:t>.</w:t>
            </w:r>
            <w:r>
              <w:rPr>
                <w:sz w:val="21"/>
              </w:rPr>
              <w:t>成交供应商应按安全施工的要求，采取严格科学的安全措施，确保施工安全和第三者的安全，承担由于自身安全措施不力造成事故责任和发生的费用。</w:t>
            </w:r>
          </w:p>
          <w:p>
            <w:pPr>
              <w:pStyle w:val="null3"/>
              <w:jc w:val="both"/>
            </w:pPr>
            <w:r>
              <w:rPr>
                <w:sz w:val="21"/>
              </w:rPr>
              <w:t>7</w:t>
            </w:r>
            <w:r>
              <w:rPr>
                <w:sz w:val="21"/>
              </w:rPr>
              <w:t>.</w:t>
            </w:r>
            <w:r>
              <w:rPr>
                <w:sz w:val="21"/>
              </w:rPr>
              <w:t>验收合格前的施工现场的所有安全责任及因此产生的经济损失由成交供应商负责。</w:t>
            </w:r>
          </w:p>
        </w:tc>
      </w:tr>
      <w:tr>
        <w:tc>
          <w:tcPr>
            <w:tcW w:type="dxa" w:w="2076"/>
          </w:tcPr>
          <w:p/>
        </w:tc>
        <w:tc>
          <w:tcPr>
            <w:tcW w:type="dxa" w:w="415"/>
          </w:tcPr>
          <w:p>
            <w:pPr>
              <w:pStyle w:val="null3"/>
            </w:pPr>
            <w:r>
              <w:rPr/>
              <w:t>4</w:t>
            </w:r>
          </w:p>
        </w:tc>
        <w:tc>
          <w:tcPr>
            <w:tcW w:type="dxa" w:w="5814"/>
          </w:tcPr>
          <w:p>
            <w:pPr>
              <w:pStyle w:val="null3"/>
              <w:ind w:firstLine="480"/>
              <w:jc w:val="left"/>
            </w:pPr>
            <w:r>
              <w:rPr>
                <w:sz w:val="21"/>
              </w:rPr>
              <w:t>四</w:t>
            </w:r>
            <w:r>
              <w:rPr>
                <w:sz w:val="21"/>
              </w:rPr>
              <w:t>、工程质量标准</w:t>
            </w:r>
          </w:p>
          <w:p>
            <w:pPr>
              <w:pStyle w:val="null3"/>
              <w:ind w:firstLine="480"/>
              <w:jc w:val="left"/>
            </w:pPr>
            <w:r>
              <w:rPr>
                <w:sz w:val="21"/>
              </w:rPr>
              <w:t>1.</w:t>
            </w:r>
            <w:r>
              <w:rPr>
                <w:sz w:val="21"/>
              </w:rPr>
              <w:t>工程技术要求：本工程严格按国家、省、市现行的相关质量评定标准和施工验收规范、规程进行施工和验收。</w:t>
            </w:r>
          </w:p>
          <w:p>
            <w:pPr>
              <w:pStyle w:val="null3"/>
              <w:ind w:firstLine="480"/>
            </w:pPr>
            <w:r>
              <w:rPr>
                <w:sz w:val="21"/>
              </w:rPr>
              <w:t>2.</w:t>
            </w:r>
            <w:r>
              <w:rPr>
                <w:sz w:val="21"/>
              </w:rPr>
              <w:t>工程质量要求：</w:t>
            </w:r>
          </w:p>
          <w:p>
            <w:pPr>
              <w:pStyle w:val="null3"/>
              <w:ind w:firstLine="480"/>
            </w:pPr>
            <w:r>
              <w:rPr>
                <w:sz w:val="21"/>
              </w:rPr>
              <w:t>（</w:t>
            </w:r>
            <w:r>
              <w:rPr>
                <w:sz w:val="21"/>
              </w:rPr>
              <w:t>1</w:t>
            </w:r>
            <w:r>
              <w:rPr>
                <w:sz w:val="21"/>
              </w:rPr>
              <w:t>）</w:t>
            </w:r>
            <w:r>
              <w:rPr>
                <w:sz w:val="21"/>
              </w:rPr>
              <w:t>本项目涉及的主要材料、构配件都需报采购人定样后再供货，</w:t>
            </w:r>
            <w:r>
              <w:rPr>
                <w:sz w:val="21"/>
              </w:rPr>
              <w:t>成交供应商在施工中如果工程质量不符合设计要求的有关规定，经评定工程质量不合格者，采购人可以要求停工和返工，成交供应商必须立即执行，并承担由此产生的各种费用，工期不得顺延。</w:t>
            </w:r>
          </w:p>
          <w:p>
            <w:pPr>
              <w:pStyle w:val="null3"/>
              <w:ind w:firstLine="480"/>
            </w:pPr>
            <w:r>
              <w:rPr>
                <w:sz w:val="21"/>
              </w:rPr>
              <w:t>（</w:t>
            </w:r>
            <w:r>
              <w:rPr>
                <w:sz w:val="21"/>
              </w:rPr>
              <w:t>2</w:t>
            </w:r>
            <w:r>
              <w:rPr>
                <w:sz w:val="21"/>
              </w:rPr>
              <w:t>）本工程项目竣工验收必须达到合格工程。</w:t>
            </w:r>
          </w:p>
          <w:p>
            <w:pPr>
              <w:pStyle w:val="null3"/>
              <w:ind w:firstLine="480"/>
            </w:pPr>
            <w:r>
              <w:rPr>
                <w:sz w:val="21"/>
              </w:rPr>
              <w:t>3.</w:t>
            </w:r>
            <w:r>
              <w:rPr>
                <w:sz w:val="21"/>
              </w:rPr>
              <w:t>其他要求：</w:t>
            </w:r>
          </w:p>
          <w:p>
            <w:pPr>
              <w:pStyle w:val="null3"/>
              <w:ind w:firstLine="480"/>
            </w:pPr>
            <w:r>
              <w:rPr>
                <w:sz w:val="21"/>
              </w:rPr>
              <w:t>（</w:t>
            </w:r>
            <w:r>
              <w:rPr>
                <w:sz w:val="21"/>
              </w:rPr>
              <w:t>1</w:t>
            </w:r>
            <w:r>
              <w:rPr>
                <w:sz w:val="21"/>
              </w:rPr>
              <w:t>）成交供应商在施工中</w:t>
            </w:r>
            <w:r>
              <w:rPr>
                <w:sz w:val="21"/>
              </w:rPr>
              <w:t>未按要求进行工序自检</w:t>
            </w:r>
            <w:r>
              <w:rPr>
                <w:sz w:val="21"/>
              </w:rPr>
              <w:t>的</w:t>
            </w:r>
            <w:r>
              <w:rPr>
                <w:sz w:val="21"/>
              </w:rPr>
              <w:t>；</w:t>
            </w:r>
            <w:r>
              <w:rPr>
                <w:sz w:val="21"/>
              </w:rPr>
              <w:t>支付违约金</w:t>
            </w:r>
            <w:r>
              <w:rPr>
                <w:sz w:val="21"/>
              </w:rPr>
              <w:t>0.1</w:t>
            </w:r>
            <w:r>
              <w:rPr>
                <w:sz w:val="21"/>
              </w:rPr>
              <w:t>万元</w:t>
            </w:r>
            <w:r>
              <w:rPr>
                <w:sz w:val="21"/>
              </w:rPr>
              <w:t>/</w:t>
            </w:r>
            <w:r>
              <w:rPr>
                <w:sz w:val="21"/>
              </w:rPr>
              <w:t>次且所涉及的</w:t>
            </w:r>
            <w:r>
              <w:rPr>
                <w:sz w:val="21"/>
              </w:rPr>
              <w:t>返工费用</w:t>
            </w:r>
            <w:r>
              <w:rPr>
                <w:sz w:val="21"/>
              </w:rPr>
              <w:t>成交供应商</w:t>
            </w:r>
            <w:r>
              <w:rPr>
                <w:sz w:val="21"/>
              </w:rPr>
              <w:t>承担</w:t>
            </w:r>
            <w:r>
              <w:rPr>
                <w:sz w:val="21"/>
              </w:rPr>
              <w:t>。</w:t>
            </w:r>
          </w:p>
          <w:p>
            <w:pPr>
              <w:pStyle w:val="null3"/>
              <w:ind w:firstLine="480"/>
            </w:pPr>
            <w:r>
              <w:rPr>
                <w:sz w:val="21"/>
              </w:rPr>
              <w:t>（</w:t>
            </w:r>
            <w:r>
              <w:rPr>
                <w:sz w:val="21"/>
              </w:rPr>
              <w:t>2</w:t>
            </w:r>
            <w:r>
              <w:rPr>
                <w:sz w:val="21"/>
              </w:rPr>
              <w:t>）</w:t>
            </w:r>
            <w:r>
              <w:rPr>
                <w:sz w:val="21"/>
              </w:rPr>
              <w:t>成交供应商在施工中</w:t>
            </w:r>
            <w:r>
              <w:rPr>
                <w:sz w:val="21"/>
              </w:rPr>
              <w:t>工序未经监理工程师检查认可，擅自进行下道工序施工的，支付违约金</w:t>
            </w:r>
            <w:r>
              <w:rPr>
                <w:sz w:val="21"/>
              </w:rPr>
              <w:t>0.2</w:t>
            </w:r>
            <w:r>
              <w:rPr>
                <w:sz w:val="21"/>
              </w:rPr>
              <w:t>万元</w:t>
            </w:r>
            <w:r>
              <w:rPr>
                <w:sz w:val="21"/>
              </w:rPr>
              <w:t>/</w:t>
            </w:r>
            <w:r>
              <w:rPr>
                <w:sz w:val="21"/>
              </w:rPr>
              <w:t>次且所涉及的</w:t>
            </w:r>
            <w:r>
              <w:rPr>
                <w:sz w:val="21"/>
              </w:rPr>
              <w:t>返工费用</w:t>
            </w:r>
            <w:r>
              <w:rPr>
                <w:sz w:val="21"/>
              </w:rPr>
              <w:t>成交供应商</w:t>
            </w:r>
            <w:r>
              <w:rPr>
                <w:sz w:val="21"/>
              </w:rPr>
              <w:t>承担</w:t>
            </w:r>
            <w:r>
              <w:rPr>
                <w:sz w:val="21"/>
              </w:rPr>
              <w:t>。</w:t>
            </w:r>
          </w:p>
          <w:p>
            <w:pPr>
              <w:pStyle w:val="null3"/>
              <w:ind w:firstLine="480"/>
            </w:pPr>
            <w:r>
              <w:rPr>
                <w:sz w:val="21"/>
              </w:rPr>
              <w:t>（</w:t>
            </w:r>
            <w:r>
              <w:rPr>
                <w:sz w:val="21"/>
              </w:rPr>
              <w:t>3</w:t>
            </w:r>
            <w:r>
              <w:rPr>
                <w:sz w:val="21"/>
              </w:rPr>
              <w:t>）</w:t>
            </w:r>
            <w:r>
              <w:rPr>
                <w:sz w:val="21"/>
              </w:rPr>
              <w:t>成交供应商在施工中</w:t>
            </w:r>
            <w:r>
              <w:rPr>
                <w:sz w:val="21"/>
              </w:rPr>
              <w:t>隐蔽工程未经监理工程师检查验收，私自覆盖；或未进行现场拍照记录的；工程采用的主要材料、半成品、成品、构配件、器具和设备未进行进场试验即用于工程上的；对监理通知指出的质最问题未及时整改并回复的；支付违约金</w:t>
            </w:r>
            <w:r>
              <w:rPr>
                <w:sz w:val="21"/>
              </w:rPr>
              <w:t>0.5</w:t>
            </w:r>
            <w:r>
              <w:rPr>
                <w:sz w:val="21"/>
              </w:rPr>
              <w:t>万元</w:t>
            </w:r>
            <w:r>
              <w:rPr>
                <w:sz w:val="21"/>
              </w:rPr>
              <w:t>/</w:t>
            </w:r>
            <w:r>
              <w:rPr>
                <w:sz w:val="21"/>
              </w:rPr>
              <w:t>次且所涉及的</w:t>
            </w:r>
            <w:r>
              <w:rPr>
                <w:sz w:val="21"/>
              </w:rPr>
              <w:t>返工费用</w:t>
            </w:r>
            <w:r>
              <w:rPr>
                <w:sz w:val="21"/>
              </w:rPr>
              <w:t>成交供应商</w:t>
            </w:r>
            <w:r>
              <w:rPr>
                <w:sz w:val="21"/>
              </w:rPr>
              <w:t>承担</w:t>
            </w:r>
            <w:r>
              <w:rPr>
                <w:sz w:val="21"/>
              </w:rPr>
              <w:t>。</w:t>
            </w:r>
          </w:p>
          <w:p>
            <w:pPr>
              <w:pStyle w:val="null3"/>
              <w:ind w:firstLine="480"/>
            </w:pPr>
            <w:r>
              <w:rPr>
                <w:sz w:val="21"/>
              </w:rPr>
              <w:t>（</w:t>
            </w:r>
            <w:r>
              <w:rPr>
                <w:sz w:val="21"/>
              </w:rPr>
              <w:t>4</w:t>
            </w:r>
            <w:r>
              <w:rPr>
                <w:sz w:val="21"/>
              </w:rPr>
              <w:t>）</w:t>
            </w:r>
            <w:r>
              <w:rPr>
                <w:sz w:val="21"/>
              </w:rPr>
              <w:t>成交供应商</w:t>
            </w:r>
            <w:r>
              <w:rPr>
                <w:sz w:val="21"/>
              </w:rPr>
              <w:t>擅自修改工程设计，或未按图施工</w:t>
            </w:r>
            <w:r>
              <w:rPr>
                <w:sz w:val="21"/>
              </w:rPr>
              <w:t>的；涉及安全、节能、环境保护和主要使用功能的材料、产品未按要求进行复验即用于工程上的；材料、构配件、实体质量抽检不合格的；工序、分项施工前，成交供应商未报技术交底书报送监理机构即擅自动工的；支付违约金</w:t>
            </w:r>
            <w:r>
              <w:rPr>
                <w:sz w:val="21"/>
              </w:rPr>
              <w:t>1</w:t>
            </w:r>
            <w:r>
              <w:rPr>
                <w:sz w:val="21"/>
              </w:rPr>
              <w:t>万元</w:t>
            </w:r>
            <w:r>
              <w:rPr>
                <w:sz w:val="21"/>
              </w:rPr>
              <w:t>/</w:t>
            </w:r>
            <w:r>
              <w:rPr>
                <w:sz w:val="21"/>
              </w:rPr>
              <w:t>次且所涉及的</w:t>
            </w:r>
            <w:r>
              <w:rPr>
                <w:sz w:val="21"/>
              </w:rPr>
              <w:t>返工费用</w:t>
            </w:r>
            <w:r>
              <w:rPr>
                <w:sz w:val="21"/>
              </w:rPr>
              <w:t>成交供应商</w:t>
            </w:r>
            <w:r>
              <w:rPr>
                <w:sz w:val="21"/>
              </w:rPr>
              <w:t>承担</w:t>
            </w:r>
            <w:r>
              <w:rPr>
                <w:sz w:val="21"/>
              </w:rPr>
              <w:t>。</w:t>
            </w:r>
          </w:p>
          <w:p>
            <w:pPr>
              <w:pStyle w:val="null3"/>
              <w:jc w:val="both"/>
            </w:pPr>
            <w:r>
              <w:rPr>
                <w:sz w:val="21"/>
              </w:rPr>
              <w:t>（</w:t>
            </w:r>
            <w:r>
              <w:rPr>
                <w:sz w:val="21"/>
              </w:rPr>
              <w:t>5</w:t>
            </w:r>
            <w:r>
              <w:rPr>
                <w:sz w:val="21"/>
              </w:rPr>
              <w:t>）如质量验收不合格的：检验批扣除违约金</w:t>
            </w:r>
            <w:r>
              <w:rPr>
                <w:sz w:val="21"/>
              </w:rPr>
              <w:t>0.2</w:t>
            </w:r>
            <w:r>
              <w:rPr>
                <w:sz w:val="21"/>
              </w:rPr>
              <w:t>万元</w:t>
            </w:r>
            <w:r>
              <w:rPr>
                <w:sz w:val="21"/>
              </w:rPr>
              <w:t>/</w:t>
            </w:r>
            <w:r>
              <w:rPr>
                <w:sz w:val="21"/>
              </w:rPr>
              <w:t>次，分项工程扣除违约金</w:t>
            </w:r>
            <w:r>
              <w:rPr>
                <w:sz w:val="21"/>
              </w:rPr>
              <w:t>0.3</w:t>
            </w:r>
            <w:r>
              <w:rPr>
                <w:sz w:val="21"/>
              </w:rPr>
              <w:t>万元</w:t>
            </w:r>
            <w:r>
              <w:rPr>
                <w:sz w:val="21"/>
              </w:rPr>
              <w:t>/</w:t>
            </w:r>
            <w:r>
              <w:rPr>
                <w:sz w:val="21"/>
              </w:rPr>
              <w:t>次，分部工程扣除违约金</w:t>
            </w:r>
            <w:r>
              <w:rPr>
                <w:sz w:val="21"/>
              </w:rPr>
              <w:t>0.5</w:t>
            </w:r>
            <w:r>
              <w:rPr>
                <w:sz w:val="21"/>
              </w:rPr>
              <w:t>万元</w:t>
            </w:r>
            <w:r>
              <w:rPr>
                <w:sz w:val="21"/>
              </w:rPr>
              <w:t>/</w:t>
            </w:r>
            <w:r>
              <w:rPr>
                <w:sz w:val="21"/>
              </w:rPr>
              <w:t>次，单位工程扣除违约金</w:t>
            </w:r>
            <w:r>
              <w:rPr>
                <w:sz w:val="21"/>
              </w:rPr>
              <w:t>1</w:t>
            </w:r>
            <w:r>
              <w:rPr>
                <w:sz w:val="21"/>
              </w:rPr>
              <w:t>万</w:t>
            </w:r>
            <w:r>
              <w:rPr>
                <w:sz w:val="21"/>
              </w:rPr>
              <w:t>/</w:t>
            </w:r>
            <w:r>
              <w:rPr>
                <w:sz w:val="21"/>
              </w:rPr>
              <w:t>次；所涉及的</w:t>
            </w:r>
            <w:r>
              <w:rPr>
                <w:sz w:val="21"/>
              </w:rPr>
              <w:t>返工费用</w:t>
            </w:r>
            <w:r>
              <w:rPr>
                <w:sz w:val="21"/>
              </w:rPr>
              <w:t>成交供应商</w:t>
            </w:r>
            <w:r>
              <w:rPr>
                <w:sz w:val="21"/>
              </w:rPr>
              <w:t>一并</w:t>
            </w:r>
            <w:r>
              <w:rPr>
                <w:sz w:val="21"/>
              </w:rPr>
              <w:t>承担。</w:t>
            </w:r>
          </w:p>
        </w:tc>
      </w:tr>
      <w:tr>
        <w:tc>
          <w:tcPr>
            <w:tcW w:type="dxa" w:w="2076"/>
          </w:tcPr>
          <w:p/>
        </w:tc>
        <w:tc>
          <w:tcPr>
            <w:tcW w:type="dxa" w:w="415"/>
          </w:tcPr>
          <w:p>
            <w:pPr>
              <w:pStyle w:val="null3"/>
            </w:pPr>
            <w:r>
              <w:rPr/>
              <w:t>5</w:t>
            </w:r>
          </w:p>
        </w:tc>
        <w:tc>
          <w:tcPr>
            <w:tcW w:type="dxa" w:w="5814"/>
          </w:tcPr>
          <w:p>
            <w:pPr>
              <w:pStyle w:val="null3"/>
              <w:jc w:val="both"/>
            </w:pPr>
            <w:r>
              <w:rPr>
                <w:sz w:val="21"/>
              </w:rPr>
              <w:t>五</w:t>
            </w:r>
            <w:r>
              <w:rPr>
                <w:sz w:val="21"/>
              </w:rPr>
              <w:t>、竣工资料归档要求</w:t>
            </w:r>
          </w:p>
          <w:p>
            <w:pPr>
              <w:pStyle w:val="null3"/>
              <w:ind w:firstLine="480"/>
              <w:jc w:val="both"/>
            </w:pPr>
            <w:r>
              <w:rPr>
                <w:sz w:val="21"/>
              </w:rPr>
              <w:t>1.</w:t>
            </w:r>
            <w:r>
              <w:rPr>
                <w:sz w:val="21"/>
              </w:rPr>
              <w:t>成交供应商的工程档案资料必须符合国家有关档案管理规定的要求，在工程施工过程应及时做好收集、汇总和整理工作。</w:t>
            </w:r>
          </w:p>
          <w:p>
            <w:pPr>
              <w:pStyle w:val="null3"/>
              <w:ind w:firstLine="480"/>
              <w:jc w:val="both"/>
            </w:pPr>
            <w:r>
              <w:rPr>
                <w:sz w:val="21"/>
              </w:rPr>
              <w:t>2.</w:t>
            </w:r>
            <w:r>
              <w:rPr>
                <w:sz w:val="21"/>
              </w:rPr>
              <w:t>本项目成交供应商须按规定编制相关技术资料；除纸质技术资料外，还须提供电子文档（包括图纸）。</w:t>
            </w:r>
          </w:p>
          <w:p>
            <w:pPr>
              <w:pStyle w:val="null3"/>
              <w:jc w:val="both"/>
            </w:pPr>
            <w:r>
              <w:rPr>
                <w:sz w:val="21"/>
              </w:rPr>
              <w:t>3.</w:t>
            </w:r>
            <w:r>
              <w:rPr>
                <w:sz w:val="21"/>
              </w:rPr>
              <w:t>原始资料、施工记录、进度照片等资料不得弄虚作假，须及时填写，填写须完整规范、按有关要求采用文件盒及时归档、装订成册。一经发现未按要求执行的，扣除违约金</w:t>
            </w:r>
            <w:r>
              <w:rPr>
                <w:sz w:val="21"/>
              </w:rPr>
              <w:t>0.2</w:t>
            </w:r>
            <w:r>
              <w:rPr>
                <w:sz w:val="21"/>
              </w:rPr>
              <w:t>万元</w:t>
            </w:r>
            <w:r>
              <w:rPr>
                <w:sz w:val="21"/>
              </w:rPr>
              <w:t>/</w:t>
            </w:r>
            <w:r>
              <w:rPr>
                <w:sz w:val="21"/>
              </w:rPr>
              <w:t>次。</w:t>
            </w:r>
          </w:p>
        </w:tc>
      </w:tr>
      <w:tr>
        <w:tc>
          <w:tcPr>
            <w:tcW w:type="dxa" w:w="2076"/>
          </w:tcPr>
          <w:p/>
        </w:tc>
        <w:tc>
          <w:tcPr>
            <w:tcW w:type="dxa" w:w="415"/>
          </w:tcPr>
          <w:p>
            <w:pPr>
              <w:pStyle w:val="null3"/>
            </w:pPr>
            <w:r>
              <w:rPr/>
              <w:t>6</w:t>
            </w:r>
          </w:p>
        </w:tc>
        <w:tc>
          <w:tcPr>
            <w:tcW w:type="dxa" w:w="5814"/>
          </w:tcPr>
          <w:p>
            <w:pPr>
              <w:pStyle w:val="null3"/>
              <w:jc w:val="both"/>
            </w:pPr>
            <w:r>
              <w:rPr>
                <w:sz w:val="21"/>
              </w:rPr>
              <w:t>六</w:t>
            </w:r>
            <w:r>
              <w:rPr>
                <w:sz w:val="21"/>
              </w:rPr>
              <w:t>、工程保修要求</w:t>
            </w:r>
          </w:p>
          <w:p>
            <w:pPr>
              <w:pStyle w:val="null3"/>
              <w:ind w:firstLine="480"/>
            </w:pPr>
            <w:r>
              <w:rPr>
                <w:sz w:val="21"/>
              </w:rPr>
              <w:t>1</w:t>
            </w:r>
            <w:r>
              <w:rPr>
                <w:sz w:val="21"/>
              </w:rPr>
              <w:t>．</w:t>
            </w:r>
            <w:r>
              <w:rPr>
                <w:sz w:val="21"/>
              </w:rPr>
              <w:t>保修期（含保修期服务要求）：工程质量保修期按《建设工程质量管理条例》有关规定执行，</w:t>
            </w:r>
            <w:r>
              <w:rPr>
                <w:sz w:val="21"/>
              </w:rPr>
              <w:t>成交供应商</w:t>
            </w:r>
            <w:r>
              <w:rPr>
                <w:sz w:val="21"/>
              </w:rPr>
              <w:t>提供的所有产品在正常使用情况下，</w:t>
            </w:r>
            <w:r>
              <w:rPr>
                <w:sz w:val="21"/>
              </w:rPr>
              <w:t>工程质量保修期为</w:t>
            </w:r>
            <w:r>
              <w:rPr>
                <w:sz w:val="21"/>
              </w:rPr>
              <w:t>两</w:t>
            </w:r>
            <w:r>
              <w:rPr>
                <w:sz w:val="21"/>
              </w:rPr>
              <w:t>年</w:t>
            </w:r>
            <w:r>
              <w:rPr>
                <w:sz w:val="21"/>
              </w:rPr>
              <w:t>（自竣工验收合格起计算）。保修期间保证服务响应时间在</w:t>
            </w:r>
            <w:r>
              <w:rPr>
                <w:sz w:val="21"/>
              </w:rPr>
              <w:t>2</w:t>
            </w:r>
            <w:r>
              <w:rPr>
                <w:sz w:val="21"/>
              </w:rPr>
              <w:t>小时</w:t>
            </w:r>
            <w:r>
              <w:rPr>
                <w:sz w:val="21"/>
              </w:rPr>
              <w:t>内，响应时间自</w:t>
            </w:r>
            <w:r>
              <w:rPr>
                <w:sz w:val="21"/>
              </w:rPr>
              <w:t>成交供应商</w:t>
            </w:r>
            <w:r>
              <w:rPr>
                <w:sz w:val="21"/>
              </w:rPr>
              <w:t>收到</w:t>
            </w:r>
            <w:r>
              <w:rPr>
                <w:sz w:val="21"/>
              </w:rPr>
              <w:t>采购人</w:t>
            </w:r>
            <w:r>
              <w:rPr>
                <w:sz w:val="21"/>
              </w:rPr>
              <w:t>通知开始计算</w:t>
            </w:r>
            <w:r>
              <w:rPr>
                <w:sz w:val="21"/>
              </w:rPr>
              <w:t>,</w:t>
            </w:r>
            <w:r>
              <w:rPr>
                <w:sz w:val="21"/>
              </w:rPr>
              <w:t>24</w:t>
            </w:r>
            <w:r>
              <w:rPr>
                <w:sz w:val="21"/>
              </w:rPr>
              <w:t>小时内进场维修</w:t>
            </w:r>
            <w:r>
              <w:rPr>
                <w:sz w:val="21"/>
              </w:rPr>
              <w:t>,</w:t>
            </w:r>
            <w:r>
              <w:rPr>
                <w:sz w:val="21"/>
              </w:rPr>
              <w:t>并在</w:t>
            </w:r>
            <w:r>
              <w:rPr>
                <w:sz w:val="21"/>
              </w:rPr>
              <w:t>36</w:t>
            </w:r>
            <w:r>
              <w:rPr>
                <w:sz w:val="21"/>
              </w:rPr>
              <w:t>小时内修复</w:t>
            </w:r>
            <w:r>
              <w:rPr>
                <w:sz w:val="21"/>
              </w:rPr>
              <w:t>,</w:t>
            </w:r>
            <w:r>
              <w:rPr>
                <w:sz w:val="21"/>
              </w:rPr>
              <w:t>若因</w:t>
            </w:r>
            <w:r>
              <w:rPr>
                <w:sz w:val="21"/>
              </w:rPr>
              <w:t>成交供应商</w:t>
            </w:r>
            <w:r>
              <w:rPr>
                <w:sz w:val="21"/>
              </w:rPr>
              <w:t>原因给用户或第三方造成损失</w:t>
            </w:r>
            <w:r>
              <w:rPr>
                <w:sz w:val="21"/>
              </w:rPr>
              <w:t>,</w:t>
            </w:r>
            <w:r>
              <w:rPr>
                <w:sz w:val="21"/>
              </w:rPr>
              <w:t>成交供应商</w:t>
            </w:r>
            <w:r>
              <w:rPr>
                <w:sz w:val="21"/>
              </w:rPr>
              <w:t>须承担赔偿责任</w:t>
            </w:r>
            <w:r>
              <w:rPr>
                <w:sz w:val="21"/>
              </w:rPr>
              <w:t>，</w:t>
            </w:r>
            <w:r>
              <w:rPr>
                <w:sz w:val="21"/>
              </w:rPr>
              <w:t>成交供应商</w:t>
            </w:r>
            <w:r>
              <w:rPr>
                <w:sz w:val="21"/>
              </w:rPr>
              <w:t>须在</w:t>
            </w:r>
            <w:r>
              <w:rPr>
                <w:sz w:val="21"/>
              </w:rPr>
              <w:t>采购人</w:t>
            </w:r>
            <w:r>
              <w:rPr>
                <w:sz w:val="21"/>
              </w:rPr>
              <w:t>要求的期限内完成</w:t>
            </w:r>
            <w:r>
              <w:rPr>
                <w:sz w:val="21"/>
              </w:rPr>
              <w:t>采购人</w:t>
            </w:r>
            <w:r>
              <w:rPr>
                <w:sz w:val="21"/>
              </w:rPr>
              <w:t>通知要求更换或维修的任务</w:t>
            </w:r>
            <w:r>
              <w:rPr>
                <w:sz w:val="21"/>
              </w:rPr>
              <w:t>,</w:t>
            </w:r>
            <w:r>
              <w:rPr>
                <w:sz w:val="21"/>
              </w:rPr>
              <w:t>并达到合格标准</w:t>
            </w:r>
            <w:r>
              <w:rPr>
                <w:sz w:val="21"/>
              </w:rPr>
              <w:t>,</w:t>
            </w:r>
            <w:r>
              <w:rPr>
                <w:sz w:val="21"/>
              </w:rPr>
              <w:t>若</w:t>
            </w:r>
            <w:r>
              <w:rPr>
                <w:sz w:val="21"/>
              </w:rPr>
              <w:t>成交供应商</w:t>
            </w:r>
            <w:r>
              <w:rPr>
                <w:sz w:val="21"/>
              </w:rPr>
              <w:t>未满足对</w:t>
            </w:r>
            <w:r>
              <w:rPr>
                <w:sz w:val="21"/>
              </w:rPr>
              <w:t>采购人</w:t>
            </w:r>
            <w:r>
              <w:rPr>
                <w:sz w:val="21"/>
              </w:rPr>
              <w:t>的维修承诺</w:t>
            </w:r>
            <w:r>
              <w:rPr>
                <w:sz w:val="21"/>
              </w:rPr>
              <w:t>,</w:t>
            </w:r>
            <w:r>
              <w:rPr>
                <w:sz w:val="21"/>
              </w:rPr>
              <w:t>或不在期限内派人更换、维修</w:t>
            </w:r>
            <w:r>
              <w:rPr>
                <w:sz w:val="21"/>
              </w:rPr>
              <w:t>,</w:t>
            </w:r>
            <w:r>
              <w:rPr>
                <w:sz w:val="21"/>
              </w:rPr>
              <w:t>采购人</w:t>
            </w:r>
            <w:r>
              <w:rPr>
                <w:sz w:val="21"/>
              </w:rPr>
              <w:t>不再另行通知</w:t>
            </w:r>
            <w:r>
              <w:rPr>
                <w:sz w:val="21"/>
              </w:rPr>
              <w:t>,</w:t>
            </w:r>
            <w:r>
              <w:rPr>
                <w:sz w:val="21"/>
              </w:rPr>
              <w:t>有权委托其他施工队伍更换</w:t>
            </w:r>
            <w:r>
              <w:rPr>
                <w:sz w:val="21"/>
              </w:rPr>
              <w:t>,</w:t>
            </w:r>
            <w:r>
              <w:rPr>
                <w:sz w:val="21"/>
              </w:rPr>
              <w:t>维修</w:t>
            </w:r>
            <w:r>
              <w:rPr>
                <w:sz w:val="21"/>
              </w:rPr>
              <w:t>,</w:t>
            </w:r>
            <w:r>
              <w:rPr>
                <w:sz w:val="21"/>
              </w:rPr>
              <w:t>发生的费用及</w:t>
            </w:r>
            <w:r>
              <w:rPr>
                <w:sz w:val="21"/>
              </w:rPr>
              <w:t>成交供应商</w:t>
            </w:r>
            <w:r>
              <w:rPr>
                <w:sz w:val="21"/>
              </w:rPr>
              <w:t>为此应承担的违约责任</w:t>
            </w:r>
            <w:r>
              <w:rPr>
                <w:sz w:val="21"/>
              </w:rPr>
              <w:t>（</w:t>
            </w:r>
            <w:r>
              <w:rPr>
                <w:sz w:val="21"/>
              </w:rPr>
              <w:t>支付违约金</w:t>
            </w:r>
            <w:r>
              <w:rPr>
                <w:sz w:val="21"/>
              </w:rPr>
              <w:t>0.5</w:t>
            </w:r>
            <w:r>
              <w:rPr>
                <w:sz w:val="21"/>
              </w:rPr>
              <w:t>万元</w:t>
            </w:r>
            <w:r>
              <w:rPr>
                <w:sz w:val="21"/>
              </w:rPr>
              <w:t>/</w:t>
            </w:r>
            <w:r>
              <w:rPr>
                <w:sz w:val="21"/>
              </w:rPr>
              <w:t>次）。</w:t>
            </w:r>
            <w:r>
              <w:rPr>
                <w:sz w:val="21"/>
              </w:rPr>
              <w:t>采购人</w:t>
            </w:r>
            <w:r>
              <w:rPr>
                <w:sz w:val="21"/>
              </w:rPr>
              <w:t>因</w:t>
            </w:r>
            <w:r>
              <w:rPr>
                <w:sz w:val="21"/>
              </w:rPr>
              <w:t>成交供应商</w:t>
            </w:r>
            <w:r>
              <w:rPr>
                <w:sz w:val="21"/>
              </w:rPr>
              <w:t>违约而委托他人对工程进行维修</w:t>
            </w:r>
            <w:r>
              <w:rPr>
                <w:sz w:val="21"/>
              </w:rPr>
              <w:t>,</w:t>
            </w:r>
            <w:r>
              <w:rPr>
                <w:sz w:val="21"/>
              </w:rPr>
              <w:t>不解除</w:t>
            </w:r>
            <w:r>
              <w:rPr>
                <w:sz w:val="21"/>
              </w:rPr>
              <w:t>成交供应商</w:t>
            </w:r>
            <w:r>
              <w:rPr>
                <w:sz w:val="21"/>
              </w:rPr>
              <w:t>对本工程的保修责任</w:t>
            </w:r>
            <w:r>
              <w:rPr>
                <w:sz w:val="21"/>
              </w:rPr>
              <w:t>,</w:t>
            </w:r>
            <w:r>
              <w:rPr>
                <w:sz w:val="21"/>
              </w:rPr>
              <w:t>返修费用由</w:t>
            </w:r>
            <w:r>
              <w:rPr>
                <w:sz w:val="21"/>
              </w:rPr>
              <w:t>成交供应商</w:t>
            </w:r>
            <w:r>
              <w:rPr>
                <w:sz w:val="21"/>
              </w:rPr>
              <w:t>承担。</w:t>
            </w:r>
          </w:p>
          <w:p>
            <w:pPr>
              <w:pStyle w:val="null3"/>
              <w:ind w:firstLine="420"/>
              <w:jc w:val="both"/>
            </w:pPr>
            <w:r>
              <w:rPr>
                <w:sz w:val="21"/>
              </w:rPr>
              <w:t>2</w:t>
            </w:r>
            <w:r>
              <w:rPr>
                <w:sz w:val="21"/>
              </w:rPr>
              <w:t>.</w:t>
            </w:r>
            <w:r>
              <w:rPr>
                <w:sz w:val="21"/>
              </w:rPr>
              <w:t>若成交供应商经过两次返修仍不能解决同一质量问题，采购人可自行派人维修，费用由成交供应商</w:t>
            </w:r>
            <w:r>
              <w:rPr>
                <w:sz w:val="21"/>
              </w:rPr>
              <w:t>承担</w:t>
            </w:r>
            <w:r>
              <w:rPr>
                <w:sz w:val="21"/>
              </w:rPr>
              <w:t>。</w:t>
            </w:r>
          </w:p>
          <w:p>
            <w:pPr>
              <w:pStyle w:val="null3"/>
              <w:ind w:firstLine="420"/>
              <w:jc w:val="both"/>
            </w:pPr>
            <w:r>
              <w:rPr>
                <w:sz w:val="21"/>
              </w:rPr>
              <w:t>3</w:t>
            </w:r>
            <w:r>
              <w:rPr>
                <w:sz w:val="21"/>
              </w:rPr>
              <w:t>.</w:t>
            </w:r>
            <w:r>
              <w:rPr>
                <w:sz w:val="21"/>
              </w:rPr>
              <w:t>在保修期内凡因成交供应商施工质量原因造成返修，经整改不合格由采购人自行派人维修的，其返修费用由成交供应商</w:t>
            </w:r>
            <w:r>
              <w:rPr>
                <w:sz w:val="21"/>
              </w:rPr>
              <w:t>承担</w:t>
            </w:r>
            <w:r>
              <w:rPr>
                <w:sz w:val="21"/>
              </w:rPr>
              <w:t>。</w:t>
            </w:r>
          </w:p>
          <w:p>
            <w:pPr>
              <w:pStyle w:val="null3"/>
              <w:jc w:val="both"/>
            </w:pPr>
            <w:r>
              <w:rPr>
                <w:sz w:val="21"/>
              </w:rPr>
              <w:t>4.</w:t>
            </w:r>
            <w:r>
              <w:rPr>
                <w:sz w:val="21"/>
              </w:rPr>
              <w:t>因成交人原因造成的缺陷，未履行指令限期完成缺陷工程修补、修复或重建，视为违约。支付违约金</w:t>
            </w:r>
            <w:r>
              <w:rPr>
                <w:sz w:val="21"/>
              </w:rPr>
              <w:t>1</w:t>
            </w:r>
            <w:r>
              <w:rPr>
                <w:sz w:val="21"/>
              </w:rPr>
              <w:t>万</w:t>
            </w:r>
            <w:r>
              <w:rPr>
                <w:sz w:val="21"/>
              </w:rPr>
              <w:t>/</w:t>
            </w:r>
            <w:r>
              <w:rPr>
                <w:sz w:val="21"/>
              </w:rPr>
              <w:t>次。</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七、</w:t>
            </w:r>
            <w:r>
              <w:rPr>
                <w:sz w:val="21"/>
              </w:rPr>
              <w:t>项目管理机构基本要求</w:t>
            </w:r>
          </w:p>
          <w:p>
            <w:pPr>
              <w:pStyle w:val="null3"/>
              <w:jc w:val="both"/>
            </w:pPr>
            <w:r>
              <w:rPr>
                <w:sz w:val="21"/>
              </w:rPr>
              <w:t xml:space="preserve">            《项目管理机构主要人员配置表》</w:t>
            </w:r>
          </w:p>
          <w:tbl>
            <w:tblPr>
              <w:tblInd w:type="dxa" w:w="120"/>
              <w:tblBorders>
                <w:top w:val="none" w:color="000000" w:sz="4"/>
                <w:left w:val="none" w:color="000000" w:sz="4"/>
                <w:bottom w:val="none" w:color="000000" w:sz="4"/>
                <w:right w:val="none" w:color="000000" w:sz="4"/>
                <w:insideH w:val="none"/>
                <w:insideV w:val="none"/>
              </w:tblBorders>
            </w:tblPr>
            <w:tblGrid>
              <w:gridCol w:w="435"/>
              <w:gridCol w:w="840"/>
              <w:gridCol w:w="675"/>
              <w:gridCol w:w="1605"/>
              <w:gridCol w:w="2010"/>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人员名称</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1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专业及级别</w:t>
                  </w: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w:t>
                  </w:r>
                  <w:r>
                    <w:rPr>
                      <w:sz w:val="21"/>
                    </w:rPr>
                    <w:t>市政公用工程专业</w:t>
                  </w:r>
                </w:p>
                <w:p>
                  <w:pPr>
                    <w:pStyle w:val="null3"/>
                    <w:jc w:val="both"/>
                  </w:pPr>
                  <w:r>
                    <w:rPr>
                      <w:sz w:val="21"/>
                    </w:rPr>
                    <w:t>级别：二级或以上注册建造师</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提供注册建造师证、安全生产考核合格证（</w:t>
                  </w:r>
                  <w:r>
                    <w:rPr>
                      <w:sz w:val="21"/>
                    </w:rPr>
                    <w:t>B</w:t>
                  </w:r>
                  <w:r>
                    <w:rPr>
                      <w:sz w:val="21"/>
                    </w:rPr>
                    <w:t>证）、身份证及社保证明的复印件或扫描件</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w:t>
                  </w:r>
                  <w:r>
                    <w:rPr>
                      <w:sz w:val="21"/>
                    </w:rPr>
                    <w:t>市政</w:t>
                  </w:r>
                  <w:r>
                    <w:rPr>
                      <w:sz w:val="21"/>
                    </w:rPr>
                    <w:t>类</w:t>
                  </w:r>
                </w:p>
                <w:p>
                  <w:pPr>
                    <w:pStyle w:val="null3"/>
                    <w:jc w:val="both"/>
                  </w:pPr>
                  <w:r>
                    <w:rPr>
                      <w:sz w:val="21"/>
                    </w:rPr>
                    <w:t>级别：中级工程师或以上职称</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提供职称证、聘书、身份证及社保证明的复印件或扫描件</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提供安全生产考核合格证（</w:t>
                  </w:r>
                  <w:r>
                    <w:rPr>
                      <w:sz w:val="21"/>
                    </w:rPr>
                    <w:t>C</w:t>
                  </w:r>
                  <w:r>
                    <w:rPr>
                      <w:sz w:val="21"/>
                    </w:rPr>
                    <w:t>类）、身份证及社保证明的复印件或扫描件</w:t>
                  </w:r>
                </w:p>
              </w:tc>
            </w:tr>
          </w:tbl>
          <w:p>
            <w:pPr>
              <w:pStyle w:val="null3"/>
              <w:jc w:val="both"/>
            </w:pPr>
            <w:r>
              <w:rPr>
                <w:sz w:val="21"/>
              </w:rPr>
              <w:t>注：</w:t>
            </w:r>
            <w:r>
              <w:rPr>
                <w:sz w:val="21"/>
              </w:rPr>
              <w:t>1.</w:t>
            </w:r>
            <w:r>
              <w:rPr>
                <w:sz w:val="21"/>
              </w:rPr>
              <w:t>项目管理机构主要人员必须是供应商的员工。</w:t>
            </w:r>
          </w:p>
          <w:p>
            <w:pPr>
              <w:pStyle w:val="null3"/>
              <w:ind w:firstLine="420"/>
              <w:jc w:val="both"/>
            </w:pPr>
            <w:r>
              <w:rPr>
                <w:sz w:val="21"/>
              </w:rPr>
              <w:t xml:space="preserve">2. </w:t>
            </w:r>
            <w:r>
              <w:rPr>
                <w:sz w:val="21"/>
              </w:rPr>
              <w:t xml:space="preserve">拟投入本项目人员的社保证明应为 </w:t>
            </w:r>
            <w:r>
              <w:rPr>
                <w:sz w:val="21"/>
              </w:rPr>
              <w:t>202</w:t>
            </w:r>
            <w:r>
              <w:rPr>
                <w:sz w:val="21"/>
              </w:rPr>
              <w:t>5</w:t>
            </w:r>
            <w:r>
              <w:rPr>
                <w:sz w:val="21"/>
              </w:rPr>
              <w:t>年</w:t>
            </w:r>
            <w:r>
              <w:rPr>
                <w:sz w:val="21"/>
              </w:rPr>
              <w:t>5</w:t>
            </w:r>
            <w:r>
              <w:rPr>
                <w:sz w:val="21"/>
              </w:rPr>
              <w:t>月至</w:t>
            </w:r>
            <w:r>
              <w:rPr>
                <w:sz w:val="21"/>
              </w:rPr>
              <w:t>2025</w:t>
            </w:r>
            <w:r>
              <w:rPr>
                <w:sz w:val="21"/>
              </w:rPr>
              <w:t>年</w:t>
            </w:r>
            <w:r>
              <w:rPr>
                <w:sz w:val="21"/>
              </w:rPr>
              <w:t>7</w:t>
            </w:r>
            <w:r>
              <w:rPr>
                <w:sz w:val="21"/>
              </w:rPr>
              <w:t>月</w:t>
            </w:r>
            <w:r>
              <w:rPr>
                <w:sz w:val="21"/>
              </w:rPr>
              <w:t>连续三</w:t>
            </w:r>
            <w:r>
              <w:rPr>
                <w:sz w:val="21"/>
              </w:rPr>
              <w:t>个月的社保证明（代缴个税税单或参加社会保险的《投保单》或《社会保险参保人员证明》等证明均可；如果供应商成立时间或该人员入职不足</w:t>
            </w:r>
            <w:r>
              <w:rPr>
                <w:sz w:val="21"/>
              </w:rPr>
              <w:t>3</w:t>
            </w:r>
            <w:r>
              <w:rPr>
                <w:sz w:val="21"/>
              </w:rPr>
              <w:t>个月，则提供人员入职证明）；若供应商未能提供上述人员社保</w:t>
            </w:r>
            <w:r>
              <w:rPr>
                <w:sz w:val="21"/>
              </w:rPr>
              <w:t>证明资料</w:t>
            </w:r>
            <w:r>
              <w:rPr>
                <w:sz w:val="21"/>
              </w:rPr>
              <w:t>的，可以在响应文件中提供相关承诺（承诺函须加盖公章，格式自行编制，承诺函内容包括但不限于以下内容：若我单位中标，保证按响应文件中拟投入本项目的人员全部到位，否则视为我单位放弃成交资格</w:t>
            </w:r>
            <w:r>
              <w:rPr>
                <w:sz w:val="21"/>
              </w:rPr>
              <w:t>）</w:t>
            </w:r>
            <w:r>
              <w:rPr>
                <w:sz w:val="21"/>
              </w:rPr>
              <w:t>视为满足社保要求。</w:t>
            </w:r>
          </w:p>
          <w:p>
            <w:pPr>
              <w:pStyle w:val="null3"/>
              <w:jc w:val="both"/>
            </w:pPr>
            <w:r>
              <w:rPr>
                <w:sz w:val="21"/>
              </w:rPr>
              <w:t>3.</w:t>
            </w:r>
            <w:r>
              <w:rPr>
                <w:sz w:val="21"/>
              </w:rPr>
              <w:t>拟投入本工程人员必须满足以上要求，其中一项不满足的，则评审不合格，以上表格中要求提交的资料必须齐全、合法、真实、有效，否则作废标处理。</w:t>
            </w:r>
          </w:p>
        </w:tc>
      </w:tr>
      <w:tr>
        <w:tc>
          <w:tcPr>
            <w:tcW w:type="dxa" w:w="2076"/>
          </w:tcPr>
          <w:p/>
        </w:tc>
        <w:tc>
          <w:tcPr>
            <w:tcW w:type="dxa" w:w="415"/>
          </w:tcPr>
          <w:p>
            <w:pPr>
              <w:pStyle w:val="null3"/>
            </w:pPr>
            <w:r>
              <w:rPr/>
              <w:t>8</w:t>
            </w:r>
          </w:p>
        </w:tc>
        <w:tc>
          <w:tcPr>
            <w:tcW w:type="dxa" w:w="5814"/>
          </w:tcPr>
          <w:p>
            <w:pPr>
              <w:pStyle w:val="null3"/>
              <w:jc w:val="both"/>
            </w:pPr>
            <w:r>
              <w:rPr>
                <w:sz w:val="21"/>
              </w:rPr>
              <w:t>八、</w:t>
            </w:r>
            <w:r>
              <w:rPr>
                <w:sz w:val="21"/>
              </w:rPr>
              <w:t>其他说明</w:t>
            </w:r>
          </w:p>
          <w:p>
            <w:pPr>
              <w:pStyle w:val="null3"/>
              <w:ind w:firstLine="420"/>
              <w:jc w:val="both"/>
            </w:pPr>
            <w:r>
              <w:rPr>
                <w:sz w:val="21"/>
              </w:rPr>
              <w:t>（</w:t>
            </w:r>
            <w:r>
              <w:rPr>
                <w:sz w:val="21"/>
              </w:rPr>
              <w:t>1）</w:t>
            </w:r>
            <w:r>
              <w:rPr>
                <w:sz w:val="21"/>
              </w:rPr>
              <w:t>响应文件中拟投入的项目管理机构主要人员全部到位，且施工报建前不变更拟投入的相关人员，此外，保证成交后投入本项目的其他施工现场管理人</w:t>
            </w:r>
            <w:r>
              <w:rPr>
                <w:sz w:val="21"/>
              </w:rPr>
              <w:t>员均符合施工报建要求，遵守建设行政主管部门对施工现场人员</w:t>
            </w:r>
            <w:r>
              <w:rPr>
                <w:sz w:val="21"/>
              </w:rPr>
              <w:t>实名制管理等</w:t>
            </w:r>
            <w:r>
              <w:rPr>
                <w:sz w:val="21"/>
              </w:rPr>
              <w:t>相关管理规定</w:t>
            </w:r>
            <w:r>
              <w:rPr>
                <w:sz w:val="21"/>
              </w:rPr>
              <w:t>，</w:t>
            </w:r>
            <w:r>
              <w:rPr>
                <w:sz w:val="21"/>
              </w:rPr>
              <w:t>否则视同违约。具体违约条款如下：</w:t>
            </w:r>
            <w:r>
              <w:rPr>
                <w:sz w:val="21"/>
              </w:rPr>
              <w:t>1）</w:t>
            </w:r>
            <w:r>
              <w:rPr>
                <w:sz w:val="21"/>
              </w:rPr>
              <w:t>若经</w:t>
            </w:r>
            <w:r>
              <w:rPr>
                <w:sz w:val="21"/>
              </w:rPr>
              <w:t>采购</w:t>
            </w:r>
            <w:r>
              <w:rPr>
                <w:sz w:val="21"/>
              </w:rPr>
              <w:t>人同意变更的，项目负责人每人次支付违约金</w:t>
            </w:r>
            <w:r>
              <w:rPr>
                <w:sz w:val="21"/>
              </w:rPr>
              <w:t>1</w:t>
            </w:r>
            <w:r>
              <w:rPr>
                <w:sz w:val="21"/>
              </w:rPr>
              <w:t>万元，其他管理人员每人次支付违约金</w:t>
            </w:r>
            <w:r>
              <w:rPr>
                <w:sz w:val="21"/>
                <w:u w:val="single"/>
              </w:rPr>
              <w:t xml:space="preserve"> </w:t>
            </w:r>
            <w:r>
              <w:rPr>
                <w:sz w:val="21"/>
                <w:u w:val="single"/>
              </w:rPr>
              <w:t>0.5</w:t>
            </w:r>
            <w:r>
              <w:rPr>
                <w:sz w:val="21"/>
              </w:rPr>
              <w:t>万元，违约金从</w:t>
            </w:r>
            <w:r>
              <w:rPr>
                <w:sz w:val="21"/>
              </w:rPr>
              <w:t>成交人</w:t>
            </w:r>
            <w:r>
              <w:rPr>
                <w:sz w:val="21"/>
              </w:rPr>
              <w:t>的工程费中扣除；</w:t>
            </w:r>
            <w:r>
              <w:rPr>
                <w:sz w:val="21"/>
              </w:rPr>
              <w:t>2）</w:t>
            </w:r>
            <w:r>
              <w:rPr>
                <w:sz w:val="21"/>
              </w:rPr>
              <w:t>若擅自变更，未签订合同的，视为</w:t>
            </w:r>
            <w:r>
              <w:rPr>
                <w:sz w:val="21"/>
              </w:rPr>
              <w:t>成交人</w:t>
            </w:r>
            <w:r>
              <w:rPr>
                <w:sz w:val="21"/>
              </w:rPr>
              <w:t>弃标，若签订合同的，</w:t>
            </w:r>
            <w:r>
              <w:rPr>
                <w:sz w:val="21"/>
              </w:rPr>
              <w:t>采购</w:t>
            </w:r>
            <w:r>
              <w:rPr>
                <w:sz w:val="21"/>
              </w:rPr>
              <w:t>人有权终止合同。</w:t>
            </w:r>
          </w:p>
          <w:p>
            <w:pPr>
              <w:pStyle w:val="null3"/>
              <w:ind w:firstLine="420"/>
              <w:jc w:val="both"/>
            </w:pPr>
            <w:r>
              <w:rPr>
                <w:sz w:val="21"/>
              </w:rPr>
              <w:t>（</w:t>
            </w:r>
            <w:r>
              <w:rPr>
                <w:sz w:val="21"/>
              </w:rPr>
              <w:t>2）</w:t>
            </w:r>
            <w:r>
              <w:rPr>
                <w:sz w:val="21"/>
              </w:rPr>
              <w:t>成交供应商</w:t>
            </w:r>
            <w:r>
              <w:rPr>
                <w:sz w:val="21"/>
              </w:rPr>
              <w:t>的</w:t>
            </w:r>
            <w:r>
              <w:rPr>
                <w:sz w:val="21"/>
              </w:rPr>
              <w:t>项目管理机构人员负责本工程的管理，</w:t>
            </w:r>
            <w:r>
              <w:rPr>
                <w:sz w:val="21"/>
              </w:rPr>
              <w:t>项目负责人、技术负责人及专职安全管理人员驻守现场</w:t>
            </w:r>
            <w:r>
              <w:rPr>
                <w:sz w:val="21"/>
              </w:rPr>
              <w:t>不少于</w:t>
            </w:r>
            <w:r>
              <w:rPr>
                <w:sz w:val="21"/>
              </w:rPr>
              <w:t>24天</w:t>
            </w:r>
            <w:r>
              <w:rPr>
                <w:sz w:val="21"/>
              </w:rPr>
              <w:t>，</w:t>
            </w:r>
            <w:r>
              <w:rPr>
                <w:sz w:val="21"/>
              </w:rPr>
              <w:t>其他管理人员</w:t>
            </w:r>
            <w:r>
              <w:rPr>
                <w:sz w:val="21"/>
              </w:rPr>
              <w:t>不少于</w:t>
            </w:r>
            <w:r>
              <w:rPr>
                <w:sz w:val="21"/>
              </w:rPr>
              <w:t>26天，</w:t>
            </w:r>
            <w:r>
              <w:rPr>
                <w:sz w:val="21"/>
              </w:rPr>
              <w:t>如有事确需请假的，必须至少提前一天征得采购人同意。如果无故缺勤或点名不在现场，</w:t>
            </w:r>
            <w:r>
              <w:rPr>
                <w:sz w:val="21"/>
              </w:rPr>
              <w:t>视同违约</w:t>
            </w:r>
            <w:r>
              <w:rPr>
                <w:sz w:val="21"/>
              </w:rPr>
              <w:t>。</w:t>
            </w:r>
            <w:r>
              <w:rPr>
                <w:sz w:val="21"/>
              </w:rPr>
              <w:t>具体违约条款如下：</w:t>
            </w:r>
            <w:r>
              <w:rPr>
                <w:sz w:val="21"/>
              </w:rPr>
              <w:t>项目负责人、技术负责人及现专职安全管理人员</w:t>
            </w:r>
            <w:r>
              <w:rPr>
                <w:sz w:val="21"/>
              </w:rPr>
              <w:t>每人每天支付违约金</w:t>
            </w:r>
            <w:r>
              <w:rPr>
                <w:sz w:val="21"/>
              </w:rPr>
              <w:t>1</w:t>
            </w:r>
            <w:r>
              <w:rPr>
                <w:sz w:val="21"/>
              </w:rPr>
              <w:t>万</w:t>
            </w:r>
            <w:r>
              <w:rPr>
                <w:sz w:val="21"/>
              </w:rPr>
              <w:t>元；其他管理人员</w:t>
            </w:r>
            <w:r>
              <w:rPr>
                <w:sz w:val="21"/>
              </w:rPr>
              <w:t>每人每天支付违约金</w:t>
            </w:r>
            <w:r>
              <w:rPr>
                <w:sz w:val="21"/>
              </w:rPr>
              <w:t>0.5万</w:t>
            </w:r>
            <w:r>
              <w:rPr>
                <w:sz w:val="21"/>
              </w:rPr>
              <w:t>元。</w:t>
            </w:r>
          </w:p>
          <w:p>
            <w:pPr>
              <w:pStyle w:val="null3"/>
              <w:ind w:firstLine="420"/>
              <w:jc w:val="both"/>
            </w:pPr>
            <w:r>
              <w:rPr>
                <w:sz w:val="21"/>
              </w:rPr>
              <w:t>（</w:t>
            </w:r>
            <w:r>
              <w:rPr>
                <w:sz w:val="21"/>
              </w:rPr>
              <w:t>3）对建设单位/代建单位/监理指令、会议决议执行不力，经一次督促仍未完成的，</w:t>
            </w:r>
            <w:r>
              <w:rPr>
                <w:sz w:val="21"/>
              </w:rPr>
              <w:t>视同违约</w:t>
            </w:r>
            <w:r>
              <w:rPr>
                <w:sz w:val="21"/>
              </w:rPr>
              <w:t>；</w:t>
            </w:r>
            <w:r>
              <w:rPr>
                <w:sz w:val="21"/>
              </w:rPr>
              <w:t>每次支付违约金</w:t>
            </w:r>
            <w:r>
              <w:rPr>
                <w:sz w:val="21"/>
              </w:rPr>
              <w:t>1万元。</w:t>
            </w:r>
          </w:p>
          <w:p>
            <w:pPr>
              <w:pStyle w:val="null3"/>
              <w:ind w:firstLine="420"/>
              <w:jc w:val="both"/>
            </w:pPr>
            <w:r>
              <w:rPr>
                <w:sz w:val="21"/>
              </w:rPr>
              <w:t>（</w:t>
            </w:r>
            <w:r>
              <w:rPr>
                <w:sz w:val="21"/>
              </w:rPr>
              <w:t>4</w:t>
            </w:r>
            <w:r>
              <w:rPr>
                <w:sz w:val="21"/>
              </w:rPr>
              <w:t>）</w:t>
            </w:r>
            <w:r>
              <w:rPr>
                <w:sz w:val="21"/>
              </w:rPr>
              <w:t>在工程进行中，</w:t>
            </w:r>
            <w:r>
              <w:rPr>
                <w:sz w:val="21"/>
              </w:rPr>
              <w:t>成交供应商</w:t>
            </w:r>
            <w:r>
              <w:rPr>
                <w:sz w:val="21"/>
              </w:rPr>
              <w:t>要注意保护场内的各种管线和设施。若有任何损坏，须立即通知有关部门和</w:t>
            </w:r>
            <w:r>
              <w:rPr>
                <w:sz w:val="21"/>
              </w:rPr>
              <w:t>采购人</w:t>
            </w:r>
            <w:r>
              <w:rPr>
                <w:sz w:val="21"/>
              </w:rPr>
              <w:t>，并由损坏单位承担损失和修复费用。</w:t>
            </w:r>
          </w:p>
          <w:p>
            <w:pPr>
              <w:pStyle w:val="null3"/>
              <w:ind w:firstLine="420"/>
              <w:jc w:val="both"/>
            </w:pPr>
            <w:r>
              <w:rPr>
                <w:sz w:val="21"/>
              </w:rPr>
              <w:t>（</w:t>
            </w:r>
            <w:r>
              <w:rPr>
                <w:sz w:val="21"/>
              </w:rPr>
              <w:t>5</w:t>
            </w:r>
            <w:r>
              <w:rPr>
                <w:sz w:val="21"/>
              </w:rPr>
              <w:t>）</w:t>
            </w:r>
            <w:r>
              <w:rPr>
                <w:sz w:val="21"/>
              </w:rPr>
              <w:t>供应商</w:t>
            </w:r>
            <w:r>
              <w:rPr>
                <w:sz w:val="21"/>
              </w:rPr>
              <w:t>中选后，如因</w:t>
            </w:r>
            <w:r>
              <w:rPr>
                <w:sz w:val="21"/>
              </w:rPr>
              <w:t>采购人</w:t>
            </w:r>
            <w:r>
              <w:rPr>
                <w:sz w:val="21"/>
              </w:rPr>
              <w:t>的原因取消建设的，</w:t>
            </w:r>
            <w:r>
              <w:rPr>
                <w:sz w:val="21"/>
              </w:rPr>
              <w:t>成交供应商</w:t>
            </w:r>
            <w:r>
              <w:rPr>
                <w:sz w:val="21"/>
              </w:rPr>
              <w:t>应无条件服从，不得因此向</w:t>
            </w:r>
            <w:r>
              <w:rPr>
                <w:sz w:val="21"/>
              </w:rPr>
              <w:t>采购人</w:t>
            </w:r>
            <w:r>
              <w:rPr>
                <w:sz w:val="21"/>
              </w:rPr>
              <w:t>或</w:t>
            </w:r>
            <w:r>
              <w:rPr>
                <w:sz w:val="21"/>
              </w:rPr>
              <w:t>代理机构</w:t>
            </w:r>
            <w:r>
              <w:rPr>
                <w:sz w:val="21"/>
              </w:rPr>
              <w:t>提出任何索赔。</w:t>
            </w:r>
          </w:p>
          <w:p>
            <w:pPr>
              <w:pStyle w:val="null3"/>
              <w:ind w:firstLine="420"/>
              <w:jc w:val="both"/>
            </w:pPr>
            <w:r>
              <w:rPr>
                <w:sz w:val="21"/>
              </w:rPr>
              <w:t>（</w:t>
            </w:r>
            <w:r>
              <w:rPr>
                <w:sz w:val="21"/>
              </w:rPr>
              <w:t>6</w:t>
            </w:r>
            <w:r>
              <w:rPr>
                <w:sz w:val="21"/>
              </w:rPr>
              <w:t>）</w:t>
            </w:r>
            <w:r>
              <w:rPr>
                <w:sz w:val="21"/>
              </w:rPr>
              <w:t>工程中相关专业资质，如果</w:t>
            </w:r>
            <w:r>
              <w:rPr>
                <w:sz w:val="21"/>
              </w:rPr>
              <w:t>成交供应商</w:t>
            </w:r>
            <w:r>
              <w:rPr>
                <w:sz w:val="21"/>
              </w:rPr>
              <w:t>没有相应专业资格的，必须分包给具有相关资质的单位负责，经</w:t>
            </w:r>
            <w:r>
              <w:rPr>
                <w:sz w:val="21"/>
              </w:rPr>
              <w:t>采购人</w:t>
            </w:r>
            <w:r>
              <w:rPr>
                <w:sz w:val="21"/>
              </w:rPr>
              <w:t>同意，并签订安全责任协议，明确分包安全责任，但分包人不能对其被分包的</w:t>
            </w:r>
            <w:r>
              <w:rPr>
                <w:sz w:val="21"/>
              </w:rPr>
              <w:t>内容</w:t>
            </w:r>
            <w:r>
              <w:rPr>
                <w:sz w:val="21"/>
              </w:rPr>
              <w:t>再对外分包。</w:t>
            </w:r>
            <w:r>
              <w:rPr>
                <w:sz w:val="21"/>
              </w:rPr>
              <w:t>成交供应商</w:t>
            </w:r>
            <w:r>
              <w:rPr>
                <w:sz w:val="21"/>
              </w:rPr>
              <w:t>对整个项目负连带责任。</w:t>
            </w:r>
          </w:p>
          <w:p>
            <w:pPr>
              <w:pStyle w:val="null3"/>
              <w:ind w:firstLine="420"/>
              <w:jc w:val="both"/>
            </w:pPr>
            <w:r>
              <w:rPr>
                <w:sz w:val="21"/>
              </w:rPr>
              <w:t>（</w:t>
            </w:r>
            <w:r>
              <w:rPr>
                <w:sz w:val="21"/>
              </w:rPr>
              <w:t>7</w:t>
            </w:r>
            <w:r>
              <w:rPr>
                <w:sz w:val="21"/>
              </w:rPr>
              <w:t>）</w:t>
            </w:r>
            <w:r>
              <w:rPr>
                <w:sz w:val="21"/>
              </w:rPr>
              <w:t>成交供应商</w:t>
            </w:r>
            <w:r>
              <w:rPr>
                <w:sz w:val="21"/>
              </w:rPr>
              <w:t>在施工期间应严格遵守国家、省、市有关防火、爆破和施工安全以及文明施工、深夜施工、环卫和城管等规定，建立规章制度和防护措施。否则，由此造成的损失或被有关部门处罚，均由</w:t>
            </w:r>
            <w:r>
              <w:rPr>
                <w:sz w:val="21"/>
              </w:rPr>
              <w:t>成交供应商</w:t>
            </w:r>
            <w:r>
              <w:rPr>
                <w:sz w:val="21"/>
              </w:rPr>
              <w:t>负责。</w:t>
            </w:r>
          </w:p>
          <w:p>
            <w:pPr>
              <w:pStyle w:val="null3"/>
              <w:ind w:firstLine="420"/>
              <w:jc w:val="both"/>
            </w:pPr>
            <w:r>
              <w:rPr>
                <w:sz w:val="21"/>
              </w:rPr>
              <w:t>（</w:t>
            </w:r>
            <w:r>
              <w:rPr>
                <w:sz w:val="21"/>
              </w:rPr>
              <w:t>8</w:t>
            </w:r>
            <w:r>
              <w:rPr>
                <w:sz w:val="21"/>
              </w:rPr>
              <w:t>）</w:t>
            </w:r>
            <w:r>
              <w:rPr>
                <w:sz w:val="21"/>
              </w:rPr>
              <w:t>成交供应商</w:t>
            </w:r>
            <w:r>
              <w:rPr>
                <w:sz w:val="21"/>
              </w:rPr>
              <w:t>应按安全施工的要求，采取严格科学的安全措施，确保施工安全和第三者的安全，承担由于自身安全措施不力造成事故责任和发生的费用。</w:t>
            </w:r>
          </w:p>
          <w:p>
            <w:pPr>
              <w:pStyle w:val="null3"/>
              <w:ind w:firstLine="420"/>
              <w:jc w:val="both"/>
            </w:pPr>
            <w:r>
              <w:rPr>
                <w:sz w:val="21"/>
              </w:rPr>
              <w:t>（</w:t>
            </w:r>
            <w:r>
              <w:rPr>
                <w:sz w:val="21"/>
              </w:rPr>
              <w:t>9</w:t>
            </w:r>
            <w:r>
              <w:rPr>
                <w:sz w:val="21"/>
              </w:rPr>
              <w:t>）</w:t>
            </w:r>
            <w:r>
              <w:rPr>
                <w:sz w:val="21"/>
              </w:rPr>
              <w:t>项目移交</w:t>
            </w:r>
            <w:r>
              <w:rPr>
                <w:sz w:val="21"/>
              </w:rPr>
              <w:t>：</w:t>
            </w:r>
            <w:r>
              <w:rPr>
                <w:sz w:val="21"/>
              </w:rPr>
              <w:t>项目移交时间在项目完成并通过验收后</w:t>
            </w:r>
            <w:r>
              <w:rPr>
                <w:sz w:val="21"/>
              </w:rPr>
              <w:t>5天内进行。</w:t>
            </w:r>
          </w:p>
          <w:p>
            <w:pPr>
              <w:pStyle w:val="null3"/>
              <w:ind w:firstLine="420"/>
              <w:jc w:val="both"/>
            </w:pPr>
            <w:r>
              <w:rPr>
                <w:sz w:val="21"/>
              </w:rPr>
              <w:t>（</w:t>
            </w:r>
            <w:r>
              <w:rPr>
                <w:sz w:val="21"/>
              </w:rPr>
              <w:t>10</w:t>
            </w:r>
            <w:r>
              <w:rPr>
                <w:sz w:val="21"/>
              </w:rPr>
              <w:t>）</w:t>
            </w:r>
            <w:r>
              <w:rPr>
                <w:sz w:val="21"/>
              </w:rPr>
              <w:t>成交供应商不能以办理涉铁手续难或费用高或时间长为由不履行本</w:t>
            </w:r>
            <w:r>
              <w:rPr>
                <w:sz w:val="21"/>
              </w:rPr>
              <w:t>项目</w:t>
            </w:r>
            <w:r>
              <w:rPr>
                <w:sz w:val="21"/>
              </w:rPr>
              <w:t>或工期拖延，否则采购人有权申请把成交供应商纳入诚信黑名单及按违约处理，并追究其对采购人造成损失的赔偿责任。</w:t>
            </w:r>
          </w:p>
          <w:p>
            <w:pPr>
              <w:pStyle w:val="null3"/>
              <w:jc w:val="both"/>
            </w:pPr>
            <w:r>
              <w:rPr>
                <w:sz w:val="21"/>
              </w:rPr>
              <w:t>（</w:t>
            </w:r>
            <w:r>
              <w:rPr>
                <w:sz w:val="21"/>
              </w:rPr>
              <w:t>1</w:t>
            </w:r>
            <w:r>
              <w:rPr>
                <w:sz w:val="21"/>
              </w:rPr>
              <w:t>1</w:t>
            </w:r>
            <w:r>
              <w:rPr>
                <w:sz w:val="21"/>
              </w:rPr>
              <w:t>）谈判文件中提及的违约金从最近一期工程进度款中直接扣除，不足部分从履约保证金或质量保证金中补足；缺陷责任期阶段违约金从保修金中扣除。合计违约金金额不超合同总价的</w:t>
            </w:r>
            <w:r>
              <w:rPr>
                <w:sz w:val="21"/>
              </w:rPr>
              <w:t>20%。</w:t>
            </w:r>
          </w:p>
        </w:tc>
      </w:tr>
      <w:tr>
        <w:tc>
          <w:tcPr>
            <w:tcW w:type="dxa" w:w="2076"/>
          </w:tcPr>
          <w:p/>
        </w:tc>
        <w:tc>
          <w:tcPr>
            <w:tcW w:type="dxa" w:w="415"/>
          </w:tcPr>
          <w:p>
            <w:pPr>
              <w:pStyle w:val="null3"/>
            </w:pPr>
            <w:r>
              <w:rPr/>
              <w:t>9</w:t>
            </w:r>
          </w:p>
        </w:tc>
        <w:tc>
          <w:tcPr>
            <w:tcW w:type="dxa" w:w="5814"/>
          </w:tcPr>
          <w:p>
            <w:pPr>
              <w:pStyle w:val="null3"/>
              <w:jc w:val="both"/>
            </w:pPr>
            <w:r>
              <w:rPr>
                <w:sz w:val="21"/>
              </w:rPr>
              <w:t>九</w:t>
            </w:r>
            <w:r>
              <w:rPr>
                <w:sz w:val="21"/>
              </w:rPr>
              <w:t>、采购人配合事项</w:t>
            </w:r>
          </w:p>
          <w:p>
            <w:pPr>
              <w:pStyle w:val="null3"/>
              <w:jc w:val="both"/>
            </w:pPr>
            <w:r>
              <w:rPr>
                <w:sz w:val="21"/>
              </w:rPr>
              <w:t>供应商在响应文件中要列明在项目实施过程中要求采购人提供的配合条件，所列配合条件采购人将尽量配合解决，但不代表采购人全部接受，采购人有权全部或部分拒绝供应商提出的配合条件。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outlineLvl w:val="1"/>
      </w:pPr>
      <w:r>
        <w:rPr>
          <w:sz w:val="36"/>
          <w:b/>
        </w:rPr>
        <w:t>第三章 供应商须知</w:t>
      </w:r>
    </w:p>
    <w:p>
      <w:pPr>
        <w:pStyle w:val="null3"/>
        <w:ind w:firstLine="480"/>
      </w:pPr>
      <w:r>
        <w:rPr/>
        <w:t xml:space="preserve"> 供应商必须认真阅读谈判文件中所有的事项、格式、条款和采购需求等。供应商没有按照谈判文件要求提交全部资料，或者响应文件没有对谈判文件在各方面都做出实质性响应的可能导致其响应无效或被拒绝。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1.采购代理机构：本项目是指中山行远项目管理有限公司，负责整个采购活动的组织，依法负责编制和发布谈判文件，对谈判文件拥有最终的解释权，不以任何身份出任谈判小组成员。</w:t>
      </w:r>
    </w:p>
    <w:p>
      <w:pPr>
        <w:pStyle w:val="null3"/>
        <w:ind w:firstLine="480"/>
      </w:pPr>
      <w:r>
        <w:rPr/>
        <w:t xml:space="preserve"> 2.采购人：本项目是指</w:t>
      </w:r>
      <w:r>
        <w:rPr/>
        <w:t>中山市小榄镇城市建设和管理局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4.“谈判小组”是指根据《中华人民共和国政府采购法》等法律法规规定，由采购人代表和有关专家组成以确定成交供应商或者推荐成交候选供应商的临时组织。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5.“成交供应商”是指经谈判小组评审确定的对谈判文件做出实质性响应，经采购人按照规定在谈判小组推荐的成交候选供应商中确定的或谈判小组受采购人委托直接确认的供应商。</w:t>
      </w:r>
    </w:p>
    <w:p>
      <w:pPr>
        <w:pStyle w:val="null3"/>
        <w:ind w:firstLine="480"/>
      </w:pPr>
      <w:r>
        <w:rPr/>
        <w:t>6.谈判文件：是指包括谈判公告和谈判文件及其补充、变更和澄清等一系列文件。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本表与谈判文件对应章节的内容若不一致，以本表为准。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采购包1：最低评标价法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jc w:val="left"/>
            </w:pPr>
            <w:r>
              <w:rPr/>
              <w:t>采购包1：3家</w:t>
            </w:r>
          </w:p>
          <w:p>
            <w:pPr>
              <w:pStyle w:val="null3"/>
              <w:ind w:firstLine="480"/>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14</w:t>
            </w:r>
          </w:p>
        </w:tc>
        <w:tc>
          <w:tcPr>
            <w:tcW w:type="dxa" w:w="2252"/>
          </w:tcPr>
          <w:p>
            <w:pPr>
              <w:pStyle w:val="null3"/>
            </w:pPr>
            <w:r>
              <w:rPr/>
              <w:t xml:space="preserve"> 兼投不兼中（兼投不兼中）规则</w:t>
            </w:r>
          </w:p>
        </w:tc>
        <w:tc>
          <w:tcPr>
            <w:tcW w:type="dxa" w:w="5004"/>
          </w:tcPr>
          <w:p>
            <w:pPr>
              <w:pStyle w:val="null3"/>
            </w:pPr>
            <w:r>
              <w:rPr/>
              <w:t>无：-</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 本项目的代理服务费参照中华人民共和国国家发展计划委员会颁发的计价格[2002]1980号及发改价格[2011]534号文标准采用差额定率累进法下浮30%计算，以中标金额作为计费依据，按“工程类”收取。(2)代理服务费的货币为人民币。 (3)代理服务费支付方式 ：一次性以银行划账、电汇、汇票或支票的形式支付。 (4) 代理服务费支付时间 ：代理服务费必须在成交人领取 《 成交通知书》时一次性付清，如果成交供应商未能按时交纳代理服务费，采购代理机构保留追究其法律责任的权利。(5)代理服务费不在报价中单列。招标代理服务费递交账户（请在汇款单上 写明本项目的项目编号）； 收款人：中山行远项目管理有限公司 开户银行：中国建设银行股份有限公司中山翠亨新区支行 账号：4405 0178 0049 0000 0243</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本项目开标方式为“远程开标”，请投标人（供应商）在递交响应文件截止时间前，将加密投标（响应）文件上传至云平台项目采购系统中，逾期上传或错误方式投递送达将导致投标（响应）无效。本项目将在云平台进行在线签到及在线解密，投标人（供应商）不需要委派代表前往开标现场。远程开标操作指南（供应商版）：https://gdgpo.czt.gd.gov.cn/help/transaction/gongyinshan.html. 二，在评审过程中（包括资格性审查、符合性审查），评标委员会（谈判小组）对需要共同认定的事项存在争议的，应当按照少数服从多数的原则作出结论（持不同意见的评委可以在评审 系统中填写意见或在报告上签署不同意见及理由）；同时，评委应在统一结论的情况下，配合完成评审系统的操作，确保评审流程顺利开展。 三，关于中小微企业开展政府采购质押融资业务的相关规定： 1）根据《中国人民银行中山市中心支行、中山市 财政局、中山市经济和信息化局、中山市人民政府金融工作局关于印发&lt;中山市政府采购支持中小微企业质押融资的实施 意见&gt;的通知》（中人银发【2017】82号）规定，凡通过政府采购法定程序取得我市政府采购合同的中小微企业，均可向 辖内开展政府采购质押融资业务的银行机构申请办理融资业务。中山市辖内开展政府采购质押融资业务的银行机构报备的 联系方式如下： 政府采购质押融资业务的银行机构联系人名单： 序号 银行名称 部门名称 联系人 联系电话 1 农业发展银行中山市分行 客户部 孙博 13824726333 信贷与风险管理部 徐健兴 13702797626 2 工商银行中山分行 普惠金融事业部 杨培鹏 15900085352 普惠金融事业部 陈韵诗 18928106880 3 农业银行中山分行 乡村振兴普惠部/普惠金融事业部 罗红艳 0760-22644680 4 中国银行中山分行 普惠金融事业部 朱博玮 0760-88116725 风险内控部 庞宇宁 0760-88116076 5 建设银行中山市分行 公司业务部 吴灵杰 13143108376 6 交通银行中山分行 普惠部 杨小勇 13424595554 7 中山农村商业银行 普惠金融部 杜保森 13528137939/0760-88884181 8 邮储银行中山市分行 普惠金融事业部 梁根元 15876006469 9 广发银行中山分行 交易银行部 庄焕杰 0760-88862577 10 平安银行中山分行 公司管理部 刘涛 15902062164 跨境业务部 张蕾 13802664960 政府业务一部 樊林 13631131569 11 中信银行中山分行 公司银行部（普惠金融部） 陈廷忠 15113386853 12 民生银行中山分行 小微金融部/普惠金融部 陈毅聪 0760-88799160 13 光大银行中山分行 公司金融部 邓敏 0760-88858067 14 招商银行中山分行 风险管理部 钟娟 0760-89981875 公司金融事业部 梁倩 0760-89981269 15 东莞银行中山分行 业务部 郑康辉 0760-86939959 16 广州银行中山分行 公司金融部 卢盈伶 0760-88776952 普惠业务部 王淼龙 13528240121 17 渤海银行中山分行 公司金融部 张砚珺 0760-87911816 公司金融部 蒋华玲 0760-87911803 18 华润银行中山分行 公司金融部 刘永智 0760-87500626 风险管理部 罗凯欣 0760-87500513 19 浦发银行中山分行 公司业务部 甘芷珺 13415312386 20 华兴银行中山分行 公司银行部 梁卫明 0760-88520074 公司银行部 邓松华 0760-88520072 21 大华银行（中国）有限公司中山分行 科技与营运部 黎骏业 0760-87707696 22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3）采购人应当及时在应收账款融资服务平台（网址：www.crcrfsp.com）确认债权债务关系，支持中小微 企业融资。</w:t>
            </w:r>
          </w:p>
          <w:p>
            <w:pPr>
              <w:pStyle w:val="null3"/>
              <w:jc w:val="left"/>
            </w:pPr>
            <w:r>
              <w:rPr/>
              <w:t>其他，4）中小微企业与银行机构签订政府采购质押融资合同的，由采购人牵头与中小微企业和银行机构三方签署《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 四，政府采购合同融资：参与政府采购的中小微企业供应商，凭借中标（成交）通知书或政府采购合同向金融机构申请融资，金融机构以供应商信用审查和政府采购 信誉为基础，按便捷贷款程序和优惠利率，为其发放无财产抵押贷款。详见《中山市财政局 中山市金融工作局 中国人民 银行中山市中心支行关于开展中山市政府采购合同融资工作的通知》，网址：https://gdgpo.czt.gd.gov.cn/freecms/sit e/guangdong/tzggzlm/info/ 2021/5738699.html。 四，需要落实的政府采购政策：《政府采购促进中小企业发展暂行办法》（财库（2020）46号）、《关于政府采购支持监狱企业发展有关问题的通知》(财库〔2014〕68号)、《关于促进残疾人就业政府采购政策的通知》（财库〔2017〕141号)、《关于建立政府强制采购节能产品制度的通知》（国办发〔2007〕51号）、《转发财政部发展改革委生态环境部市场监管总局关于调整优化节能产品环境标志产品政府采购执行机制的通知》（粤财采购函〔2019〕1号）等。 五，最后谈判报价说明：供应商需登录广东政府采购智慧云平台项目采购系统的等候大厅，在系统或短信通知后的规定时间内完成报价。若供应商超时未进行最终报价的，供应商不能进入下一阶段的评审，造成的不利后果由供应商自行承担。 六，其它要求，成交供应商在成交结果公告发布后7个工作日内提供与电子响应文件内容一致的纸质响应文件给采购代理机构（响应文件为一式3份，正本1份，须为原件；副本2份，为正本的复印件。正副本封面均须加盖供应商公章并编写页码，在正副本的封面右上角注明“正本”或“副本”。除谈判文件约定外，纸质响应文件须与电子响应文件一致，不一致的以电子响应文件为准）。</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谈判文件依据《中华人民共和国政府采购法》、《中华人民共和国政府采购法实施条例》（国务院令第658号）和《政府采购非招标采购方式管理办法》（财政部令第74号）及国家和广东省有关法律、法规、规章制度编制。</w:t>
      </w:r>
    </w:p>
    <w:p>
      <w:pPr>
        <w:pStyle w:val="null3"/>
        <w:ind w:firstLine="480"/>
      </w:pPr>
      <w:r>
        <w:rPr/>
        <w:t xml:space="preserve"> 供应商应仔细阅读本项目信息公告及谈判文件的所有内容（包括变更、补充、澄清以及修改等，且均为谈判文件的组成部分），按照谈判文件要求以及格式编制响应文件，并保证其真实性，否则一切后果自负。</w:t>
      </w:r>
    </w:p>
    <w:p>
      <w:pPr>
        <w:pStyle w:val="null3"/>
        <w:ind w:firstLine="480"/>
      </w:pPr>
      <w:r>
        <w:rPr/>
        <w:t>本次竞争性谈判项目，是以谈判公告的方式邀请非特定的供应商参加谈判。</w:t>
      </w:r>
    </w:p>
    <w:p>
      <w:pPr>
        <w:pStyle w:val="null3"/>
        <w:outlineLvl w:val="3"/>
      </w:pPr>
      <w:r>
        <w:rPr>
          <w:sz w:val="24"/>
          <w:b/>
        </w:rPr>
        <w:t>2.适用范围</w:t>
      </w:r>
    </w:p>
    <w:p>
      <w:pPr>
        <w:pStyle w:val="null3"/>
        <w:ind w:firstLine="480"/>
      </w:pPr>
      <w:r>
        <w:rPr/>
        <w:t>本谈判文件仅适用于本次谈判公告中所涉及的项目和内容。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4.谈判的费用</w:t>
      </w:r>
    </w:p>
    <w:p>
      <w:pPr>
        <w:pStyle w:val="null3"/>
        <w:ind w:firstLine="480"/>
      </w:pPr>
      <w:r>
        <w:rPr/>
        <w:t>不论谈判结果如何，供应商应承担所有与准备和参加谈判有关的费用。采购代理机构和采购人均无义务和责任承担相关费用。</w:t>
      </w:r>
    </w:p>
    <w:p>
      <w:pPr>
        <w:pStyle w:val="null3"/>
        <w:outlineLvl w:val="3"/>
      </w:pPr>
      <w:r>
        <w:rPr>
          <w:sz w:val="24"/>
          <w:b/>
        </w:rPr>
        <w:t>5.以联合体形式参加谈判的，应符合以下规定：</w:t>
      </w:r>
    </w:p>
    <w:p>
      <w:pPr>
        <w:pStyle w:val="null3"/>
        <w:ind w:firstLine="480"/>
      </w:pPr>
      <w:r>
        <w:rPr/>
        <w:t>5.1 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 联合体成员存在不良信用记录的，视同联合体存在不良信用记录。</w:t>
      </w:r>
    </w:p>
    <w:p>
      <w:pPr>
        <w:pStyle w:val="null3"/>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 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pStyle w:val="null3"/>
        <w:ind w:firstLine="480"/>
      </w:pPr>
      <w:r>
        <w:rPr/>
        <w:t>8.2供应商不得与采购人就响应价格、响应方案等实质性内容进行谈判，也不得私下接触谈判小组成员。</w:t>
      </w:r>
    </w:p>
    <w:p>
      <w:pPr>
        <w:pStyle w:val="null3"/>
        <w:ind w:firstLine="480"/>
      </w:pPr>
      <w:r>
        <w:rPr/>
        <w:t>8.3在确定成交人之前，供应商试图在响应文件审查、澄清、比较和评价时对谈判小组、采购人和采购代理机构施加任何影响都可能导致其响应无效。</w:t>
      </w:r>
    </w:p>
    <w:p>
      <w:pPr>
        <w:pStyle w:val="null3"/>
        <w:ind w:firstLine="480"/>
      </w:pPr>
      <w:r>
        <w:rPr/>
        <w:t>8.4获得本谈判文件者，须履行本谈判项目下保密义务，不得将因本次谈判获得的信息向第三人外传，不得将谈判文件用作本次响应以外的任何用途。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8.6采购人或采购代理机构有权将供应商提供的所有资料向有关政府部门或谈判小组披露。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9.2除非谈判文件的技术规格中另有规定，供应商在响应文件中及其与采购人和采购代理机构的所有往来文件中的计量单位均应采用中华人民共和国法定计量单位。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10.1谈判文件规定组织踏勘现场的，采购人按谈判文件规定的时间、地点组织供应商踏勘项目现场。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10.3采购人在踏勘现场中介绍的资料和数据等，不构成对谈判文件的修改或不作为供应商编制响应文件的依据。</w:t>
      </w:r>
    </w:p>
    <w:p>
      <w:pPr>
        <w:pStyle w:val="null3"/>
        <w:outlineLvl w:val="2"/>
      </w:pPr>
      <w:r>
        <w:rPr>
          <w:sz w:val="28"/>
          <w:b/>
        </w:rPr>
        <w:t>四、谈判文件的澄清和修改</w:t>
      </w:r>
    </w:p>
    <w:p>
      <w:pPr>
        <w:pStyle w:val="null3"/>
        <w:ind w:firstLine="480"/>
      </w:pPr>
      <w:r>
        <w:rPr/>
        <w:t xml:space="preserve"> 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null3"/>
        <w:ind w:firstLine="480"/>
      </w:pPr>
      <w:r>
        <w:rPr/>
        <w:t xml:space="preserve"> 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pStyle w:val="null3"/>
        <w:ind w:firstLine="480"/>
      </w:pPr>
      <w:r>
        <w:rPr/>
        <w:t>3.如更正公告有重新发布电子谈判文件的，供应商应登录云平台项目采购系统下载最新发布的电子谈判文件制作响应文件。</w:t>
      </w:r>
    </w:p>
    <w:p>
      <w:pPr>
        <w:pStyle w:val="null3"/>
        <w:ind w:firstLine="480"/>
      </w:pPr>
      <w:r>
        <w:rPr/>
        <w:t xml:space="preserve"> 4.供应商在规定的时间内未对谈判文件提出疑问、质疑或要求澄清的，将视其为无异议。对谈判文件中描述有歧义或前后不一致的地方，谈判小组有权进行评判，但对同一条款的评判应适用于每个供应商。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2.5供应商须对谈判文件的对应要求给予唯一的实质性响应，否则将视为不响应。</w:t>
      </w:r>
    </w:p>
    <w:p>
      <w:pPr>
        <w:pStyle w:val="null3"/>
        <w:ind w:firstLine="480"/>
      </w:pPr>
      <w:r>
        <w:rPr/>
        <w:t>2.6谈判文件中，凡标有“★”的地方均为实质性响应条款，供应商若有一项带“★”的条款未响应或不满足，将按无效响应处理。</w:t>
      </w:r>
    </w:p>
    <w:p>
      <w:pPr>
        <w:pStyle w:val="null3"/>
        <w:ind w:firstLine="480"/>
      </w:pPr>
      <w:r>
        <w:rPr/>
        <w:t xml:space="preserve"> 2.7供应商必须按谈判文件指定的格式填写各种报价，各报价应计算正确。除在谈判文件另有规定外（如：报折扣、报优惠率等），计量单位应使用中华人民共和国法定计量单位，以人民币填报所有报价。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中山行远项目管理有限公司</w:t>
      </w:r>
      <w:r>
        <w:rPr/>
        <w:t>代收。具体操作要求详见</w:t>
      </w:r>
      <w:r>
        <w:rPr/>
        <w:t>中山行远项目管理有限公司</w:t>
      </w:r>
      <w:r>
        <w:rPr/>
        <w:t>有关指引，递交事宜请自行咨询</w:t>
      </w:r>
      <w:r>
        <w:rPr/>
        <w:t>中山行远项目管理有限公司</w:t>
      </w:r>
      <w:r>
        <w:rPr/>
        <w:t>；请各供应商在响应文件递交截止时间前按须知前附表规定的金额递交至</w:t>
      </w:r>
      <w:r>
        <w:rPr/>
        <w:t>中山行远项目管理有限公司</w:t>
      </w:r>
      <w:r>
        <w:rPr/>
        <w:t>，到账情况以谈判时</w:t>
      </w:r>
      <w:r>
        <w:rPr/>
        <w:t>中山行远项目管理有限公司</w:t>
      </w:r>
      <w:r>
        <w:rPr/>
        <w:t>查询的信息为准。</w:t>
      </w:r>
    </w:p>
    <w:p>
      <w:pPr>
        <w:pStyle w:val="null3"/>
        <w:ind w:firstLine="480"/>
      </w:pPr>
      <w:r>
        <w:rPr/>
        <w:t xml:space="preserve"> 如采用金融机构、专业担保机构开具的投标（响应）担保函、投标（响应）保证保险函等形式提交响应保证金的，投标（响应）担保函或投标（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（2）供应商在谈判文件规定的响应有效期内撤销其响应；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（5）法律法规和谈判文件规定的其他情形。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8.1谈判文件规定供应商提交样品的，样品属于响应文件的组成部分。样品的生产、运输、安装、保全等一切费用由供应商自理。</w:t>
      </w:r>
    </w:p>
    <w:p>
      <w:pPr>
        <w:pStyle w:val="null3"/>
        <w:ind w:firstLine="480"/>
      </w:pPr>
      <w:r>
        <w:rPr/>
        <w:t>8.2响应截止时间前，供应商应将样品送达至指定地点。若需要现场演示的，供应商应提前做好演示准备（包括演示设备）。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9除谈判文件另有规定外，有下列情形之一的，响应无效：</w:t>
      </w:r>
    </w:p>
    <w:p>
      <w:pPr>
        <w:pStyle w:val="null3"/>
        <w:ind w:firstLine="480"/>
      </w:pPr>
      <w:r>
        <w:rPr/>
        <w:t>9.1响应文件未按照谈判文件要求签署、盖章；</w:t>
      </w:r>
    </w:p>
    <w:p>
      <w:pPr>
        <w:pStyle w:val="null3"/>
        <w:ind w:firstLine="480"/>
      </w:pPr>
      <w:r>
        <w:rPr/>
        <w:t>9.2不符合谈判文件中规定的资格要求；</w:t>
      </w:r>
    </w:p>
    <w:p>
      <w:pPr>
        <w:pStyle w:val="null3"/>
        <w:ind w:firstLine="480"/>
      </w:pPr>
      <w:r>
        <w:rPr/>
        <w:t>9.3响应报价超过谈判文件中规定的预算金额或最高限价；</w:t>
      </w:r>
    </w:p>
    <w:p>
      <w:pPr>
        <w:pStyle w:val="null3"/>
        <w:ind w:firstLine="480"/>
      </w:pPr>
      <w:r>
        <w:rPr/>
        <w:t>9.4响应文件含有采购人不能接受的附加条件；</w:t>
      </w:r>
    </w:p>
    <w:p>
      <w:pPr>
        <w:pStyle w:val="null3"/>
        <w:ind w:firstLine="480"/>
      </w:pPr>
      <w:r>
        <w:rPr/>
        <w:t>9.5有关法律、法规和规章及谈判文件规定的其他无效情形。</w:t>
      </w:r>
    </w:p>
    <w:p>
      <w:pPr>
        <w:pStyle w:val="null3"/>
        <w:outlineLvl w:val="2"/>
      </w:pPr>
      <w:r>
        <w:rPr>
          <w:sz w:val="28"/>
          <w:b/>
        </w:rPr>
        <w:t>六、谈判、评审和结果确认</w:t>
      </w:r>
    </w:p>
    <w:p>
      <w:pPr>
        <w:pStyle w:val="null3"/>
        <w:outlineLvl w:val="3"/>
      </w:pPr>
      <w:r>
        <w:rPr>
          <w:sz w:val="24"/>
          <w:b/>
        </w:rPr>
        <w:t>1. 响应文件的开启</w:t>
      </w:r>
    </w:p>
    <w:p>
      <w:pPr>
        <w:pStyle w:val="null3"/>
        <w:ind w:firstLine="480"/>
      </w:pPr>
      <w:r>
        <w:rPr/>
        <w:t>1.1 开启程序</w:t>
      </w:r>
    </w:p>
    <w:p>
      <w:pPr>
        <w:pStyle w:val="null3"/>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pStyle w:val="null3"/>
        <w:ind w:firstLine="480"/>
      </w:pPr>
      <w:r>
        <w:rPr/>
        <w:t xml:space="preserve"> 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广东省公共资源交易平台中山地区（https://www.gdzwfw.gov.cn/ggzy-portal/index.html#/442000/index）；中山行远项目管理有限公司网（http://www.gdxyxmgl.com/）。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终止谈判采购活动后，采购人或采购代理机构将在中国政府采购网(www.ccgp.gov.cn)、广东省政府采购网(https://gdgpo.czt.gd.gov.cn/)</w:t>
      </w:r>
      <w:r>
        <w:rPr/>
        <w:t>广东省公共资源交易平台中山地区（https://www.gdzwfw.gov.cn/ggzy-portal/index.html#/442000/index）；中山行远项目管理有限公司网（http://www.gdxyxmgl.com/）。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(1)对谈判文件提出质疑的，为获取谈判文件之日或者谈判文件公告期限届满之日；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(3)认为谈判文件、采购过程、成交结果使自己的合法权益受到损害的法律依据、事实依据、相关证明材料及证据来源；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梁小姐</w:t>
      </w:r>
    </w:p>
    <w:p>
      <w:pPr>
        <w:pStyle w:val="null3"/>
        <w:ind w:firstLine="480"/>
      </w:pPr>
      <w:r>
        <w:rPr/>
        <w:t>电话：</w:t>
      </w:r>
      <w:r>
        <w:rPr/>
        <w:t>13421433294</w:t>
      </w:r>
    </w:p>
    <w:p>
      <w:pPr>
        <w:pStyle w:val="null3"/>
        <w:ind w:firstLine="480"/>
      </w:pPr>
      <w:r>
        <w:rPr/>
        <w:t>传真：</w:t>
      </w:r>
      <w:r>
        <w:rPr/>
        <w:t>/</w:t>
      </w:r>
    </w:p>
    <w:p>
      <w:pPr>
        <w:pStyle w:val="null3"/>
        <w:ind w:firstLine="480"/>
      </w:pPr>
      <w:r>
        <w:rPr/>
        <w:t>邮箱：</w:t>
      </w:r>
      <w:r>
        <w:rPr/>
        <w:t>xingyuanxmgl@163.com</w:t>
      </w:r>
    </w:p>
    <w:p>
      <w:pPr>
        <w:pStyle w:val="null3"/>
        <w:ind w:firstLine="480"/>
      </w:pPr>
      <w:r>
        <w:rPr/>
        <w:t>地址：</w:t>
      </w:r>
      <w:r>
        <w:rPr/>
        <w:t>广东省中山市南朗镇中山市南朗翠亨新区和信路18号翠亨大厦A栋13层1311</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1.2采购人不得提出试用合格等任何不合理的要求作为签订合同的条件，且不得与成交人私下订立背离合同实质性内容的协议。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采购包1(棒垒球周边区域风貌提升工程-益隆路提质工程)：最低价评审价法,是指响应文件满足谈判文件全部实质性要求，且谈判报价最低的供应商为成交候选人的评审方法。</w:t>
      </w:r>
    </w:p>
    <w:p>
      <w:pPr>
        <w:pStyle w:val="null3"/>
        <w:outlineLvl w:val="3"/>
      </w:pPr>
      <w:r>
        <w:rPr>
          <w:sz w:val="24"/>
          <w:b/>
        </w:rPr>
        <w:t>2.评审原则</w:t>
      </w:r>
    </w:p>
    <w:p>
      <w:pPr>
        <w:pStyle w:val="null3"/>
        <w:ind w:firstLine="480"/>
      </w:pPr>
      <w:r>
        <w:rPr/>
        <w:t>2.1评审活动遵循公平、公正、科学和择优的原则，以谈判文件和响应文件为评审的基本依据，并按照谈判文件规定的评审方法和评审标准进行评审。</w:t>
      </w:r>
    </w:p>
    <w:p>
      <w:pPr>
        <w:pStyle w:val="null3"/>
        <w:ind w:firstLine="480"/>
      </w:pPr>
      <w:r>
        <w:rPr/>
        <w:t xml:space="preserve"> 2.2具体评审事项由谈判小组负责，并按谈判文件的规定办法进行评审。对谈判文件中描述有歧义或前后不一致的地方，谈判小组有权按法律法规的规定进行评判，但对同一条款的评判应适用于每个响应供应商。</w:t>
      </w:r>
    </w:p>
    <w:p>
      <w:pPr>
        <w:pStyle w:val="null3"/>
        <w:outlineLvl w:val="3"/>
      </w:pPr>
      <w:r>
        <w:rPr>
          <w:sz w:val="24"/>
          <w:b/>
        </w:rPr>
        <w:t>3.谈判小组</w:t>
      </w:r>
    </w:p>
    <w:p>
      <w:pPr>
        <w:pStyle w:val="null3"/>
        <w:ind w:firstLine="480"/>
      </w:pPr>
      <w:r>
        <w:rPr/>
        <w:t>3.1谈判小组由采购人代表和评审专家组成，成员人数应当为3人及以上单数，其中技术、经济等方面的评审专家不得少于成员总数的三分之二</w:t>
      </w:r>
    </w:p>
    <w:p>
      <w:pPr>
        <w:pStyle w:val="null3"/>
        <w:ind w:firstLine="480"/>
      </w:pPr>
      <w:r>
        <w:rPr/>
        <w:t>评审应遵守下列评审纪律：</w:t>
      </w:r>
    </w:p>
    <w:p>
      <w:pPr>
        <w:pStyle w:val="null3"/>
        <w:ind w:firstLine="480"/>
      </w:pPr>
      <w:r>
        <w:rPr/>
        <w:t>（1）评审情况不得私自外泄，有关信息由</w:t>
      </w:r>
      <w:r>
        <w:rPr/>
        <w:t>中山行远项目管理有限公司</w:t>
      </w:r>
      <w:r>
        <w:rPr/>
        <w:t>统一对外发布。</w:t>
      </w:r>
    </w:p>
    <w:p>
      <w:pPr>
        <w:pStyle w:val="null3"/>
        <w:ind w:firstLine="480"/>
      </w:pPr>
      <w:r>
        <w:rPr/>
        <w:t>（2）对</w:t>
      </w:r>
      <w:r>
        <w:rPr/>
        <w:t>中山行远项目管理有限公司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（4）全体评委应按照谈判文件规定进行评审，一切认定事项应查有实据且不得弄虚作假。</w:t>
      </w:r>
    </w:p>
    <w:p>
      <w:pPr>
        <w:pStyle w:val="null3"/>
        <w:ind w:firstLine="480"/>
      </w:pPr>
      <w:r>
        <w:rPr/>
        <w:t>（5）谈判小组各成员应当独立对每个响应供应商的响应文件进行评价，并对评价意见承担个人责任。评审过程中，不得发表倾向性言论。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4.4不同供应商的响应文件异常一致或者谈判报价呈规律性差异；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说明：在评审过程中发现供应商有上述情形的，谈判小组应当认定其响应无效，并书面报告本级财政部门。同时，项目评审时被认定为串通响应的供应商不得参加该合同项下的采购活动。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详见资格性审查、符合性审查和谈判文件其他响应无效条款。</w:t>
      </w:r>
    </w:p>
    <w:p>
      <w:pPr>
        <w:pStyle w:val="null3"/>
        <w:outlineLvl w:val="3"/>
      </w:pPr>
      <w:r>
        <w:rPr>
          <w:sz w:val="24"/>
          <w:b/>
        </w:rPr>
        <w:t>7.终止竞争性谈判采购活动的情形</w:t>
      </w:r>
    </w:p>
    <w:p>
      <w:pPr>
        <w:pStyle w:val="null3"/>
        <w:ind w:firstLine="480"/>
      </w:pPr>
      <w:r>
        <w:rPr/>
        <w:t>出现下列情形之一的，采购人或者采购代理机构应当终止竞争性谈判采购活动，发布项目终止公告并说明原因，重新开展采购活动：</w:t>
      </w:r>
    </w:p>
    <w:p>
      <w:pPr>
        <w:pStyle w:val="null3"/>
        <w:ind w:firstLine="480"/>
      </w:pPr>
      <w:r>
        <w:rPr/>
        <w:t>（1）因情况变化，不再符合规定的竞争性谈判采购方式适用情形的；</w:t>
      </w:r>
    </w:p>
    <w:p>
      <w:pPr>
        <w:pStyle w:val="null3"/>
        <w:ind w:firstLine="480"/>
      </w:pPr>
      <w:r>
        <w:rPr/>
        <w:t>（2）出现影响采购公正的违法、违规行为的；</w:t>
      </w:r>
    </w:p>
    <w:p>
      <w:pPr>
        <w:pStyle w:val="null3"/>
        <w:ind w:firstLine="480"/>
      </w:pPr>
      <w:r>
        <w:rPr/>
        <w:t>（3）在采购过程中符合谈判要求的供应商或者报价未超过采购预算的供应商不足3家的，但经财政部门批准的情形除外；</w:t>
      </w:r>
    </w:p>
    <w:p>
      <w:pPr>
        <w:pStyle w:val="null3"/>
        <w:ind w:firstLine="480"/>
      </w:pPr>
      <w:r>
        <w:rPr/>
        <w:t>（4）法律、法规以及谈判文件规定其他情形。</w:t>
      </w:r>
    </w:p>
    <w:p>
      <w:pPr>
        <w:pStyle w:val="null3"/>
        <w:outlineLvl w:val="3"/>
      </w:pPr>
      <w:r>
        <w:rPr>
          <w:sz w:val="24"/>
          <w:b/>
        </w:rPr>
        <w:t>8.确定成交供应商</w:t>
      </w:r>
    </w:p>
    <w:p>
      <w:pPr>
        <w:pStyle w:val="null3"/>
        <w:ind w:firstLine="480"/>
      </w:pPr>
      <w:r>
        <w:rPr/>
        <w:t>谈判小组按照谈判文件确定的评审方法、步骤、标准，对响应文件进行评审。评审结束后，对供应商的评审名次进行排序，确定成交供应商或者推荐成交候选供应商。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（1）响应文件中首轮报价表内容与响应文件中相应内容不一致的，以首轮报价表为准；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采购包1（棒垒球周边区域风貌提升工程-益隆路提质工程）：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1.1.资格性审查和符合性审查</w:t>
      </w:r>
      <w:r>
        <w:rPr/>
        <w:t>　　</w:t>
      </w:r>
    </w:p>
    <w:p>
      <w:pPr>
        <w:pStyle w:val="null3"/>
        <w:ind w:firstLine="480"/>
      </w:pPr>
      <w:r>
        <w:rPr/>
        <w:t xml:space="preserve"> 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pStyle w:val="null3"/>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pStyle w:val="null3"/>
        <w:ind w:firstLine="480"/>
      </w:pPr>
      <w:r>
        <w:rPr/>
        <w:t>表一资格性审查表：</w:t>
      </w:r>
    </w:p>
    <w:p>
      <w:pPr>
        <w:pStyle w:val="null3"/>
      </w:pPr>
      <w:r>
        <w:rPr/>
        <w:t>采购包1（棒垒球周边区域风貌提升工程-益隆路提质工程）：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政府采购供应商资格信用承诺函》（格式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提供2023年或2024年的财务状况报告或2025年1月以来任何一个月的财务报表或基本开户行出具的资信证明。或提供《政府采购供应商资格信用承诺函》（格式详见公告附件）。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投标文件格式九提供承诺函或《设备和专业技术能力情况表》（格式自拟，内容需同时包含设备和专业技术人员两类信息）。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重大违法记录，是指投标人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名单或严重失信主体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供应商须具备：有效的市政公用工程施工总承包三级或以上资质，并具有有效的安全生产许可证（提供资质证书和安全生产许可证复印件并加盖公章,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谈判文件规定的，则视为仍然有效。）</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供应商须符合本项目所属行业（建筑业）政策划分标准的中小企业。监狱企业、残疾人福利性单位视同小型、微型企业。注：中小企业声明函中行业应为填写“建筑业”或“（采购文件中明确的所属行业）”并按本竞争性谈判文件第六章格式十一填写《中小企业声明函（工程、服务）》为判定标准，残疾人福利性单位以供应商填写的《残疾人福利性单位声明函》（格式见竞争性谈判文件第六章）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采购包1（棒垒球周边区域风貌提升工程-益隆路提质工程）：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提交了响应承诺函，并按要求签署、盖章。</w:t>
            </w:r>
          </w:p>
        </w:tc>
      </w:tr>
      <w:tr>
        <w:tc>
          <w:tcPr>
            <w:tcW w:type="dxa" w:w="890"/>
          </w:tcPr>
          <w:p>
            <w:pPr>
              <w:pStyle w:val="null3"/>
            </w:pPr>
            <w:r>
              <w:rPr/>
              <w:t>2</w:t>
            </w:r>
          </w:p>
        </w:tc>
        <w:tc>
          <w:tcPr>
            <w:tcW w:type="dxa" w:w="3178"/>
          </w:tcPr>
          <w:p>
            <w:pPr>
              <w:pStyle w:val="null3"/>
            </w:pPr>
            <w:r>
              <w:rPr/>
              <w:t>响应有效期</w:t>
            </w:r>
          </w:p>
        </w:tc>
        <w:tc>
          <w:tcPr>
            <w:tcW w:type="dxa" w:w="4238"/>
          </w:tcPr>
          <w:p>
            <w:pPr>
              <w:pStyle w:val="null3"/>
            </w:pPr>
            <w:r>
              <w:rPr/>
              <w:t>从提交投标（响应）文件的截止日起90日历天。</w:t>
            </w:r>
          </w:p>
        </w:tc>
      </w:tr>
      <w:tr>
        <w:tc>
          <w:tcPr>
            <w:tcW w:type="dxa" w:w="890"/>
          </w:tcPr>
          <w:p>
            <w:pPr>
              <w:pStyle w:val="null3"/>
            </w:pPr>
            <w:r>
              <w:rPr/>
              <w:t>3</w:t>
            </w:r>
          </w:p>
        </w:tc>
        <w:tc>
          <w:tcPr>
            <w:tcW w:type="dxa" w:w="3178"/>
          </w:tcPr>
          <w:p>
            <w:pPr>
              <w:pStyle w:val="null3"/>
            </w:pPr>
            <w:r>
              <w:rPr/>
              <w:t>盖章和签署</w:t>
            </w:r>
          </w:p>
        </w:tc>
        <w:tc>
          <w:tcPr>
            <w:tcW w:type="dxa" w:w="4238"/>
          </w:tcPr>
          <w:p>
            <w:pPr>
              <w:pStyle w:val="null3"/>
            </w:pPr>
            <w:r>
              <w:rPr/>
              <w:t>按竞争性谈判文件规定（以响应文件格式为准）加盖公章和签署。</w:t>
            </w:r>
          </w:p>
        </w:tc>
      </w:tr>
      <w:tr>
        <w:tc>
          <w:tcPr>
            <w:tcW w:type="dxa" w:w="890"/>
          </w:tcPr>
          <w:p>
            <w:pPr>
              <w:pStyle w:val="null3"/>
            </w:pPr>
            <w:r>
              <w:rPr/>
              <w:t>4</w:t>
            </w:r>
          </w:p>
        </w:tc>
        <w:tc>
          <w:tcPr>
            <w:tcW w:type="dxa" w:w="3178"/>
          </w:tcPr>
          <w:p>
            <w:pPr>
              <w:pStyle w:val="null3"/>
            </w:pPr>
            <w:r>
              <w:rPr/>
              <w:t>法定代表人证明书及法定代表人授权书</w:t>
            </w:r>
          </w:p>
        </w:tc>
        <w:tc>
          <w:tcPr>
            <w:tcW w:type="dxa" w:w="4238"/>
          </w:tcPr>
          <w:p>
            <w:pPr>
              <w:pStyle w:val="null3"/>
            </w:pPr>
            <w:r>
              <w:rPr/>
              <w:t>已提交法定代表人证明书和授权委托书（供应商代表为法定代表人时则不需要授权委托书）。</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投标（报价）总金额是固定价且是唯一的，报价未超过最高上限价且绿色施工安全防护措施费（不含税）报价不低于竞争性谈判文件的规定。</w:t>
            </w:r>
          </w:p>
        </w:tc>
      </w:tr>
      <w:tr>
        <w:tc>
          <w:tcPr>
            <w:tcW w:type="dxa" w:w="890"/>
          </w:tcPr>
          <w:p>
            <w:pPr>
              <w:pStyle w:val="null3"/>
            </w:pPr>
            <w:r>
              <w:rPr/>
              <w:t>6</w:t>
            </w:r>
          </w:p>
        </w:tc>
        <w:tc>
          <w:tcPr>
            <w:tcW w:type="dxa" w:w="3178"/>
          </w:tcPr>
          <w:p>
            <w:pPr>
              <w:pStyle w:val="null3"/>
            </w:pPr>
            <w:r>
              <w:rPr/>
              <w:t>“★”条款满足竞争性谈判文件要求</w:t>
            </w:r>
          </w:p>
        </w:tc>
        <w:tc>
          <w:tcPr>
            <w:tcW w:type="dxa" w:w="4238"/>
          </w:tcPr>
          <w:p>
            <w:pPr>
              <w:pStyle w:val="null3"/>
            </w:pPr>
            <w:r>
              <w:rPr/>
              <w:t>响应文件完全满足竞争性谈判文件的实质性条款（即★条款）。</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无竞争性谈判文件或法规明确规定可以废标的其他情形。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谈判小组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2.2谈判小组不接受供应商主动提出的澄清、说明或补正。</w:t>
      </w:r>
    </w:p>
    <w:p>
      <w:pPr>
        <w:pStyle w:val="null3"/>
        <w:ind w:firstLine="480"/>
      </w:pPr>
      <w:r>
        <w:rPr/>
        <w:t>2.3谈判小组对供应商提交的澄清、说明或补正有疑问的，可以要求供应商进一步澄清、说明或补正。</w:t>
      </w:r>
    </w:p>
    <w:p>
      <w:pPr>
        <w:pStyle w:val="null3"/>
        <w:outlineLvl w:val="3"/>
      </w:pPr>
      <w:r>
        <w:rPr>
          <w:sz w:val="24"/>
          <w:b/>
        </w:rPr>
        <w:t>3.谈判</w:t>
      </w:r>
    </w:p>
    <w:p>
      <w:pPr>
        <w:pStyle w:val="null3"/>
        <w:ind w:firstLine="480"/>
      </w:pPr>
      <w:r>
        <w:rPr/>
        <w:t>3.1谈判小组所有成员应当集中与单一供应商分别进行谈判，并给予所有参加谈判的供应商平等的谈判机会。</w:t>
      </w:r>
    </w:p>
    <w:p>
      <w:pPr>
        <w:pStyle w:val="null3"/>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pStyle w:val="null3"/>
        <w:ind w:firstLine="480"/>
      </w:pPr>
      <w:r>
        <w:rPr/>
        <w:t>3.3对谈判文件作出的实质性变动是谈判文件的有效组成部分，谈判小组应当及时、同时通知所有参加谈判的供应商。</w:t>
      </w:r>
    </w:p>
    <w:p>
      <w:pPr>
        <w:pStyle w:val="null3"/>
        <w:ind w:firstLine="480"/>
      </w:pPr>
      <w:r>
        <w:rPr/>
        <w:t xml:space="preserve"> 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4.1谈判结束后，谈判小组应当要求所有实质性响应的供应商在规定时间内提交最后报价。最后报价是供应商响应文件的有效组成部分。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4.2已提交响应文件的供应商，在提交最后报价之前，可以根据谈判情况退出谈判。</w:t>
      </w:r>
    </w:p>
    <w:p>
      <w:pPr>
        <w:pStyle w:val="null3"/>
        <w:outlineLvl w:val="3"/>
      </w:pPr>
      <w:r>
        <w:rPr>
          <w:sz w:val="24"/>
          <w:b/>
        </w:rPr>
        <w:t>5.详细评审</w:t>
      </w:r>
    </w:p>
    <w:p>
      <w:pPr>
        <w:pStyle w:val="null3"/>
        <w:ind w:firstLine="480"/>
      </w:pPr>
      <w:r>
        <w:rPr/>
        <w:t>采用最低评审价法对供应商的响应文件和最后报价进行评审。</w:t>
      </w:r>
    </w:p>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(1)评审期间，供应商没有按照谈判小组的要求提交法定代表人或其委托代理人签字的澄清、说明、补正或改变了响应文件的实质性内容的。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(4)供应商对采购人、采购代理机构、谈判小组及其工作人员施加影响，有碍协商公平、公正的。</w:t>
      </w:r>
    </w:p>
    <w:p>
      <w:pPr>
        <w:pStyle w:val="null3"/>
        <w:ind w:firstLine="480"/>
      </w:pPr>
      <w:r>
        <w:rPr/>
        <w:t>(5)响应文件含有采购人不能接受的附加条件的。</w:t>
      </w:r>
    </w:p>
    <w:p>
      <w:pPr>
        <w:pStyle w:val="null3"/>
        <w:ind w:firstLine="480"/>
      </w:pPr>
      <w:r>
        <w:rPr/>
        <w:t>(6)法律、法规和谈判文件规定的其他无效情形。</w:t>
      </w:r>
    </w:p>
    <w:p>
      <w:pPr>
        <w:pStyle w:val="null3"/>
      </w:pPr>
      <w:r>
        <w:rPr/>
        <w:t xml:space="preserve">  </w:t>
      </w:r>
    </w:p>
    <w:p>
      <w:pPr>
        <w:pStyle w:val="null3"/>
        <w:outlineLvl w:val="1"/>
      </w:pPr>
      <w:r>
        <w:rPr>
          <w:sz w:val="36"/>
          <w:b/>
        </w:rPr>
        <w:t>第五章 合同文本</w:t>
      </w:r>
    </w:p>
    <w:p>
      <w:pPr>
        <w:pStyle w:val="null3"/>
      </w:pPr>
      <w:r>
        <w:rPr>
          <w:sz w:val="24"/>
          <w:b/>
        </w:rPr>
        <w:t>拟</w:t>
      </w:r>
      <w:r>
        <w:rPr>
          <w:sz w:val="24"/>
          <w:b/>
        </w:rPr>
        <w:t>采用：《建设工程施工合同（示范文本）》（</w:t>
      </w:r>
      <w:r>
        <w:rPr>
          <w:sz w:val="24"/>
          <w:b/>
        </w:rPr>
        <w:t>GF-2017-0201）</w:t>
      </w:r>
    </w:p>
    <w:p>
      <w:pPr>
        <w:pStyle w:val="null3"/>
        <w:jc w:val="center"/>
      </w:pPr>
      <w:r>
        <w:rPr>
          <w:sz w:val="24"/>
          <w:b/>
        </w:rPr>
        <w:t>（备注：由</w:t>
      </w:r>
      <w:r>
        <w:rPr>
          <w:sz w:val="24"/>
          <w:b/>
        </w:rPr>
        <w:t>采购人</w:t>
      </w:r>
      <w:r>
        <w:rPr>
          <w:sz w:val="24"/>
          <w:b/>
        </w:rPr>
        <w:t>和</w:t>
      </w:r>
      <w:r>
        <w:rPr>
          <w:sz w:val="24"/>
          <w:b/>
        </w:rPr>
        <w:t>成交供应商</w:t>
      </w:r>
      <w:r>
        <w:rPr>
          <w:sz w:val="24"/>
          <w:b/>
        </w:rPr>
        <w:t>根据</w:t>
      </w:r>
      <w:r>
        <w:rPr>
          <w:sz w:val="24"/>
          <w:b/>
        </w:rPr>
        <w:t>采购文件</w:t>
      </w:r>
      <w:r>
        <w:rPr>
          <w:sz w:val="24"/>
          <w:b/>
        </w:rPr>
        <w:t>、</w:t>
      </w:r>
      <w:r>
        <w:rPr>
          <w:sz w:val="24"/>
          <w:b/>
        </w:rPr>
        <w:t>响应文件</w:t>
      </w:r>
      <w:r>
        <w:rPr>
          <w:sz w:val="24"/>
          <w:b/>
        </w:rPr>
        <w:t>内容及项目实际情况协商拟定合同。）</w:t>
      </w:r>
    </w:p>
    <w:p>
      <w:pPr>
        <w:pStyle w:val="null3"/>
      </w:pPr>
      <w:r>
        <w:rPr/>
        <w:t xml:space="preserve">  </w:t>
      </w:r>
    </w:p>
    <w:p>
      <w:pPr>
        <w:pStyle w:val="null3"/>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按照谈判文件要求，供应商应当提交的资格、资信证明文件。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442000100-2025-00634</w:t>
      </w:r>
    </w:p>
    <w:p>
      <w:pPr>
        <w:pStyle w:val="null3"/>
        <w:jc w:val="center"/>
        <w:outlineLvl w:val="3"/>
      </w:pPr>
      <w:r>
        <w:rPr>
          <w:sz w:val="24"/>
          <w:b/>
        </w:rPr>
        <w:t>采购项目编号：</w:t>
      </w:r>
      <w:r>
        <w:rPr>
          <w:sz w:val="24"/>
          <w:b/>
        </w:rPr>
        <w:t>XYGL202508TPL010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响应承诺函</w:t>
      </w:r>
    </w:p>
    <w:p>
      <w:pPr>
        <w:pStyle w:val="null3"/>
        <w:ind w:firstLine="480"/>
      </w:pPr>
      <w:r>
        <w:rPr/>
        <w:t>致：</w:t>
      </w:r>
      <w:r>
        <w:rPr>
          <w:u w:val="single"/>
        </w:rPr>
        <w:t>中山行远项目管理有限公司</w:t>
      </w:r>
    </w:p>
    <w:p>
      <w:pPr>
        <w:pStyle w:val="null3"/>
        <w:ind w:firstLine="480"/>
      </w:pPr>
      <w:r>
        <w:rPr/>
        <w:t>你方组织的</w:t>
      </w:r>
      <w:r>
        <w:rPr>
          <w:u w:val="single"/>
        </w:rPr>
        <w:t>“</w:t>
      </w:r>
      <w:r>
        <w:rPr>
          <w:u w:val="single"/>
        </w:rPr>
        <w:t>棒垒球周边区域风貌提升工程-益隆路提质工程</w:t>
      </w:r>
      <w:r>
        <w:rPr>
          <w:u w:val="single"/>
        </w:rPr>
        <w:t>”</w:t>
      </w:r>
      <w:r>
        <w:rPr/>
        <w:t>项目的竞争性谈判[采购项目编号为：</w:t>
      </w:r>
      <w:r>
        <w:rPr>
          <w:u w:val="single"/>
        </w:rPr>
        <w:t>XYGL202508TPL010</w:t>
      </w:r>
      <w:r>
        <w:rPr/>
        <w:t>]，我方愿参与谈判。</w:t>
      </w:r>
    </w:p>
    <w:p>
      <w:pPr>
        <w:pStyle w:val="null3"/>
        <w:ind w:firstLine="480"/>
      </w:pPr>
      <w:r>
        <w:rPr/>
        <w:t>我方确认收到贵方提供的</w:t>
      </w:r>
      <w:r>
        <w:rPr>
          <w:u w:val="single"/>
        </w:rPr>
        <w:t>“</w:t>
      </w:r>
      <w:r>
        <w:rPr>
          <w:u w:val="single"/>
        </w:rPr>
        <w:t>棒垒球周边区域风貌提升工程-益隆路提质工程</w:t>
      </w:r>
      <w:r>
        <w:rPr>
          <w:u w:val="single"/>
        </w:rPr>
        <w:t>”</w:t>
      </w:r>
      <w:r>
        <w:rPr/>
        <w:t>项目的谈判文件的全部内容。</w:t>
      </w:r>
    </w:p>
    <w:p>
      <w:pPr>
        <w:pStyle w:val="null3"/>
        <w:ind w:firstLine="480"/>
      </w:pPr>
      <w:r>
        <w:rPr/>
        <w:t xml:space="preserve"> 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我方已完全明白谈判文件的所有条款要求，并申明如下：</w:t>
      </w:r>
    </w:p>
    <w:p>
      <w:pPr>
        <w:pStyle w:val="null3"/>
        <w:ind w:firstLine="480"/>
      </w:pPr>
      <w:r>
        <w:rPr/>
        <w:t>（一）按谈判文件提供的全部货物（工程、服务）与相关服务的谈判总价详见《首轮报价表》。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（五）我方如果成交，将保证履行谈判文件及其澄清、修改文件（如果有）中的全部责任和义务，按质、按量、按期完成《采购需求》及《合同书》中的全部任务。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（七）我方谈判报价已包含应向知识产权所有权人支付的所有相关税费，并保证采购人在中国使用我方提供的货物时，如有第三方提出侵犯其知识产权主张的，责任由我方承担。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以上内容如有虚假或与事实不符的，谈判小组可将我方做无效响应处理，我方愿意承担相应的法律责任。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（十五）所有与本谈判有关的函件请发往下列地址：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中山行远项目管理有限公司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作为我公司的全权代理人，就“</w:t>
      </w:r>
      <w:r>
        <w:rPr/>
        <w:t>棒垒球周边区域风貌提升工程-益隆路提质工程</w:t>
      </w:r>
      <w:r>
        <w:rPr/>
        <w:t>”项目采购[采购项目编号为</w:t>
      </w:r>
      <w:r>
        <w:rPr/>
        <w:t>XYGL202508TPL010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谈判文件要求递交响应保证金的，供应商应在此提供保证金的凭证的复印件。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中山市小榄镇城市建设和管理局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中小企业声明函（所响应产品制造商为中小企业时提交本函，所属行业应符合谈判文件中明确的本项目所属行业）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中小企业声明函（承建本项目工程为中小企业或者承接本项目服务为中小企业时提交本函，所属行业应符合谈判文件中明确的本项目所属行业）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作为联合体的牵头单位，代表联合体双方负责谈判和合同实施阶段的主办、协调工作。</w:t>
      </w:r>
    </w:p>
    <w:p>
      <w:pPr>
        <w:pStyle w:val="null3"/>
        <w:ind w:firstLine="480"/>
      </w:pPr>
      <w:r>
        <w:rPr/>
        <w:t>2.联合体将严格按照文件的各项要求，递交谈判文件，切实执行一切合同文件，共同承担合同规定的一切义务和责任，同时按照内部职责的划分，承担自身所负的责任和风险，在法律上承担连带责任。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六、本协议书正本一式_____份，随谈判文件装订_____份，送采购人_____份，联合体成员各一份；副本一式_____份，联合体成员各执_____份。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根据上述业绩情况，按谈判文件要求附销售或服务合同复印件。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谈判文件规定的技术和服务要求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 xml:space="preserve"> 2.参数性质栏目按谈判文件有标注的“★”、“▲”号条款进行填写，打“★”号条款为实质性条款，若有任何一条负偏离或不满足则导致响应无效。打“▲”号条款为重要技术参数（如有），若有部分“▲”条款未响应或不满足，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谈判文件规定的商务条件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1.“谈判文件规定的商务条件”项下填写的内容应与谈判文件中采购需求的“商务要求”的内容保持一致。</w:t>
      </w:r>
    </w:p>
    <w:p>
      <w:pPr>
        <w:pStyle w:val="null3"/>
        <w:ind w:firstLine="480"/>
      </w:pPr>
      <w:r>
        <w:rPr/>
        <w:t>2.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3. 打“★”号条款为实质性条款，若有任何一条负偏离或不满足则导致响应无效。打“▲”号条款为重要技术参数（如有），若有部分“▲”条款未响应或不满足，不作为无效响应条款。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各类证明材料</w:t>
      </w:r>
    </w:p>
    <w:p>
      <w:pPr>
        <w:pStyle w:val="null3"/>
        <w:ind w:firstLine="480"/>
      </w:pPr>
      <w:r>
        <w:rPr/>
        <w:t>1.谈判文件要求提供的其他资料。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代理服务费支付承诺书</w:t>
      </w:r>
    </w:p>
    <w:p>
      <w:pPr>
        <w:pStyle w:val="null3"/>
        <w:ind w:firstLine="480"/>
      </w:pPr>
      <w:r>
        <w:rPr/>
        <w:t>致：</w:t>
      </w:r>
      <w:r>
        <w:rPr/>
        <w:t>中山行远项目管理有限公司</w:t>
      </w:r>
    </w:p>
    <w:p>
      <w:pPr>
        <w:pStyle w:val="null3"/>
        <w:ind w:firstLine="480"/>
      </w:pPr>
      <w:r>
        <w:rPr/>
        <w:t>1、完全响应谈判文件中要求的条款，若提供虚假资料将作为无效响应处理，并接受相关部门的处罚。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谈判、评审、确定成交供应商，以及提供采购前期咨询、协调合同的签订等服务，按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中山行远项目管理有限公司</w:t>
      </w:r>
    </w:p>
    <w:p>
      <w:pPr>
        <w:pStyle w:val="null3"/>
        <w:ind w:firstLine="480"/>
      </w:pPr>
      <w:r>
        <w:rPr/>
        <w:t>我单位已登记并准备参与“</w:t>
      </w:r>
      <w:r>
        <w:rPr/>
        <w:t>棒垒球周边区域风貌提升工程-益隆路提质工程</w:t>
      </w:r>
      <w:r>
        <w:rPr/>
        <w:t>”项目（采购项目编号：</w:t>
      </w:r>
      <w:r>
        <w:rPr/>
        <w:t>XYGL202508TPL010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谈判文件获取日期：_____________________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jc w:val="right"/>
      </w:pPr>
      <w:r>
        <w:rPr/>
        <w:t xml:space="preserve"> 签字(签章)： 公章：</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谈判文件公告: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outlineLvl w:val="2"/>
      </w:pPr>
      <w:r>
        <w:rPr>
          <w:sz w:val="28"/>
          <w:b/>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outlineLvl w:val="2"/>
      </w:pPr>
      <w:r>
        <w:rPr>
          <w:sz w:val="28"/>
          <w:b/>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outlineLvl w:val="2"/>
      </w:pPr>
      <w:r>
        <w:rPr>
          <w:sz w:val="28"/>
          <w:b/>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outlineLvl w:val="2"/>
      </w:pPr>
      <w:r>
        <w:rPr>
          <w:sz w:val="28"/>
          <w:b/>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outlineLvl w:val="2"/>
      </w:pPr>
      <w:r>
        <w:rPr>
          <w:sz w:val="28"/>
          <w:b/>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outlineLvl w:val="2"/>
      </w:pPr>
      <w:r>
        <w:rPr>
          <w:sz w:val="28"/>
          <w:b/>
        </w:rPr>
        <w:t>六、争议的解决</w:t>
      </w:r>
    </w:p>
    <w:p>
      <w:pPr>
        <w:pStyle w:val="null3"/>
        <w:ind w:firstLine="480"/>
      </w:pPr>
      <w:r>
        <w:rPr/>
        <w:t>因本保函发生的纠纷，由你我双方协商解决，协商不成的，通过诉讼程序解决，诉讼管辖地法院为___________法院。</w:t>
      </w:r>
    </w:p>
    <w:p>
      <w:pPr>
        <w:pStyle w:val="null3"/>
        <w:outlineLvl w:val="2"/>
      </w:pPr>
      <w:r>
        <w:rPr>
          <w:sz w:val="28"/>
          <w:b/>
        </w:rPr>
        <w:t>七、保函的生效</w:t>
      </w:r>
    </w:p>
    <w:p>
      <w:pPr>
        <w:pStyle w:val="null3"/>
        <w:ind w:firstLine="480"/>
      </w:pPr>
      <w:r>
        <w:rPr/>
        <w:t>本保函自我方加盖公章之日起生效。</w:t>
      </w:r>
    </w:p>
    <w:p>
      <w:pPr>
        <w:pStyle w:val="null3"/>
        <w:jc w:val="right"/>
      </w:pPr>
      <w:r>
        <w:rPr/>
        <w:t>保证人：_______（公章）_______</w:t>
      </w:r>
    </w:p>
    <w:p>
      <w:pPr>
        <w:pStyle w:val="null3"/>
        <w:jc w:val="right"/>
      </w:pPr>
      <w:r>
        <w:rPr/>
        <w:t>联系人：____________________联系电话：____________________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