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版本号：SXGLZFCG2025-005号20250520001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铜川市普通干线公路涉河桥梁水位监测预警系统建设项目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SXGLZFCG2025-005号</w:t>
      </w:r>
      <w:r>
        <w:br/>
      </w:r>
      <w:r>
        <w:br/>
      </w:r>
      <w:r>
        <w:br/>
      </w:r>
    </w:p>
    <w:p>
      <w:pPr>
        <w:pStyle w:val="null3"/>
        <w:jc w:val="center"/>
        <w:outlineLvl w:val="2"/>
      </w:pPr>
      <w:r>
        <w:rPr>
          <w:rFonts w:ascii="仿宋_GB2312" w:hAnsi="仿宋_GB2312" w:cs="仿宋_GB2312" w:eastAsia="仿宋_GB2312"/>
          <w:sz w:val="28"/>
          <w:b/>
        </w:rPr>
        <w:t>陕西省铜川公路管理局</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陕西省铜川公路管理局</w:t>
      </w:r>
      <w:r>
        <w:rPr>
          <w:rFonts w:ascii="仿宋_GB2312" w:hAnsi="仿宋_GB2312" w:cs="仿宋_GB2312" w:eastAsia="仿宋_GB2312"/>
        </w:rPr>
        <w:t>委托，拟对</w:t>
      </w:r>
      <w:r>
        <w:rPr>
          <w:rFonts w:ascii="仿宋_GB2312" w:hAnsi="仿宋_GB2312" w:cs="仿宋_GB2312" w:eastAsia="仿宋_GB2312"/>
        </w:rPr>
        <w:t>铜川市普通干线公路涉河桥梁水位监测预警系统建设项目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SXGLZFCG2025-005号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铜川市普通干线公路涉河桥梁水位监测预警系统建设项目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公路涉河桥梁水位监测预警系统服务项目，该系统包含铜川公路管理局管养48座涉河桥梁水位监测预警，系统具备水位标识、实时监测、声光报警、水位监测等功能，集便携、多能、智能于一体，具备高效能续航、GPS定位、存储功能。</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1、合格供应商：具有独立承担民事责任能力的法人、其他组织或自然人，并出具合法有效的营业执照。</w:t>
      </w:r>
    </w:p>
    <w:p>
      <w:pPr>
        <w:pStyle w:val="null3"/>
      </w:pPr>
      <w:r>
        <w:rPr>
          <w:rFonts w:ascii="仿宋_GB2312" w:hAnsi="仿宋_GB2312" w:cs="仿宋_GB2312" w:eastAsia="仿宋_GB2312"/>
        </w:rPr>
        <w:t>2、法人身份证明或授权委托：法定代表人参加投标须出具法定代表人身份证明（并附有效证件），被授权代理人参加投标须出具法定代表人授权书及被授权人有效证件</w:t>
      </w:r>
    </w:p>
    <w:p>
      <w:pPr>
        <w:pStyle w:val="null3"/>
      </w:pPr>
      <w:r>
        <w:rPr>
          <w:rFonts w:ascii="仿宋_GB2312" w:hAnsi="仿宋_GB2312" w:cs="仿宋_GB2312" w:eastAsia="仿宋_GB2312"/>
        </w:rPr>
        <w:t>3、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财务状况报告：供应商提供2023年的财务审计报告(成立时间至提交响应文件截止时间不足年的可提供成立后任意时段的资产负债表)，或其基本存款账户开户银行投标截止前3个月内出具的资信或资金证明(复印件加盖供应商公章)</w:t>
      </w:r>
    </w:p>
    <w:p>
      <w:pPr>
        <w:pStyle w:val="null3"/>
      </w:pPr>
      <w:r>
        <w:rPr>
          <w:rFonts w:ascii="仿宋_GB2312" w:hAnsi="仿宋_GB2312" w:cs="仿宋_GB2312" w:eastAsia="仿宋_GB2312"/>
        </w:rPr>
        <w:t>5、履行能力：具有履行合同所必需的设备和专业技术能力，提供证明材料或书面承诺并加盖公章</w:t>
      </w:r>
    </w:p>
    <w:p>
      <w:pPr>
        <w:pStyle w:val="null3"/>
      </w:pPr>
      <w:r>
        <w:rPr>
          <w:rFonts w:ascii="仿宋_GB2312" w:hAnsi="仿宋_GB2312" w:cs="仿宋_GB2312" w:eastAsia="仿宋_GB2312"/>
        </w:rPr>
        <w:t>6、无重大违法记录声明：参加政府采购活动近三年内，在经营活动中没有重大违法记录，提供书面声明</w:t>
      </w:r>
    </w:p>
    <w:p>
      <w:pPr>
        <w:pStyle w:val="null3"/>
      </w:pPr>
      <w:r>
        <w:rPr>
          <w:rFonts w:ascii="仿宋_GB2312" w:hAnsi="仿宋_GB2312" w:cs="仿宋_GB2312" w:eastAsia="仿宋_GB2312"/>
        </w:rPr>
        <w:t>7、税收缴纳证明：提供投标文件递交截止时间前6个月内任意1个月已缴纳完税凭证（任意税种）或税务机关开具的完税证明（任意税种）</w:t>
      </w:r>
    </w:p>
    <w:p>
      <w:pPr>
        <w:pStyle w:val="null3"/>
      </w:pPr>
      <w:r>
        <w:rPr>
          <w:rFonts w:ascii="仿宋_GB2312" w:hAnsi="仿宋_GB2312" w:cs="仿宋_GB2312" w:eastAsia="仿宋_GB2312"/>
        </w:rPr>
        <w:t>8、社会保障资金缴纳证明：提供投标文件递交截止时间前6个月内任意1个月已缴存的任意时段的社会保障资金缴存单据或社保机构开具的社会保险参保缴费情况证明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陕西省铜川公路管理局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铜川市新区铁诺南路1号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陕西省铜川公路管理局经办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18700690169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陕西省铜川市新区铁诺南路6号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代理服务费收费标准：采购招标代理服务费依据国家发展计划委员会计价格（2002）1980号文件和国家发展改革委发改价格[2011]534号文件规定标准额计取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陕西省铜川公路管理局</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陕西省铜川公路管理局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陕西省铜川公路管理局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以双方最终签订和合同内具体条款约定为准。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联系电话：0919-2182986</w:t>
      </w:r>
    </w:p>
    <w:p>
      <w:pPr>
        <w:pStyle w:val="null3"/>
      </w:pPr>
      <w:r>
        <w:rPr>
          <w:rFonts w:ascii="仿宋_GB2312" w:hAnsi="仿宋_GB2312" w:cs="仿宋_GB2312" w:eastAsia="仿宋_GB2312"/>
        </w:rPr>
        <w:t>地址：陕西省铜川市新区铁诺南路6号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公路涉河桥梁水位监测预警系统服务项目，该系统包含铜川公路管理局管养48座涉河桥梁水位监测预警，系统具备水位标识、实时监测、声光报警、水位监测等功能，集便携、多能、智能于一体，具备高效能续航、GPS定位、存储功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3,870,000.00</w:t>
      </w:r>
    </w:p>
    <w:p>
      <w:pPr>
        <w:pStyle w:val="null3"/>
      </w:pPr>
      <w:r>
        <w:rPr>
          <w:rFonts w:ascii="仿宋_GB2312" w:hAnsi="仿宋_GB2312" w:cs="仿宋_GB2312" w:eastAsia="仿宋_GB2312"/>
        </w:rPr>
        <w:t>采购包最高限价（元）: 1,884,801.00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铜川市普通干线公路涉河桥梁水位监测预警系统建设项目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标的名称：铜川市普通干线公路涉河桥梁水位监测预警系统建设项目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内容</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雷达水位监测计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工作频率</w:t>
                  </w:r>
                  <w:r>
                    <w:rPr>
                      <w:rFonts w:ascii="仿宋_GB2312" w:hAnsi="仿宋_GB2312" w:cs="仿宋_GB2312" w:eastAsia="仿宋_GB2312"/>
                      <w:sz w:val="18"/>
                      <w:color w:val="000000"/>
                    </w:rPr>
                    <w:t>:77-81GHz</w:t>
                  </w:r>
                  <w:r>
                    <w:br/>
                  </w:r>
                  <w:r>
                    <w:rPr>
                      <w:rFonts w:ascii="仿宋_GB2312" w:hAnsi="仿宋_GB2312" w:cs="仿宋_GB2312" w:eastAsia="仿宋_GB2312"/>
                      <w:sz w:val="18"/>
                      <w:color w:val="000000"/>
                    </w:rPr>
                    <w:t>2.发射功率:13dBm-20dBm</w:t>
                  </w:r>
                  <w:r>
                    <w:br/>
                  </w:r>
                  <w:r>
                    <w:rPr>
                      <w:rFonts w:ascii="仿宋_GB2312" w:hAnsi="仿宋_GB2312" w:cs="仿宋_GB2312" w:eastAsia="仿宋_GB2312"/>
                      <w:sz w:val="18"/>
                      <w:color w:val="000000"/>
                    </w:rPr>
                    <w:t>3.调制方式:FMCW</w:t>
                  </w:r>
                  <w:r>
                    <w:br/>
                  </w:r>
                  <w:r>
                    <w:rPr>
                      <w:rFonts w:ascii="仿宋_GB2312" w:hAnsi="仿宋_GB2312" w:cs="仿宋_GB2312" w:eastAsia="仿宋_GB2312"/>
                      <w:sz w:val="18"/>
                      <w:color w:val="000000"/>
                    </w:rPr>
                    <w:t>4.天线增益:10dBi</w:t>
                  </w:r>
                  <w:r>
                    <w:br/>
                  </w:r>
                  <w:r>
                    <w:rPr>
                      <w:rFonts w:ascii="仿宋_GB2312" w:hAnsi="仿宋_GB2312" w:cs="仿宋_GB2312" w:eastAsia="仿宋_GB2312"/>
                      <w:sz w:val="18"/>
                      <w:color w:val="000000"/>
                    </w:rPr>
                    <w:t>5.角度:±25°</w:t>
                  </w:r>
                  <w:r>
                    <w:br/>
                  </w:r>
                  <w:r>
                    <w:rPr>
                      <w:rFonts w:ascii="仿宋_GB2312" w:hAnsi="仿宋_GB2312" w:cs="仿宋_GB2312" w:eastAsia="仿宋_GB2312"/>
                      <w:sz w:val="18"/>
                      <w:color w:val="000000"/>
                    </w:rPr>
                    <w:t>6.最大量程:60米</w:t>
                  </w:r>
                  <w:r>
                    <w:br/>
                  </w:r>
                  <w:r>
                    <w:rPr>
                      <w:rFonts w:ascii="仿宋_GB2312" w:hAnsi="仿宋_GB2312" w:cs="仿宋_GB2312" w:eastAsia="仿宋_GB2312"/>
                      <w:sz w:val="18"/>
                      <w:color w:val="000000"/>
                    </w:rPr>
                    <w:t>7.测量盲区:14cm</w:t>
                  </w:r>
                  <w:r>
                    <w:br/>
                  </w:r>
                  <w:r>
                    <w:rPr>
                      <w:rFonts w:ascii="仿宋_GB2312" w:hAnsi="仿宋_GB2312" w:cs="仿宋_GB2312" w:eastAsia="仿宋_GB2312"/>
                      <w:sz w:val="18"/>
                      <w:color w:val="000000"/>
                    </w:rPr>
                    <w:t>8.测量误差:±5mm</w:t>
                  </w:r>
                  <w:r>
                    <w:br/>
                  </w:r>
                  <w:r>
                    <w:rPr>
                      <w:rFonts w:ascii="仿宋_GB2312" w:hAnsi="仿宋_GB2312" w:cs="仿宋_GB2312" w:eastAsia="仿宋_GB2312"/>
                      <w:sz w:val="18"/>
                      <w:color w:val="000000"/>
                    </w:rPr>
                    <w:t>9.响应时间:100ms</w:t>
                  </w:r>
                  <w:r>
                    <w:br/>
                  </w:r>
                  <w:r>
                    <w:rPr>
                      <w:rFonts w:ascii="仿宋_GB2312" w:hAnsi="仿宋_GB2312" w:cs="仿宋_GB2312" w:eastAsia="仿宋_GB2312"/>
                      <w:sz w:val="18"/>
                      <w:color w:val="000000"/>
                    </w:rPr>
                    <w:t>10.供电要求:DC12-24V</w:t>
                  </w:r>
                  <w:r>
                    <w:br/>
                  </w:r>
                  <w:r>
                    <w:rPr>
                      <w:rFonts w:ascii="仿宋_GB2312" w:hAnsi="仿宋_GB2312" w:cs="仿宋_GB2312" w:eastAsia="仿宋_GB2312"/>
                      <w:sz w:val="18"/>
                      <w:color w:val="000000"/>
                    </w:rPr>
                    <w:t>11.工作温度:-40℃ 85℃</w:t>
                  </w:r>
                  <w:r>
                    <w:br/>
                  </w:r>
                  <w:r>
                    <w:rPr>
                      <w:rFonts w:ascii="仿宋_GB2312" w:hAnsi="仿宋_GB2312" w:cs="仿宋_GB2312" w:eastAsia="仿宋_GB2312"/>
                      <w:sz w:val="18"/>
                      <w:color w:val="000000"/>
                    </w:rPr>
                    <w:t>12.数据格式:同时支持RS485、RS232和RJ45输入传输。</w:t>
                  </w:r>
                  <w:r>
                    <w:br/>
                  </w:r>
                  <w:r>
                    <w:rPr>
                      <w:rFonts w:ascii="仿宋_GB2312" w:hAnsi="仿宋_GB2312" w:cs="仿宋_GB2312" w:eastAsia="仿宋_GB2312"/>
                      <w:sz w:val="18"/>
                      <w:color w:val="000000"/>
                    </w:rPr>
                    <w:t>13.报警输出:2路报警信号输出功率:≤3W</w:t>
                  </w:r>
                  <w:r>
                    <w:br/>
                  </w:r>
                  <w:r>
                    <w:rPr>
                      <w:rFonts w:ascii="仿宋_GB2312" w:hAnsi="仿宋_GB2312" w:cs="仿宋_GB2312" w:eastAsia="仿宋_GB2312"/>
                      <w:sz w:val="18"/>
                      <w:color w:val="000000"/>
                    </w:rPr>
                    <w:t>14.设备安装（8米以上高空作业，机械无法到达人工搭脚手架。点位全是分散的，每个设备脚手架都需要拆装一次）</w:t>
                  </w:r>
                </w:p>
                <w:p>
                  <w:pPr>
                    <w:pStyle w:val="null3"/>
                    <w:numPr>
                      <w:ilvl w:val="0"/>
                      <w:numId w:val="1"/>
                    </w:numPr>
                    <w:jc w:val="left"/>
                  </w:pPr>
                  <w:r>
                    <w:rPr>
                      <w:rFonts w:ascii="仿宋_GB2312" w:hAnsi="仿宋_GB2312" w:cs="仿宋_GB2312" w:eastAsia="仿宋_GB2312"/>
                      <w:sz w:val="18"/>
                      <w:color w:val="000000"/>
                    </w:rPr>
                    <w:t>全人工施工，偏远山区运输距离</w:t>
                  </w:r>
                  <w:r>
                    <w:rPr>
                      <w:rFonts w:ascii="仿宋_GB2312" w:hAnsi="仿宋_GB2312" w:cs="仿宋_GB2312" w:eastAsia="仿宋_GB2312"/>
                      <w:sz w:val="18"/>
                      <w:color w:val="000000"/>
                    </w:rPr>
                    <w:t>30公里左右。</w:t>
                  </w:r>
                </w:p>
                <w:p>
                  <w:pPr>
                    <w:pStyle w:val="null3"/>
                    <w:numPr>
                      <w:ilvl w:val="0"/>
                      <w:numId w:val="1"/>
                    </w:numPr>
                    <w:jc w:val="left"/>
                  </w:pPr>
                  <w:r>
                    <w:rPr>
                      <w:rFonts w:ascii="仿宋_GB2312" w:hAnsi="仿宋_GB2312" w:cs="仿宋_GB2312" w:eastAsia="仿宋_GB2312"/>
                      <w:sz w:val="18"/>
                      <w:color w:val="000000"/>
                    </w:rPr>
                    <w:t>安全文明施工措施</w:t>
                  </w:r>
                  <w:r>
                    <w:rPr>
                      <w:rFonts w:ascii="仿宋_GB2312" w:hAnsi="仿宋_GB2312" w:cs="仿宋_GB2312" w:eastAsia="仿宋_GB2312"/>
                      <w:sz w:val="18"/>
                      <w:color w:val="000000"/>
                    </w:rPr>
                    <w:t>-按照标准规范进行防护，并安排专人负责指挥通行车辆专职安全员，安全防护锥桶最少150米。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雷达水位监测计支架安装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定制支架，支持横臂安装和墙壁安装</w:t>
                  </w:r>
                  <w:r>
                    <w:br/>
                  </w:r>
                  <w:r>
                    <w:rPr>
                      <w:rFonts w:ascii="仿宋_GB2312" w:hAnsi="仿宋_GB2312" w:cs="仿宋_GB2312" w:eastAsia="仿宋_GB2312"/>
                      <w:sz w:val="18"/>
                      <w:color w:val="000000"/>
                    </w:rPr>
                    <w:t>2.法兰:400*400*6mm。横臂:60*60*2500mm,壁厚3.0mm。斜撑:60*60*1500mm</w:t>
                  </w:r>
                  <w:r>
                    <w:br/>
                  </w:r>
                  <w:r>
                    <w:rPr>
                      <w:rFonts w:ascii="仿宋_GB2312" w:hAnsi="仿宋_GB2312" w:cs="仿宋_GB2312" w:eastAsia="仿宋_GB2312"/>
                      <w:sz w:val="18"/>
                      <w:color w:val="000000"/>
                    </w:rPr>
                    <w:t>3.壁厚3.0mm。表面处理:热镀锌喷白塑。</w:t>
                  </w:r>
                  <w:r>
                    <w:br/>
                  </w:r>
                  <w:r>
                    <w:rPr>
                      <w:rFonts w:ascii="仿宋_GB2312" w:hAnsi="仿宋_GB2312" w:cs="仿宋_GB2312" w:eastAsia="仿宋_GB2312"/>
                      <w:sz w:val="18"/>
                      <w:color w:val="000000"/>
                    </w:rPr>
                    <w:t>4.M12*150镀锌膨胀螺栓6套。</w:t>
                  </w:r>
                  <w:r>
                    <w:br/>
                  </w:r>
                  <w:r>
                    <w:rPr>
                      <w:rFonts w:ascii="仿宋_GB2312" w:hAnsi="仿宋_GB2312" w:cs="仿宋_GB2312" w:eastAsia="仿宋_GB2312"/>
                      <w:sz w:val="18"/>
                      <w:color w:val="000000"/>
                    </w:rPr>
                    <w:t>5.支架安装、调整</w:t>
                  </w:r>
                </w:p>
                <w:p>
                  <w:pPr>
                    <w:pStyle w:val="null3"/>
                    <w:jc w:val="left"/>
                  </w:pPr>
                  <w:r>
                    <w:rPr>
                      <w:rFonts w:ascii="仿宋_GB2312" w:hAnsi="仿宋_GB2312" w:cs="仿宋_GB2312" w:eastAsia="仿宋_GB2312"/>
                      <w:sz w:val="18"/>
                      <w:color w:val="000000"/>
                    </w:rPr>
                    <w:t>6.设备安装（8米以上高空作业，机械无法到达人工搭脚手架。点位全是分散的，每个设备脚手架都需要拆装一次）</w:t>
                  </w:r>
                </w:p>
                <w:p>
                  <w:pPr>
                    <w:pStyle w:val="null3"/>
                    <w:jc w:val="left"/>
                  </w:pPr>
                  <w:r>
                    <w:rPr>
                      <w:rFonts w:ascii="仿宋_GB2312" w:hAnsi="仿宋_GB2312" w:cs="仿宋_GB2312" w:eastAsia="仿宋_GB2312"/>
                      <w:sz w:val="18"/>
                      <w:color w:val="000000"/>
                    </w:rPr>
                    <w:t>7.全人工施工，偏远山区运输距离30公里左右。</w:t>
                  </w:r>
                </w:p>
                <w:p>
                  <w:pPr>
                    <w:pStyle w:val="null3"/>
                    <w:jc w:val="left"/>
                  </w:pPr>
                  <w:r>
                    <w:rPr>
                      <w:rFonts w:ascii="仿宋_GB2312" w:hAnsi="仿宋_GB2312" w:cs="仿宋_GB2312" w:eastAsia="仿宋_GB2312"/>
                      <w:sz w:val="18"/>
                      <w:color w:val="000000"/>
                    </w:rPr>
                    <w:t>安全文明施工措施</w:t>
                  </w:r>
                  <w:r>
                    <w:rPr>
                      <w:rFonts w:ascii="仿宋_GB2312" w:hAnsi="仿宋_GB2312" w:cs="仿宋_GB2312" w:eastAsia="仿宋_GB2312"/>
                      <w:sz w:val="18"/>
                      <w:color w:val="000000"/>
                    </w:rPr>
                    <w:t>-按照标准规范进行防护，并安排专人负责指挥通行车辆专职安全员，安全防护锥桶最少150米。</w:t>
                  </w:r>
                </w:p>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声光报警箱安装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:400*500*250mm，壁厚3.0毫米</w:t>
                  </w:r>
                  <w:r>
                    <w:br/>
                  </w:r>
                  <w:r>
                    <w:rPr>
                      <w:rFonts w:ascii="仿宋_GB2312" w:hAnsi="仿宋_GB2312" w:cs="仿宋_GB2312" w:eastAsia="仿宋_GB2312"/>
                      <w:sz w:val="18"/>
                      <w:color w:val="000000"/>
                    </w:rPr>
                    <w:t>2.材质:镀锌板喷塑橙黄色</w:t>
                  </w:r>
                  <w:r>
                    <w:br/>
                  </w:r>
                  <w:r>
                    <w:rPr>
                      <w:rFonts w:ascii="仿宋_GB2312" w:hAnsi="仿宋_GB2312" w:cs="仿宋_GB2312" w:eastAsia="仿宋_GB2312"/>
                      <w:sz w:val="18"/>
                      <w:color w:val="000000"/>
                    </w:rPr>
                    <w:t>3.爆闪灯:30W三色三灯，闪烁频率10HZ</w:t>
                  </w:r>
                  <w:r>
                    <w:br/>
                  </w:r>
                  <w:r>
                    <w:rPr>
                      <w:rFonts w:ascii="仿宋_GB2312" w:hAnsi="仿宋_GB2312" w:cs="仿宋_GB2312" w:eastAsia="仿宋_GB2312"/>
                      <w:sz w:val="18"/>
                      <w:color w:val="000000"/>
                    </w:rPr>
                    <w:t>4.扬声器:260W扬声器，支持自定义语音和报警声音输出。</w:t>
                  </w:r>
                  <w:r>
                    <w:br/>
                  </w:r>
                  <w:r>
                    <w:rPr>
                      <w:rFonts w:ascii="仿宋_GB2312" w:hAnsi="仿宋_GB2312" w:cs="仿宋_GB2312" w:eastAsia="仿宋_GB2312"/>
                      <w:sz w:val="18"/>
                      <w:color w:val="000000"/>
                    </w:rPr>
                    <w:t>5.功放:300W数字D类功放。</w:t>
                  </w:r>
                  <w:r>
                    <w:br/>
                  </w:r>
                  <w:r>
                    <w:rPr>
                      <w:rFonts w:ascii="仿宋_GB2312" w:hAnsi="仿宋_GB2312" w:cs="仿宋_GB2312" w:eastAsia="仿宋_GB2312"/>
                      <w:sz w:val="18"/>
                      <w:color w:val="000000"/>
                    </w:rPr>
                    <w:t>6主控板:30W音频前级，6路报警输出，255首音频自定义模块。</w:t>
                  </w:r>
                  <w:r>
                    <w:br/>
                  </w:r>
                  <w:r>
                    <w:rPr>
                      <w:rFonts w:ascii="仿宋_GB2312" w:hAnsi="仿宋_GB2312" w:cs="仿宋_GB2312" w:eastAsia="仿宋_GB2312"/>
                      <w:sz w:val="18"/>
                      <w:color w:val="000000"/>
                    </w:rPr>
                    <w:t>7.支持LORA433M无线通讯功能。</w:t>
                  </w:r>
                </w:p>
                <w:p>
                  <w:pPr>
                    <w:pStyle w:val="null3"/>
                    <w:jc w:val="left"/>
                  </w:pPr>
                  <w:r>
                    <w:rPr>
                      <w:rFonts w:ascii="仿宋_GB2312" w:hAnsi="仿宋_GB2312" w:cs="仿宋_GB2312" w:eastAsia="仿宋_GB2312"/>
                      <w:sz w:val="18"/>
                      <w:color w:val="000000"/>
                    </w:rPr>
                    <w:t>8.4G DTU边缘计算网关，2RS485+1RS232+1LAN+1WAN。</w:t>
                  </w:r>
                </w:p>
                <w:p>
                  <w:pPr>
                    <w:pStyle w:val="null3"/>
                    <w:jc w:val="left"/>
                  </w:pPr>
                  <w:r>
                    <w:rPr>
                      <w:rFonts w:ascii="仿宋_GB2312" w:hAnsi="仿宋_GB2312" w:cs="仿宋_GB2312" w:eastAsia="仿宋_GB2312"/>
                      <w:sz w:val="18"/>
                      <w:color w:val="000000"/>
                    </w:rPr>
                    <w:t>9.4G 流量卡 50G/月 持续3年</w:t>
                  </w:r>
                </w:p>
                <w:p>
                  <w:pPr>
                    <w:pStyle w:val="null3"/>
                    <w:jc w:val="left"/>
                  </w:pPr>
                  <w:r>
                    <w:rPr>
                      <w:rFonts w:ascii="仿宋_GB2312" w:hAnsi="仿宋_GB2312" w:cs="仿宋_GB2312" w:eastAsia="仿宋_GB2312"/>
                      <w:sz w:val="18"/>
                      <w:color w:val="000000"/>
                    </w:rPr>
                    <w:t>10.设备安装（8米以上高空作业，机械无法到达人工搭脚手架。点位全是分散的，每个设备脚手架都需要拆装一次）</w:t>
                  </w:r>
                </w:p>
                <w:p>
                  <w:pPr>
                    <w:pStyle w:val="null3"/>
                    <w:jc w:val="left"/>
                  </w:pPr>
                  <w:r>
                    <w:rPr>
                      <w:rFonts w:ascii="仿宋_GB2312" w:hAnsi="仿宋_GB2312" w:cs="仿宋_GB2312" w:eastAsia="仿宋_GB2312"/>
                      <w:sz w:val="18"/>
                      <w:color w:val="000000"/>
                    </w:rPr>
                    <w:t>11.全人工施工，偏远山区运输距离30公里左右。</w:t>
                  </w:r>
                </w:p>
                <w:p>
                  <w:pPr>
                    <w:pStyle w:val="null3"/>
                    <w:jc w:val="left"/>
                  </w:pPr>
                  <w:r>
                    <w:rPr>
                      <w:rFonts w:ascii="仿宋_GB2312" w:hAnsi="仿宋_GB2312" w:cs="仿宋_GB2312" w:eastAsia="仿宋_GB2312"/>
                      <w:sz w:val="18"/>
                      <w:color w:val="000000"/>
                    </w:rPr>
                    <w:t>12.安全文明施工措施-按照标准规范进行防护，并安排专人负责指挥通行车辆专职安全员，安全防护锥桶最少150米。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138</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声光报警箱太阳能供电系统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太阳能板</w:t>
                  </w:r>
                  <w:r>
                    <w:rPr>
                      <w:rFonts w:ascii="仿宋_GB2312" w:hAnsi="仿宋_GB2312" w:cs="仿宋_GB2312" w:eastAsia="仿宋_GB2312"/>
                      <w:sz w:val="18"/>
                      <w:color w:val="000000"/>
                    </w:rPr>
                    <w:t>:150W单晶太阳能板，电池板效率&gt;20%。</w:t>
                  </w:r>
                  <w:r>
                    <w:br/>
                  </w:r>
                  <w:r>
                    <w:rPr>
                      <w:rFonts w:ascii="仿宋_GB2312" w:hAnsi="仿宋_GB2312" w:cs="仿宋_GB2312" w:eastAsia="仿宋_GB2312"/>
                      <w:sz w:val="18"/>
                      <w:color w:val="000000"/>
                    </w:rPr>
                    <w:t>2.太阳能板支架:2mmC形热镀锌钢定制，长度不小于1500mm;</w:t>
                  </w:r>
                  <w:r>
                    <w:br/>
                  </w:r>
                  <w:r>
                    <w:rPr>
                      <w:rFonts w:ascii="仿宋_GB2312" w:hAnsi="仿宋_GB2312" w:cs="仿宋_GB2312" w:eastAsia="仿宋_GB2312"/>
                      <w:sz w:val="18"/>
                      <w:color w:val="000000"/>
                    </w:rPr>
                    <w:t>3.充电器:MPPT 40A 太阳能充电控制器。12/24V自动识别；最大输入电压DC100V；MPPT追踪效率可达99.9%；LED故障显示；RS485接口，支持modebus协议，支持云管理平台</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4.电池:额定电压12.6V,输出最大功率12V/360W容量100AH</w:t>
                  </w:r>
                  <w:r>
                    <w:br/>
                  </w:r>
                  <w:r>
                    <w:rPr>
                      <w:rFonts w:ascii="仿宋_GB2312" w:hAnsi="仿宋_GB2312" w:cs="仿宋_GB2312" w:eastAsia="仿宋_GB2312"/>
                      <w:sz w:val="18"/>
                      <w:color w:val="000000"/>
                    </w:rPr>
                    <w:t>5.设备安装（8米以上高空作业，机械无法到达人工搭脚手架。点位全是分散的，每个设备脚手架都需要拆装一次）</w:t>
                  </w:r>
                </w:p>
                <w:p>
                  <w:pPr>
                    <w:pStyle w:val="null3"/>
                    <w:jc w:val="left"/>
                  </w:pPr>
                  <w:r>
                    <w:rPr>
                      <w:rFonts w:ascii="仿宋_GB2312" w:hAnsi="仿宋_GB2312" w:cs="仿宋_GB2312" w:eastAsia="仿宋_GB2312"/>
                      <w:sz w:val="18"/>
                      <w:color w:val="000000"/>
                    </w:rPr>
                    <w:t>6.全人工施工，偏远山区运输距离30公里左右。</w:t>
                  </w:r>
                </w:p>
                <w:p>
                  <w:pPr>
                    <w:pStyle w:val="null3"/>
                    <w:jc w:val="left"/>
                  </w:pPr>
                  <w:r>
                    <w:rPr>
                      <w:rFonts w:ascii="仿宋_GB2312" w:hAnsi="仿宋_GB2312" w:cs="仿宋_GB2312" w:eastAsia="仿宋_GB2312"/>
                      <w:sz w:val="18"/>
                      <w:color w:val="000000"/>
                    </w:rPr>
                    <w:t>7.安全文明施工措施-按照标准规范进行防护，并安排专人负责指挥通行车辆专职安全员，安全防护锥桶最少150米。</w:t>
                  </w:r>
                </w:p>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138</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电视监控摄像设备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295"/>
                  </w:tblGrid>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支持公路局平台接入，ehome5.0接入</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 传感器类型：1/2.7寸cmos</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 最低照度彩色：0.005Lux.黑白：0.001Lux</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 宽动态：120dB</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 最大图像尺寸2560*1440</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 接口协议：ISAPI、GB28281-2016、ehome2.0/4.0、ISUP5.0、GB35114。</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 音频，1路输入，1路输出，2个内置麦克风，1个内置扬声器。</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8.支持Wi-Fi， 外置双天线，空旷区域最远可达200m</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9.内置MicroSD/MicroSDHC/MicroSDXC卡槽，最大支持512GB</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10.采用高效阵列红外灯，使用寿命长，最远可达30m</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11.符合IP67防尘防水设计，可靠性高</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12.全网通4G路由器，支持OpenVPN GRE、1路串口RS232、1路RS485、异地组网专用、内置北斗和GPS定位、数据接入路网中心平台。</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13.200*150*80mm户外监控箱</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14.433MLORA转RS485数传电台、支持最远8KM传输.</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15.视频叠加模块，支持RS485数据MODbus叠加视频画面。</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16.设备安装（8米以上高空作业，机械无法到达人工搭脚手架。点位全是分散的，每个设备脚手架都需要拆装一次）</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17.全人工施工，偏远山区运输距离30公里左右。</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18安全文明施工措施-</w:t>
                        </w:r>
                        <w:r>
                          <w:rPr>
                            <w:rFonts w:ascii="仿宋_GB2312" w:hAnsi="仿宋_GB2312" w:cs="仿宋_GB2312" w:eastAsia="仿宋_GB2312"/>
                            <w:sz w:val="18"/>
                            <w:color w:val="000000"/>
                          </w:rPr>
                          <w:t>按照标准规范进行防护，并安排专人负责指挥通行车辆专职安全员，安全防护锥桶最少</w:t>
                        </w:r>
                        <w:r>
                          <w:rPr>
                            <w:rFonts w:ascii="仿宋_GB2312" w:hAnsi="仿宋_GB2312" w:cs="仿宋_GB2312" w:eastAsia="仿宋_GB2312"/>
                            <w:sz w:val="18"/>
                            <w:color w:val="000000"/>
                          </w:rPr>
                          <w:t>150米。</w:t>
                        </w:r>
                      </w:p>
                    </w:tc>
                  </w:tr>
                  <w:tr>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19.网络调试</w:t>
                        </w:r>
                      </w:p>
                    </w:tc>
                  </w:tr>
                </w:tbl>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摄像机设备支架安装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295"/>
                  </w:tblGrid>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1.法兰:600*600*10mm.</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2.横臂:100*100*3500mm,壁厚3.0mm</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3.斜撑:60*60*1500mm，</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4.表面处理:热镀锌喷白塑。</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5.安装：M12*150镀锌膨胀螺栓6套</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6.设备安装（8米以上高空作业，机械无法到达人工搭脚手架。点位全是分散的，每个设备脚手架都需要拆装一次）</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7.全人工施工，偏远山区运输距离30公里左右。</w:t>
                        </w:r>
                      </w:p>
                    </w:tc>
                  </w:tr>
                  <w:tr>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安全文明施工措施</w:t>
                        </w:r>
                        <w:r>
                          <w:rPr>
                            <w:rFonts w:ascii="仿宋_GB2312" w:hAnsi="仿宋_GB2312" w:cs="仿宋_GB2312" w:eastAsia="仿宋_GB2312"/>
                            <w:sz w:val="18"/>
                            <w:color w:val="000000"/>
                          </w:rPr>
                          <w:t>-</w:t>
                        </w:r>
                        <w:r>
                          <w:rPr>
                            <w:rFonts w:ascii="仿宋_GB2312" w:hAnsi="仿宋_GB2312" w:cs="仿宋_GB2312" w:eastAsia="仿宋_GB2312"/>
                            <w:sz w:val="21"/>
                            <w:color w:val="000000"/>
                          </w:rPr>
                          <w:t>按照标准规范进行防护，并安排专人负责指挥通行车辆专职安全员，安全防护锥桶最少</w:t>
                        </w:r>
                        <w:r>
                          <w:rPr>
                            <w:rFonts w:ascii="仿宋_GB2312" w:hAnsi="仿宋_GB2312" w:cs="仿宋_GB2312" w:eastAsia="仿宋_GB2312"/>
                            <w:sz w:val="21"/>
                            <w:color w:val="000000"/>
                          </w:rPr>
                          <w:t>150米。</w:t>
                        </w:r>
                      </w:p>
                    </w:tc>
                  </w:tr>
                </w:tbl>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4G 流量卡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200G/月 持续3年 （相机和水位检测器流量可共享）</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r>
                    <w:rPr>
                      <w:rFonts w:ascii="仿宋_GB2312" w:hAnsi="仿宋_GB2312" w:cs="仿宋_GB2312" w:eastAsia="仿宋_GB2312"/>
                      <w:sz w:val="21"/>
                    </w:rPr>
                    <w:t xml:space="preserve"> </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摄像机太阳能供电系统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295"/>
                  </w:tblGrid>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1.太阳能板:100W单晶太阳能板电池板效率&gt;20%。</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2.太阳能板支架:2mmC形热镀锌钢定制，长度不小于1500mm:</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3.充充电器:MPPT 40A 太阳能充电控制器。12/24V自动识别；最大输入电压DC100V；MPPT追踪效率可达99.9%；LED故障显示；RS485接口，支持modebus协议，支持云管理平台</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4.电池::额定电压12.6V,输出最大功率12V/360W容量60AH</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5.设备安装（8米以上高空作业，机械无法到达人工搭脚手架。点位全是分散的，每个设备脚手架都需要拆装一次）</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6.全人工施工，偏远山区运输距离30公里左右。</w:t>
                        </w:r>
                      </w:p>
                    </w:tc>
                  </w:tr>
                  <w:tr>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7安全文明施工措施-</w:t>
                        </w:r>
                        <w:r>
                          <w:rPr>
                            <w:rFonts w:ascii="仿宋_GB2312" w:hAnsi="仿宋_GB2312" w:cs="仿宋_GB2312" w:eastAsia="仿宋_GB2312"/>
                            <w:sz w:val="18"/>
                            <w:color w:val="000000"/>
                          </w:rPr>
                          <w:t>按照标准规范进行防护，并安排专人负责指挥通行车辆专职安全员，安全防护锥桶最少</w:t>
                        </w:r>
                        <w:r>
                          <w:rPr>
                            <w:rFonts w:ascii="仿宋_GB2312" w:hAnsi="仿宋_GB2312" w:cs="仿宋_GB2312" w:eastAsia="仿宋_GB2312"/>
                            <w:sz w:val="18"/>
                            <w:color w:val="000000"/>
                          </w:rPr>
                          <w:t>150米。</w:t>
                        </w:r>
                      </w:p>
                    </w:tc>
                  </w:tr>
                </w:tbl>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电视监控摄像设备（球机）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295"/>
                  </w:tblGrid>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1.400万+600万40倍拼接全彩枪球</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2.全景采用2个F1.0大光圈全彩镜头，可输出190°大场景拼接画面</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3.光学变倍：【细节】40倍 焦距：【全景】2.8mm；【细节】6.0~240mm</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4.补光灯距离：【全景】30米；【细节】250米</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5.主码流帧率分辨率：【全景】50 Hz：25 fps（3680 × 1656，3632 × 1632）</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【细节】</w:t>
                        </w:r>
                        <w:r>
                          <w:rPr>
                            <w:rFonts w:ascii="仿宋_GB2312" w:hAnsi="仿宋_GB2312" w:cs="仿宋_GB2312" w:eastAsia="仿宋_GB2312"/>
                            <w:sz w:val="18"/>
                            <w:color w:val="000000"/>
                          </w:rPr>
                          <w:t>50 Hz：25 fps（2560 × 1440，1920 × 1080，1280 × 960，1280 × 720）</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6.陀螺仪：支持</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7.SD卡扩展：内置Micro SD卡插槽,支持Micro SD/Micro SDHC/Micro SDXC卡,最大支持256G</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8.报警：7路报警输入</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9.报警输出：2路报警输出</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10.RS-485：采用半双工模式，支持自适应HIKVISION，PELCO-P和PELCO-D(可添加)协议</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11.电源：DC36V/2.5A</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12.工作温湿度：-40 ℃~70 ℃；湿度小于95%</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13.除雾：支持</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14.功耗：最大功耗：60 W  </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15.防护：IP67; 6000V 防雷、防浪涌、防突波，符合GB/T17626.2/3/4/5/6四级标准</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16.设设备安装（8米以上高空作业，机械无法到达人工搭脚手架。点位全是分散的，每个设备脚手架都需要拆装一次）</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17.全人工施工，偏远山区运输距离30公里左右。</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安全文明施工措施</w:t>
                        </w:r>
                        <w:r>
                          <w:rPr>
                            <w:rFonts w:ascii="仿宋_GB2312" w:hAnsi="仿宋_GB2312" w:cs="仿宋_GB2312" w:eastAsia="仿宋_GB2312"/>
                            <w:sz w:val="15"/>
                            <w:color w:val="000000"/>
                          </w:rPr>
                          <w:t>-</w:t>
                        </w:r>
                        <w:r>
                          <w:rPr>
                            <w:rFonts w:ascii="仿宋_GB2312" w:hAnsi="仿宋_GB2312" w:cs="仿宋_GB2312" w:eastAsia="仿宋_GB2312"/>
                            <w:sz w:val="18"/>
                            <w:color w:val="000000"/>
                          </w:rPr>
                          <w:t>按照标准规范进行防护，并安排专人负责指挥通行车辆专职安全员，安全防护锥桶最少</w:t>
                        </w:r>
                        <w:r>
                          <w:rPr>
                            <w:rFonts w:ascii="仿宋_GB2312" w:hAnsi="仿宋_GB2312" w:cs="仿宋_GB2312" w:eastAsia="仿宋_GB2312"/>
                            <w:sz w:val="18"/>
                            <w:color w:val="000000"/>
                          </w:rPr>
                          <w:t>150米。</w:t>
                        </w:r>
                      </w:p>
                    </w:tc>
                  </w:tr>
                  <w:tr>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18.网络调试</w:t>
                        </w:r>
                      </w:p>
                    </w:tc>
                  </w:tr>
                </w:tbl>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球机太阳能供电系统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295"/>
                  </w:tblGrid>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太阳能板:600W单晶太阳能板</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电池板效率</w:t>
                        </w:r>
                        <w:r>
                          <w:rPr>
                            <w:rFonts w:ascii="仿宋_GB2312" w:hAnsi="仿宋_GB2312" w:cs="仿宋_GB2312" w:eastAsia="仿宋_GB2312"/>
                            <w:sz w:val="18"/>
                            <w:color w:val="000000"/>
                          </w:rPr>
                          <w:t>&gt;20%。</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2.太阳能板支架:2mmC形热镀锌钢定制，长度不小于1500mm;</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3.充电器:MPPT 40A 太阳能充电控制器。12/24V自动识别；最大输入电压DC100V；MPPT追踪效率可达99.9%；LED故障显示；RS485接口，支持modebus协议，支持锐云管理平台</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4.电池:额定电压12.6V,输出最大功率12V/1000W容量200AH。</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5.逆变器12V 1000W正弦波DC-AC逆变器，额定输出效率＞90%。</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6.设备安装（8米以上高空作业，机械无法到达人工搭脚手架。点位全是分散的，每个设备脚手架都需要拆装一次）</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7.全人工施工，偏远山区运输距离30公里左右。</w:t>
                        </w:r>
                      </w:p>
                    </w:tc>
                  </w:tr>
                  <w:tr>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安全文明施工措施</w:t>
                        </w:r>
                        <w:r>
                          <w:rPr>
                            <w:rFonts w:ascii="仿宋_GB2312" w:hAnsi="仿宋_GB2312" w:cs="仿宋_GB2312" w:eastAsia="仿宋_GB2312"/>
                            <w:sz w:val="15"/>
                            <w:color w:val="000000"/>
                          </w:rPr>
                          <w:t>-</w:t>
                        </w:r>
                        <w:r>
                          <w:rPr>
                            <w:rFonts w:ascii="仿宋_GB2312" w:hAnsi="仿宋_GB2312" w:cs="仿宋_GB2312" w:eastAsia="仿宋_GB2312"/>
                            <w:sz w:val="18"/>
                            <w:color w:val="000000"/>
                          </w:rPr>
                          <w:t>按照标准规范进行防护，并安排专人负责指挥通行车辆专职安全员，安全防护锥桶最少</w:t>
                        </w:r>
                        <w:r>
                          <w:rPr>
                            <w:rFonts w:ascii="仿宋_GB2312" w:hAnsi="仿宋_GB2312" w:cs="仿宋_GB2312" w:eastAsia="仿宋_GB2312"/>
                            <w:sz w:val="18"/>
                            <w:color w:val="000000"/>
                          </w:rPr>
                          <w:t>150米。</w:t>
                        </w:r>
                      </w:p>
                    </w:tc>
                  </w:tr>
                </w:tbl>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295"/>
                  </w:tblGrid>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标志牌杆件</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2.杆件规格中89*4*3500mm，底法</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兰</w:t>
                        </w:r>
                        <w:r>
                          <w:rPr>
                            <w:rFonts w:ascii="仿宋_GB2312" w:hAnsi="仿宋_GB2312" w:cs="仿宋_GB2312" w:eastAsia="仿宋_GB2312"/>
                            <w:sz w:val="18"/>
                            <w:color w:val="000000"/>
                          </w:rPr>
                          <w:t>300*300*18mm，地笼300*300*5-4*M20*0.7米，孔距200*200mm。</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3.标杆制作、安装</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4..全人工施工，偏远山区运输距离30公里左右。</w:t>
                        </w:r>
                      </w:p>
                    </w:tc>
                  </w:tr>
                  <w:tr>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5.安全文明施工措施-</w:t>
                        </w:r>
                        <w:r>
                          <w:rPr>
                            <w:rFonts w:ascii="仿宋_GB2312" w:hAnsi="仿宋_GB2312" w:cs="仿宋_GB2312" w:eastAsia="仿宋_GB2312"/>
                            <w:sz w:val="18"/>
                            <w:color w:val="000000"/>
                          </w:rPr>
                          <w:t>按照标准规范进行防护，并安排专人负责指挥通行车辆专职安全员，安全防护锥桶最少</w:t>
                        </w:r>
                        <w:r>
                          <w:rPr>
                            <w:rFonts w:ascii="仿宋_GB2312" w:hAnsi="仿宋_GB2312" w:cs="仿宋_GB2312" w:eastAsia="仿宋_GB2312"/>
                            <w:sz w:val="18"/>
                            <w:color w:val="000000"/>
                          </w:rPr>
                          <w:t>150米。</w:t>
                        </w:r>
                      </w:p>
                    </w:tc>
                  </w:tr>
                </w:tbl>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标志牌杆件基础</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295"/>
                  </w:tblGrid>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开挖尺寸600*600*1000mm，含人工开挖</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2.施工现场土方垃圾清理，路面清扫</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3.基坑C30商砼浇筑，接地安装，基础笼布设调平，基础保养，含地笼。</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4.基础开挖</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5.基础浇捣.</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6.全人工施工，偏远山区运输距离30公里左右。</w:t>
                        </w:r>
                      </w:p>
                    </w:tc>
                  </w:tr>
                  <w:tr>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7.安全文明施工措施-</w:t>
                        </w:r>
                        <w:r>
                          <w:rPr>
                            <w:rFonts w:ascii="仿宋_GB2312" w:hAnsi="仿宋_GB2312" w:cs="仿宋_GB2312" w:eastAsia="仿宋_GB2312"/>
                            <w:sz w:val="18"/>
                            <w:color w:val="000000"/>
                          </w:rPr>
                          <w:t>按照标准规范进行防护，并安排专人负责指挥通行车辆专职安全员，安全防护锥桶最少</w:t>
                        </w:r>
                        <w:r>
                          <w:rPr>
                            <w:rFonts w:ascii="仿宋_GB2312" w:hAnsi="仿宋_GB2312" w:cs="仿宋_GB2312" w:eastAsia="仿宋_GB2312"/>
                            <w:sz w:val="18"/>
                            <w:color w:val="000000"/>
                          </w:rPr>
                          <w:t>150米。</w:t>
                        </w:r>
                      </w:p>
                    </w:tc>
                  </w:tr>
                </w:tbl>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标志板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295"/>
                  </w:tblGrid>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1.尺寸:750*950mm</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2.铝板2.5mm带3排60滑槽</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3.四类反光膜</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4.定做抱箍支架</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5.设备安装（机械无法到达人工搭脚手架。点位全是分散的，每个设备脚手架都需要拆装一次）</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6.全人工施工，偏远山区运输距离30公里左右。</w:t>
                        </w:r>
                      </w:p>
                    </w:tc>
                  </w:tr>
                  <w:tr>
                    <w:tc>
                      <w:tcPr>
                        <w:tcW w:type="dxa" w:w="2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7.安全文明施工措施-</w:t>
                        </w:r>
                        <w:r>
                          <w:rPr>
                            <w:rFonts w:ascii="仿宋_GB2312" w:hAnsi="仿宋_GB2312" w:cs="仿宋_GB2312" w:eastAsia="仿宋_GB2312"/>
                            <w:sz w:val="18"/>
                            <w:color w:val="000000"/>
                          </w:rPr>
                          <w:t>按照标准规范进行防护，并安排专人负责指挥通行车辆专职安全员，安全防护锥桶最少</w:t>
                        </w:r>
                        <w:r>
                          <w:rPr>
                            <w:rFonts w:ascii="仿宋_GB2312" w:hAnsi="仿宋_GB2312" w:cs="仿宋_GB2312" w:eastAsia="仿宋_GB2312"/>
                            <w:sz w:val="18"/>
                            <w:color w:val="000000"/>
                          </w:rPr>
                          <w:t>150米。</w:t>
                        </w:r>
                      </w:p>
                    </w:tc>
                  </w:tr>
                </w:tbl>
                <w:p>
                  <w:pPr>
                    <w:pStyle w:val="null3"/>
                    <w:jc w:val="left"/>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1、由于本项目最高限价经过铜川市预算评审中心审核，故本项目的最高限价为1884801元，各投标人所报总价时不得等于或超过，否则按无效报价对待，其余指标不再评审。 2、本项目合同履行期限要求2年（其中施工工期为25个日历天），各供应商所报合同履行期限不得超过此期限，否则按无效响应文件对待。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2年（其中施工工期为25个日历天）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以双方最终签订和合同内具体条款约定为准。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货物安装到位验收合格后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货物质保期满后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以双方最终签订和合同内具体条款约定为准。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法人身份证明或授权委托</w:t>
            </w:r>
          </w:p>
        </w:tc>
        <w:tc>
          <w:tcPr>
            <w:tcW w:type="dxa" w:w="3322"/>
          </w:tcPr>
          <w:p>
            <w:pPr>
              <w:pStyle w:val="null3"/>
            </w:pPr>
            <w:r>
              <w:rPr>
                <w:rFonts w:ascii="仿宋_GB2312" w:hAnsi="仿宋_GB2312" w:cs="仿宋_GB2312" w:eastAsia="仿宋_GB2312"/>
              </w:rPr>
              <w:t>法定代表人参加投标须出具法定代表人身份证明（并附有效证件），被授权代理人参加投标须出具法定代表人授权书及被授权人有效证件</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供应商提供2023年的财务审计报告(成立时间至提交响应文件截止时间不足年的可提供成立后任意时段的资产负债表)，或其基本存款账户开户银行投标截止前3个月内出具的资信或资金证明(复印件加盖供应商公章)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提供投标文件递交截止时间前6个月内任意1个月已缴纳完税凭证（任意税种）或税务机关开具的完税证明（任意税种）</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提供投标文件递交截止时间前6个月内任意1个月已缴存的任意时段的社会保障资金缴存单据或社保机构开具的社会保险参保缴费情况证明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投标文件格式、签字及盖章</w:t>
            </w:r>
          </w:p>
        </w:tc>
        <w:tc>
          <w:tcPr>
            <w:tcW w:type="dxa" w:w="3322"/>
          </w:tcPr>
          <w:p>
            <w:pPr>
              <w:pStyle w:val="null3"/>
            </w:pPr>
            <w:r>
              <w:rPr>
                <w:rFonts w:ascii="仿宋_GB2312" w:hAnsi="仿宋_GB2312" w:cs="仿宋_GB2312" w:eastAsia="仿宋_GB2312"/>
              </w:rPr>
              <w:t>投标文件格式、签字及盖章符合招标文件要求</w:t>
            </w:r>
          </w:p>
        </w:tc>
        <w:tc>
          <w:tcPr>
            <w:tcW w:type="dxa" w:w="1661"/>
          </w:tcPr>
          <w:p>
            <w:pPr>
              <w:pStyle w:val="null3"/>
            </w:pPr>
            <w:r>
              <w:rPr>
                <w:rFonts w:ascii="仿宋_GB2312" w:hAnsi="仿宋_GB2312" w:cs="仿宋_GB2312" w:eastAsia="仿宋_GB2312"/>
              </w:rPr>
              <w:t>开标一览表 技术服务合同条款及其他商务要求应答表.docx 供应商类似项目业绩一览表.docx 中小企业声明函 法定代表人身份证明书.docx 供应商应提交的相关资格证明材料.docx 投标函 残疾人福利性单位声明函 服务方案 标的清单 投标文件封面 法定代表人授权委托书.docx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供应商提供近3年（2022-2024年）内完成类似项目（1个），提供业绩合同或中标（成交）通知书，未提供或提供的不符合要求不得分。满分5分。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供应商能够针对本项目提供完整、合理、详尽的服务方案，内容全面完整，可行性强，得30分； 评审内容有缺陷不满足采购需求的扣1-9分。未提供方案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质量保障措施目标明确，预控和动态控制措施完整，管理休系和组织措施功能完善、管理幅度适宜，有关措施针对性强，得20分； 评审内容有缺陷不满足采购需求的扣1-5分。未提供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w:t>
            </w:r>
          </w:p>
        </w:tc>
        <w:tc>
          <w:tcPr>
            <w:tcW w:type="dxa" w:w="2492"/>
          </w:tcPr>
          <w:p>
            <w:pPr>
              <w:pStyle w:val="null3"/>
            </w:pPr>
            <w:r>
              <w:rPr>
                <w:rFonts w:ascii="仿宋_GB2312" w:hAnsi="仿宋_GB2312" w:cs="仿宋_GB2312" w:eastAsia="仿宋_GB2312"/>
              </w:rPr>
              <w:t>培训方案：负责为使用单位培训操作维护人员，制定完善的技术培训方案和措施（包 括培训方式、时间、地点、人员、培训内容等）。方案各部分内容全面详细、阐述条 例清晰详尽、符合本项目采购需求得 5分； 评审内容有缺陷不满足采购需求的扣0.1- 2.9分。未提供方案不得分。 （缺陷是指：内容粗略、逻辑混乱、描述过于简单、与 项目特点不匹配、凭空编造、逻辑漏洞、出现常识性错误、存在不适用项目实际情况 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售后服务方案：售后服务网点的设定、拟投入售后服务人员配置情况、日常维护、项目交付用户后出现故 障响应时间及措施、备品备件计划，应急处理方案等。 方案各部分内容全面详细、阐述条例清晰详尽、符合本项目采购需求得 10 分； 评审内容有缺陷不满足采购需求的扣0.1-4.9分。未提供方案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供应商针对本项目提供具体可行的验收标准和方法，能提供验收质量保障措施等。方案各部分内容全面详细、阐述条例清晰详尽、符合本项目采购需求得 5分； 评审内容有缺陷不满足采购需求的扣0.1-2.9分。未提供方案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技术指标及配置</w:t>
            </w:r>
          </w:p>
        </w:tc>
        <w:tc>
          <w:tcPr>
            <w:tcW w:type="dxa" w:w="2492"/>
          </w:tcPr>
          <w:p>
            <w:pPr>
              <w:pStyle w:val="null3"/>
            </w:pPr>
            <w:r>
              <w:rPr>
                <w:rFonts w:ascii="仿宋_GB2312" w:hAnsi="仿宋_GB2312" w:cs="仿宋_GB2312" w:eastAsia="仿宋_GB2312"/>
              </w:rPr>
              <w:t>1.所投产品功能、技术参数优于或完全满足招标文件要求，技术方案和设备功能描述详细，产品选型有充分 的依据，配套设施完善，各类技术资料齐全计15分； 2.所投产品每负偏离一项技术参数扣 0.5分，扣完为止。 （技术参数需提供生产厂家出具的相应证明材料予以佐证，包括但不限于第三方检测机构出具的产品检测报告、官网功能截图、产品彩页等技术支持性文件，技术资料缺失视为负偏离。）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满足招标文件要求且报价最低的投标报价为评标基准价，其价格分为满分10分。 报价得分=（评标基准价/投标报价）*价格权重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详见附件：采购合同（范本）.docx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