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441900009-2025-00151</w:t>
      </w:r>
    </w:p>
    <w:p>
      <w:pPr>
        <w:pStyle w:val="null3"/>
        <w:jc w:val="center"/>
        <w:outlineLvl w:val="3"/>
      </w:pPr>
      <w:r>
        <w:rPr>
          <w:sz w:val="24"/>
          <w:b/>
        </w:rPr>
        <w:t>采购项目编号：</w:t>
      </w:r>
      <w:r>
        <w:rPr>
          <w:sz w:val="24"/>
          <w:b/>
        </w:rPr>
        <w:t>441900009-2025-00151</w:t>
      </w:r>
    </w:p>
    <w:p>
      <w:pPr>
        <w:pStyle w:val="null3"/>
        <w:jc w:val="center"/>
        <w:outlineLvl w:val="3"/>
      </w:pPr>
      <w:r>
        <w:rPr>
          <w:sz w:val="24"/>
          <w:b/>
        </w:rPr>
        <w:t>项目名称：</w:t>
      </w:r>
      <w:r>
        <w:rPr>
          <w:sz w:val="24"/>
          <w:b/>
        </w:rPr>
        <w:t>东莞松山湖高新技术产业开发区社区卫生服务中心中药饮片供货和代煎代配服务采购项目</w:t>
      </w:r>
    </w:p>
    <w:p>
      <w:pPr>
        <w:pStyle w:val="null3"/>
        <w:jc w:val="center"/>
        <w:outlineLvl w:val="3"/>
      </w:pPr>
      <w:r>
        <w:rPr>
          <w:sz w:val="24"/>
          <w:b/>
        </w:rPr>
        <w:t>采购人：</w:t>
      </w:r>
      <w:r>
        <w:rPr>
          <w:sz w:val="24"/>
          <w:b/>
        </w:rPr>
        <w:t>东莞松山湖高新技术产业开发区社区卫生服务中心</w:t>
      </w:r>
    </w:p>
    <w:p>
      <w:pPr>
        <w:pStyle w:val="null3"/>
        <w:jc w:val="center"/>
        <w:outlineLvl w:val="3"/>
      </w:pPr>
      <w:r>
        <w:rPr>
          <w:sz w:val="24"/>
          <w:b/>
        </w:rPr>
        <w:t>采购代理机构：</w:t>
      </w:r>
      <w:r>
        <w:rPr>
          <w:sz w:val="24"/>
          <w:b/>
        </w:rPr>
        <w:t>和盛咨询（广东）有限公司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和盛咨询（广东）有限公司</w:t>
      </w:r>
      <w:r>
        <w:rPr/>
        <w:t>受</w:t>
      </w:r>
      <w:r>
        <w:rPr/>
        <w:t>东莞松山湖高新技术产业开发区社区卫生服务中心</w:t>
      </w:r>
      <w:r>
        <w:rPr/>
        <w:t>的委托，采用</w:t>
      </w:r>
      <w:r>
        <w:rPr/>
        <w:t>公开招标</w:t>
      </w:r>
      <w:r>
        <w:rPr/>
        <w:t>方式组织采购</w:t>
      </w:r>
      <w:r>
        <w:rPr/>
        <w:t>东莞松山湖高新技术产业开发区社区卫生服务中心中药饮片供货和代煎代配服务采购项目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东莞松山湖高新技术产业开发区社区卫生服务中心中药饮片供货和代煎代配服务采购项目</w:t>
      </w:r>
    </w:p>
    <w:p>
      <w:pPr>
        <w:pStyle w:val="null3"/>
        <w:ind w:firstLine="480"/>
      </w:pPr>
      <w:r>
        <w:rPr/>
        <w:t>采购计划编号：</w:t>
      </w:r>
      <w:r>
        <w:rPr/>
        <w:t>441900009-2025-00151</w:t>
      </w:r>
    </w:p>
    <w:p>
      <w:pPr>
        <w:pStyle w:val="null3"/>
        <w:ind w:firstLine="480"/>
      </w:pPr>
      <w:r>
        <w:rPr/>
        <w:t>采购项目编号：</w:t>
      </w:r>
      <w:r>
        <w:rPr/>
        <w:t>441900009-2025-00151</w:t>
      </w:r>
    </w:p>
    <w:p>
      <w:pPr>
        <w:pStyle w:val="null3"/>
        <w:ind w:firstLine="480"/>
      </w:pPr>
      <w:r>
        <w:rPr/>
        <w:t>采购方式：</w:t>
      </w:r>
      <w:r>
        <w:rPr/>
        <w:t>公开招标</w:t>
      </w:r>
    </w:p>
    <w:p>
      <w:pPr>
        <w:pStyle w:val="null3"/>
        <w:ind w:firstLine="480"/>
      </w:pPr>
      <w:r>
        <w:rPr/>
        <w:t>预算金额：</w:t>
      </w:r>
      <w:r>
        <w:rPr/>
        <w:t>3,260,000.00</w:t>
      </w:r>
      <w:r>
        <w:rPr/>
        <w:t>元</w:t>
      </w:r>
    </w:p>
    <w:p>
      <w:pPr>
        <w:pStyle w:val="null3"/>
        <w:outlineLvl w:val="3"/>
      </w:pPr>
      <w:r>
        <w:rPr>
          <w:sz w:val="24"/>
          <w:b/>
        </w:rPr>
        <w:t>2.项目内容及需求情况（采购项目技术规格、参数及要求）</w:t>
      </w:r>
    </w:p>
    <w:p>
      <w:pPr>
        <w:pStyle w:val="null3"/>
      </w:pPr>
      <w:r>
        <w:rPr/>
        <w:t>采购包1(东莞松山湖高新技术产业开发区社区卫生服务中心中药饮片供货和代煎代配服务采购项目):</w:t>
      </w:r>
    </w:p>
    <w:p>
      <w:pPr>
        <w:pStyle w:val="null3"/>
      </w:pPr>
      <w:r>
        <w:rPr/>
        <w:t>采购包预算金额：3,260,000.00元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医药和医疗器材批发服务</w:t>
            </w:r>
          </w:p>
        </w:tc>
        <w:tc>
          <w:tcPr>
            <w:tcW w:type="dxa" w:w="2052"/>
          </w:tcPr>
          <w:p>
            <w:pPr>
              <w:pStyle w:val="null3"/>
            </w:pPr>
            <w:r>
              <w:rPr/>
              <w:t>东莞松山湖高新技术产业开发区社区卫生服务中心中药饮片供货和代煎代配服务采购项目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3,260,000.00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合同履行期限：与标的提供时间要求一致。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或提供《资格条件承诺函》（详见采购公告附件“资格条件承诺函格式”）。如依法免税或不需要缴纳社会保障资金的，提供相应证明材料。</w:t>
      </w:r>
    </w:p>
    <w:p>
      <w:pPr>
        <w:pStyle w:val="null3"/>
      </w:pPr>
      <w:r>
        <w:rPr/>
        <w:t>3）具有良好的商业信誉和健全的财务会计制度：提供2023或2024年度财务状况报告或基本开户行出具的资信证明或《资格条件承诺函》（详见采购公告附件“资格条件承诺函格式”）。</w:t>
      </w:r>
    </w:p>
    <w:p>
      <w:pPr>
        <w:pStyle w:val="null3"/>
      </w:pPr>
      <w:r>
        <w:rPr/>
        <w:t>4）履行合同所必需的设备和专业技术能力：按投标（响应）文件格式填报设备及专业技术能力情况或提供《资格条件承诺函》（详见采购公告附件“资格条件承诺函格式”）。</w:t>
      </w:r>
    </w:p>
    <w:p>
      <w:pPr>
        <w:pStyle w:val="null3"/>
      </w:pPr>
      <w:r>
        <w:rPr/>
        <w:t>5）参加采购活动前3年内，在经营活动中没有重大违法记录：投标（响应）文件中参照投标（报价）函相关格式承诺或提供《资格条件承诺函》（详见采购公告附件“资格条件承诺函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采购包1（东莞松山湖高新技术产业开发区社区卫生服务中心中药饮片供货和代煎代配服务采购项目）：</w:t>
      </w: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p>
      <w:pPr>
        <w:pStyle w:val="null3"/>
        <w:outlineLvl w:val="3"/>
      </w:pPr>
      <w:r>
        <w:rPr>
          <w:sz w:val="24"/>
          <w:b/>
        </w:rPr>
        <w:t>3.本项目特定的资格要求：</w:t>
      </w:r>
    </w:p>
    <w:p>
      <w:pPr>
        <w:pStyle w:val="null3"/>
      </w:pPr>
      <w:r>
        <w:rPr/>
        <w:t>采购包1（东莞松山湖高新技术产业开发区社区卫生服务中心中药饮片供货和代煎代配服务采购项目）：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为生产企业的必须依法取得有效的《药品生产许可证》资质；投标人若为经营企业或代理公司的必须取得有效的《药品经营许可证》资质。（如国家另有规定，则适用其规定；提供相关资质证书复印件具有中药饮片生产或经营范围），中药饮片标准及管理应符合国家或地方法规相关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东莞松山湖高新技术产业开发区社区卫生服务中心</w:t>
      </w:r>
    </w:p>
    <w:p>
      <w:pPr>
        <w:pStyle w:val="null3"/>
        <w:ind w:firstLine="480"/>
      </w:pPr>
      <w:r>
        <w:rPr/>
        <w:t xml:space="preserve"> 地址：</w:t>
      </w:r>
      <w:r>
        <w:rPr/>
        <w:t>广东省东莞市松山湖松科苑10栋</w:t>
      </w:r>
    </w:p>
    <w:p>
      <w:pPr>
        <w:pStyle w:val="null3"/>
        <w:ind w:firstLine="480"/>
      </w:pPr>
      <w:r>
        <w:rPr/>
        <w:t xml:space="preserve"> 联系方式：</w:t>
      </w:r>
      <w:r>
        <w:rPr/>
        <w:t>0769-22890398转8325</w:t>
      </w:r>
    </w:p>
    <w:p>
      <w:pPr>
        <w:pStyle w:val="null3"/>
        <w:outlineLvl w:val="3"/>
      </w:pPr>
      <w:r>
        <w:rPr>
          <w:sz w:val="24"/>
          <w:b/>
        </w:rPr>
        <w:t xml:space="preserve"> 2.采购代理机构信息</w:t>
      </w:r>
    </w:p>
    <w:p>
      <w:pPr>
        <w:pStyle w:val="null3"/>
        <w:ind w:firstLine="480"/>
      </w:pPr>
      <w:r>
        <w:rPr/>
        <w:t xml:space="preserve"> 名称：</w:t>
      </w:r>
      <w:r>
        <w:rPr/>
        <w:t>和盛咨询（广东）有限公司</w:t>
      </w:r>
    </w:p>
    <w:p>
      <w:pPr>
        <w:pStyle w:val="null3"/>
        <w:ind w:firstLine="480"/>
      </w:pPr>
      <w:r>
        <w:rPr/>
        <w:t xml:space="preserve"> 地址：</w:t>
      </w:r>
      <w:r>
        <w:rPr/>
        <w:t>广东省东莞市南城街道元美东路6号301室</w:t>
      </w:r>
    </w:p>
    <w:p>
      <w:pPr>
        <w:pStyle w:val="null3"/>
        <w:ind w:firstLine="480"/>
      </w:pPr>
      <w:r>
        <w:rPr/>
        <w:t xml:space="preserve"> 联系方式：</w:t>
      </w:r>
      <w:r>
        <w:rPr/>
        <w:t>0769-22016933</w:t>
      </w:r>
    </w:p>
    <w:p>
      <w:pPr>
        <w:pStyle w:val="null3"/>
        <w:outlineLvl w:val="3"/>
      </w:pPr>
      <w:r>
        <w:rPr>
          <w:sz w:val="24"/>
          <w:b/>
        </w:rPr>
        <w:t xml:space="preserve"> 3.项目联系方式</w:t>
      </w:r>
    </w:p>
    <w:p>
      <w:pPr>
        <w:pStyle w:val="null3"/>
        <w:ind w:firstLine="480"/>
      </w:pPr>
      <w:r>
        <w:rPr/>
        <w:t xml:space="preserve"> 项目联系人：</w:t>
      </w:r>
      <w:r>
        <w:rPr/>
        <w:t>何先生</w:t>
      </w:r>
    </w:p>
    <w:p>
      <w:pPr>
        <w:pStyle w:val="null3"/>
        <w:ind w:firstLine="480"/>
      </w:pPr>
      <w:r>
        <w:rPr/>
        <w:t xml:space="preserve"> 电话：</w:t>
      </w:r>
      <w:r>
        <w:rPr/>
        <w:t>0769-22016933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和盛咨询（广东）有限公司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rPr>
        <w:t>1、为满足我中心发展需要，满足临床用药和代煎代配需求，拟通过公开招标方式，选取1家服务商向我中心及患者提供中药饮片供应、中药饮片代煎代配等综合药事服务。本项目预算费用为326万元。每个品种和服务的具体采购数量按采购人实际临床需求，按批次交货，投标人须确保所配送的中药饮片和代煎代配服务符合相关部门规定标准，保证中药饮片和中药汤剂质量，保障服务稳定性。</w:t>
      </w:r>
    </w:p>
    <w:p>
      <w:pPr>
        <w:pStyle w:val="null3"/>
        <w:ind w:firstLine="440"/>
        <w:jc w:val="left"/>
      </w:pPr>
      <w:r>
        <w:rPr>
          <w:sz w:val="22"/>
        </w:rPr>
        <w:t>2、中标供应商不得以任何方式转包或分包本项目。</w:t>
      </w:r>
    </w:p>
    <w:p>
      <w:pPr>
        <w:pStyle w:val="null3"/>
        <w:ind w:firstLine="440"/>
        <w:jc w:val="left"/>
      </w:pPr>
      <w:r>
        <w:rPr>
          <w:sz w:val="22"/>
        </w:rPr>
        <w:t>3、采购需求中打“★”号条款为实质性条款，供应商若有任何一条负偏离或不满足则导致投标无效。</w:t>
      </w:r>
    </w:p>
    <w:p>
      <w:pPr>
        <w:pStyle w:val="null3"/>
        <w:ind w:firstLine="440"/>
        <w:jc w:val="left"/>
      </w:pPr>
      <w:r>
        <w:rPr>
          <w:sz w:val="22"/>
        </w:rPr>
        <w:t>4、招标文件中凡加注“★”标识的内容被视为实质性响应条款、指标；投标人必须对此作出回答并完全满足这些要求且不可以出现任何负偏离，如果“★”内容未响应或不满足或出现任何负偏离将被视为无效投标。</w:t>
      </w:r>
    </w:p>
    <w:p>
      <w:pPr>
        <w:pStyle w:val="null3"/>
        <w:ind w:firstLine="440"/>
        <w:jc w:val="left"/>
      </w:pPr>
      <w:r>
        <w:rPr>
          <w:sz w:val="22"/>
        </w:rPr>
        <w:t>5、本项目由投标人负责招标文件对投标人要求的一切事宜及责任，包括但不限于供应、运输、保管、验收及相关服务等。如果投标人在中标并签署合同后，在项目实施过程中出现报价内容的任何遗漏，均由投标人免费提供，采购人将不再支付任何费用。</w:t>
      </w:r>
    </w:p>
    <w:p>
      <w:pPr>
        <w:pStyle w:val="null3"/>
        <w:ind w:firstLine="440"/>
        <w:jc w:val="left"/>
      </w:pPr>
      <w:r>
        <w:rPr>
          <w:sz w:val="22"/>
        </w:rPr>
        <w:t>6、中标供应商提供的服务不符合采购文件或合同规定的或未能按合同规定的交货时间提供服务的，采购人有权拒绝接收，且有权解除合同。</w:t>
      </w:r>
    </w:p>
    <w:p>
      <w:pPr>
        <w:pStyle w:val="null3"/>
      </w:pPr>
      <w:r>
        <w:rPr/>
        <w:t>采购包1（东莞松山湖高新技术产业开发区社区卫生服务中心中药饮片供货和代煎代配服务采购项目）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供货期限：自签订合同之日起1年（或结算累计金额达到采购预算金额，其中任意一项达到即视为本采购合同履行完毕）。★2、交货期：投标人须根据采购人的采购计划，按时、保质保量供应。常规中药饮片，应在48小时（含）内送达；加急中药饮片，须在4小时（含）内送达。每次配送均须提供各品种的该批次质检合格报告及随货同行清单等。个别暂缺的中药饮片，按实际情况双方及时沟通协商。中药代煎汤剂代配，东莞市及深圳市范围内药品快递费由投标人承担，东莞市及深圳市外的药品快递费由患者到付。配送时效要求：东莞市范围内，要求对上午11点前发送的处方，当天送达；其他情况允许次日送达。</w:t>
            </w:r>
          </w:p>
        </w:tc>
      </w:tr>
      <w:tr>
        <w:tc>
          <w:tcPr>
            <w:tcW w:type="dxa" w:w="4153"/>
          </w:tcPr>
          <w:p>
            <w:pPr>
              <w:pStyle w:val="null3"/>
            </w:pPr>
            <w:r>
              <w:rPr/>
              <w:t>标的提供的地点</w:t>
            </w:r>
          </w:p>
        </w:tc>
        <w:tc>
          <w:tcPr>
            <w:tcW w:type="dxa" w:w="4153"/>
          </w:tcPr>
          <w:p>
            <w:pPr>
              <w:pStyle w:val="null3"/>
            </w:pPr>
            <w:r>
              <w:rPr/>
              <w:t>东莞松山湖高新技术产业开发区社区卫生服务中心内或采购人（患者）指定地点</w:t>
            </w:r>
          </w:p>
        </w:tc>
      </w:tr>
      <w:tr/>
      <w:tr/>
      <w:tr>
        <w:tc>
          <w:tcPr>
            <w:tcW w:type="dxa" w:w="4153"/>
          </w:tcPr>
          <w:p>
            <w:pPr>
              <w:pStyle w:val="null3"/>
            </w:pPr>
            <w:r>
              <w:rPr/>
              <w:t>付款方式</w:t>
            </w:r>
          </w:p>
        </w:tc>
        <w:tc>
          <w:tcPr>
            <w:tcW w:type="dxa" w:w="4153"/>
          </w:tcPr>
          <w:p>
            <w:pPr>
              <w:pStyle w:val="null3"/>
            </w:pPr>
            <w:r>
              <w:rPr/>
              <w:t>第1期为(付款方式)：支付比例100%，1、本合同的每笔款项均以人民币银行转账方式支付；2、中药饮片按采购人要求分期分批交货，合同货物到采购人指定地点交付验收，必须提供合格的送货单、产品详细信息资料等随货同行。中药饮片验收合格后，采购人应以实际确认数量为准，投标人须定期提交需要结算的周期内采购人采购的中药饮片明细及代煎剂数进行定期对账，双方核对无误后，投标人开具销售清单及合规的等额增值税普通发票；3、代煎费用，采购人应以实际确认剂数为准，定期对账，双方核对无误后，投标人开具销售清单及合规的等额增值税普通发票；4、采购人收到投标人开具的药品供货服务及中药代煎等额有效发票之日起计算，原则上应当在10个工作日内付款，最迟不得超过180日，特殊情况可双方协商解决。总合同价不得超过3260000.00 元；5、结算公式：结算金额=[各药品最高单价限价（元/g）×（1-中药饮片中标优惠率）×实际供货数量）+[中药代煎最高单价限价（元/剂）×（1-中药代煎服务中标优惠率）×实际发生代煎服务量]-经考核后90分以下对应费用扣减金额。 注：因采购人使用的是财政资金，采购人收到投标人开具的药品供货服务等额有效发票后原则上应当在10个工作日内付款，最迟不得超过180日，该时间为向政府采购支付部门提出办理财政支付申请手续（不含政府财政支付部门审核的时间），在规定时间内提出支付申请手续即视为采购人已经按期支付。采购人已办理请款申请的相关手续提交财政部门后如因政策或财政会计部门的影响，拨款未能及时到位，投标人不得以此为由追究采购人的违约责任或拒绝履行合同义务。。</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主体：采购人；2、履约验收方式：采购人根据采购需求及合同约定采用分期验收方式，履约验收方式：由采购人（或采购人指定的单位）和投标人共同进行。3、验收执行标准：中药饮片国家药品标准等相关文件规定（以最新文件规定为准）及其他法定标准（按最新标准执行）。4、验收时间：（1）中药饮片供货：每批次产品送货时，投标人须同时提供药检报告等验收资料以及送货清单交采购人使用部门验收；（2）代煎代配：定期按照实际系统产生代煎服务量进行双方核对验收。5、验收程序：（1）采购人收到投标人送货后及时对中药饮片进行验收，投标人调配好的中药饮片、代煎汤剂在规定的时间内送达采购人中心及各个站点或患者指定地方，验收项目包括但不限于：品名、规格、数量、外观质量、货物包装是否完好；当批中药饮片对应合格证等相关质保资料，投标人应保证送货文件的真实、完整。采购人最终对所有中药饮片送货或代煎资料进行现场和资料核对验收，原则上投标人不得自行修改目录中中药饮片名称，导致出现合同与配送中药饮片品名不一致的情况，如因中药名称或炮制方法存在差异，但实质是同类中药饮片的，可出具情况说明，由采购人确定为同一中药饮片且符合临床需求的，方可落实验收工作。验收合格后视为确认收货。中药饮片验收合格只表示采购人认可上述验收内容形式上符合采购人要求，并不代表采购人认可中药饮片内在质量验收合格。（2）采购人或患者在接收中药饮片或中药代煎汤剂时，发现饮片品种或数量有误、漏液等等不符合订单要求或质量要求的，采购人或患者均有权拒绝接收，并要求投标人无条件退、换、补，投标人应对不符合要求的产品在接到通知后48小时内进行退、换、补，否则，采购人有权要求投标人对其所造成的损失进行赔偿，并可根据实际情况向其他供应商进行采购，费用由投标人承担。若因服务质量造成采购人或患者投诉，由投标人承担一切责任并负责解决。★（3）中药饮片验收后30天内或中药代煎汤剂自代煎日期起7天内，出现质量问题或在临床使用中发现中药饮片不符合质量要求（含出现严重的不良反应时）的，中标供应商应无条件更换、替换或退货（如发生退货，中标供应商应退回退货中药饮片货款给采购人）；超过条款内上述时效，出现质量问题的中药饮片或中药代煎汤剂，双方应积极协商处理，协商不成功的，可落实中药饮片质量检验（含出现严重的不良反应）。如果检验证明中药饮片存在质量问题，则检验费用由投标人承担，投标人需立即进行更换或补充，并不得影响采购人或患者的临床使用。否则，采购人有权终止合同并要求投标人对其所造成的损失进行赔偿。中药饮片质量检验在采购人所在地药检部门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质量要求：中药饮片或中药代煎汤剂出现质量问题（包括不限于：包装、标签、等级、内在质量问题等），投标人需收回并更换合格中药饮片、替换其他品种合格中药饮片、重新免费代煎代配或落实退货流程；如由执法部门落实抽检时出现中药饮片不合格的，投标人需负经济和法律责任；如因中药饮片质量问题引起药政管理方面的问题，由投标人负全部责任；由于中药饮片质量引起医疗纠纷，投标人需负全部责任。 2、报价要求：（1）本次采购，投标人必须就所有内容进行投标报价，少报无效。（2）投标报价应包含完成本次招标所有服务内容的费用，包含产品成品价格、运输、包装、伴随服务、税费及其他一切可能产生的附加费用。（3）中药饮片、中药代煎费用：投标人须根据本项目采购内容，结合自身能力，在采购人中药饮片和中药代煎需求清单的综合单价最高限价的基础上，分别报出全部中药饮片单价最高限价的优惠率报价和中药代煎单价最高限价的优惠率报价，优惠率报价范围：0-100%，超出此范围的报价为无效报价。投标人在填报投标报价时，应根据自身的成本核算情况，充分考虑市场价格的波动风险。一经投标，即认为该投标人已充分考虑有关风险，愿意承担因这些风险所造成的一切经济损失，并放弃因此造成的损失求偿权。中标后，优惠率在供货服务期限内不得擅自调整。 结算要求：结算金额=[各药品最高单价限价（元/g）×（1-中药饮片中标优惠率）×实际供货数量）+[中药代煎最高单价限价（元/剂）×（1-中药代煎服务中标优惠率）×实际发生代煎服务量]-经考核后90分以下对应费用扣减金额。 ★3、质保期要求：（1）中药饮片到货入库的生产日期原则上不大于6个月，保证送货产品自验收合格之日起算，至少两年内出现失效、破损、吸潮、结块等质量异常的，可协商处理，对于临床积压品种，或有明确效期的品种，离生产日期半年以上的，可根据采购人需求进行退货、更换或替换处理。（2）投标人应确保煎煮好的汤剂成品保质期为1周（冰箱冷藏室0～8℃环境下）。（投标时须提供加盖投标人公章的承诺函。） 4、售后服务要求：（1）采购人发现进货的中药饮片破损、近效期、包装不合格或有质量问题的，中标供应商应保证及时更换或退货处理。（2）采购人发现提供的汤剂成品破损、包装不合格或有质量问题的，投标人应保证及时更换或退货处理。 5、合同条款要求：供应商应实质响应合同各条款。 6、采购供应商数量：1家 7、其他要求：（1）因法律、法规、标准和政策等相关规定动态变化，不能保证项目正式开始实施时与现有情况、要求完全一致，如有变动将以最终签约为准。如实际情况为非根本性的重大实质影响，采购人将不对此承担任何责任和费用。（2）本项目执行过程中将遵循国家、省、市有关法律、法规、标准、技术规范和规范性文件的最新规定，若与最新政策规定要求相违悖，采购人有权随时终止合同。（3）项目执行过程中，如需采购人配合办理相关手续，或提供相关服务条件，均须在投标文件中详细说明，以便于采购人决定是否接受或提前准备，所涉及的费用均由中标单位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医药和医疗器材批发服务</w:t>
            </w:r>
          </w:p>
        </w:tc>
        <w:tc>
          <w:tcPr>
            <w:tcW w:type="dxa" w:w="831"/>
          </w:tcPr>
          <w:p>
            <w:pPr>
              <w:pStyle w:val="null3"/>
              <w:jc w:val="left"/>
            </w:pPr>
            <w:r>
              <w:rPr/>
              <w:t>东莞松山湖高新技术产业开发区社区卫生服务中心中药饮片供货和代煎代配服务采购项目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3,260,000.00</w:t>
            </w:r>
          </w:p>
        </w:tc>
        <w:tc>
          <w:tcPr>
            <w:tcW w:type="dxa" w:w="831"/>
          </w:tcPr>
          <w:p>
            <w:pPr>
              <w:pStyle w:val="null3"/>
              <w:jc w:val="right"/>
            </w:pPr>
            <w:r>
              <w:rPr/>
              <w:t>3,260,000.00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东莞松山湖高新技术产业开发区社区卫生服务中心中药饮片供货和代煎代配服务采购项目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一、</w:t>
            </w:r>
            <w:r>
              <w:rPr>
                <w:sz w:val="22"/>
                <w:b/>
              </w:rPr>
              <w:t>采购清单及限价要求</w:t>
            </w:r>
          </w:p>
          <w:p>
            <w:pPr>
              <w:pStyle w:val="null3"/>
              <w:ind w:firstLine="440"/>
              <w:jc w:val="both"/>
            </w:pPr>
            <w:r>
              <w:rPr>
                <w:sz w:val="22"/>
              </w:rPr>
              <w:t>1、中药饮片采购清单及单价最高限价：</w:t>
            </w:r>
          </w:p>
          <w:tbl>
            <w:tblPr>
              <w:tblBorders>
                <w:top w:val="none" w:color="000000" w:sz="4"/>
                <w:left w:val="none" w:color="000000" w:sz="4"/>
                <w:bottom w:val="none" w:color="000000" w:sz="4"/>
                <w:right w:val="none" w:color="000000" w:sz="4"/>
                <w:insideH w:val="none"/>
                <w:insideV w:val="none"/>
              </w:tblBorders>
            </w:tblPr>
            <w:tblGrid>
              <w:gridCol w:w="569"/>
              <w:gridCol w:w="715"/>
              <w:gridCol w:w="1577"/>
              <w:gridCol w:w="1210"/>
              <w:gridCol w:w="865"/>
              <w:gridCol w:w="661"/>
            </w:tblGrid>
            <w:tr>
              <w:tc>
                <w:tcPr>
                  <w:tcW w:type="dxa" w:w="56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序号</w:t>
                  </w:r>
                </w:p>
              </w:tc>
              <w:tc>
                <w:tcPr>
                  <w:tcW w:type="dxa" w:w="71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药品名称</w:t>
                  </w:r>
                </w:p>
              </w:tc>
              <w:tc>
                <w:tcPr>
                  <w:tcW w:type="dxa" w:w="1577"/>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规格</w:t>
                  </w:r>
                </w:p>
              </w:tc>
              <w:tc>
                <w:tcPr>
                  <w:tcW w:type="dxa" w:w="121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质量标准</w:t>
                  </w:r>
                </w:p>
              </w:tc>
              <w:tc>
                <w:tcPr>
                  <w:tcW w:type="dxa" w:w="865"/>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单价最高限价（元</w:t>
                  </w:r>
                  <w:r>
                    <w:rPr>
                      <w:sz w:val="22"/>
                      <w:b/>
                    </w:rPr>
                    <w:t>/克）</w:t>
                  </w:r>
                </w:p>
              </w:tc>
              <w:tc>
                <w:tcPr>
                  <w:tcW w:type="dxa" w:w="66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2"/>
                      <w:b/>
                    </w:rPr>
                    <w:t>备注</w:t>
                  </w: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桂枝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香薷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荷叶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苍耳子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炒苍耳子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葛根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升麻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牛蒡子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细辛</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0.782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银柴胡</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0.338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猫爪草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水牛角</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石膏</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知母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盐知母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芦根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天花粉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生地黄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地黄炭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赤芍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黄柏</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盐黄柏</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苦参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木棉花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杭菊花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板蓝根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大青叶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蒲公英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紫花地丁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野菊花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鱼腥草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白头翁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0.405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射干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白花蛇舌草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忍冬藤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决明子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炒决明子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地骨皮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青蒿</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岗梅根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大豆黄卷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旋覆花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瓜蒌皮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瓜蒌子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全瓜蒌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竹茹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胆南星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制天南星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昆布</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冬瓜子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桔梗</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紫苏子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枇杷叶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蜜枇杷叶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百部</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蜜百部</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款冬花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0.832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芒果核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桑白皮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橘核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荔枝核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赤石脂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鸡内金</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炒鸡内金</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山楂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焦山楂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麦芽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炒麦芽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酒大黄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火麻仁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枳实</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麸炒枳实</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枳壳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麸炒枳壳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木香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乌药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大腹皮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亚麻子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青皮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广藿香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佩兰</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豆蔻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0.190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金钱草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广金钱草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茯苓</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泽泻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薏苡仁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田基黄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车前子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盐车前子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通草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0.842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海金沙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0.422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石韦</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扁豆花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泽兰</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布渣叶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车前草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救必应</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制川乌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0.311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肉桂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吴茱萸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制吴茱萸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小茴香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贯众</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金盏银盘</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僵蚕</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0.424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姜僵蚕</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煅磁石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龙骨</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0.596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煅龙骨</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0.509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牡蛎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煅牡蛎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郁李仁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0.208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炒酸枣仁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1.326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酸枣仁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1.557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合欢皮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远志</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0.590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制远志</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0.529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冬葵子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独活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绵萆薢</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威灵仙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路路通</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络石藤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白鲜皮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0.492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穿破石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五加皮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白及</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0.517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槐花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蒲黄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蒲黄炭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白茅根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莪术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醋莪术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0.254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桃仁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益母草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鸡血藤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仙鹤草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川楝子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槟榔</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延胡索</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乳香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醋乳香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没药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醋没药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五灵脂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0.213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黄芪</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炙黄芪</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山药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太子参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甘草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炙甘草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淫羊藿</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0.372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杜仲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盐杜仲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山萸肉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0.194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锁阳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肉苁蓉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狗脊</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龙眼肉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枸杞子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炒白芍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北沙参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麦冬</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黄精</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女贞子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石斛</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龟甲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醋龟甲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桑寄生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沙苑子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0.313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179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鹿角霜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糯稻根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芡实</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金樱子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桑螵蛸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覆盆子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益智仁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盐益智仁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石菖蒲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灯心草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0.503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189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茯苓皮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浮小麦</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栀子炭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蚕砂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柿蒂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姜黄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麻黄根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蜜麻黄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0.910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伸筋草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199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红景天</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0.427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天山雪莲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2.200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冬凌草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绞股蓝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夏天无</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独一味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法落海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麻黄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紫苏叶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荆芥</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羌活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0.477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藁本</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辛夷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柴胡</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薄荷</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煨葛根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蔓荆子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淡豆豉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栀子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219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炒栀子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夏枯草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防风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玄参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牡丹皮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黄连</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黄芩</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龙胆</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紫苏梗</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鸡蛋花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229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秦皮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金银花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连翘</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土茯苓</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败酱草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淡竹叶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白芥子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莱菔子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炒莱菔子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川贝母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6.501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239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浙贝母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瓦楞子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煅瓦楞子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苦杏仁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前胡</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紫菀</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蜜紫苑</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0.299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葶苈子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炒葶苈子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249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陈皮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木蝴蝶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化橘红</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建曲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谷芽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炒谷芽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玄明粉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煅代赭石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厚朴</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姜厚朴</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259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香附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醋香附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佛手</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薤白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苍术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0.305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麸炒苍术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砂仁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0.369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茵陈</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鸡骨草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虎杖</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269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猪苓</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0.433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川木通</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滑石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地肤子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瞿麦</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赤小豆</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苇根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茯神</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黑顺片</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0.217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干姜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279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丁香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半枝莲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钩藤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蝉蜕</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1.715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蜈蚣</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3.600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全蝎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3.468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蒺藜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石决明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珍珠母</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柏子仁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首乌藤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天麻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秦艽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防己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续断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木瓜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豨莶草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宽根藤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石楠藤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299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三七</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艾叶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侧柏叶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地榆</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川芎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丹参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皂角刺</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三棱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醋三棱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郁金</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醋郁金</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王不留行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炒王不留行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大血藤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小蓟</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使君子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党参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0.395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制白附子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0.201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麸炒白术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0.332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319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黑枣</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白扁豆</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补骨脂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盐补骨脂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巴戟天</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盐巴戟天</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牛膝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川牛膝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菟丝子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制仙茅</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0.630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329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骨碎补</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土鳖虫</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0.279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熟地黄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当归片</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0.415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当归尾</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0.245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何首乌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制何首乌</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天冬</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0.196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玉竹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百合</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339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墨旱莲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鳖甲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灵芝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0.135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莲子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五味子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0.192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乌梅</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海螵蛸</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诃子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萹蓄</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蛇床子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0.084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349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明党参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0.183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丝瓜络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腊梅花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徐长卿</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血余炭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红芪</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姜半夏</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0.269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法半夏</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0.235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红参片</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0.822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生晒参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1.033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359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参须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1.100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溪黄草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五指毛桃</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0.124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草果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桑椹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马齿苋</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苏木</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罗仙子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0.225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青黛</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花椒</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茜草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0.489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大枣</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炮姜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乌梢蛇</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1.260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半边莲</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密蒙花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0.105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0.183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番泻叶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牵牛子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海风藤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凌霄花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0.214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高良姜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茺蔚子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降香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0.452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蛤壳</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竹蜂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2.622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石榴皮</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五倍子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牛羊草结</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0.496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阿胶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2.440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艾绒</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淡附片</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0.385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玉米须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合欢花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0.311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焦谷芽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白果仁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玫瑰花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人参叶</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0.179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姜竹茹</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草豆蔻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0.143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399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沉香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0.727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黑豆</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西洋参</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1.005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地榆炭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水蛭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2.331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肉豆蔻</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0.191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槐角</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棕榈炭</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檀香</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1.198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韭菜籽</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409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炒山药</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0.110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金荞麦</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透骨草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甜叶菊</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0.157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鸡矢藤</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枳椇子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0.097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葛花</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416</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炒薏苡仁</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0.058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417</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炒苏子</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418</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芒硝</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0.043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419</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鲜竹沥</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0.255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420</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橘络</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0.592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421</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蛇蜕</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0.320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422</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松针</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0.075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423</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肿节风</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424</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龙葵</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0.068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425</w:t>
                  </w:r>
                </w:p>
              </w:tc>
              <w:tc>
                <w:tcPr>
                  <w:tcW w:type="dxa" w:w="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红豆杉</w:t>
                  </w:r>
                </w:p>
              </w:tc>
              <w:tc>
                <w:tcPr>
                  <w:tcW w:type="dxa" w:w="1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小包装</w:t>
                  </w:r>
                  <w:r>
                    <w:rPr>
                      <w:sz w:val="22"/>
                      <w:color w:val="000000"/>
                    </w:rPr>
                    <w:t>,剂量符合药典等规定的常用量及临床用药习惯</w:t>
                  </w: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符合药品相关标准</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0.165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2"/>
              </w:rPr>
              <w:t>2、中药代煎服务单价最高限价：</w:t>
            </w:r>
            <w:r>
              <w:rPr>
                <w:sz w:val="22"/>
                <w:u w:val="single"/>
              </w:rPr>
              <w:t xml:space="preserve">   </w:t>
            </w:r>
            <w:r>
              <w:rPr>
                <w:sz w:val="22"/>
                <w:u w:val="single"/>
              </w:rPr>
              <w:t xml:space="preserve">4  </w:t>
            </w:r>
            <w:r>
              <w:rPr>
                <w:sz w:val="22"/>
              </w:rPr>
              <w:t>元</w:t>
            </w:r>
            <w:r>
              <w:rPr>
                <w:sz w:val="22"/>
              </w:rPr>
              <w:t>/剂</w:t>
            </w:r>
          </w:p>
          <w:p>
            <w:pPr>
              <w:pStyle w:val="null3"/>
              <w:jc w:val="both"/>
            </w:pPr>
            <w:r>
              <w:rPr>
                <w:sz w:val="22"/>
                <w:b/>
              </w:rPr>
              <w:t>二、项目要求</w:t>
            </w:r>
          </w:p>
          <w:p>
            <w:pPr>
              <w:pStyle w:val="null3"/>
              <w:ind w:firstLine="440"/>
              <w:jc w:val="both"/>
            </w:pPr>
            <w:r>
              <w:rPr>
                <w:sz w:val="22"/>
              </w:rPr>
              <w:t>★1、中药饮片的品种及数量要求（投标时须提供加盖投标人公章的承诺函。）</w:t>
            </w:r>
          </w:p>
          <w:p>
            <w:pPr>
              <w:pStyle w:val="null3"/>
              <w:ind w:firstLine="440"/>
              <w:jc w:val="both"/>
            </w:pPr>
            <w:r>
              <w:rPr>
                <w:sz w:val="22"/>
              </w:rPr>
              <w:t>（</w:t>
            </w:r>
            <w:r>
              <w:rPr>
                <w:sz w:val="22"/>
              </w:rPr>
              <w:t>1）投标人所供饮片必须满足采购人本项目需求目录品种数量的</w:t>
            </w:r>
            <w:r>
              <w:rPr>
                <w:sz w:val="22"/>
              </w:rPr>
              <w:t>95</w:t>
            </w:r>
            <w:r>
              <w:rPr>
                <w:sz w:val="22"/>
              </w:rPr>
              <w:t>%以上。</w:t>
            </w:r>
          </w:p>
          <w:p>
            <w:pPr>
              <w:pStyle w:val="null3"/>
              <w:ind w:firstLine="440"/>
              <w:jc w:val="both"/>
            </w:pPr>
            <w:r>
              <w:rPr>
                <w:sz w:val="22"/>
              </w:rPr>
              <w:t>（</w:t>
            </w:r>
            <w:r>
              <w:rPr>
                <w:sz w:val="22"/>
              </w:rPr>
              <w:t>2）采购人无法确定每个品种的需求量及采购金额，投标人应根据自身经验及经营规模等情况自行承担采购风险。投标人在保证药品质量、执行国家物价的前提下按约定的品种、规格、数量、价格、供货方式等进行供货，保证临床用药连续性；不得以任何借口（如缺货、采购量少、交货地点远等）拒绝执行采购人的采购计划从而影响采购人的临床用药。否则，采购人有权单方面终止合同，并追究投标人的违约责任。</w:t>
            </w:r>
          </w:p>
          <w:p>
            <w:pPr>
              <w:pStyle w:val="null3"/>
              <w:ind w:firstLine="440"/>
              <w:jc w:val="both"/>
            </w:pPr>
            <w:r>
              <w:rPr>
                <w:sz w:val="22"/>
              </w:rPr>
              <w:t>2、中药饮片的质量要求</w:t>
            </w:r>
          </w:p>
          <w:p>
            <w:pPr>
              <w:pStyle w:val="null3"/>
              <w:ind w:firstLine="440"/>
              <w:jc w:val="both"/>
            </w:pPr>
            <w:r>
              <w:rPr>
                <w:sz w:val="22"/>
              </w:rPr>
              <w:t>★（1）投标人所提供的中药饮片（包括大、小包装净制饮片）应当符合国家药品标准和地方中药饮片炮制规范、工艺规程等，也符合企业规定的质量标准的合格药品，无重金属、农药残留等有害物质。（如为国家实行批准文号管理的中药饮片，投标人还应当提供注册证书并将复印件或扫描件给予采购人存档备查）。毒性中药饮片、按麻醉药品管理的中药饮片、珍稀野生动物类药材等有特殊管理规定的中药饮片应符合国家有关规定。采购人有权随时对中药饮片的生产过程进行抽查检验，或者派出专人监督。（投标时须提供加盖投标人公章的承诺函。）</w:t>
            </w:r>
          </w:p>
          <w:p>
            <w:pPr>
              <w:pStyle w:val="null3"/>
              <w:ind w:firstLine="440"/>
              <w:jc w:val="both"/>
            </w:pPr>
            <w:r>
              <w:rPr>
                <w:sz w:val="22"/>
              </w:rPr>
              <w:t>（</w:t>
            </w:r>
            <w:r>
              <w:rPr>
                <w:sz w:val="22"/>
              </w:rPr>
              <w:t>2）投标人经销或自主生产的中药饮片均应当制定有严格的内控药品标准（包括原料、各单元工艺环节物料、中药饮片成品检验标准及过程控制指标），明确生产全过程质量控制的措施、关键质控点及相关质量要求，生产过程中涉及的中药材或中药饮片、作为制剂用原料的中间体和作为终产品的成品应符合相关部门规定标准，保证中药饮片的质量。</w:t>
            </w:r>
          </w:p>
          <w:p>
            <w:pPr>
              <w:pStyle w:val="null3"/>
              <w:ind w:firstLine="440"/>
              <w:jc w:val="both"/>
            </w:pPr>
            <w:r>
              <w:rPr>
                <w:sz w:val="22"/>
              </w:rPr>
              <w:t>（</w:t>
            </w:r>
            <w:r>
              <w:rPr>
                <w:sz w:val="22"/>
              </w:rPr>
              <w:t>3）投标人经销或自主生产的中药饮片均应具有固定的生产和工作场地，且具备小包装中药饮片连包生产的能力。由于供应商的原因影响采购人的工作，将按照违约处罚，并赔偿采购人的所有损失，承担相应的责任。</w:t>
            </w:r>
          </w:p>
          <w:p>
            <w:pPr>
              <w:pStyle w:val="null3"/>
              <w:ind w:firstLine="440"/>
              <w:jc w:val="both"/>
            </w:pPr>
            <w:r>
              <w:rPr>
                <w:sz w:val="22"/>
              </w:rPr>
              <w:t>（</w:t>
            </w:r>
            <w:r>
              <w:rPr>
                <w:sz w:val="22"/>
              </w:rPr>
              <w:t>4）投标人所供中药饮片应严格执行国家市场监督管理总局颁发的《零售商品称重计量监督管理办法》的有关规定，确保准斤足两。</w:t>
            </w:r>
          </w:p>
          <w:p>
            <w:pPr>
              <w:pStyle w:val="null3"/>
              <w:ind w:firstLine="440"/>
              <w:jc w:val="both"/>
            </w:pPr>
            <w:r>
              <w:rPr>
                <w:sz w:val="22"/>
              </w:rPr>
              <w:t>（</w:t>
            </w:r>
            <w:r>
              <w:rPr>
                <w:sz w:val="22"/>
              </w:rPr>
              <w:t>5）采购人有权随时对投标人抽查检验，以飞行检查形式进行监督。投标人在工作区域配备高清监控设施，采购人有权调取视频。</w:t>
            </w:r>
          </w:p>
          <w:p>
            <w:pPr>
              <w:pStyle w:val="null3"/>
              <w:ind w:firstLine="440"/>
              <w:jc w:val="both"/>
            </w:pPr>
            <w:r>
              <w:rPr>
                <w:sz w:val="22"/>
                <w:color w:val="0C0C0C"/>
              </w:rPr>
              <w:t>★</w:t>
            </w:r>
            <w:r>
              <w:rPr>
                <w:sz w:val="22"/>
              </w:rPr>
              <w:t>3、中药饮片的代煎代配服务要求（投标时须提供加盖投标人公章的承诺函。）</w:t>
            </w:r>
          </w:p>
          <w:p>
            <w:pPr>
              <w:pStyle w:val="null3"/>
              <w:ind w:firstLine="440"/>
              <w:jc w:val="both"/>
            </w:pPr>
            <w:r>
              <w:rPr>
                <w:sz w:val="22"/>
              </w:rPr>
              <w:t>（</w:t>
            </w:r>
            <w:r>
              <w:rPr>
                <w:sz w:val="22"/>
              </w:rPr>
              <w:t>1）投标人提供的中药饮片代煎代配服务必须符合国家卫健委、国家中医药管理局等有关标准和质量要求。所使用的场地、设备设施、耗材、包装材料、煎药容器/用水、调剂/煎药人员以及环境卫生等须符合《医院中药饮片管理规范》《医疗机构中药煎药室管理规范》《生活饮用水卫生标准》的有关规定和《中药煎药机》《中药汤剂包装机》等行业标准。包装材料符合国家药品包装材料标准的要求。采购人有权随时监控以确保煎药质量。</w:t>
            </w:r>
          </w:p>
          <w:p>
            <w:pPr>
              <w:pStyle w:val="null3"/>
              <w:ind w:firstLine="440"/>
              <w:jc w:val="both"/>
            </w:pPr>
            <w:r>
              <w:rPr>
                <w:sz w:val="22"/>
              </w:rPr>
              <w:t>（</w:t>
            </w:r>
            <w:r>
              <w:rPr>
                <w:sz w:val="22"/>
              </w:rPr>
              <w:t>2）投标人在收到采购人发出的煎药处方后，须进行处方复核。如发现有问题的处方，应及时与采购人沟通，确认后方可实施调配及煎煮。投标人应熟悉本项目中药饮片调剂/煎药的生产工艺及工艺生产环节中的关键技术。投标人需按相关国家、行业以及采购人的相关规定完成处方调配工作。投标人应按采购人需求量匹配相应产能。</w:t>
            </w:r>
          </w:p>
          <w:p>
            <w:pPr>
              <w:pStyle w:val="null3"/>
              <w:ind w:firstLine="440"/>
              <w:jc w:val="both"/>
            </w:pPr>
            <w:r>
              <w:rPr>
                <w:sz w:val="22"/>
              </w:rPr>
              <w:t>（</w:t>
            </w:r>
            <w:r>
              <w:rPr>
                <w:sz w:val="22"/>
              </w:rPr>
              <w:t>3）投标人对中药饮片存储、代煎场所以及其代煎成品的存储场所均应独立设置，不得与企业其他药品生产经营共用生产车间、经营场所、设备及仓库等。投标人应自有或租赁有中药饮片代煎、仓储及配送运营服务场所，该场所的建筑面积需满足项目业务要求用地，且相关业务在该场所内完成；</w:t>
            </w:r>
            <w:r>
              <w:rPr>
                <w:sz w:val="22"/>
              </w:rPr>
              <w:t>不得委托第三方完成或租借第三方代煎中心完成相关业务</w:t>
            </w:r>
            <w:r>
              <w:rPr>
                <w:sz w:val="22"/>
              </w:rPr>
              <w:t>（需提供承诺函、供应商自有场所的应同时提供产权证明或提供租赁场所有效期内的租赁协议，提供租赁协议的则需提供近三个月的租赁发票及付款记录证明，并加盖投标人公章）</w:t>
            </w:r>
            <w:r>
              <w:rPr>
                <w:sz w:val="22"/>
              </w:rPr>
              <w:t>”</w:t>
            </w:r>
          </w:p>
          <w:p>
            <w:pPr>
              <w:pStyle w:val="null3"/>
              <w:ind w:firstLine="440"/>
              <w:jc w:val="both"/>
            </w:pPr>
            <w:r>
              <w:rPr>
                <w:sz w:val="22"/>
              </w:rPr>
              <w:t>▲4、对中药饮片的包装要求：（投标时需提供加盖投标人公章的承诺函。）</w:t>
            </w:r>
          </w:p>
          <w:p>
            <w:pPr>
              <w:pStyle w:val="null3"/>
              <w:ind w:firstLine="440"/>
              <w:jc w:val="both"/>
            </w:pPr>
            <w:r>
              <w:rPr>
                <w:sz w:val="22"/>
              </w:rPr>
              <w:t>（</w:t>
            </w:r>
            <w:r>
              <w:rPr>
                <w:sz w:val="22"/>
              </w:rPr>
              <w:t>1）投标人供应的中药饮片应参照《中华人民共和国药典》和临床用药习惯，包装规格应能提供1g，3g，5g，6g，10g，15g，30g等多种规格；如果采购人有特殊包装需求，投标人需能够满足采购人的临床要求。</w:t>
            </w:r>
          </w:p>
          <w:p>
            <w:pPr>
              <w:pStyle w:val="null3"/>
              <w:ind w:firstLine="440"/>
              <w:jc w:val="both"/>
            </w:pPr>
            <w:r>
              <w:rPr>
                <w:sz w:val="22"/>
              </w:rPr>
              <w:t>（</w:t>
            </w:r>
            <w:r>
              <w:rPr>
                <w:sz w:val="22"/>
              </w:rPr>
              <w:t>2）投标人供应的中药饮片小包装色标须符合《国家中医药管理局办公室关于印发小包装中药饮片规格和色标的通知》（国中医药办医政发〔2011〕18号）文件的要求，如服务期内上级部门颁发新规定，则按新规定执行。饮片包装用材料应当符合药用要求，符合保障人体健康、安全的标准。</w:t>
            </w:r>
          </w:p>
          <w:p>
            <w:pPr>
              <w:pStyle w:val="null3"/>
              <w:ind w:firstLine="440"/>
              <w:jc w:val="both"/>
            </w:pPr>
            <w:r>
              <w:rPr>
                <w:sz w:val="22"/>
              </w:rPr>
              <w:t>（</w:t>
            </w:r>
            <w:r>
              <w:rPr>
                <w:sz w:val="22"/>
              </w:rPr>
              <w:t>3）投标人供应的中药饮片包装标签：中药饮片标签须符合国家药品监督管理局发布的《中药饮片标签管理规定》的相关要求。中药饮片在进行多规格单剂量包装时，应在每个内包装袋上和外包装袋上附有该饮片的产品标签。标签包括品名、规格、产地、生产企业、产品批号、生产日期等内容。实施批准文号管理的中药饮片还必须注明药品批准文号；毒性中药饮片的包装还须增印毒性药品警示标记。</w:t>
            </w:r>
          </w:p>
          <w:p>
            <w:pPr>
              <w:pStyle w:val="null3"/>
              <w:ind w:firstLine="440"/>
              <w:jc w:val="both"/>
            </w:pPr>
            <w:r>
              <w:rPr>
                <w:sz w:val="22"/>
              </w:rPr>
              <w:t>（</w:t>
            </w:r>
            <w:r>
              <w:rPr>
                <w:sz w:val="22"/>
              </w:rPr>
              <w:t>4）投标人提供的全部中药饮片均应按国家规定的标准及保护措施进行包装，每一个包装箱内应附有一份详细装箱单。包装材料、标记和包装箱内外的单据应符合国家的有关要求。</w:t>
            </w:r>
          </w:p>
          <w:p>
            <w:pPr>
              <w:pStyle w:val="null3"/>
              <w:ind w:firstLine="440"/>
              <w:jc w:val="both"/>
            </w:pPr>
            <w:r>
              <w:rPr>
                <w:sz w:val="22"/>
              </w:rPr>
              <w:t>5、配送相关要求</w:t>
            </w:r>
          </w:p>
          <w:p>
            <w:pPr>
              <w:pStyle w:val="null3"/>
              <w:ind w:firstLine="440"/>
              <w:jc w:val="both"/>
            </w:pPr>
            <w:r>
              <w:rPr>
                <w:sz w:val="22"/>
              </w:rPr>
              <w:t>▲5.1配送服务要求（投标时须提供加盖投标人公章的承诺函。）</w:t>
            </w:r>
          </w:p>
          <w:p>
            <w:pPr>
              <w:pStyle w:val="null3"/>
              <w:ind w:firstLine="440"/>
              <w:jc w:val="both"/>
            </w:pPr>
            <w:r>
              <w:rPr>
                <w:sz w:val="22"/>
              </w:rPr>
              <w:t>（</w:t>
            </w:r>
            <w:r>
              <w:rPr>
                <w:sz w:val="22"/>
              </w:rPr>
              <w:t>1）因配送时间超过合同约定时间而导致药物质量发生变化或药物丢失由投标人负责承担。</w:t>
            </w:r>
          </w:p>
          <w:p>
            <w:pPr>
              <w:pStyle w:val="null3"/>
              <w:ind w:firstLine="440"/>
              <w:jc w:val="both"/>
            </w:pPr>
            <w:r>
              <w:rPr>
                <w:sz w:val="22"/>
              </w:rPr>
              <w:t>（</w:t>
            </w:r>
            <w:r>
              <w:rPr>
                <w:sz w:val="22"/>
              </w:rPr>
              <w:t>2）中药饮片配送：一般在接到订单的48小时内送达，紧急订单在4小时内送达。中药代煎汤剂代配：中药代煎汤剂代配，</w:t>
            </w:r>
            <w:r>
              <w:rPr>
                <w:sz w:val="22"/>
              </w:rPr>
              <w:t>东莞市及深圳市范围内药品快递费由投标人承担，东莞市及深圳市外的药品快递费由患者到付</w:t>
            </w:r>
            <w:r>
              <w:rPr>
                <w:sz w:val="22"/>
              </w:rPr>
              <w:t>。配送时效要求：东莞市范围内，要求对上午</w:t>
            </w:r>
            <w:r>
              <w:rPr>
                <w:sz w:val="22"/>
              </w:rPr>
              <w:t>11点前发送的处方，当天送达；其他情况允许次日送达。</w:t>
            </w:r>
            <w:r>
              <w:rPr>
                <w:sz w:val="22"/>
              </w:rPr>
              <w:t>采购人按照考核周期落实对代煎中药汤剂和中药饮片配送时效性的考核。</w:t>
            </w:r>
          </w:p>
          <w:p>
            <w:pPr>
              <w:pStyle w:val="null3"/>
              <w:ind w:firstLine="440"/>
              <w:jc w:val="both"/>
            </w:pPr>
            <w:r>
              <w:rPr>
                <w:sz w:val="22"/>
              </w:rPr>
              <w:t>临方加工类或代煎配送时效：制作完成后及时配送到指定地点。</w:t>
            </w:r>
          </w:p>
          <w:p>
            <w:pPr>
              <w:pStyle w:val="null3"/>
              <w:ind w:firstLine="440"/>
              <w:jc w:val="both"/>
            </w:pPr>
            <w:r>
              <w:rPr>
                <w:sz w:val="22"/>
              </w:rPr>
              <w:t>5.2车辆配送要求</w:t>
            </w:r>
          </w:p>
          <w:p>
            <w:pPr>
              <w:pStyle w:val="null3"/>
              <w:ind w:firstLine="440"/>
              <w:jc w:val="both"/>
            </w:pPr>
            <w:r>
              <w:rPr>
                <w:sz w:val="22"/>
              </w:rPr>
              <w:t>（</w:t>
            </w:r>
            <w:r>
              <w:rPr>
                <w:sz w:val="22"/>
              </w:rPr>
              <w:t>1）车辆要求：为确保配送时效，投标人应为本项目配备不少于3辆相应的厢式配送车辆用于</w:t>
            </w:r>
            <w:r>
              <w:rPr>
                <w:sz w:val="22"/>
              </w:rPr>
              <w:t>运输中药饮片。</w:t>
            </w:r>
          </w:p>
          <w:p>
            <w:pPr>
              <w:pStyle w:val="null3"/>
              <w:ind w:firstLine="440"/>
              <w:jc w:val="both"/>
            </w:pPr>
            <w:r>
              <w:rPr>
                <w:sz w:val="22"/>
              </w:rPr>
              <w:t>（</w:t>
            </w:r>
            <w:r>
              <w:rPr>
                <w:sz w:val="22"/>
              </w:rPr>
              <w:t>2）物流配送：</w:t>
            </w:r>
            <w:r>
              <w:rPr>
                <w:sz w:val="22"/>
              </w:rPr>
              <w:t>本项目要求采购的中药饮片应由中标供应商直接配送</w:t>
            </w:r>
            <w:r>
              <w:rPr>
                <w:sz w:val="22"/>
              </w:rPr>
              <w:t>。运输配送车辆必须采用符合卫生要求的运载工具，要保持清洁和定期消毒。运输车厢的内仓应为抗腐蚀、防潮，防虫、防鼠的设计，车厢内无不良气味、异味。不得混装，堆放科学合理。</w:t>
            </w:r>
          </w:p>
          <w:p>
            <w:pPr>
              <w:pStyle w:val="null3"/>
              <w:ind w:firstLine="440"/>
              <w:jc w:val="both"/>
            </w:pPr>
            <w:r>
              <w:rPr>
                <w:sz w:val="22"/>
              </w:rPr>
              <w:t>▲6、质量控制及检验要求（投标时须提供加盖投标人公章的承诺函。）</w:t>
            </w:r>
          </w:p>
          <w:p>
            <w:pPr>
              <w:pStyle w:val="null3"/>
              <w:ind w:firstLine="440"/>
              <w:jc w:val="both"/>
            </w:pPr>
            <w:r>
              <w:rPr>
                <w:sz w:val="22"/>
              </w:rPr>
              <w:t>（</w:t>
            </w:r>
            <w:r>
              <w:rPr>
                <w:sz w:val="22"/>
              </w:rPr>
              <w:t>1）投标人应具备完善的质量管理体系，具有保证中药饮片调剂及代煎的相关质量管理制度、流程和规范，具有规范的操作记录，并建立留样制度。</w:t>
            </w:r>
          </w:p>
          <w:p>
            <w:pPr>
              <w:pStyle w:val="null3"/>
              <w:ind w:firstLine="440"/>
              <w:jc w:val="both"/>
            </w:pPr>
            <w:r>
              <w:rPr>
                <w:sz w:val="22"/>
              </w:rPr>
              <w:t>（</w:t>
            </w:r>
            <w:r>
              <w:rPr>
                <w:sz w:val="22"/>
              </w:rPr>
              <w:t>2）投标人用于代煎代配服务的中药饮片来源合法、清晰、可溯源，中药饮片的购入、验收、储存、养护、炮制、调剂、煎煮、包装、配送等环节能做到全程实时管理和质量追溯。投标人应建立煎药质量追溯机制，须配置监控及监控视频存储设备，所有视频资料保留时间不少于一个月。采购人可随时查看煎药全过程。</w:t>
            </w:r>
          </w:p>
          <w:p>
            <w:pPr>
              <w:pStyle w:val="null3"/>
              <w:ind w:firstLine="440"/>
              <w:jc w:val="both"/>
            </w:pPr>
            <w:r>
              <w:rPr>
                <w:sz w:val="22"/>
              </w:rPr>
              <w:t>（</w:t>
            </w:r>
            <w:r>
              <w:rPr>
                <w:sz w:val="22"/>
              </w:rPr>
              <w:t>3）投标人应组建中药饮片质量监督小组，</w:t>
            </w:r>
            <w:r>
              <w:rPr>
                <w:sz w:val="22"/>
              </w:rPr>
              <w:t>负责定期随机抽取中药饮片进行全面质量检查，重点抽查易霉变、虫蛀、结串、走油的品种，对质量不符合要求及规范的，予</w:t>
            </w:r>
            <w:r>
              <w:rPr>
                <w:sz w:val="22"/>
              </w:rPr>
              <w:t>以退货处理。如该品种供货商无法提供与本项目质量层次需求相符的饮片，投标人应取消该投标人对该品种的供货资格，并积极供应符合本项目质量层次需求的饮片。</w:t>
            </w:r>
          </w:p>
          <w:p>
            <w:pPr>
              <w:pStyle w:val="null3"/>
              <w:ind w:firstLine="440"/>
              <w:jc w:val="both"/>
            </w:pPr>
            <w:r>
              <w:rPr>
                <w:sz w:val="22"/>
              </w:rPr>
              <w:t>（</w:t>
            </w:r>
            <w:r>
              <w:rPr>
                <w:sz w:val="22"/>
              </w:rPr>
              <w:t>4）按照国家有关规定，投标人应接受上级行政监管部门不定期的抽检。如果监管部门抽检发现不合格的中药饮片或代煎汤剂，投标人必须承担经济和法律责任；如因中药饮片或煎煮药液质量问题引起药政管理方面的问题，或因中药饮片或煎煮药液质量问题引起医疗事故、纠纷造成采购人、第三方损失等，投标人必须负全部责任并承担全部费用，同时采购人有权单方面终止合同，并要求投标人赔偿损失。</w:t>
            </w:r>
          </w:p>
          <w:p>
            <w:pPr>
              <w:pStyle w:val="null3"/>
              <w:ind w:firstLine="440"/>
              <w:jc w:val="both"/>
            </w:pPr>
            <w:r>
              <w:rPr>
                <w:sz w:val="22"/>
              </w:rPr>
              <w:t>（</w:t>
            </w:r>
            <w:r>
              <w:rPr>
                <w:sz w:val="22"/>
              </w:rPr>
              <w:t>5）采购人有权随时对投标人提供的中药饮片代配、代煎服务的各个环节进行监督管理，并有权抽查检验；也可派出专人以飞行检查形式进行监督。如果采购人在临床使用中发现中药饮片或中药代煎汤剂不符合质量要求（出现采购人、投标人双方意见不一致或出现严重的不良反应时），需要进行质量检验，则由采购人委托采购人所在地药检部门进行质量检验，并及时以书面形式把需质量检验的中药饮片或煎煮的汤剂情况通知投标人，无论是否存在质量问题，检验费用均由投标人承担。如果确实存在质量问题，则投标人还需承担因此产生的经济和法律责任；并且投标人应在48小时（含）内对存在质量问题的中药饮片或代煎汤剂进行更换、补充，并不得影响采购人及患者用药。</w:t>
            </w:r>
          </w:p>
          <w:p>
            <w:pPr>
              <w:pStyle w:val="null3"/>
              <w:ind w:firstLine="440"/>
              <w:jc w:val="both"/>
            </w:pPr>
            <w:r>
              <w:rPr>
                <w:sz w:val="22"/>
              </w:rPr>
              <w:t>▲7、信息系统要求</w:t>
            </w:r>
          </w:p>
          <w:p>
            <w:pPr>
              <w:pStyle w:val="null3"/>
              <w:ind w:firstLine="440"/>
              <w:jc w:val="both"/>
            </w:pPr>
            <w:r>
              <w:rPr>
                <w:sz w:val="22"/>
              </w:rPr>
              <w:t>（</w:t>
            </w:r>
            <w:r>
              <w:rPr>
                <w:sz w:val="22"/>
              </w:rPr>
              <w:t>1）投标人应具备中药饮片代煎代配信息系统。</w:t>
            </w:r>
          </w:p>
          <w:p>
            <w:pPr>
              <w:pStyle w:val="null3"/>
              <w:ind w:firstLine="440"/>
              <w:jc w:val="both"/>
            </w:pPr>
            <w:r>
              <w:rPr>
                <w:sz w:val="22"/>
              </w:rPr>
              <w:t>（</w:t>
            </w:r>
            <w:r>
              <w:rPr>
                <w:sz w:val="22"/>
              </w:rPr>
              <w:t>2）信息系统对接：投标人应履行保密义务，不得将采购人传送的数据用于其它任何地方。投标人与采购人按双方约定的安全手段保障各自的网络和系统安全。中标供应商及中标供应商工作人员获取有关采购人的资料、信息、数据等均属采购人之工作重要信息，中标供应商及中标供应商工作人员需尽保密义务，未经过采购人允许不得公开或者转予第三方。如因中标供应商或中标供应商工作人员原因导致泄密事件发生，采购人有权追究中标供应商全部经济和法律责任，中标供应商应当赔偿因泄露相关信息资料导致采购人造成的损失（包括但不限于合理的调查、取证、存证、保全、保全担保、法律程序、律师及其他由此导致的费用、开支、损失或损害）。在本合同履行完毕之后，中标供应商在本条款项下的义务并不随之终止，中标供应商仍需履行其所承诺的保密义务，直到采购人同意其解除此项义务，或事实上不会因违反本保密条款而给采购人造成任何形式的损害时为止。</w:t>
            </w:r>
          </w:p>
          <w:p>
            <w:pPr>
              <w:pStyle w:val="null3"/>
              <w:ind w:firstLine="440"/>
              <w:jc w:val="both"/>
            </w:pPr>
            <w:r>
              <w:rPr>
                <w:sz w:val="22"/>
              </w:rPr>
              <w:t>8、投标人为本项目投入使用的</w:t>
            </w:r>
            <w:r>
              <w:rPr>
                <w:sz w:val="22"/>
              </w:rPr>
              <w:t>代煎信息系统</w:t>
            </w:r>
            <w:r>
              <w:rPr>
                <w:sz w:val="22"/>
              </w:rPr>
              <w:t>需具有调剂、煎煮及配送过程全程可溯源，以及具备与实时信息查询及推送服务和便于患者查询处方状态和物流信息相关的功能。</w:t>
            </w:r>
          </w:p>
          <w:p>
            <w:pPr>
              <w:pStyle w:val="null3"/>
              <w:ind w:firstLine="440"/>
              <w:jc w:val="both"/>
            </w:pPr>
            <w:r>
              <w:rPr>
                <w:sz w:val="22"/>
              </w:rPr>
              <w:t>9、人员要求</w:t>
            </w:r>
          </w:p>
          <w:p>
            <w:pPr>
              <w:pStyle w:val="null3"/>
              <w:ind w:firstLine="440"/>
              <w:jc w:val="both"/>
            </w:pPr>
            <w:r>
              <w:rPr>
                <w:sz w:val="22"/>
              </w:rPr>
              <w:t>（</w:t>
            </w:r>
            <w:r>
              <w:rPr>
                <w:sz w:val="22"/>
              </w:rPr>
              <w:t>1）投标人代煎中心应配备专业的药师全程参与饮片质量验收、调剂复核、煎药监督等工作，采购人有权对代煎中心饮片质量进行监督。</w:t>
            </w:r>
          </w:p>
          <w:p>
            <w:pPr>
              <w:pStyle w:val="null3"/>
              <w:ind w:firstLine="440"/>
              <w:jc w:val="both"/>
            </w:pPr>
            <w:r>
              <w:rPr>
                <w:sz w:val="22"/>
              </w:rPr>
              <w:t>（</w:t>
            </w:r>
            <w:r>
              <w:rPr>
                <w:sz w:val="22"/>
              </w:rPr>
              <w:t>2）采购人与投标人自聘人员不存在劳动合同关系，投标人必须与自聘人员签订劳动合同，购买社保，承担工作人员的工资、福利、差旅、食宿等费用。</w:t>
            </w:r>
          </w:p>
          <w:p>
            <w:pPr>
              <w:pStyle w:val="null3"/>
              <w:ind w:firstLine="440"/>
              <w:jc w:val="both"/>
            </w:pPr>
            <w:r>
              <w:rPr>
                <w:sz w:val="22"/>
              </w:rPr>
              <w:t>（</w:t>
            </w:r>
            <w:r>
              <w:rPr>
                <w:sz w:val="22"/>
              </w:rPr>
              <w:t>3）投标人需配备足够人员（配送人员不计算在内）支撑完成本服务项目；根据采购人业务发展需要，投标人须按需求增补服务人员；</w:t>
            </w:r>
          </w:p>
          <w:p>
            <w:pPr>
              <w:pStyle w:val="null3"/>
              <w:ind w:firstLine="440"/>
              <w:jc w:val="both"/>
            </w:pPr>
            <w:r>
              <w:rPr>
                <w:sz w:val="22"/>
              </w:rPr>
              <w:t>（</w:t>
            </w:r>
            <w:r>
              <w:rPr>
                <w:sz w:val="22"/>
              </w:rPr>
              <w:t>4）投标人自聘人员在上岗前须把人员相关资料（包括但不限于：毕业证书、培训记录及合格证、体检合格证明等）提供给采购人确认；</w:t>
            </w:r>
          </w:p>
          <w:p>
            <w:pPr>
              <w:pStyle w:val="null3"/>
              <w:ind w:firstLine="440"/>
              <w:jc w:val="both"/>
            </w:pPr>
            <w:r>
              <w:rPr>
                <w:sz w:val="22"/>
              </w:rPr>
              <w:t>（</w:t>
            </w:r>
            <w:r>
              <w:rPr>
                <w:sz w:val="22"/>
              </w:rPr>
              <w:t>5）投标人应负责自聘人员的工资及相关福利待遇等；</w:t>
            </w:r>
          </w:p>
          <w:p>
            <w:pPr>
              <w:pStyle w:val="null3"/>
              <w:ind w:firstLine="440"/>
              <w:jc w:val="both"/>
            </w:pPr>
            <w:r>
              <w:rPr>
                <w:sz w:val="22"/>
              </w:rPr>
              <w:t>（</w:t>
            </w:r>
            <w:r>
              <w:rPr>
                <w:sz w:val="22"/>
              </w:rPr>
              <w:t>6）投标人自聘人员工作接受采购人的监督。</w:t>
            </w:r>
          </w:p>
          <w:p>
            <w:pPr>
              <w:pStyle w:val="null3"/>
              <w:ind w:firstLine="440"/>
              <w:jc w:val="both"/>
            </w:pPr>
            <w:r>
              <w:rPr>
                <w:sz w:val="22"/>
              </w:rPr>
              <w:t>▲10、投标人承诺与采购人签订“质量保证协议书”“廉洁承诺书”，并向采购人提供每一批中药饮片的质检报告。（投标时须提供加盖投标人公章的承诺函。）</w:t>
            </w:r>
          </w:p>
          <w:p>
            <w:pPr>
              <w:pStyle w:val="null3"/>
              <w:ind w:firstLine="440"/>
              <w:jc w:val="both"/>
            </w:pPr>
            <w:r>
              <w:rPr>
                <w:sz w:val="22"/>
              </w:rPr>
              <w:t>★11、投标人必须无条件接受采购人下达订单数量，不得以数量或金额、价格未达预期等原因为由拒绝供货，从而影响采购人的临床用药，否则采购人有权单方面解除合同，造成采购人的损失，投标人应承担相应的赔偿责任。（投标时须提供加盖投标人公章的承诺函。）</w:t>
            </w:r>
          </w:p>
          <w:p>
            <w:pPr>
              <w:pStyle w:val="null3"/>
              <w:ind w:firstLine="440"/>
              <w:jc w:val="both"/>
            </w:pPr>
            <w:r>
              <w:rPr>
                <w:sz w:val="22"/>
              </w:rPr>
              <w:t>12、对于报价目录外的中药饮片品种，采购人若有需求，投标人应保证积极供应，具体事宜在采购人获得上级主管部门批准后，协商处理。</w:t>
            </w:r>
          </w:p>
          <w:p>
            <w:pPr>
              <w:pStyle w:val="null3"/>
              <w:ind w:firstLine="440"/>
              <w:jc w:val="both"/>
            </w:pPr>
            <w:r>
              <w:rPr>
                <w:sz w:val="22"/>
              </w:rPr>
              <w:t>13、供需双方在药品购销过程中严格执行《药品管理法》、《医疗机构药事管理规定》和《处方管理办法》等法律法规的有关规定，诚信经营。</w:t>
            </w:r>
          </w:p>
          <w:p>
            <w:pPr>
              <w:pStyle w:val="null3"/>
              <w:ind w:firstLine="440"/>
              <w:jc w:val="both"/>
            </w:pPr>
            <w:r>
              <w:rPr>
                <w:sz w:val="22"/>
              </w:rPr>
              <w:t>14、投标人应在保证药品质量前提下按约定的药品品种、剂型、规格、数量、价格、供货方式等供货，保证临床用药不断档。</w:t>
            </w:r>
          </w:p>
          <w:p>
            <w:pPr>
              <w:pStyle w:val="null3"/>
              <w:ind w:firstLine="440"/>
              <w:jc w:val="both"/>
            </w:pPr>
            <w:r>
              <w:rPr>
                <w:sz w:val="22"/>
              </w:rPr>
              <w:t>15、供货期间，投标人应按照清单中产品进行供货，如确遇清单中某些产品无法供货或原材料断货，须提前书面告知用户。</w:t>
            </w:r>
          </w:p>
          <w:p>
            <w:pPr>
              <w:pStyle w:val="null3"/>
              <w:ind w:firstLine="440"/>
              <w:jc w:val="both"/>
            </w:pPr>
            <w:r>
              <w:rPr>
                <w:sz w:val="22"/>
              </w:rPr>
              <w:t>★16、投标人所报的投标价在合同执行期间应当是固定不变的，如遇国家重大政策调整（包括国家或省级集中带量采购）影响采购合同执行的情况，投标人须无条件服从并事先与采购人进行友好协商，并提供相关价格调整证明材料，且在过渡期间应继续向采购人供货，确保采购人的正常运营，采购人将不承担任何责任。若因上述原因出现价格变动，按变动后价格结算的，经友好协商可落实签订补充协议。（投标时需提供加盖投标人公章的承诺函。）</w:t>
            </w:r>
          </w:p>
          <w:p>
            <w:pPr>
              <w:pStyle w:val="null3"/>
              <w:ind w:firstLine="440"/>
              <w:jc w:val="both"/>
            </w:pPr>
            <w:r>
              <w:rPr>
                <w:sz w:val="22"/>
              </w:rPr>
              <w:t>17、签约或履约期间，投标人应提供合理的调剂人员培训方案及调剂设备维护保养方案。</w:t>
            </w:r>
          </w:p>
          <w:p>
            <w:pPr>
              <w:pStyle w:val="null3"/>
              <w:ind w:firstLine="440"/>
              <w:jc w:val="both"/>
            </w:pPr>
            <w:r>
              <w:rPr>
                <w:sz w:val="22"/>
              </w:rPr>
              <w:t>18、投标人如获中标资格，未经采购人许可，不得将本项目以任何形式分包或转包给第三方。如有违反，采购人有权单方面终止与投标人签订的政府采购服务合同。</w:t>
            </w:r>
          </w:p>
          <w:p>
            <w:pPr>
              <w:pStyle w:val="null3"/>
              <w:jc w:val="both"/>
            </w:pPr>
            <w:r>
              <w:rPr>
                <w:sz w:val="22"/>
                <w:b/>
              </w:rPr>
              <w:t>三、质量考核要求</w:t>
            </w:r>
          </w:p>
          <w:p>
            <w:pPr>
              <w:pStyle w:val="null3"/>
              <w:ind w:firstLine="420"/>
              <w:jc w:val="center"/>
            </w:pPr>
            <w:r>
              <w:rPr>
                <w:sz w:val="22"/>
                <w:b/>
              </w:rPr>
              <w:t>《</w:t>
            </w:r>
            <w:r>
              <w:rPr>
                <w:sz w:val="22"/>
                <w:b/>
              </w:rPr>
              <w:t>中药饮片和中药代煎代配服务</w:t>
            </w:r>
            <w:r>
              <w:rPr>
                <w:sz w:val="22"/>
                <w:b/>
              </w:rPr>
              <w:t>质量考核表》</w:t>
            </w:r>
          </w:p>
          <w:p>
            <w:pPr>
              <w:pStyle w:val="null3"/>
              <w:jc w:val="center"/>
            </w:pPr>
            <w:r>
              <w:rPr/>
              <w:t xml:space="preserve">            </w:t>
            </w:r>
            <w:r>
              <w:rPr>
                <w:sz w:val="22"/>
              </w:rPr>
              <w:t>年</w:t>
            </w:r>
            <w:r>
              <w:rPr>
                <w:sz w:val="22"/>
              </w:rPr>
              <w:t>月</w:t>
            </w:r>
          </w:p>
          <w:tbl>
            <w:tblPr>
              <w:tblBorders>
                <w:top w:val="none" w:color="000000" w:sz="4"/>
                <w:left w:val="none" w:color="000000" w:sz="4"/>
                <w:bottom w:val="none" w:color="000000" w:sz="4"/>
                <w:right w:val="none" w:color="000000" w:sz="4"/>
                <w:insideH w:val="none"/>
                <w:insideV w:val="none"/>
              </w:tblBorders>
            </w:tblPr>
            <w:tblGrid>
              <w:gridCol w:w="492"/>
              <w:gridCol w:w="1323"/>
              <w:gridCol w:w="1323"/>
              <w:gridCol w:w="1019"/>
              <w:gridCol w:w="630"/>
              <w:gridCol w:w="810"/>
            </w:tblGrid>
            <w:tr>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26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服务质量标准</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考核标准</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扣分说明</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在接到采购人通知后未在</w:t>
                  </w:r>
                  <w:r>
                    <w:rPr>
                      <w:sz w:val="22"/>
                    </w:rPr>
                    <w:t>4</w:t>
                  </w:r>
                  <w:r>
                    <w:rPr>
                      <w:sz w:val="22"/>
                    </w:rPr>
                    <w:t>小时内响应并反馈药品可供应情况的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中药饮片未按采购人要求在规定时间内送达的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中药饮片配送时未及时提供当前批次送货单和产品质量证明的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药品包装、效期等不符合相关规定的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1分/品种</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其他中药饮片质量问题</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1分/品种</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采购人每月抽查代煎饮片的</w:t>
                  </w:r>
                  <w:r>
                    <w:rPr>
                      <w:sz w:val="22"/>
                    </w:rPr>
                    <w:t>5</w:t>
                  </w:r>
                  <w:r>
                    <w:rPr>
                      <w:sz w:val="22"/>
                    </w:rPr>
                    <w:t>张处方全流程溯源情况，无法溯源或不符合相关要求的。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0.5分/张处方</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随机抽查以上溯源情况时发现中药饮片调剂、代煎等操作不规范情况</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0.5分/张处方</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现场抽查中药饮片代煎相关记录不规范情况</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0.5分/张处方</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未按采购人规定要求进行代煎代配送服务，由于代配送不及时或其他情况发生患者投诉的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5分/次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因中药饮片</w:t>
                  </w:r>
                  <w:r>
                    <w:rPr>
                      <w:sz w:val="22"/>
                    </w:rPr>
                    <w:t>供货</w:t>
                  </w:r>
                  <w:r>
                    <w:rPr>
                      <w:sz w:val="22"/>
                    </w:rPr>
                    <w:t>、代煎</w:t>
                  </w:r>
                  <w:r>
                    <w:rPr>
                      <w:sz w:val="22"/>
                    </w:rPr>
                    <w:t>代配</w:t>
                  </w:r>
                  <w:r>
                    <w:rPr>
                      <w:sz w:val="22"/>
                    </w:rPr>
                    <w:t>等服务不规范造成医疗事故的（并由中标供应商承担全部责任）</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15分/次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1</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中药饮片临方加工炮制服务不满足采购人要求或未按其服务承诺执行的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2</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投标人</w:t>
                  </w:r>
                  <w:r>
                    <w:rPr>
                      <w:sz w:val="22"/>
                    </w:rPr>
                    <w:t>的售后服务质量不能满足采购人需求</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1分/次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3</w:t>
                  </w:r>
                </w:p>
              </w:tc>
              <w:tc>
                <w:tcPr>
                  <w:tcW w:type="dxa" w:w="264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投标人</w:t>
                  </w:r>
                  <w:r>
                    <w:rPr>
                      <w:sz w:val="22"/>
                    </w:rPr>
                    <w:t>的其他服务未达到投标时的响应承诺的</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w:t>
                  </w:r>
                  <w:r>
                    <w:rPr>
                      <w:sz w:val="22"/>
                    </w:rPr>
                    <w:t>5分/次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5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扣分合计</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本考核表满分为</w:t>
                  </w:r>
                  <w:r>
                    <w:rPr>
                      <w:sz w:val="22"/>
                      <w:b/>
                    </w:rPr>
                    <w:t>100分，考核得分=100分-扣分合计</w:t>
                  </w:r>
                </w:p>
              </w:tc>
              <w:tc>
                <w:tcPr>
                  <w:tcW w:type="dxa" w:w="23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b/>
                    </w:rPr>
                    <w:t>考核得分</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 xml:space="preserve"> </w:t>
                  </w:r>
                </w:p>
              </w:tc>
              <w:tc>
                <w:tcPr>
                  <w:tcW w:type="dxa" w:w="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 xml:space="preserve"> </w:t>
                  </w:r>
                </w:p>
              </w:tc>
            </w:tr>
          </w:tbl>
          <w:p>
            <w:pPr>
              <w:pStyle w:val="null3"/>
              <w:jc w:val="left"/>
            </w:pPr>
            <w:r>
              <w:rPr>
                <w:sz w:val="22"/>
              </w:rPr>
              <w:t>说明：</w:t>
            </w:r>
          </w:p>
          <w:p>
            <w:pPr>
              <w:pStyle w:val="null3"/>
              <w:ind w:firstLine="440"/>
              <w:jc w:val="both"/>
            </w:pPr>
            <w:r>
              <w:rPr>
                <w:sz w:val="22"/>
              </w:rPr>
              <w:t>1、采购人原则上将每季度对投标人服务质量进行量化考核，规范化管理。如对考核标准内容进行调整，需经双方协商同意。</w:t>
            </w:r>
          </w:p>
          <w:p>
            <w:pPr>
              <w:pStyle w:val="null3"/>
              <w:ind w:firstLine="440"/>
              <w:jc w:val="both"/>
            </w:pPr>
            <w:r>
              <w:rPr>
                <w:sz w:val="22"/>
              </w:rPr>
              <w:t>2、若服务考核高于90分（不含90分）的，支付费用100%；</w:t>
            </w:r>
          </w:p>
          <w:p>
            <w:pPr>
              <w:pStyle w:val="null3"/>
              <w:ind w:firstLine="440"/>
              <w:jc w:val="both"/>
            </w:pPr>
            <w:r>
              <w:rPr>
                <w:sz w:val="22"/>
              </w:rPr>
              <w:t>3、若服务考核低于90分（含90分）的，不足1分按1分计算，每低于1分在季度考核后结费用中扣减200元，扣分不设上限；</w:t>
            </w:r>
          </w:p>
          <w:p>
            <w:pPr>
              <w:pStyle w:val="null3"/>
              <w:ind w:firstLine="440"/>
              <w:jc w:val="both"/>
            </w:pPr>
            <w:r>
              <w:rPr>
                <w:sz w:val="22"/>
              </w:rPr>
              <w:t>4、服务考核分数低于60分或若累计两次服务考核低于75分（包含75分）的，采购人提出在一个季度内整改后仍不达标，采购人有权提前终止合同而不承担法律责任。</w:t>
            </w:r>
          </w:p>
          <w:p>
            <w:pPr>
              <w:pStyle w:val="null3"/>
              <w:ind w:firstLine="440"/>
              <w:jc w:val="both"/>
            </w:pPr>
            <w:r>
              <w:rPr>
                <w:sz w:val="22"/>
              </w:rPr>
              <w:t>5、形成实际费用扣减时，采购人与投标人双方确认签字执行。</w:t>
            </w:r>
          </w:p>
          <w:p>
            <w:pPr>
              <w:pStyle w:val="null3"/>
              <w:jc w:val="both"/>
            </w:pPr>
            <w:r>
              <w:rPr>
                <w:sz w:val="22"/>
                <w:b/>
              </w:rPr>
              <w:t>★四、报价说明</w:t>
            </w:r>
          </w:p>
          <w:p>
            <w:pPr>
              <w:pStyle w:val="null3"/>
              <w:ind w:firstLine="440"/>
              <w:jc w:val="both"/>
            </w:pPr>
            <w:r>
              <w:rPr>
                <w:sz w:val="22"/>
              </w:rPr>
              <w:t>1、本项目以优惠率形式报价，投标人应</w:t>
            </w:r>
            <w:r>
              <w:rPr>
                <w:sz w:val="22"/>
              </w:rPr>
              <w:t>分别报出中药饮片的优惠率报价和中药代煎单价最高限价的优惠率报价。</w:t>
            </w:r>
          </w:p>
          <w:p>
            <w:pPr>
              <w:pStyle w:val="null3"/>
              <w:ind w:firstLine="440"/>
              <w:jc w:val="left"/>
            </w:pPr>
            <w:r>
              <w:rPr>
                <w:sz w:val="22"/>
              </w:rPr>
              <w:t>2、分项报价附表：投标人应在投标文件中附上以下报价表。综合优惠率报价仅作系统报价使用，不作为本项目价格得分计算和项目结算的依据。供应商在填报系统报价时应采用：综合优惠率报价，计算方式详见下表。</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报价内容</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优惠率报价（</w:t>
                  </w:r>
                  <w:r>
                    <w:rPr>
                      <w:sz w:val="22"/>
                    </w:rPr>
                    <w:t>%）</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备注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中药饮片优惠率报价</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2"/>
                    </w:rPr>
                    <w:t>%</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中药代煎服务优惠率报价</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2"/>
                    </w:rPr>
                    <w:t>%</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综合优惠率报价</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 xml:space="preserve">    </w:t>
                  </w:r>
                  <w:r>
                    <w:rPr>
                      <w:sz w:val="22"/>
                    </w:rPr>
                    <w:t>%</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综合优惠率报价</w:t>
                  </w:r>
                  <w:r>
                    <w:rPr>
                      <w:sz w:val="22"/>
                    </w:rPr>
                    <w:t>=（中药饮片优惠率报价</w:t>
                  </w:r>
                  <w:r>
                    <w:rPr>
                      <w:sz w:val="22"/>
                      <w:b/>
                    </w:rPr>
                    <w:t>+</w:t>
                  </w:r>
                  <w:r>
                    <w:rPr>
                      <w:sz w:val="22"/>
                    </w:rPr>
                    <w:t>中药代煎服务优惠率报价）</w:t>
                  </w:r>
                  <w:r>
                    <w:rPr>
                      <w:sz w:val="22"/>
                    </w:rPr>
                    <w:t>÷2</w:t>
                  </w:r>
                </w:p>
              </w:tc>
            </w:tr>
          </w:tbl>
          <w:p>
            <w:pPr>
              <w:pStyle w:val="null3"/>
              <w:ind w:firstLine="440"/>
              <w:jc w:val="left"/>
            </w:pPr>
            <w:r>
              <w:rPr>
                <w:sz w:val="22"/>
              </w:rPr>
              <w:t>3、以投标人在上表填写的</w:t>
            </w:r>
            <w:r>
              <w:rPr>
                <w:sz w:val="22"/>
              </w:rPr>
              <w:t>中药饮片优惠率报价及中药代煎服务优惠率报价分别计算价格得分，评审标准见招标文件详细评审部分。</w:t>
            </w:r>
          </w:p>
          <w:p>
            <w:pPr>
              <w:pStyle w:val="null3"/>
              <w:ind w:firstLine="440"/>
              <w:jc w:val="left"/>
            </w:pPr>
            <w:r>
              <w:rPr/>
              <w:t xml:space="preserve"> </w:t>
            </w:r>
          </w:p>
          <w:p>
            <w:pPr>
              <w:pStyle w:val="null3"/>
              <w:ind w:firstLine="44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1.采购代理机构：本项目是指和盛咨询（广东）有限公司，负责整个采购活动的组织，依法负责编制和发布招标文件，对招标文件拥有最终的解释权，不以任何身份出任评标委员会成员。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东莞松山湖高新技术产业开发区社区卫生服务中心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采购包1：优惠率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采购机构代理服务收费标准：中标服务费参照国家计委[计价格[2002]1980号]文和国家发改委[发改价格[2011]534号]文及相关规定收取，按差额定率累进法计算，以采购预算作为收费的计算依据。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开标程序温馨提示，本项目采用远程电子开标，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jc w:val="left"/>
            </w:pPr>
            <w:r>
              <w:rPr/>
              <w:t>（2）投标文件提交注意事项，须知前附表中提及的纸质投标文件正本、副本，在电子开启前邮寄或现场提交至采购代理机构处（地址：广东省东莞市南城街道元美东路6号301室；联系人：何先生；电话：0769－22016933）。</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“提交投标文件截止时间和开标时间”后30分钟内完成投标文件解密。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和盛咨询（广东）有限公司</w:t>
      </w:r>
      <w:r>
        <w:rPr/>
        <w:t>代收。具体操作要求详见</w:t>
      </w:r>
      <w:r>
        <w:rPr/>
        <w:t>和盛咨询（广东）有限公司</w:t>
      </w:r>
      <w:r>
        <w:rPr/>
        <w:t>有关指引，递交事宜请自行咨询</w:t>
      </w:r>
      <w:r>
        <w:rPr/>
        <w:t>和盛咨询（广东）有限公司</w:t>
      </w:r>
      <w:r>
        <w:rPr/>
        <w:t>；请各投标人在投标文件递交截止时间前按须知前附表规定的金额递交至</w:t>
      </w:r>
      <w:r>
        <w:rPr/>
        <w:t>和盛咨询（广东）有限公司</w:t>
      </w:r>
      <w:r>
        <w:rPr/>
        <w:t>，到账情况以开标时</w:t>
      </w:r>
      <w:r>
        <w:rPr/>
        <w:t>和盛咨询（广东）有限公司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何先生</w:t>
      </w:r>
    </w:p>
    <w:p>
      <w:pPr>
        <w:pStyle w:val="null3"/>
        <w:ind w:firstLine="480"/>
      </w:pPr>
      <w:r>
        <w:rPr/>
        <w:t>电话：</w:t>
      </w:r>
      <w:r>
        <w:rPr/>
        <w:t>0769－22016933</w:t>
      </w:r>
    </w:p>
    <w:p>
      <w:pPr>
        <w:pStyle w:val="null3"/>
        <w:ind w:firstLine="480"/>
      </w:pPr>
      <w:r>
        <w:rPr/>
        <w:t>传真：</w:t>
      </w:r>
      <w:r>
        <w:rPr/>
        <w:t>/</w:t>
      </w:r>
    </w:p>
    <w:p>
      <w:pPr>
        <w:pStyle w:val="null3"/>
        <w:ind w:firstLine="480"/>
      </w:pPr>
      <w:r>
        <w:rPr/>
        <w:t>邮箱：</w:t>
      </w:r>
      <w:r>
        <w:rPr/>
        <w:t>251180995@qq.com</w:t>
      </w:r>
    </w:p>
    <w:p>
      <w:pPr>
        <w:pStyle w:val="null3"/>
        <w:ind w:firstLine="480"/>
      </w:pPr>
      <w:r>
        <w:rPr/>
        <w:t>地址：</w:t>
      </w:r>
      <w:r>
        <w:rPr/>
        <w:t>广东省东莞市南城街道元美东路6号301室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松山湖高新技术产业开发区社区卫生服务中心中药饮片供货和代煎代配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和盛咨询（广东）有限公司</w:t>
      </w:r>
      <w:r>
        <w:rPr/>
        <w:t>统一对外发布。</w:t>
      </w:r>
    </w:p>
    <w:p>
      <w:pPr>
        <w:pStyle w:val="null3"/>
        <w:ind w:firstLine="480"/>
      </w:pPr>
      <w:r>
        <w:rPr/>
        <w:t>（2）对</w:t>
      </w:r>
      <w:r>
        <w:rPr/>
        <w:t>和盛咨询（广东）有限公司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采购包1（东莞松山湖高新技术产业开发区社区卫生服务中心中药饮片供货和代煎代配服务采购项目）：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采购包1（东莞松山湖高新技术产业开发区社区卫生服务中心中药饮片供货和代煎代配服务采购项目）：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或提供《资格条件承诺函》（详见采购公告附件“资格条件承诺函格式”）。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提供2023或2024年度财务状况报告或基本开户行出具的资信证明或《资格条件承诺函》（详见采购公告附件“资格条件承诺函格式”）。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按投标（响应）文件格式填报设备及专业技术能力情况或提供《资格条件承诺函》（详见采购公告附件“资格条件承诺函格式”）。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参照投标（报价）函相关格式承诺或提供《资格条件承诺函》（详见采购公告附件“资格条件承诺函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特定资格条件要求</w:t>
            </w:r>
          </w:p>
        </w:tc>
        <w:tc>
          <w:tcPr>
            <w:tcW w:type="dxa" w:w="4238"/>
          </w:tcPr>
          <w:p>
            <w:pPr>
              <w:pStyle w:val="null3"/>
            </w:pPr>
            <w:r>
              <w:rPr/>
              <w:t>投标人为生产企业的必须依法取得有效的《药品生产许可证》资质；投标人若为经营企业或代理公司的必须取得有效的《药品经营许可证》资质。（如国家另有规定，则适用其规定；提供相关资质证书复印件具有中药饮片生产或经营范围），中药饮片标准及管理应符合国家或地方法规相关规定。</w:t>
            </w:r>
          </w:p>
        </w:tc>
      </w:tr>
      <w:tr>
        <w:tc>
          <w:tcPr>
            <w:tcW w:type="dxa" w:w="890"/>
          </w:tcPr>
          <w:p>
            <w:pPr>
              <w:pStyle w:val="null3"/>
            </w:pPr>
            <w:r>
              <w:rPr/>
              <w:t>9</w:t>
            </w:r>
          </w:p>
        </w:tc>
        <w:tc>
          <w:tcPr>
            <w:tcW w:type="dxa" w:w="3178"/>
          </w:tcPr>
          <w:p>
            <w:pPr>
              <w:pStyle w:val="null3"/>
            </w:pPr>
            <w:r>
              <w:rPr/>
              <w:t>本采购包不属于专门面向中小企业采购的项目。</w:t>
            </w:r>
          </w:p>
        </w:tc>
        <w:tc>
          <w:tcPr>
            <w:tcW w:type="dxa" w:w="4238"/>
          </w:tcPr>
          <w:p>
            <w:pPr>
              <w:pStyle w:val="null3"/>
            </w:pPr>
            <w:r>
              <w:rPr/>
              <w:t>本采购包不属于专门面向中小企业采购的项目，需落实政府采购政策为：促进中小企业发展政策、支持监狱企业发展政策、支持残疾人福利性单位发展政策、节能产品及环保标志产品采购政策等。本项目所属行业为批发业，根据《关于印发中小企业划型标准规定的通知》（工信部联企业〔2011〕300号）要求划分企业类型。</w:t>
            </w:r>
          </w:p>
        </w:tc>
      </w:tr>
    </w:tbl>
    <w:p>
      <w:pPr>
        <w:pStyle w:val="null3"/>
        <w:ind w:firstLine="480"/>
      </w:pPr>
      <w:r>
        <w:rPr/>
        <w:t>表二符合性审查表：</w:t>
      </w:r>
    </w:p>
    <w:p>
      <w:pPr>
        <w:pStyle w:val="null3"/>
      </w:pPr>
      <w:r>
        <w:rPr/>
        <w:t>采购包1（东莞松山湖高新技术产业开发区社区卫生服务中心中药饮片供货和代煎代配服务采购项目）：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投标报价为优惠率报价且优惠率报价为0%-100%之间的固定值（非区间值），评审结果为通过。</w:t>
            </w:r>
          </w:p>
        </w:tc>
      </w:tr>
      <w:tr>
        <w:tc>
          <w:tcPr>
            <w:tcW w:type="dxa" w:w="890"/>
          </w:tcPr>
          <w:p>
            <w:pPr>
              <w:pStyle w:val="null3"/>
            </w:pPr>
            <w:r>
              <w:rPr/>
              <w:t>2</w:t>
            </w:r>
          </w:p>
        </w:tc>
        <w:tc>
          <w:tcPr>
            <w:tcW w:type="dxa" w:w="3178"/>
          </w:tcPr>
          <w:p>
            <w:pPr>
              <w:pStyle w:val="null3"/>
            </w:pPr>
            <w:r>
              <w:rPr/>
              <w:t>“★”号要求</w:t>
            </w:r>
          </w:p>
        </w:tc>
        <w:tc>
          <w:tcPr>
            <w:tcW w:type="dxa" w:w="4238"/>
          </w:tcPr>
          <w:p>
            <w:pPr>
              <w:pStyle w:val="null3"/>
            </w:pPr>
            <w:r>
              <w:rPr/>
              <w:t>投标文件符合招标文件中带“★”号要求的内容，评审结果为通过。</w:t>
            </w:r>
          </w:p>
        </w:tc>
      </w:tr>
      <w:tr>
        <w:tc>
          <w:tcPr>
            <w:tcW w:type="dxa" w:w="890"/>
          </w:tcPr>
          <w:p>
            <w:pPr>
              <w:pStyle w:val="null3"/>
            </w:pPr>
            <w:r>
              <w:rPr/>
              <w:t>3</w:t>
            </w:r>
          </w:p>
        </w:tc>
        <w:tc>
          <w:tcPr>
            <w:tcW w:type="dxa" w:w="3178"/>
          </w:tcPr>
          <w:p>
            <w:pPr>
              <w:pStyle w:val="null3"/>
            </w:pPr>
            <w:r>
              <w:rPr/>
              <w:t>投标文件的签署盖章</w:t>
            </w:r>
          </w:p>
        </w:tc>
        <w:tc>
          <w:tcPr>
            <w:tcW w:type="dxa" w:w="4238"/>
          </w:tcPr>
          <w:p>
            <w:pPr>
              <w:pStyle w:val="null3"/>
            </w:pPr>
            <w:r>
              <w:rPr/>
              <w:t>投标文件按招标文件要求制作签署盖章的，评审结果为通过。</w:t>
            </w:r>
          </w:p>
        </w:tc>
      </w:tr>
      <w:tr>
        <w:tc>
          <w:tcPr>
            <w:tcW w:type="dxa" w:w="890"/>
          </w:tcPr>
          <w:p>
            <w:pPr>
              <w:pStyle w:val="null3"/>
            </w:pPr>
            <w:r>
              <w:rPr/>
              <w:t>4</w:t>
            </w:r>
          </w:p>
        </w:tc>
        <w:tc>
          <w:tcPr>
            <w:tcW w:type="dxa" w:w="3178"/>
          </w:tcPr>
          <w:p>
            <w:pPr>
              <w:pStyle w:val="null3"/>
            </w:pPr>
            <w:r>
              <w:rPr/>
              <w:t>投标有效期、项目标的提供的时间及地点</w:t>
            </w:r>
          </w:p>
        </w:tc>
        <w:tc>
          <w:tcPr>
            <w:tcW w:type="dxa" w:w="4238"/>
          </w:tcPr>
          <w:p>
            <w:pPr>
              <w:pStyle w:val="null3"/>
            </w:pPr>
            <w:r>
              <w:rPr/>
              <w:t>投标有效期、项目标的提供时间及地点符合招标文件的要求，评审结果为通过。</w:t>
            </w:r>
          </w:p>
        </w:tc>
      </w:tr>
      <w:tr>
        <w:tc>
          <w:tcPr>
            <w:tcW w:type="dxa" w:w="890"/>
          </w:tcPr>
          <w:p>
            <w:pPr>
              <w:pStyle w:val="null3"/>
            </w:pPr>
            <w:r>
              <w:rPr/>
              <w:t>5</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投标文件未出现选择性报价且投标方案是唯一方案，评审结果为通过。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投标文件不存在法律、法规和招标文件中规定的其他投标无效情形，评审结果为通过。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采购包1(东莞松山湖高新技术产业开发区社区卫生服务中心中药饮片供货和代煎代配服务采购项目):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技术服务要求承诺 (10.0分)</w:t>
            </w:r>
          </w:p>
        </w:tc>
        <w:tc>
          <w:tcPr>
            <w:tcW w:type="dxa" w:w="5076"/>
          </w:tcPr>
          <w:p>
            <w:pPr>
              <w:pStyle w:val="null3"/>
              <w:jc w:val="left"/>
            </w:pPr>
            <w:r>
              <w:rPr/>
              <w:t>根据投标人针对“2.技术标准与要求”中标注有“▲”的条款要求提供的服务承诺进行评审，每满足一项“▲”要求得2分，最高得10分。（须提供承诺函并加盖投标人公章。）</w:t>
            </w:r>
          </w:p>
        </w:tc>
      </w:tr>
      <w:tr>
        <w:tc>
          <w:tcPr>
            <w:tcW w:type="dxa" w:w="922"/>
            <w:gridSpan w:val="2"/>
            <w:vMerge/>
          </w:tcPr>
          <w:p/>
        </w:tc>
        <w:tc>
          <w:tcPr>
            <w:tcW w:type="dxa" w:w="2307"/>
          </w:tcPr>
          <w:p>
            <w:pPr>
              <w:pStyle w:val="null3"/>
              <w:jc w:val="left"/>
            </w:pPr>
            <w:r>
              <w:rPr/>
              <w:t>供货能力 (9.0分)</w:t>
            </w:r>
          </w:p>
        </w:tc>
        <w:tc>
          <w:tcPr>
            <w:tcW w:type="dxa" w:w="5076"/>
          </w:tcPr>
          <w:p>
            <w:pPr>
              <w:pStyle w:val="null3"/>
              <w:jc w:val="left"/>
            </w:pPr>
            <w:r>
              <w:rPr/>
              <w:t>根据投标人对本项目采购需求“项目要求”（包括但不限于服务计划及安排明细、拟投入本项目的运输工具清单、对采购人提出需求的响应时间、中药饮片品种数量、原药材供应来源稳定性、产品库存充足性等）进行综合评审： （1）中药饮片品种数量满足采购人发展需要，原药材货物来源稳定，产品非常充足，供货能力各项内容均具备，服务流程全面可行，对项目研究的工作思路、方法清晰，能根据项目性质或用户需求提出合理可行的建议的，得9分； （2）中药饮片品种数量满足采购人发展需要，原药材货物来源较稳定，产品较充足，供货能力各项内容均具备的，服务流程比较全面、可行，对项目研究的工作思路、方法比较清晰，得6分； （3）中药饮片品种数量较满足采购人发展需要，原药材货物来源较稳定，但产品不充足，供货能力部分内容有缺漏的，服务流程基本全面、可行，对项目研究的工作思路、方法基本清晰，得3分； （4）中药饮片品种数量不满足采购人发展需要，原药材货物来源缺乏稳定性，产品不充足，供货能力内容有缺漏的，对项目研究的工作思路、方法一般，得1分； （5）未提供对应方案的不得分。</w:t>
            </w:r>
          </w:p>
        </w:tc>
      </w:tr>
      <w:tr>
        <w:tc>
          <w:tcPr>
            <w:tcW w:type="dxa" w:w="922"/>
            <w:gridSpan w:val="2"/>
            <w:vMerge/>
          </w:tcPr>
          <w:p/>
        </w:tc>
        <w:tc>
          <w:tcPr>
            <w:tcW w:type="dxa" w:w="2307"/>
          </w:tcPr>
          <w:p>
            <w:pPr>
              <w:pStyle w:val="null3"/>
              <w:jc w:val="left"/>
            </w:pPr>
            <w:r>
              <w:rPr/>
              <w:t>项目实施方案 (9.0分)</w:t>
            </w:r>
          </w:p>
        </w:tc>
        <w:tc>
          <w:tcPr>
            <w:tcW w:type="dxa" w:w="5076"/>
          </w:tcPr>
          <w:p>
            <w:pPr>
              <w:pStyle w:val="null3"/>
              <w:jc w:val="left"/>
            </w:pPr>
            <w:r>
              <w:rPr/>
              <w:t>根据投标人提供的及项目实施方案（包括但不限于项目组织管理、药材管理、技术管理、资料管理，文件等）进行综合评审： （1）项目实施方案合理完善，项目组织管理措施符合项目特征，组织架构设置合理，有完善可行的药品管理措施和技术管理方案，资料管理包括存档、移交、调取等方案切实可行，得9分； （2）项目实施方案较完善，项目组织管理措施较为符合项目特征，组织架构设置较合理，有较为完善可行的药品管理措施和技术管理方案，资料管理包括存档、移交、调取等方案较为切实可行，得6分； （3）项目实施方案基本完善，项目组织管理措施基本符合项目特征，组织架构设置基本合理，药品管理措施和技术管理方案可行性一般，资料管理包括存档、移交、调取等方案可行性一般，得3分； （4）项目实施方案不够完善，项目组织管理措施基本符合项目特征，组织架构设置合理性较差，药品管理措施和技术管理方案可行性较差，资料管理包括存档、移交、调取等方案可行性较差，质量控制体系、质检管理文件和质检记录内容不完善，得1分； （5）未提供对应方案的不得分。</w:t>
            </w:r>
          </w:p>
        </w:tc>
      </w:tr>
      <w:tr>
        <w:tc>
          <w:tcPr>
            <w:tcW w:type="dxa" w:w="922"/>
            <w:gridSpan w:val="2"/>
            <w:vMerge/>
          </w:tcPr>
          <w:p/>
        </w:tc>
        <w:tc>
          <w:tcPr>
            <w:tcW w:type="dxa" w:w="2307"/>
          </w:tcPr>
          <w:p>
            <w:pPr>
              <w:pStyle w:val="null3"/>
              <w:jc w:val="left"/>
            </w:pPr>
            <w:r>
              <w:rPr/>
              <w:t>配送方案 (9.0分)</w:t>
            </w:r>
          </w:p>
        </w:tc>
        <w:tc>
          <w:tcPr>
            <w:tcW w:type="dxa" w:w="5076"/>
          </w:tcPr>
          <w:p>
            <w:pPr>
              <w:pStyle w:val="null3"/>
              <w:jc w:val="left"/>
            </w:pPr>
            <w:r>
              <w:rPr/>
              <w:t>根据投标人对本项目采购需求“项目要求”（包括但不限于投入本项目的配送人员名单及安排、运输保障计划措施、配送应急预案等）进行综合评审： （1）配送人员名单详细、安排合理可行，运输保障计划措施详细、科学合理，配送应急预案完善、能够满足应急配送需求及事件预防，应急处理方案完善，备品情况好、临时急需用药反应快，配送方案能根据项目性质或用户需求提出合理可行的建议的，得9分； （2）配送人员名单详细、安排较合理可行，运输保障计划措施较详细、具有合理性，配送应急预案基本完善、能够满足应急配送需求及事件预防，应急处理方案较完善，备品情况良好、临时急需用药反应较快，配送方案各项内容均具备的，得6分； （3）提供配送人员名单及安排、运输保障计划措施基本完善、具有合理性，但配送应急预案不满足应急配送需求及事件预防，配送方案部分内容有缺漏的，应急处理方案一般，备品情况一般、临时急需用药反应一般，得3分； （4）提供配送人员名单及安排、运输保障计划措施缺乏完整性，配送应急预案不满足应急配送需求及事件预防，配送方案内容有缺漏的，应急处理方案较差，备品情况较差、临时急需用药反应较差，得1分； （5）未提供对应方案的不得分。</w:t>
            </w:r>
          </w:p>
        </w:tc>
      </w:tr>
      <w:tr>
        <w:tc>
          <w:tcPr>
            <w:tcW w:type="dxa" w:w="922"/>
            <w:gridSpan w:val="2"/>
            <w:vMerge/>
          </w:tcPr>
          <w:p/>
        </w:tc>
        <w:tc>
          <w:tcPr>
            <w:tcW w:type="dxa" w:w="2307"/>
          </w:tcPr>
          <w:p>
            <w:pPr>
              <w:pStyle w:val="null3"/>
              <w:jc w:val="left"/>
            </w:pPr>
            <w:r>
              <w:rPr/>
              <w:t>质量承诺及保证措施 (9.0分)</w:t>
            </w:r>
          </w:p>
        </w:tc>
        <w:tc>
          <w:tcPr>
            <w:tcW w:type="dxa" w:w="5076"/>
          </w:tcPr>
          <w:p>
            <w:pPr>
              <w:pStyle w:val="null3"/>
              <w:jc w:val="left"/>
            </w:pPr>
            <w:r>
              <w:rPr/>
              <w:t>根据投标人提供的中药饮片配制质量承诺及保证措施（如质量控制流程、质检放行、入库、出库等管理），代配代煎生产质控、管理、存储制度文件，以及调剂、煎煮、配送各个模块详细的操作流程文件进行综合评审： （1）提供了完善的质量承诺及保证措施，质量控制体系、质检管理文件和质检记录内容详尽、规范，质量承诺优于用户需求书要求，质量保证措施能有效地保证中药饮片配制质量，有明确的质量负责联系人及完善质量问题处理机制，有利于项目实施，调剂、煎煮、配送各个模块的操作流程科学、高效，完全满足要求的，得9分； （2）提供了较为完善的质量承诺及保证措施，质量控制体系、质检管理文件和质检记录内容较详细、规范，质量承诺符合用户需求书要求，质量保证措施能较为有效地保证中药饮片配制质量，有明确的质量负责联系人及质量问题处理机制，对项目实施有较强促进作用，生产质控、管理、存储制度较合理规范，具有可行性，调剂、煎煮、配送各个模块的操作流程较科学、有效，较好满足要求的，得6分； （3）提供了基本的质量承诺及保证措施，质量控制体系、质检管理文件和质检记录内容详细、规范度一般，质量承诺基本符合用户需求书要求，质量保证措施基本满足中药饮片配制质量保证要求，有提供质量问题处理机制，对项目实施有一定促进作用，生产质控、管理、存储制度基本合理规范，具有可行性，调剂、煎煮、配送各个模块的操作流程基本科学、有效，基本满足要求的，得3分； （4）提供了简单的质量承诺及保证措施，质量控制体系、质检管理文件和质检记录内容不完善，质量承诺简单，质量保证措施可行性一般，质量问题处理机制合理性一般，生产质控、管理、存储制度部分合理，基本可行，调剂、煎煮、配送各个模块的操作流程部分科学、效率低，部分满足要求的，得1分； （5）未提供对应方案的不得分。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根据投标人提供的中药饮片售后服务方案，主要根据退换货政策、上门服务、售后响应、问题处理周期、纠纷解决等方面，是否可行、完善、便捷进行综合评审： （1）售后服务方案详细完整，服务响应效率高，有提供完整的售后服务团队及具体联系方式，售后服务流程制定合理高效，理赔方式恰当，优于招标要求的，得9分； （2）售后服务方案较为详细完整，服务响应效率较高，有提供完整的售后服务团队及具体联系方式，售后服务流程制定较为合理高效，理赔方式较恰当，满足招标要求的，得6分； （3）售后服务方案完整性一般，服务响应效率一般，有提供专人售后服务及具体联系方式，售后服务流程制定合理性及效率一般，理赔方式可行性一般，基本满足招标要求，得3分； （4）售后服务方案完整性较差，服务响应效率较低，有提供专人售后服务及具体联系方式，售后服务流程制定合理性及效率较差，理赔方式可行性较差，偏离招标要求，得1分； （5）未提供对应方案的不得分。</w:t>
            </w:r>
          </w:p>
        </w:tc>
      </w:tr>
      <w:tr>
        <w:tc>
          <w:tcPr>
            <w:tcW w:type="dxa" w:w="922"/>
            <w:gridSpan w:val="2"/>
            <w:vMerge/>
          </w:tcPr>
          <w:p/>
        </w:tc>
        <w:tc>
          <w:tcPr>
            <w:tcW w:type="dxa" w:w="2307"/>
          </w:tcPr>
          <w:p>
            <w:pPr>
              <w:pStyle w:val="null3"/>
              <w:jc w:val="left"/>
            </w:pPr>
            <w:r>
              <w:rPr/>
              <w:t>系统功能 (5.0分)</w:t>
            </w:r>
          </w:p>
        </w:tc>
        <w:tc>
          <w:tcPr>
            <w:tcW w:type="dxa" w:w="5076"/>
          </w:tcPr>
          <w:p>
            <w:pPr>
              <w:pStyle w:val="null3"/>
              <w:jc w:val="left"/>
            </w:pPr>
            <w:r>
              <w:rPr/>
              <w:t>投标人为本项目投入使用的代煎信息系统需具有调剂、煎煮及配送过程全程可溯源，以及具备与实时信息查询及推送服务和便于患者查询处方状态和物流信息相关的功能。 注：提供操作截图证明等。根据系统具备功能打分，满足要求的得5分。不满足要求的，不得分。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业绩经验 (10.0分)</w:t>
            </w:r>
          </w:p>
        </w:tc>
        <w:tc>
          <w:tcPr>
            <w:tcW w:type="dxa" w:w="5076"/>
          </w:tcPr>
          <w:p>
            <w:pPr>
              <w:pStyle w:val="null3"/>
              <w:jc w:val="left"/>
            </w:pPr>
            <w:r>
              <w:rPr/>
              <w:t>投标人自2020年以来签订的中药饮片供货业绩，每提供一个得2分，最高得10分。 注：需提供业绩合同复印件及合同期内任意一张发票并加盖投标人公章，以合同签订日期为准。</w:t>
            </w:r>
          </w:p>
        </w:tc>
      </w:tr>
      <w:tr>
        <w:tc>
          <w:tcPr>
            <w:tcW w:type="dxa" w:w="922"/>
            <w:gridSpan w:val="2"/>
            <w:vMerge/>
          </w:tcPr>
          <w:p/>
        </w:tc>
        <w:tc>
          <w:tcPr>
            <w:tcW w:type="dxa" w:w="2307"/>
          </w:tcPr>
          <w:p>
            <w:pPr>
              <w:pStyle w:val="null3"/>
              <w:jc w:val="left"/>
            </w:pPr>
            <w:r>
              <w:rPr/>
              <w:t>体系认证 (4.0分)</w:t>
            </w:r>
          </w:p>
        </w:tc>
        <w:tc>
          <w:tcPr>
            <w:tcW w:type="dxa" w:w="5076"/>
          </w:tcPr>
          <w:p>
            <w:pPr>
              <w:pStyle w:val="null3"/>
              <w:jc w:val="left"/>
            </w:pPr>
            <w:r>
              <w:rPr/>
              <w:t>投标人获得由国家认证认可监督管理部门批准设立的认证机构颁发并在有效期内的：①质量管理体系认证证书；②环境管理体系认证证书；③职业健康管理体系认证证书；④售后服务评价认证证书；以上证书每提供一个得1分，满分4分。 注：须提供有效的证明资料复印件及全国认证认可信息公共服务平台查询截图并加盖投标人公章。</w:t>
            </w:r>
          </w:p>
        </w:tc>
      </w:tr>
      <w:tr>
        <w:tc>
          <w:tcPr>
            <w:tcW w:type="dxa" w:w="922"/>
            <w:gridSpan w:val="2"/>
            <w:vMerge/>
          </w:tcPr>
          <w:p/>
        </w:tc>
        <w:tc>
          <w:tcPr>
            <w:tcW w:type="dxa" w:w="2307"/>
          </w:tcPr>
          <w:p>
            <w:pPr>
              <w:pStyle w:val="null3"/>
              <w:jc w:val="left"/>
            </w:pPr>
            <w:r>
              <w:rPr/>
              <w:t>配送车辆 (6.0分)</w:t>
            </w:r>
          </w:p>
        </w:tc>
        <w:tc>
          <w:tcPr>
            <w:tcW w:type="dxa" w:w="5076"/>
          </w:tcPr>
          <w:p>
            <w:pPr>
              <w:pStyle w:val="null3"/>
              <w:jc w:val="left"/>
            </w:pPr>
            <w:r>
              <w:rPr/>
              <w:t>根据投标人对本项目配备的厢式配送车辆数量进行评分：每提供一辆厢式配送车辆的得2分，本项最高得6分。 注：拟投入本项目的配送车辆为自有的，须以投标人名义购买，提供有效的机动车行驶证复印件；若为租赁车辆，同时提供有效的车辆租赁协议（合同）复印件、车辆实物图和机动车行驶证复印件。</w:t>
            </w:r>
          </w:p>
        </w:tc>
      </w:tr>
      <w:tr>
        <w:tc>
          <w:tcPr>
            <w:tcW w:type="dxa" w:w="922"/>
            <w:gridSpan w:val="2"/>
            <w:vMerge/>
          </w:tcPr>
          <w:p/>
        </w:tc>
        <w:tc>
          <w:tcPr>
            <w:tcW w:type="dxa" w:w="2307"/>
          </w:tcPr>
          <w:p>
            <w:pPr>
              <w:pStyle w:val="null3"/>
              <w:jc w:val="left"/>
            </w:pPr>
            <w:r>
              <w:rPr/>
              <w:t>服务人员情况 (10.0分)</w:t>
            </w:r>
          </w:p>
        </w:tc>
        <w:tc>
          <w:tcPr>
            <w:tcW w:type="dxa" w:w="5076"/>
          </w:tcPr>
          <w:p>
            <w:pPr>
              <w:pStyle w:val="null3"/>
              <w:jc w:val="left"/>
            </w:pPr>
            <w:r>
              <w:rPr/>
              <w:t>根据投标人拟投入本项目的团队成员具有执业药师资格证书的，每人得2分，本项最高得10分。 注：须提供人员证书及社会保障部门出具的投标截止日前三个月（含投标截止日当月）任意一个月在投标人单位缴纳社会保险的证明资料或投标人单位代缴个人所得税税单，复印件加盖投标人公章。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评标基准价：优惠率报价数值最大（相当于投标价格最低）的为评标基准价，其对应部分的价格得分为满分。其他投标人投标报价得分： 中药饮片优惠率报价得分（满分5分）=（1-中药饮片评标基准价）/（1-中药饮片投标优惠率报价）×5； 中药代煎服务优惠率报价得分（满分5分）=（1-中药代煎服务评标基准价）/（1-中药代煎服务投标优惠率报价）×5； 投标报价得分=中药饮片优惠率报价得分+中药代煎服务优惠率报价得分。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2"/>
          <w:b/>
        </w:rPr>
        <w:t>广东省政府采购</w:t>
      </w:r>
    </w:p>
    <w:p>
      <w:pPr>
        <w:pStyle w:val="null3"/>
        <w:ind w:firstLine="442"/>
        <w:jc w:val="center"/>
      </w:pPr>
      <w:r>
        <w:rPr>
          <w:sz w:val="22"/>
          <w:b/>
        </w:rPr>
        <w:t>合</w:t>
      </w:r>
      <w:r>
        <w:rPr>
          <w:sz w:val="22"/>
          <w:b/>
        </w:rPr>
        <w:t>同</w:t>
      </w:r>
      <w:r>
        <w:rPr>
          <w:sz w:val="22"/>
          <w:b/>
        </w:rPr>
        <w:t>书</w:t>
      </w:r>
    </w:p>
    <w:p>
      <w:pPr>
        <w:pStyle w:val="null3"/>
        <w:ind w:firstLine="440"/>
        <w:jc w:val="left"/>
      </w:pPr>
      <w:r>
        <w:rPr>
          <w:sz w:val="22"/>
          <w:b/>
        </w:rPr>
        <w:t>采购计划编号：</w:t>
      </w:r>
      <w:r>
        <w:rPr>
          <w:sz w:val="21"/>
          <w:b/>
          <w:u w:val="single"/>
        </w:rPr>
        <w:t xml:space="preserve">                                         </w:t>
      </w:r>
    </w:p>
    <w:p>
      <w:pPr>
        <w:pStyle w:val="null3"/>
        <w:ind w:firstLine="1767"/>
        <w:jc w:val="left"/>
      </w:pPr>
      <w:r>
        <w:rPr>
          <w:sz w:val="22"/>
          <w:b/>
        </w:rPr>
        <w:t>项目编号：</w:t>
      </w:r>
      <w:r>
        <w:rPr>
          <w:sz w:val="21"/>
          <w:b/>
          <w:u w:val="single"/>
        </w:rPr>
        <w:t xml:space="preserve">                                             </w:t>
      </w:r>
    </w:p>
    <w:p>
      <w:pPr>
        <w:pStyle w:val="null3"/>
        <w:ind w:firstLine="1767"/>
        <w:jc w:val="left"/>
      </w:pPr>
      <w:r>
        <w:rPr>
          <w:sz w:val="22"/>
          <w:b/>
        </w:rPr>
        <w:t>项目名称：</w:t>
      </w:r>
      <w:r>
        <w:rPr>
          <w:sz w:val="21"/>
          <w:b/>
          <w:u w:val="single"/>
        </w:rPr>
        <w:t xml:space="preserve">                                             </w:t>
      </w:r>
    </w:p>
    <w:p>
      <w:pPr>
        <w:pStyle w:val="null3"/>
        <w:jc w:val="left"/>
      </w:pPr>
      <w:r>
        <w:rPr/>
        <w:t xml:space="preserve"> </w:t>
      </w:r>
    </w:p>
    <w:p>
      <w:pPr>
        <w:pStyle w:val="null3"/>
        <w:jc w:val="both"/>
      </w:pPr>
      <w:r>
        <w:rPr>
          <w:sz w:val="22"/>
        </w:rPr>
        <w:t>甲方：</w:t>
      </w:r>
    </w:p>
    <w:p>
      <w:pPr>
        <w:pStyle w:val="null3"/>
        <w:jc w:val="both"/>
      </w:pPr>
      <w:r>
        <w:rPr>
          <w:sz w:val="22"/>
        </w:rPr>
        <w:t>乙方：</w:t>
      </w:r>
      <w:r>
        <w:rPr>
          <w:sz w:val="22"/>
        </w:rPr>
        <w:t>“</w:t>
      </w:r>
      <w:r>
        <w:rPr>
          <w:sz w:val="21"/>
          <w:u w:val="single"/>
        </w:rPr>
        <w:t xml:space="preserve">                         </w:t>
      </w:r>
      <w:r>
        <w:rPr>
          <w:sz w:val="22"/>
        </w:rPr>
        <w:t>”为中标供应商</w:t>
      </w:r>
    </w:p>
    <w:p>
      <w:pPr>
        <w:pStyle w:val="null3"/>
        <w:jc w:val="both"/>
      </w:pPr>
      <w:r>
        <w:rPr>
          <w:sz w:val="22"/>
        </w:rPr>
        <w:t>受甲方委托，</w:t>
      </w:r>
      <w:r>
        <w:rPr>
          <w:sz w:val="22"/>
          <w:u w:val="single"/>
        </w:rPr>
        <w:t xml:space="preserve">           </w:t>
      </w:r>
      <w:r>
        <w:rPr>
          <w:sz w:val="22"/>
          <w:u w:val="single"/>
        </w:rPr>
        <w:t>(采购代理机构)</w:t>
      </w:r>
      <w:r>
        <w:rPr>
          <w:sz w:val="22"/>
        </w:rPr>
        <w:t>组织对</w:t>
      </w:r>
      <w:r>
        <w:rPr>
          <w:sz w:val="22"/>
          <w:u w:val="single"/>
        </w:rPr>
        <w:t xml:space="preserve">         </w:t>
      </w:r>
      <w:r>
        <w:rPr>
          <w:sz w:val="22"/>
          <w:u w:val="single"/>
        </w:rPr>
        <w:t>（项目名称）</w:t>
      </w:r>
      <w:r>
        <w:rPr>
          <w:sz w:val="22"/>
        </w:rPr>
        <w:t>采购项目（项目编号为</w:t>
      </w:r>
      <w:r>
        <w:rPr>
          <w:sz w:val="21"/>
          <w:u w:val="single"/>
        </w:rPr>
        <w:t xml:space="preserve">            </w:t>
      </w:r>
      <w:r>
        <w:rPr>
          <w:sz w:val="22"/>
        </w:rPr>
        <w:t>）进行采购，于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日通过公开招标，经评标委员会评定乙方</w:t>
      </w:r>
      <w:r>
        <w:rPr>
          <w:sz w:val="21"/>
          <w:u w:val="single"/>
        </w:rPr>
        <w:t xml:space="preserve">                       </w:t>
      </w:r>
      <w:r>
        <w:rPr>
          <w:sz w:val="22"/>
        </w:rPr>
        <w:t>为中标供应商。为了保护甲、乙双方合法权益，根据《中华人民共和国政府采购法》及其实施条例、《中华人民共和国民法典》，在平等自愿的基础上，按照下面的条款和条件，签署本合同。</w:t>
      </w:r>
    </w:p>
    <w:p>
      <w:pPr>
        <w:pStyle w:val="null3"/>
        <w:ind w:firstLine="442"/>
        <w:jc w:val="both"/>
      </w:pPr>
      <w:r>
        <w:rPr>
          <w:sz w:val="22"/>
          <w:b/>
        </w:rPr>
        <w:t>第一条</w:t>
      </w:r>
      <w:r>
        <w:rPr>
          <w:sz w:val="22"/>
          <w:b/>
        </w:rPr>
        <w:t>合同项目</w:t>
      </w:r>
    </w:p>
    <w:p>
      <w:pPr>
        <w:pStyle w:val="null3"/>
        <w:ind w:firstLine="440"/>
        <w:jc w:val="both"/>
      </w:pPr>
      <w:r>
        <w:rPr>
          <w:sz w:val="22"/>
        </w:rPr>
        <w:t>1、项目名称：</w:t>
      </w:r>
      <w:r>
        <w:rPr>
          <w:sz w:val="21"/>
          <w:u w:val="single"/>
        </w:rPr>
        <w:t xml:space="preserve">                              </w:t>
      </w:r>
      <w:r>
        <w:rPr>
          <w:sz w:val="22"/>
        </w:rPr>
        <w:t>；</w:t>
      </w:r>
    </w:p>
    <w:p>
      <w:pPr>
        <w:pStyle w:val="null3"/>
        <w:ind w:firstLine="440"/>
        <w:jc w:val="both"/>
      </w:pPr>
      <w:r>
        <w:rPr>
          <w:sz w:val="22"/>
        </w:rPr>
        <w:t>2、项目编号：</w:t>
      </w:r>
      <w:r>
        <w:rPr>
          <w:sz w:val="21"/>
          <w:u w:val="single"/>
        </w:rPr>
        <w:t xml:space="preserve">                   </w:t>
      </w:r>
      <w:r>
        <w:rPr>
          <w:sz w:val="22"/>
        </w:rPr>
        <w:t>。</w:t>
      </w:r>
    </w:p>
    <w:p>
      <w:pPr>
        <w:pStyle w:val="null3"/>
        <w:ind w:firstLine="442"/>
        <w:jc w:val="both"/>
      </w:pPr>
      <w:r>
        <w:rPr>
          <w:sz w:val="22"/>
          <w:b/>
        </w:rPr>
        <w:t>第二条</w:t>
      </w:r>
      <w:r>
        <w:rPr>
          <w:sz w:val="22"/>
          <w:b/>
        </w:rPr>
        <w:t>合同组成</w:t>
      </w:r>
    </w:p>
    <w:p>
      <w:pPr>
        <w:pStyle w:val="null3"/>
        <w:ind w:firstLine="440"/>
        <w:jc w:val="both"/>
      </w:pPr>
      <w:r>
        <w:rPr>
          <w:sz w:val="22"/>
        </w:rPr>
        <w:t>1、合同文件组成内容包括：本合同书 、中标通知书、投标文件（含澄清内容）、招标文件（含招标文件澄清通知）等。</w:t>
      </w:r>
    </w:p>
    <w:p>
      <w:pPr>
        <w:pStyle w:val="null3"/>
        <w:ind w:firstLine="442"/>
        <w:jc w:val="both"/>
      </w:pPr>
      <w:r>
        <w:rPr>
          <w:sz w:val="22"/>
          <w:b/>
        </w:rPr>
        <w:t>第</w:t>
      </w:r>
      <w:r>
        <w:rPr>
          <w:sz w:val="22"/>
          <w:b/>
        </w:rPr>
        <w:t>三</w:t>
      </w:r>
      <w:r>
        <w:rPr>
          <w:sz w:val="22"/>
          <w:b/>
        </w:rPr>
        <w:t>条</w:t>
      </w:r>
      <w:r>
        <w:rPr>
          <w:sz w:val="22"/>
          <w:b/>
        </w:rPr>
        <w:t>本合同范围内配送的</w:t>
      </w:r>
      <w:r>
        <w:rPr>
          <w:sz w:val="22"/>
          <w:b/>
        </w:rPr>
        <w:t>中药饮片</w:t>
      </w:r>
      <w:r>
        <w:rPr>
          <w:sz w:val="22"/>
          <w:b/>
        </w:rPr>
        <w:t>采购品种目录（详见合同附件</w:t>
      </w:r>
      <w:r>
        <w:rPr>
          <w:sz w:val="22"/>
          <w:b/>
        </w:rPr>
        <w:t>1）</w:t>
      </w:r>
    </w:p>
    <w:p>
      <w:pPr>
        <w:pStyle w:val="null3"/>
        <w:ind w:firstLine="519"/>
        <w:jc w:val="both"/>
      </w:pPr>
      <w:r>
        <w:rPr>
          <w:sz w:val="22"/>
        </w:rPr>
        <w:t>1.采购清单仅供参考，按甲方实际需求进行配送，甲方不承诺合同期内的采购量及采购金额。乙方不得因甲方实际采购数量的减少而要求提供任何形式的补偿或赔偿。</w:t>
      </w:r>
    </w:p>
    <w:p>
      <w:pPr>
        <w:pStyle w:val="null3"/>
        <w:ind w:firstLine="519"/>
        <w:jc w:val="both"/>
      </w:pPr>
      <w:r>
        <w:rPr>
          <w:sz w:val="22"/>
        </w:rPr>
        <w:t>2.甲方无法确定每个品种的需求量及采购金额，乙方应根据自身经验及经营规模等情况自行承担采购风险。乙方在保证药品质量、执行国家物价的前提下按约定的品种、规格、数量、价格、供货方式等进行供货，保证临床用药连续性；不得以任何借口（如缺货、采购量少、交货地点远等）拒绝执行甲方的采购计划从而影响甲方的临床用药。否则，甲方有权单方面终止合同，并追究乙方的违约责任。</w:t>
      </w:r>
    </w:p>
    <w:p>
      <w:pPr>
        <w:pStyle w:val="null3"/>
        <w:ind w:firstLine="442"/>
        <w:jc w:val="both"/>
      </w:pPr>
      <w:r>
        <w:rPr>
          <w:sz w:val="22"/>
          <w:b/>
        </w:rPr>
        <w:t>第</w:t>
      </w:r>
      <w:r>
        <w:rPr>
          <w:sz w:val="22"/>
          <w:b/>
        </w:rPr>
        <w:t>四</w:t>
      </w:r>
      <w:r>
        <w:rPr>
          <w:sz w:val="22"/>
          <w:b/>
        </w:rPr>
        <w:t>条</w:t>
      </w:r>
      <w:r>
        <w:rPr>
          <w:sz w:val="22"/>
          <w:b/>
        </w:rPr>
        <w:t>价格</w:t>
      </w:r>
    </w:p>
    <w:p>
      <w:pPr>
        <w:pStyle w:val="null3"/>
        <w:ind w:firstLine="519"/>
        <w:jc w:val="both"/>
      </w:pPr>
      <w:r>
        <w:rPr>
          <w:sz w:val="22"/>
        </w:rPr>
        <w:t>1、合同价上限总金额为：大写：（人民币）</w:t>
      </w:r>
      <w:r>
        <w:rPr>
          <w:sz w:val="21"/>
          <w:u w:val="single"/>
        </w:rPr>
        <w:t xml:space="preserve"> </w:t>
      </w:r>
      <w:r>
        <w:rPr>
          <w:sz w:val="22"/>
          <w:u w:val="single"/>
        </w:rPr>
        <w:t>叁</w:t>
      </w:r>
      <w:r>
        <w:rPr>
          <w:sz w:val="22"/>
          <w:u w:val="single"/>
        </w:rPr>
        <w:t>佰</w:t>
      </w:r>
      <w:r>
        <w:rPr>
          <w:sz w:val="22"/>
          <w:u w:val="single"/>
        </w:rPr>
        <w:t>贰</w:t>
      </w:r>
      <w:r>
        <w:rPr>
          <w:sz w:val="22"/>
          <w:u w:val="single"/>
        </w:rPr>
        <w:t>拾</w:t>
      </w:r>
      <w:r>
        <w:rPr>
          <w:sz w:val="22"/>
          <w:u w:val="single"/>
        </w:rPr>
        <w:t>陆</w:t>
      </w:r>
      <w:r>
        <w:rPr>
          <w:sz w:val="22"/>
          <w:u w:val="single"/>
        </w:rPr>
        <w:t>万</w:t>
      </w:r>
      <w:r>
        <w:rPr>
          <w:sz w:val="22"/>
          <w:u w:val="single"/>
        </w:rPr>
        <w:t>元</w:t>
      </w:r>
      <w:r>
        <w:rPr>
          <w:sz w:val="22"/>
        </w:rPr>
        <w:t>整</w:t>
      </w:r>
      <w:r>
        <w:rPr>
          <w:sz w:val="22"/>
        </w:rPr>
        <w:t>；小写：</w:t>
      </w:r>
      <w:r>
        <w:rPr>
          <w:sz w:val="22"/>
          <w:u w:val="single"/>
        </w:rPr>
        <w:t>3260,000.00</w:t>
      </w:r>
      <w:r>
        <w:rPr>
          <w:sz w:val="22"/>
        </w:rPr>
        <w:t>元</w:t>
      </w:r>
      <w:r>
        <w:rPr>
          <w:sz w:val="22"/>
        </w:rPr>
        <w:t>。</w:t>
      </w:r>
    </w:p>
    <w:p>
      <w:pPr>
        <w:pStyle w:val="null3"/>
        <w:ind w:firstLine="519"/>
        <w:jc w:val="both"/>
      </w:pPr>
      <w:r>
        <w:rPr>
          <w:sz w:val="22"/>
        </w:rPr>
        <w:t>2、</w:t>
      </w:r>
      <w:r>
        <w:rPr>
          <w:sz w:val="22"/>
        </w:rPr>
        <w:t>中药饮片</w:t>
      </w:r>
      <w:r>
        <w:rPr>
          <w:sz w:val="22"/>
        </w:rPr>
        <w:t>中标下浮率：大写百分之</w:t>
      </w:r>
      <w:r>
        <w:rPr>
          <w:sz w:val="21"/>
          <w:u w:val="single"/>
        </w:rPr>
        <w:t xml:space="preserve">     </w:t>
      </w:r>
      <w:r>
        <w:rPr>
          <w:sz w:val="22"/>
        </w:rPr>
        <w:t>（小写：</w:t>
      </w:r>
      <w:r>
        <w:rPr>
          <w:sz w:val="21"/>
          <w:u w:val="single"/>
        </w:rPr>
        <w:t xml:space="preserve">       </w:t>
      </w:r>
      <w:r>
        <w:rPr>
          <w:sz w:val="22"/>
        </w:rPr>
        <w:t>%）</w:t>
      </w:r>
      <w:r>
        <w:rPr>
          <w:sz w:val="22"/>
        </w:rPr>
        <w:t>；</w:t>
      </w:r>
    </w:p>
    <w:p>
      <w:pPr>
        <w:pStyle w:val="null3"/>
      </w:pPr>
      <w:r>
        <w:rPr>
          <w:sz w:val="22"/>
        </w:rPr>
        <w:t xml:space="preserve">    </w:t>
      </w:r>
      <w:r>
        <w:rPr>
          <w:sz w:val="22"/>
        </w:rPr>
        <w:t>中药代煎代配</w:t>
      </w:r>
      <w:r>
        <w:rPr>
          <w:sz w:val="22"/>
        </w:rPr>
        <w:t>中标下浮率：大写百分之</w:t>
      </w:r>
      <w:r>
        <w:rPr>
          <w:u w:val="single"/>
        </w:rPr>
        <w:t xml:space="preserve">     </w:t>
      </w:r>
      <w:r>
        <w:rPr>
          <w:sz w:val="22"/>
        </w:rPr>
        <w:t>（小写：</w:t>
      </w:r>
      <w:r>
        <w:rPr>
          <w:u w:val="single"/>
        </w:rPr>
        <w:t xml:space="preserve">       </w:t>
      </w:r>
      <w:r>
        <w:rPr>
          <w:sz w:val="22"/>
        </w:rPr>
        <w:t>%）。</w:t>
      </w:r>
    </w:p>
    <w:p>
      <w:pPr>
        <w:pStyle w:val="null3"/>
        <w:ind w:firstLine="519"/>
        <w:jc w:val="both"/>
      </w:pPr>
      <w:r>
        <w:rPr>
          <w:sz w:val="22"/>
        </w:rPr>
        <w:t>3、合同结算价应包括但不限于货物费用、包装、库运、配送运输到甲方指定地点所含费用、保险费、检验费、加工费、耗材费（包括但不限于药袋、打印标签等消耗品）、仓储、人工工资、售后服务、税费、其他伴随服务费用及合同实施过程中的一切可预见和不可预见费用。</w:t>
      </w:r>
    </w:p>
    <w:p>
      <w:pPr>
        <w:pStyle w:val="null3"/>
        <w:ind w:firstLine="519"/>
        <w:jc w:val="both"/>
      </w:pPr>
      <w:r>
        <w:rPr>
          <w:sz w:val="22"/>
        </w:rPr>
        <w:t>4、合同履行期限内，乙方不得更改所供应中药</w:t>
      </w:r>
      <w:r>
        <w:rPr>
          <w:sz w:val="22"/>
        </w:rPr>
        <w:t>饮片</w:t>
      </w:r>
      <w:r>
        <w:rPr>
          <w:sz w:val="22"/>
        </w:rPr>
        <w:t>价格</w:t>
      </w:r>
      <w:r>
        <w:rPr>
          <w:sz w:val="22"/>
        </w:rPr>
        <w:t>及代煎代配服务价格</w:t>
      </w:r>
      <w:r>
        <w:rPr>
          <w:sz w:val="22"/>
        </w:rPr>
        <w:t>。</w:t>
      </w:r>
    </w:p>
    <w:p>
      <w:pPr>
        <w:pStyle w:val="null3"/>
        <w:ind w:firstLine="442"/>
        <w:jc w:val="both"/>
      </w:pPr>
      <w:r>
        <w:rPr>
          <w:sz w:val="22"/>
          <w:b/>
        </w:rPr>
        <w:t>第五条</w:t>
      </w:r>
      <w:r>
        <w:rPr>
          <w:sz w:val="22"/>
          <w:b/>
        </w:rPr>
        <w:t>服务期限及地点</w:t>
      </w:r>
    </w:p>
    <w:p>
      <w:pPr>
        <w:pStyle w:val="null3"/>
        <w:ind w:firstLine="519"/>
        <w:jc w:val="both"/>
      </w:pPr>
      <w:r>
        <w:rPr>
          <w:sz w:val="22"/>
        </w:rPr>
        <w:t>1、服务期：</w:t>
      </w:r>
      <w:r>
        <w:rPr>
          <w:sz w:val="21"/>
          <w:u w:val="single"/>
        </w:rPr>
        <w:t xml:space="preserve"> </w:t>
      </w:r>
      <w:r>
        <w:rPr>
          <w:sz w:val="22"/>
          <w:u w:val="single"/>
        </w:rPr>
        <w:t>1</w:t>
      </w:r>
      <w:r>
        <w:rPr>
          <w:sz w:val="21"/>
          <w:u w:val="single"/>
        </w:rPr>
        <w:t xml:space="preserve"> </w:t>
      </w:r>
      <w:r>
        <w:rPr>
          <w:sz w:val="22"/>
        </w:rPr>
        <w:t>年，合同生效之日自</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日至</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日止。</w:t>
      </w:r>
    </w:p>
    <w:p>
      <w:pPr>
        <w:pStyle w:val="null3"/>
        <w:ind w:firstLine="519"/>
        <w:jc w:val="both"/>
      </w:pPr>
      <w:r>
        <w:rPr>
          <w:sz w:val="22"/>
        </w:rPr>
        <w:t>2、服务地点：</w:t>
      </w:r>
      <w:r>
        <w:rPr>
          <w:sz w:val="21"/>
          <w:u w:val="single"/>
        </w:rPr>
        <w:t xml:space="preserve">              </w:t>
      </w:r>
      <w:r>
        <w:rPr>
          <w:sz w:val="22"/>
        </w:rPr>
        <w:t>或甲方指定地点。</w:t>
      </w:r>
    </w:p>
    <w:p>
      <w:pPr>
        <w:pStyle w:val="null3"/>
        <w:ind w:firstLine="442"/>
        <w:jc w:val="both"/>
      </w:pPr>
      <w:r>
        <w:rPr>
          <w:sz w:val="22"/>
          <w:b/>
        </w:rPr>
        <w:t>第六条</w:t>
      </w:r>
      <w:r>
        <w:rPr>
          <w:sz w:val="22"/>
          <w:b/>
        </w:rPr>
        <w:t>付款方式</w:t>
      </w:r>
    </w:p>
    <w:p>
      <w:pPr>
        <w:pStyle w:val="null3"/>
        <w:ind w:firstLine="440"/>
      </w:pPr>
      <w:r>
        <w:rPr>
          <w:sz w:val="22"/>
        </w:rPr>
        <w:t>1、乙方供应的</w:t>
      </w:r>
      <w:r>
        <w:rPr>
          <w:sz w:val="22"/>
        </w:rPr>
        <w:t>中药饮片按</w:t>
      </w:r>
      <w:r>
        <w:rPr>
          <w:sz w:val="22"/>
        </w:rPr>
        <w:t>甲方</w:t>
      </w:r>
      <w:r>
        <w:rPr>
          <w:sz w:val="22"/>
        </w:rPr>
        <w:t>要求分期分批交货，合同货物到采购人指定地点交付验收，必须提供合格的送货单、产品详细信息资料等随货同行。中药饮片验收合格后，</w:t>
      </w:r>
      <w:r>
        <w:rPr>
          <w:sz w:val="22"/>
        </w:rPr>
        <w:t>甲方</w:t>
      </w:r>
      <w:r>
        <w:rPr>
          <w:sz w:val="22"/>
        </w:rPr>
        <w:t>应以实际确认数量为准，</w:t>
      </w:r>
      <w:r>
        <w:rPr>
          <w:sz w:val="22"/>
        </w:rPr>
        <w:t>乙方</w:t>
      </w:r>
      <w:r>
        <w:rPr>
          <w:sz w:val="22"/>
        </w:rPr>
        <w:t>须定期提交需要结算的周期内</w:t>
      </w:r>
      <w:r>
        <w:rPr>
          <w:sz w:val="22"/>
        </w:rPr>
        <w:t>甲方</w:t>
      </w:r>
      <w:r>
        <w:rPr>
          <w:sz w:val="22"/>
        </w:rPr>
        <w:t>采购的中药饮片明细及代煎剂数进行定期对账，</w:t>
      </w:r>
      <w:r>
        <w:rPr>
          <w:sz w:val="22"/>
        </w:rPr>
        <w:t>甲乙</w:t>
      </w:r>
      <w:r>
        <w:rPr>
          <w:sz w:val="22"/>
        </w:rPr>
        <w:t>双方核对无误后，</w:t>
      </w:r>
      <w:r>
        <w:rPr>
          <w:sz w:val="22"/>
        </w:rPr>
        <w:t>乙方</w:t>
      </w:r>
      <w:r>
        <w:rPr>
          <w:sz w:val="22"/>
        </w:rPr>
        <w:t>开具销售清单及合规的等额增值税普通发票</w:t>
      </w:r>
      <w:r>
        <w:rPr>
          <w:sz w:val="22"/>
        </w:rPr>
        <w:t>；</w:t>
      </w:r>
      <w:r>
        <w:rPr>
          <w:sz w:val="22"/>
        </w:rPr>
        <w:t>2、</w:t>
      </w:r>
      <w:r>
        <w:rPr>
          <w:sz w:val="22"/>
        </w:rPr>
        <w:t>代煎费用，</w:t>
      </w:r>
      <w:r>
        <w:rPr>
          <w:sz w:val="22"/>
        </w:rPr>
        <w:t>甲方</w:t>
      </w:r>
      <w:r>
        <w:rPr>
          <w:sz w:val="22"/>
        </w:rPr>
        <w:t>应以实际确认剂数为准，定期对账，</w:t>
      </w:r>
      <w:r>
        <w:rPr>
          <w:sz w:val="22"/>
        </w:rPr>
        <w:t>甲乙</w:t>
      </w:r>
      <w:r>
        <w:rPr>
          <w:sz w:val="22"/>
        </w:rPr>
        <w:t>双方核对无误后，</w:t>
      </w:r>
      <w:r>
        <w:rPr>
          <w:sz w:val="22"/>
        </w:rPr>
        <w:t>乙方</w:t>
      </w:r>
      <w:r>
        <w:rPr>
          <w:sz w:val="22"/>
        </w:rPr>
        <w:t>开具销售清单及合规的等额增值税普通发票</w:t>
      </w:r>
      <w:r>
        <w:rPr>
          <w:sz w:val="22"/>
        </w:rPr>
        <w:t>；</w:t>
      </w:r>
      <w:r>
        <w:rPr>
          <w:sz w:val="22"/>
        </w:rPr>
        <w:t>3、</w:t>
      </w:r>
      <w:r>
        <w:rPr>
          <w:sz w:val="22"/>
        </w:rPr>
        <w:t>甲方</w:t>
      </w:r>
      <w:r>
        <w:rPr>
          <w:sz w:val="22"/>
        </w:rPr>
        <w:t>收到</w:t>
      </w:r>
      <w:r>
        <w:rPr>
          <w:sz w:val="22"/>
        </w:rPr>
        <w:t>乙方</w:t>
      </w:r>
      <w:r>
        <w:rPr>
          <w:sz w:val="22"/>
        </w:rPr>
        <w:t>开具的药品供货服务及中药代煎等额有效发票之日起计算，原则上应当在</w:t>
      </w:r>
      <w:r>
        <w:rPr>
          <w:sz w:val="22"/>
        </w:rPr>
        <w:t>10个工作日内付款，最迟不得超过180日，特殊情况可</w:t>
      </w:r>
      <w:r>
        <w:rPr>
          <w:sz w:val="22"/>
        </w:rPr>
        <w:t>甲乙</w:t>
      </w:r>
      <w:r>
        <w:rPr>
          <w:sz w:val="22"/>
        </w:rPr>
        <w:t>双方协商解决。总合同价不得超过</w:t>
      </w:r>
      <w:r>
        <w:rPr>
          <w:sz w:val="22"/>
        </w:rPr>
        <w:t>3260000.00 元</w:t>
      </w:r>
      <w:r>
        <w:rPr>
          <w:sz w:val="22"/>
        </w:rPr>
        <w:t>；</w:t>
      </w:r>
      <w:r>
        <w:rPr>
          <w:sz w:val="22"/>
        </w:rPr>
        <w:t>4、</w:t>
      </w:r>
      <w:r>
        <w:rPr>
          <w:sz w:val="22"/>
        </w:rPr>
        <w:t>结算公式：结算金额</w:t>
      </w:r>
      <w:r>
        <w:rPr>
          <w:sz w:val="22"/>
        </w:rPr>
        <w:t>=</w:t>
      </w:r>
      <w:r>
        <w:rPr>
          <w:sz w:val="22"/>
        </w:rPr>
        <w:t>[</w:t>
      </w:r>
      <w:r>
        <w:rPr>
          <w:sz w:val="22"/>
        </w:rPr>
        <w:t>各药品最高单价限价（元</w:t>
      </w:r>
      <w:r>
        <w:rPr>
          <w:sz w:val="22"/>
        </w:rPr>
        <w:t>/g）×（1-</w:t>
      </w:r>
      <w:r>
        <w:rPr>
          <w:sz w:val="22"/>
        </w:rPr>
        <w:t>中药饮片</w:t>
      </w:r>
      <w:r>
        <w:rPr>
          <w:sz w:val="22"/>
        </w:rPr>
        <w:t>中标</w:t>
      </w:r>
      <w:r>
        <w:rPr>
          <w:sz w:val="22"/>
        </w:rPr>
        <w:t>优惠率</w:t>
      </w:r>
      <w:r>
        <w:rPr>
          <w:sz w:val="22"/>
        </w:rPr>
        <w:t>）</w:t>
      </w:r>
      <w:r>
        <w:rPr>
          <w:sz w:val="22"/>
        </w:rPr>
        <w:t>×实际供货数量）+</w:t>
      </w:r>
      <w:r>
        <w:rPr>
          <w:sz w:val="22"/>
        </w:rPr>
        <w:t>[</w:t>
      </w:r>
      <w:r>
        <w:rPr>
          <w:sz w:val="22"/>
        </w:rPr>
        <w:t>中药代煎最高单价限价（元</w:t>
      </w:r>
      <w:r>
        <w:rPr>
          <w:sz w:val="22"/>
        </w:rPr>
        <w:t>/剂）×（1-</w:t>
      </w:r>
      <w:r>
        <w:rPr>
          <w:sz w:val="22"/>
        </w:rPr>
        <w:t>中药代煎服务</w:t>
      </w:r>
      <w:r>
        <w:rPr>
          <w:sz w:val="22"/>
        </w:rPr>
        <w:t>中标</w:t>
      </w:r>
      <w:r>
        <w:rPr>
          <w:sz w:val="22"/>
        </w:rPr>
        <w:t>优惠率</w:t>
      </w:r>
      <w:r>
        <w:rPr>
          <w:sz w:val="22"/>
        </w:rPr>
        <w:t>）</w:t>
      </w:r>
      <w:r>
        <w:rPr>
          <w:sz w:val="22"/>
        </w:rPr>
        <w:t>×实际发生代煎服务量</w:t>
      </w:r>
      <w:r>
        <w:rPr>
          <w:sz w:val="22"/>
        </w:rPr>
        <w:t>]</w:t>
      </w:r>
      <w:r>
        <w:rPr>
          <w:sz w:val="22"/>
        </w:rPr>
        <w:t>-经考核后90分以下对应费用扣减金额。</w:t>
      </w:r>
    </w:p>
    <w:p>
      <w:pPr>
        <w:pStyle w:val="null3"/>
        <w:ind w:firstLine="480"/>
        <w:jc w:val="both"/>
      </w:pPr>
      <w:r>
        <w:rPr>
          <w:sz w:val="22"/>
        </w:rPr>
        <w:t>注：因</w:t>
      </w:r>
      <w:r>
        <w:rPr>
          <w:sz w:val="22"/>
        </w:rPr>
        <w:t>甲方</w:t>
      </w:r>
      <w:r>
        <w:rPr>
          <w:sz w:val="22"/>
        </w:rPr>
        <w:t>使用的是财政资金，</w:t>
      </w:r>
      <w:r>
        <w:rPr>
          <w:sz w:val="22"/>
        </w:rPr>
        <w:t>甲方</w:t>
      </w:r>
      <w:r>
        <w:rPr>
          <w:sz w:val="22"/>
        </w:rPr>
        <w:t>收到</w:t>
      </w:r>
      <w:r>
        <w:rPr>
          <w:sz w:val="22"/>
        </w:rPr>
        <w:t>乙方</w:t>
      </w:r>
      <w:r>
        <w:rPr>
          <w:sz w:val="22"/>
        </w:rPr>
        <w:t>开具的药品供货服务等额有效发票后原则上应当在</w:t>
      </w:r>
      <w:r>
        <w:rPr>
          <w:sz w:val="22"/>
        </w:rPr>
        <w:t>10个工作日内付款，最迟不得超过</w:t>
      </w:r>
      <w:r>
        <w:rPr>
          <w:sz w:val="22"/>
        </w:rPr>
        <w:t>180</w:t>
      </w:r>
      <w:r>
        <w:rPr>
          <w:sz w:val="22"/>
        </w:rPr>
        <w:t>日，该时间为向政府采购支付部门提出办理财政支付申请手续（不含政府财政支付部门审核的时间），在规定时间内提出支付申请手续即视为</w:t>
      </w:r>
      <w:r>
        <w:rPr>
          <w:sz w:val="22"/>
        </w:rPr>
        <w:t>甲方</w:t>
      </w:r>
      <w:r>
        <w:rPr>
          <w:sz w:val="22"/>
        </w:rPr>
        <w:t>已经按期支付。</w:t>
      </w:r>
      <w:r>
        <w:rPr>
          <w:sz w:val="22"/>
        </w:rPr>
        <w:t>甲方</w:t>
      </w:r>
      <w:r>
        <w:rPr>
          <w:sz w:val="22"/>
        </w:rPr>
        <w:t>已办理请款申请的相关手续提交财政部门后如因政策或财政会计部门的影响，拨款未能及时到位，</w:t>
      </w:r>
      <w:r>
        <w:rPr>
          <w:sz w:val="22"/>
        </w:rPr>
        <w:t>乙方</w:t>
      </w:r>
      <w:r>
        <w:rPr>
          <w:sz w:val="22"/>
        </w:rPr>
        <w:t>不得以此为由追究采购人的违约责任或拒绝履行合同义务。</w:t>
      </w:r>
    </w:p>
    <w:p>
      <w:pPr>
        <w:pStyle w:val="null3"/>
        <w:ind w:firstLine="442"/>
        <w:jc w:val="both"/>
      </w:pPr>
      <w:r>
        <w:rPr>
          <w:sz w:val="22"/>
          <w:b/>
        </w:rPr>
        <w:t>第七条</w:t>
      </w:r>
      <w:r>
        <w:rPr>
          <w:sz w:val="22"/>
          <w:b/>
        </w:rPr>
        <w:t>验收方式</w:t>
      </w:r>
    </w:p>
    <w:p>
      <w:pPr>
        <w:pStyle w:val="null3"/>
        <w:ind w:firstLine="440"/>
        <w:jc w:val="both"/>
      </w:pPr>
      <w:r>
        <w:rPr>
          <w:sz w:val="22"/>
        </w:rPr>
        <w:t>1、</w:t>
      </w:r>
      <w:r>
        <w:rPr>
          <w:sz w:val="22"/>
        </w:rPr>
        <w:t>履约验收方式：</w:t>
      </w:r>
      <w:r>
        <w:rPr>
          <w:sz w:val="22"/>
        </w:rPr>
        <w:t>甲方</w:t>
      </w:r>
      <w:r>
        <w:rPr>
          <w:sz w:val="22"/>
        </w:rPr>
        <w:t>根据采购需求及合同约定采用分期验收方式</w:t>
      </w:r>
      <w:r>
        <w:rPr>
          <w:sz w:val="22"/>
        </w:rPr>
        <w:t>，</w:t>
      </w:r>
      <w:r>
        <w:rPr>
          <w:sz w:val="22"/>
        </w:rPr>
        <w:t>履约验收方式：由</w:t>
      </w:r>
      <w:r>
        <w:rPr>
          <w:sz w:val="22"/>
        </w:rPr>
        <w:t>甲方</w:t>
      </w:r>
      <w:r>
        <w:rPr>
          <w:sz w:val="22"/>
        </w:rPr>
        <w:t>（或</w:t>
      </w:r>
      <w:r>
        <w:rPr>
          <w:sz w:val="22"/>
        </w:rPr>
        <w:t>甲方</w:t>
      </w:r>
      <w:r>
        <w:rPr>
          <w:sz w:val="22"/>
        </w:rPr>
        <w:t>指定的单位）和</w:t>
      </w:r>
      <w:r>
        <w:rPr>
          <w:sz w:val="22"/>
        </w:rPr>
        <w:t>乙方</w:t>
      </w:r>
      <w:r>
        <w:rPr>
          <w:sz w:val="22"/>
        </w:rPr>
        <w:t>共同进行。</w:t>
      </w:r>
    </w:p>
    <w:p>
      <w:pPr>
        <w:pStyle w:val="null3"/>
        <w:ind w:firstLine="440"/>
        <w:jc w:val="both"/>
      </w:pPr>
      <w:r>
        <w:rPr>
          <w:sz w:val="22"/>
        </w:rPr>
        <w:t>2</w:t>
      </w:r>
      <w:r>
        <w:rPr>
          <w:sz w:val="22"/>
        </w:rPr>
        <w:t>、验收执行标准：中药饮片国家药品标准等相关文件规定（以最新文件规定为准）及其他法定标准（按最新标准执行）。</w:t>
      </w:r>
    </w:p>
    <w:p>
      <w:pPr>
        <w:pStyle w:val="null3"/>
        <w:ind w:firstLine="440"/>
        <w:jc w:val="both"/>
      </w:pPr>
      <w:r>
        <w:rPr>
          <w:sz w:val="22"/>
        </w:rPr>
        <w:t>3</w:t>
      </w:r>
      <w:r>
        <w:rPr>
          <w:sz w:val="22"/>
        </w:rPr>
        <w:t>、验收时间：</w:t>
      </w:r>
      <w:r>
        <w:rPr>
          <w:sz w:val="22"/>
        </w:rPr>
        <w:t>（</w:t>
      </w:r>
      <w:r>
        <w:rPr>
          <w:sz w:val="22"/>
        </w:rPr>
        <w:t>1</w:t>
      </w:r>
      <w:r>
        <w:rPr>
          <w:sz w:val="22"/>
        </w:rPr>
        <w:t>）</w:t>
      </w:r>
      <w:r>
        <w:rPr>
          <w:sz w:val="22"/>
        </w:rPr>
        <w:t>中药饮片供货：每批次产品送货时，</w:t>
      </w:r>
      <w:r>
        <w:rPr>
          <w:sz w:val="22"/>
        </w:rPr>
        <w:t>乙方</w:t>
      </w:r>
      <w:r>
        <w:rPr>
          <w:sz w:val="22"/>
        </w:rPr>
        <w:t>须同时提供药检报告等验收资料以及送货清单交</w:t>
      </w:r>
      <w:r>
        <w:rPr>
          <w:sz w:val="22"/>
        </w:rPr>
        <w:t>甲方</w:t>
      </w:r>
      <w:r>
        <w:rPr>
          <w:sz w:val="22"/>
        </w:rPr>
        <w:t>使用部门验收；</w:t>
      </w:r>
      <w:r>
        <w:rPr>
          <w:sz w:val="22"/>
        </w:rPr>
        <w:t>（</w:t>
      </w:r>
      <w:r>
        <w:rPr>
          <w:sz w:val="22"/>
        </w:rPr>
        <w:t>2</w:t>
      </w:r>
      <w:r>
        <w:rPr>
          <w:sz w:val="22"/>
        </w:rPr>
        <w:t>）</w:t>
      </w:r>
      <w:r>
        <w:rPr>
          <w:sz w:val="22"/>
        </w:rPr>
        <w:t>代煎代配：定期按照实际系统产生代煎服务量进行双方核对验收。</w:t>
      </w:r>
    </w:p>
    <w:p>
      <w:pPr>
        <w:pStyle w:val="null3"/>
        <w:ind w:firstLine="440"/>
        <w:jc w:val="both"/>
      </w:pPr>
      <w:r>
        <w:rPr>
          <w:sz w:val="22"/>
        </w:rPr>
        <w:t>4</w:t>
      </w:r>
      <w:r>
        <w:rPr>
          <w:sz w:val="22"/>
        </w:rPr>
        <w:t>、验收程序：（</w:t>
      </w:r>
      <w:r>
        <w:rPr>
          <w:sz w:val="22"/>
        </w:rPr>
        <w:t>1）</w:t>
      </w:r>
      <w:r>
        <w:rPr>
          <w:sz w:val="22"/>
        </w:rPr>
        <w:t>甲方</w:t>
      </w:r>
      <w:r>
        <w:rPr>
          <w:sz w:val="22"/>
        </w:rPr>
        <w:t>收到</w:t>
      </w:r>
      <w:r>
        <w:rPr>
          <w:sz w:val="22"/>
        </w:rPr>
        <w:t>乙方</w:t>
      </w:r>
      <w:r>
        <w:rPr>
          <w:sz w:val="22"/>
        </w:rPr>
        <w:t>送货后及时对中药饮片进行验收，</w:t>
      </w:r>
      <w:r>
        <w:rPr>
          <w:sz w:val="22"/>
        </w:rPr>
        <w:t>乙方</w:t>
      </w:r>
      <w:r>
        <w:rPr>
          <w:sz w:val="22"/>
        </w:rPr>
        <w:t>调配好的中药饮片、代煎汤剂在规定的时间内送达</w:t>
      </w:r>
      <w:r>
        <w:rPr>
          <w:sz w:val="22"/>
        </w:rPr>
        <w:t>甲方中心及各个站点</w:t>
      </w:r>
      <w:r>
        <w:rPr>
          <w:sz w:val="22"/>
        </w:rPr>
        <w:t>或患者指定地方，验收项目包括但不限于：品名、规格、数量、外观质量、货物包装是否完好；当批中药饮片对应合格证等相关质保资料，</w:t>
      </w:r>
      <w:r>
        <w:rPr>
          <w:sz w:val="22"/>
        </w:rPr>
        <w:t>乙方</w:t>
      </w:r>
      <w:r>
        <w:rPr>
          <w:sz w:val="22"/>
        </w:rPr>
        <w:t>应保证送货文件的真实、完整。</w:t>
      </w:r>
      <w:r>
        <w:rPr>
          <w:sz w:val="22"/>
        </w:rPr>
        <w:t>甲方</w:t>
      </w:r>
      <w:r>
        <w:rPr>
          <w:sz w:val="22"/>
        </w:rPr>
        <w:t>最终对所有中药饮片送货或代煎资料进行现场和资料核对验收，原则上</w:t>
      </w:r>
      <w:r>
        <w:rPr>
          <w:sz w:val="22"/>
        </w:rPr>
        <w:t>乙方</w:t>
      </w:r>
      <w:r>
        <w:rPr>
          <w:sz w:val="22"/>
        </w:rPr>
        <w:t>不得自行修改目录中中药饮片名称，导致出现合同与配送中药饮片品名不一致的情况，如因中药名称或炮制方法存在差异，但实质是同类中药饮片的，可出具情况说明，由</w:t>
      </w:r>
      <w:r>
        <w:rPr>
          <w:sz w:val="22"/>
        </w:rPr>
        <w:t>甲方</w:t>
      </w:r>
      <w:r>
        <w:rPr>
          <w:sz w:val="22"/>
        </w:rPr>
        <w:t>确定为同一中药饮片且符合临床需求的，方可落实验收工作。验收合格后视为确认收货。中药饮片验收合格只表示</w:t>
      </w:r>
      <w:r>
        <w:rPr>
          <w:sz w:val="22"/>
        </w:rPr>
        <w:t>甲方</w:t>
      </w:r>
      <w:r>
        <w:rPr>
          <w:sz w:val="22"/>
        </w:rPr>
        <w:t>认可上述验收内容形式上符合</w:t>
      </w:r>
      <w:r>
        <w:rPr>
          <w:sz w:val="22"/>
        </w:rPr>
        <w:t>甲方</w:t>
      </w:r>
      <w:r>
        <w:rPr>
          <w:sz w:val="22"/>
        </w:rPr>
        <w:t>要求，并不代表</w:t>
      </w:r>
      <w:r>
        <w:rPr>
          <w:sz w:val="22"/>
        </w:rPr>
        <w:t>甲方</w:t>
      </w:r>
      <w:r>
        <w:rPr>
          <w:sz w:val="22"/>
        </w:rPr>
        <w:t>认可中药饮片内在质量验收合格。（</w:t>
      </w:r>
      <w:r>
        <w:rPr>
          <w:sz w:val="22"/>
        </w:rPr>
        <w:t>2）</w:t>
      </w:r>
      <w:r>
        <w:rPr>
          <w:sz w:val="22"/>
        </w:rPr>
        <w:t>甲方</w:t>
      </w:r>
      <w:r>
        <w:rPr>
          <w:sz w:val="22"/>
        </w:rPr>
        <w:t>或患者在接收中药饮片或中药代煎汤剂时，发现饮片品种或数量有误、漏液等等不符合订单要求或质量要求的，</w:t>
      </w:r>
      <w:r>
        <w:rPr>
          <w:sz w:val="22"/>
        </w:rPr>
        <w:t>甲方</w:t>
      </w:r>
      <w:r>
        <w:rPr>
          <w:sz w:val="22"/>
        </w:rPr>
        <w:t>或患者均有权拒绝接收，并要求</w:t>
      </w:r>
      <w:r>
        <w:rPr>
          <w:sz w:val="22"/>
        </w:rPr>
        <w:t>乙方</w:t>
      </w:r>
      <w:r>
        <w:rPr>
          <w:sz w:val="22"/>
        </w:rPr>
        <w:t>无条件退、换、补，</w:t>
      </w:r>
      <w:r>
        <w:rPr>
          <w:sz w:val="22"/>
        </w:rPr>
        <w:t>乙方</w:t>
      </w:r>
      <w:r>
        <w:rPr>
          <w:sz w:val="22"/>
        </w:rPr>
        <w:t>应对不符合要求的产品在接到通知后</w:t>
      </w:r>
      <w:r>
        <w:rPr>
          <w:sz w:val="22"/>
        </w:rPr>
        <w:t>48小时内进行退、换、补，否则，</w:t>
      </w:r>
      <w:r>
        <w:rPr>
          <w:sz w:val="22"/>
        </w:rPr>
        <w:t>甲方</w:t>
      </w:r>
      <w:r>
        <w:rPr>
          <w:sz w:val="22"/>
        </w:rPr>
        <w:t>有权要求</w:t>
      </w:r>
      <w:r>
        <w:rPr>
          <w:sz w:val="22"/>
        </w:rPr>
        <w:t>乙方</w:t>
      </w:r>
      <w:r>
        <w:rPr>
          <w:sz w:val="22"/>
        </w:rPr>
        <w:t>对其所造成的损失进行赔偿，并可根据实际情况向其他供应商进行采购，费用由</w:t>
      </w:r>
      <w:r>
        <w:rPr>
          <w:sz w:val="22"/>
        </w:rPr>
        <w:t>乙方</w:t>
      </w:r>
      <w:r>
        <w:rPr>
          <w:sz w:val="22"/>
        </w:rPr>
        <w:t>承担。若因服务质量造成</w:t>
      </w:r>
      <w:r>
        <w:rPr>
          <w:sz w:val="22"/>
        </w:rPr>
        <w:t>甲方</w:t>
      </w:r>
      <w:r>
        <w:rPr>
          <w:sz w:val="22"/>
        </w:rPr>
        <w:t>或患者投诉，由</w:t>
      </w:r>
      <w:r>
        <w:rPr>
          <w:sz w:val="22"/>
        </w:rPr>
        <w:t>乙方</w:t>
      </w:r>
      <w:r>
        <w:rPr>
          <w:sz w:val="22"/>
        </w:rPr>
        <w:t>承担一切责任并负责解决。（</w:t>
      </w:r>
      <w:r>
        <w:rPr>
          <w:sz w:val="22"/>
        </w:rPr>
        <w:t>3）中药饮片验收后30天内或中药代煎汤剂自代煎日期起7天内，出现质量问题或在临床使用中发现中药饮片不符合质量要求（含出现严重的不良反应时）的，</w:t>
      </w:r>
      <w:r>
        <w:rPr>
          <w:sz w:val="22"/>
        </w:rPr>
        <w:t>乙方</w:t>
      </w:r>
      <w:r>
        <w:rPr>
          <w:sz w:val="22"/>
        </w:rPr>
        <w:t>应无条件更换、替换或退货（如发生退货，</w:t>
      </w:r>
      <w:r>
        <w:rPr>
          <w:sz w:val="22"/>
        </w:rPr>
        <w:t>乙方</w:t>
      </w:r>
      <w:r>
        <w:rPr>
          <w:sz w:val="22"/>
        </w:rPr>
        <w:t>应退回退货中药饮片货款给</w:t>
      </w:r>
      <w:r>
        <w:rPr>
          <w:sz w:val="22"/>
        </w:rPr>
        <w:t>甲方</w:t>
      </w:r>
      <w:r>
        <w:rPr>
          <w:sz w:val="22"/>
        </w:rPr>
        <w:t>）；超过条款内上述时效，出现质量问题的中药饮片或中药代煎汤剂，双方应积极协商处理，协商不成功的，可落实中药饮片质量检验（含出现严重的不良反应）。如果检验证明中药饮片存在质量问题，则检验费用由</w:t>
      </w:r>
      <w:r>
        <w:rPr>
          <w:sz w:val="22"/>
        </w:rPr>
        <w:t>乙方</w:t>
      </w:r>
      <w:r>
        <w:rPr>
          <w:sz w:val="22"/>
        </w:rPr>
        <w:t>承担，</w:t>
      </w:r>
      <w:r>
        <w:rPr>
          <w:sz w:val="22"/>
        </w:rPr>
        <w:t>乙方</w:t>
      </w:r>
      <w:r>
        <w:rPr>
          <w:sz w:val="22"/>
        </w:rPr>
        <w:t>需立即进行更换或补充，并不得影响</w:t>
      </w:r>
      <w:r>
        <w:rPr>
          <w:sz w:val="22"/>
        </w:rPr>
        <w:t>甲方</w:t>
      </w:r>
      <w:r>
        <w:rPr>
          <w:sz w:val="22"/>
        </w:rPr>
        <w:t>或患者的临床使用。否则，</w:t>
      </w:r>
      <w:r>
        <w:rPr>
          <w:sz w:val="22"/>
        </w:rPr>
        <w:t>甲方</w:t>
      </w:r>
      <w:r>
        <w:rPr>
          <w:sz w:val="22"/>
        </w:rPr>
        <w:t>有权终止合同并要求</w:t>
      </w:r>
      <w:r>
        <w:rPr>
          <w:sz w:val="22"/>
        </w:rPr>
        <w:t>乙方</w:t>
      </w:r>
      <w:r>
        <w:rPr>
          <w:sz w:val="22"/>
        </w:rPr>
        <w:t>对其所造成的损失进行赔偿。中药饮片质量检验在</w:t>
      </w:r>
      <w:r>
        <w:rPr>
          <w:sz w:val="22"/>
        </w:rPr>
        <w:t>甲方</w:t>
      </w:r>
      <w:r>
        <w:rPr>
          <w:sz w:val="22"/>
        </w:rPr>
        <w:t>所在地药检部门进行。</w:t>
      </w:r>
    </w:p>
    <w:p>
      <w:pPr>
        <w:pStyle w:val="null3"/>
        <w:ind w:firstLine="442"/>
        <w:jc w:val="both"/>
      </w:pPr>
      <w:r>
        <w:rPr>
          <w:sz w:val="22"/>
          <w:b/>
        </w:rPr>
        <w:t>第</w:t>
      </w:r>
      <w:r>
        <w:rPr>
          <w:sz w:val="22"/>
          <w:b/>
        </w:rPr>
        <w:t>八</w:t>
      </w:r>
      <w:r>
        <w:rPr>
          <w:sz w:val="22"/>
          <w:b/>
        </w:rPr>
        <w:t>条</w:t>
      </w:r>
      <w:r>
        <w:rPr>
          <w:sz w:val="22"/>
          <w:b/>
        </w:rPr>
        <w:t xml:space="preserve"> </w:t>
      </w:r>
      <w:r>
        <w:rPr>
          <w:sz w:val="22"/>
          <w:b/>
        </w:rPr>
        <w:t>中药饮片的质量要求</w:t>
      </w:r>
    </w:p>
    <w:p>
      <w:pPr>
        <w:pStyle w:val="null3"/>
        <w:ind w:firstLine="440"/>
        <w:jc w:val="both"/>
      </w:pPr>
      <w:r>
        <w:rPr>
          <w:sz w:val="22"/>
        </w:rPr>
        <w:t>1、乙方所提供的中药饮片（包括大、小包装净制饮片）应当符合国家药品标准和地方中药饮片炮制规范、工艺规程等，也符合企业规定的质量标准的合格药品，无重金属、农药残留等有害物质。（如为国家实行批准文号管理的中药饮片，乙方还应当提供注册证书并将复印件或扫描件给予甲方存档备查）。毒性中药饮片、按麻醉药品管理的中药饮片、珍稀野生动物类药材等有特殊管理规定的中药饮片应符合国家有关规定。甲方有权随时对中药饮片的生产过程进行抽查检验，或者派出专人监督。（投标时须提供加盖乙方公章的承诺函。）</w:t>
      </w:r>
    </w:p>
    <w:p>
      <w:pPr>
        <w:pStyle w:val="null3"/>
        <w:ind w:firstLine="440"/>
        <w:jc w:val="both"/>
      </w:pPr>
      <w:r>
        <w:rPr>
          <w:sz w:val="22"/>
        </w:rPr>
        <w:t>2、乙方经销或自主生产的中药饮片均应当制定有严格的内控药品标准（包括原料、各单元工艺环节物料、中药饮片成品检验标准及过程控制指标），明确生产全过程质量控制的措施、关键质控点及相关质量要求，生产过程中涉及的中药材或中药饮片、作为制剂用原料的中间体和作为终产品的成品应符合相关部门规定标准，保证中药饮片的质量。</w:t>
      </w:r>
    </w:p>
    <w:p>
      <w:pPr>
        <w:pStyle w:val="null3"/>
        <w:ind w:firstLine="440"/>
        <w:jc w:val="both"/>
      </w:pPr>
      <w:r>
        <w:rPr>
          <w:sz w:val="22"/>
        </w:rPr>
        <w:t>3、乙方经销或自主生产的中药饮片均应具有固定的生产和工作场地，且具备小包装中药饮片连包生产的能力。由于供应商的原因影响甲方的工作，将按照违约处罚，并赔偿甲方的所有损失，承担相应的责任。</w:t>
      </w:r>
    </w:p>
    <w:p>
      <w:pPr>
        <w:pStyle w:val="null3"/>
        <w:ind w:firstLine="440"/>
        <w:jc w:val="both"/>
      </w:pPr>
      <w:r>
        <w:rPr>
          <w:sz w:val="22"/>
        </w:rPr>
        <w:t>4、乙方所供中药饮片应严格执行国家市场监督管理总局颁发的《零售商品称重计量监督管理办法》的有关规定，确保准斤足两。</w:t>
      </w:r>
    </w:p>
    <w:p>
      <w:pPr>
        <w:pStyle w:val="null3"/>
        <w:ind w:firstLine="440"/>
        <w:jc w:val="both"/>
      </w:pPr>
      <w:r>
        <w:rPr>
          <w:sz w:val="22"/>
        </w:rPr>
        <w:t>5、甲方有权随时对乙方抽查检验，以飞行检查形式进行监督。乙方在工作区域配备高清监控设施，甲方有权调取视频。</w:t>
      </w:r>
    </w:p>
    <w:p>
      <w:pPr>
        <w:pStyle w:val="null3"/>
        <w:ind w:firstLine="442"/>
        <w:jc w:val="both"/>
      </w:pPr>
      <w:r>
        <w:rPr>
          <w:sz w:val="22"/>
          <w:b/>
        </w:rPr>
        <w:t>第</w:t>
      </w:r>
      <w:r>
        <w:rPr>
          <w:sz w:val="22"/>
          <w:b/>
        </w:rPr>
        <w:t>九</w:t>
      </w:r>
      <w:r>
        <w:rPr>
          <w:sz w:val="22"/>
          <w:b/>
        </w:rPr>
        <w:t>条</w:t>
      </w:r>
      <w:r>
        <w:rPr>
          <w:sz w:val="22"/>
          <w:b/>
        </w:rPr>
        <w:t xml:space="preserve"> </w:t>
      </w:r>
      <w:r>
        <w:rPr>
          <w:sz w:val="22"/>
          <w:b/>
        </w:rPr>
        <w:t>中药饮片的代煎代配服务要求</w:t>
      </w:r>
    </w:p>
    <w:p>
      <w:pPr>
        <w:pStyle w:val="null3"/>
        <w:ind w:firstLine="440"/>
        <w:jc w:val="both"/>
      </w:pPr>
      <w:r>
        <w:rPr>
          <w:sz w:val="22"/>
        </w:rPr>
        <w:t>1、乙方提供的中药饮片代煎代配服务必须符合国家卫健委、国家中医药管理局等有关标准和质量要求。所使用的场地、设备设施、耗材、包装材料、煎药容器/用水、调剂/煎药人员以及环境卫生等须符合《医院中药饮片管理规范》《医疗机构中药煎药室管理规范》《生活饮用水卫生标准》的有关规定和《中药煎药机》《中药汤剂包装机》等行业标准。包装材料符合国家药品包装材料标准的要求。甲方有权随时监控以确保煎药质量</w:t>
      </w:r>
    </w:p>
    <w:p>
      <w:pPr>
        <w:pStyle w:val="null3"/>
        <w:ind w:firstLine="440"/>
        <w:jc w:val="both"/>
      </w:pPr>
      <w:r>
        <w:rPr>
          <w:sz w:val="22"/>
        </w:rPr>
        <w:t>2、乙方在收到甲方发出的煎药处方后，须进行处方复核。如发现有问题的处方，应及时与甲方沟通，确认后方可实施调配及煎煮。乙方应熟悉本项目中药饮片调剂/煎药的生产工艺及工艺生产环节中的关键技术。乙方需按相关国家、行业以及甲方的相关规定完成处方调配工作。乙方应按甲方需求量匹配相应产能。</w:t>
      </w:r>
    </w:p>
    <w:p>
      <w:pPr>
        <w:pStyle w:val="null3"/>
        <w:ind w:firstLine="440"/>
        <w:jc w:val="both"/>
      </w:pPr>
      <w:r>
        <w:rPr>
          <w:sz w:val="22"/>
        </w:rPr>
        <w:t>3、乙方对中药饮片存储、代煎场所以及其代煎成品的存储场所均应独立设置，不得与企业其他药品生产经营共用生产车间、经营场所、设备及仓库等。乙方应自有或租赁有中药饮片代煎、仓储及配送运营服务场所，该场所的建筑面积需满足项目业务要求用地，且相关业务在该场所内完成；不得委托第三方完成或租借第三方代煎中心完成相关业务。</w:t>
      </w:r>
    </w:p>
    <w:p>
      <w:pPr>
        <w:pStyle w:val="null3"/>
        <w:ind w:firstLine="442"/>
        <w:jc w:val="both"/>
      </w:pPr>
      <w:r>
        <w:rPr>
          <w:sz w:val="22"/>
          <w:b/>
        </w:rPr>
        <w:t>第</w:t>
      </w:r>
      <w:r>
        <w:rPr>
          <w:sz w:val="22"/>
          <w:b/>
        </w:rPr>
        <w:t>十</w:t>
      </w:r>
      <w:r>
        <w:rPr>
          <w:sz w:val="22"/>
          <w:b/>
        </w:rPr>
        <w:t>条</w:t>
      </w:r>
      <w:r>
        <w:rPr>
          <w:sz w:val="22"/>
          <w:b/>
        </w:rPr>
        <w:t xml:space="preserve"> </w:t>
      </w:r>
      <w:r>
        <w:rPr>
          <w:sz w:val="22"/>
          <w:b/>
        </w:rPr>
        <w:t>对中药饮片的包装要求</w:t>
      </w:r>
    </w:p>
    <w:p>
      <w:pPr>
        <w:pStyle w:val="null3"/>
        <w:ind w:firstLine="440"/>
        <w:jc w:val="both"/>
      </w:pPr>
      <w:r>
        <w:rPr>
          <w:sz w:val="22"/>
        </w:rPr>
        <w:t>1、乙方供应的中药饮片应参照《中华人民共和国药典》和临床用药习惯，包装规格应能提供1g，3g，5g，6g，10g，15g，30g等多种规格；如果甲方有特殊包装需求，乙方需能够满足甲方的临床要求。</w:t>
      </w:r>
    </w:p>
    <w:p>
      <w:pPr>
        <w:pStyle w:val="null3"/>
        <w:ind w:firstLine="440"/>
        <w:jc w:val="both"/>
      </w:pPr>
      <w:r>
        <w:rPr>
          <w:sz w:val="22"/>
        </w:rPr>
        <w:t>2、乙方供应的中药饮片小包装色标须符合《国家中医药管理局办公室关于印发小包装中药饮片规格和色标的通知》（国中医药办医政发〔2011〕18号）文件的要求，如服务期内上级部门颁发新规定，则按新规定执行。饮片包装用材料应当符合药用要求，符合保障人体健康、安全的标准。</w:t>
      </w:r>
    </w:p>
    <w:p>
      <w:pPr>
        <w:pStyle w:val="null3"/>
        <w:ind w:firstLine="440"/>
        <w:jc w:val="both"/>
      </w:pPr>
      <w:r>
        <w:rPr>
          <w:sz w:val="22"/>
        </w:rPr>
        <w:t>3、乙方供应的中药饮片包装标签：中药饮片标签须符合国家药品监督管理局发布的《中药饮片标签管理规定》的相关要求。中药饮片在进行多规格单剂量包装时，应在每个内包装袋上和外包装袋上附有该饮片的产品标签。标签包括品名、规格、产地、生产企业、产品批号、生产日期等内容。实施批准文号管理的中药饮片还必须注明药品批准文号；毒性中药饮片的包装还须增印毒性药品警示标记。</w:t>
      </w:r>
    </w:p>
    <w:p>
      <w:pPr>
        <w:pStyle w:val="null3"/>
        <w:ind w:firstLine="440"/>
        <w:jc w:val="both"/>
      </w:pPr>
      <w:r>
        <w:rPr>
          <w:sz w:val="22"/>
        </w:rPr>
        <w:t>4、乙方提供的全部中药饮片均应按国家规定的标准及保护措施进行包装，每一个包装箱内应附有一份详细装箱单。包装材料、标记和包装箱内外的单据应符合国家的有关要求。</w:t>
      </w:r>
    </w:p>
    <w:p>
      <w:pPr>
        <w:pStyle w:val="null3"/>
        <w:ind w:firstLine="442"/>
        <w:jc w:val="both"/>
      </w:pPr>
      <w:r>
        <w:rPr>
          <w:sz w:val="22"/>
          <w:b/>
        </w:rPr>
        <w:t>第</w:t>
      </w:r>
      <w:r>
        <w:rPr>
          <w:sz w:val="22"/>
          <w:b/>
        </w:rPr>
        <w:t>十一</w:t>
      </w:r>
      <w:r>
        <w:rPr>
          <w:sz w:val="22"/>
          <w:b/>
        </w:rPr>
        <w:t>条</w:t>
      </w:r>
      <w:r>
        <w:rPr>
          <w:sz w:val="22"/>
          <w:b/>
        </w:rPr>
        <w:t xml:space="preserve"> </w:t>
      </w:r>
      <w:r>
        <w:rPr>
          <w:sz w:val="22"/>
          <w:b/>
        </w:rPr>
        <w:t>配送相关要求</w:t>
      </w:r>
    </w:p>
    <w:p>
      <w:pPr>
        <w:pStyle w:val="null3"/>
        <w:ind w:firstLine="440"/>
        <w:jc w:val="both"/>
      </w:pPr>
      <w:r>
        <w:rPr>
          <w:sz w:val="22"/>
        </w:rPr>
        <w:t>1、配送服务要求</w:t>
      </w:r>
    </w:p>
    <w:p>
      <w:pPr>
        <w:pStyle w:val="null3"/>
        <w:ind w:firstLine="440"/>
        <w:jc w:val="both"/>
      </w:pPr>
      <w:r>
        <w:rPr>
          <w:sz w:val="22"/>
        </w:rPr>
        <w:t>（</w:t>
      </w:r>
      <w:r>
        <w:rPr>
          <w:sz w:val="22"/>
        </w:rPr>
        <w:t>1）因配送时间超过合同约定时间而导致药物质量发生变化或药物丢失由乙方负责承担。</w:t>
      </w:r>
    </w:p>
    <w:p>
      <w:pPr>
        <w:pStyle w:val="null3"/>
        <w:ind w:firstLine="440"/>
        <w:jc w:val="both"/>
      </w:pPr>
      <w:r>
        <w:rPr>
          <w:sz w:val="22"/>
        </w:rPr>
        <w:t>（</w:t>
      </w:r>
      <w:r>
        <w:rPr>
          <w:sz w:val="22"/>
        </w:rPr>
        <w:t>2）中药饮片配送：一般在接到订单的48小时内送达，紧急订单在4小时内送达。中药代煎汤剂代配：中药代煎汤剂代配，东莞市及深圳市范围内药品快递费由乙方承担，东莞市及深圳市外的药品快递费由患者到付。配送时效要求：东莞市范围内，要求对上午11点前发送的处方，当天送达；其他情况允许次日送达。甲方按照考核周期落实对代煎中药汤剂和中药饮片配送时效性的考核。</w:t>
      </w:r>
    </w:p>
    <w:p>
      <w:pPr>
        <w:pStyle w:val="null3"/>
        <w:ind w:firstLine="440"/>
        <w:jc w:val="both"/>
      </w:pPr>
      <w:r>
        <w:rPr>
          <w:sz w:val="22"/>
        </w:rPr>
        <w:t>临方加工类或代煎配送时效：制作完成后及时配送到指定地点。</w:t>
      </w:r>
    </w:p>
    <w:p>
      <w:pPr>
        <w:pStyle w:val="null3"/>
        <w:ind w:firstLine="440"/>
        <w:jc w:val="both"/>
      </w:pPr>
      <w:r>
        <w:rPr>
          <w:sz w:val="22"/>
        </w:rPr>
        <w:t>2、车辆配送要求</w:t>
      </w:r>
    </w:p>
    <w:p>
      <w:pPr>
        <w:pStyle w:val="null3"/>
        <w:ind w:firstLine="440"/>
        <w:jc w:val="both"/>
      </w:pPr>
      <w:r>
        <w:rPr>
          <w:sz w:val="22"/>
        </w:rPr>
        <w:t>（</w:t>
      </w:r>
      <w:r>
        <w:rPr>
          <w:sz w:val="22"/>
        </w:rPr>
        <w:t>1）车辆要求：为确保配送时效，乙方应为本项目配备不少于3辆相应的厢式配送车辆用于运输中药饮片。</w:t>
      </w:r>
    </w:p>
    <w:p>
      <w:pPr>
        <w:pStyle w:val="null3"/>
        <w:ind w:firstLine="440"/>
        <w:jc w:val="both"/>
      </w:pPr>
      <w:r>
        <w:rPr>
          <w:sz w:val="22"/>
        </w:rPr>
        <w:t>（</w:t>
      </w:r>
      <w:r>
        <w:rPr>
          <w:sz w:val="22"/>
        </w:rPr>
        <w:t>2）物流配送：本项目要求采购的中药饮片应由乙方直接配送。运输配送车辆必须采用符合卫生要求的运载工具，要保持清洁和定期消毒。运输车厢的内仓应为抗腐蚀、防潮，防虫、防鼠的设计，车厢内无不良气味、异味。不得混装，堆放科学合理。</w:t>
      </w:r>
    </w:p>
    <w:p>
      <w:pPr>
        <w:pStyle w:val="null3"/>
        <w:ind w:firstLine="442"/>
        <w:jc w:val="both"/>
      </w:pPr>
      <w:r>
        <w:rPr>
          <w:sz w:val="22"/>
          <w:b/>
        </w:rPr>
        <w:t>第十二条</w:t>
      </w:r>
      <w:r>
        <w:rPr>
          <w:sz w:val="22"/>
          <w:b/>
        </w:rPr>
        <w:t>质量控制及检验要求</w:t>
      </w:r>
    </w:p>
    <w:p>
      <w:pPr>
        <w:pStyle w:val="null3"/>
        <w:ind w:firstLine="440"/>
        <w:jc w:val="both"/>
      </w:pPr>
      <w:r>
        <w:rPr>
          <w:sz w:val="22"/>
        </w:rPr>
        <w:t>1、乙方应具备完善的质量管理体系，具有保证中药饮片调剂及代煎的相关质量管理制度、流程和规范，具有规范的操作记录，并建立留样制度。</w:t>
      </w:r>
    </w:p>
    <w:p>
      <w:pPr>
        <w:pStyle w:val="null3"/>
        <w:ind w:firstLine="440"/>
        <w:jc w:val="both"/>
      </w:pPr>
      <w:r>
        <w:rPr>
          <w:sz w:val="22"/>
        </w:rPr>
        <w:t>2、乙方用于代煎代配服务的中药饮片来源合法、清晰、可溯源，中药饮片的购入、验收、储存、养护、炮制、调剂、煎煮、包装、配送等环节能做到全程实时管理和质量追溯。乙方应建立煎药质量追溯机制，须配置监控及监控视频存储设备，所有视频资料保留时间不少于一个月。甲方可随时查看煎药全过程。</w:t>
      </w:r>
    </w:p>
    <w:p>
      <w:pPr>
        <w:pStyle w:val="null3"/>
        <w:ind w:firstLine="440"/>
        <w:jc w:val="both"/>
      </w:pPr>
      <w:r>
        <w:rPr>
          <w:sz w:val="22"/>
        </w:rPr>
        <w:t>3、乙方应组建中药饮片质量监督小组，负责定期随机抽取中药饮片进行全面质量检查，重点抽查易霉变、虫蛀、结串、走油的品种，对质量不符合要求及规范的，予以退货处理。如该品种供货商无法提供与本项目质量层次需求相符的饮片，乙方应取消该乙方对该品种的供货资格，并积极供应符合本项目质量层次需求的饮片。</w:t>
      </w:r>
    </w:p>
    <w:p>
      <w:pPr>
        <w:pStyle w:val="null3"/>
        <w:ind w:firstLine="440"/>
        <w:jc w:val="both"/>
      </w:pPr>
      <w:r>
        <w:rPr>
          <w:sz w:val="22"/>
        </w:rPr>
        <w:t>4、按照国家有关规定，乙方应接受上级行政监管部门不定期的抽检。如果监管部门抽检发现不合格的中药饮片或代煎汤剂，乙方必须承担经济和法律责任；如因中药饮片或煎煮药液质量问题引起药政管理方面的问题，或因中药饮片或煎煮药液质量问题引起医疗事故、纠纷造成甲方、第三方损失等，乙方必须负全部责任并承担全部费用，同时甲方有权单方面终止合同，并要求乙方赔偿损失。</w:t>
      </w:r>
    </w:p>
    <w:p>
      <w:pPr>
        <w:pStyle w:val="null3"/>
        <w:ind w:firstLine="440"/>
        <w:jc w:val="both"/>
      </w:pPr>
      <w:r>
        <w:rPr>
          <w:sz w:val="22"/>
        </w:rPr>
        <w:t>5、甲方有权随时对乙方提供的中药饮片代配、代煎服务的各个环节进行监督管理，并有权抽查检验；也可派出专人以飞行检查形式进行监督。如果甲方在临床使用中发现中药饮片或中药代煎汤剂不符合质量要求（出现甲方、乙方双方意见不一致或出现严重的不良反应时），需要进行质量检验，则由甲方委托甲方所在地药检部门进行质量检验，并及时以书面形式把需质量检验的中药饮片或煎煮的汤剂情况通知乙方，无论是否存在质量问题，检验费用均由乙方承担。如果确实存在质量问题，则乙方还需承担因此产生的经济和法律责任；并且乙方应在48小时（含）内对存在质量问题的中药饮片或代煎汤剂进行更换、补充，并不得影响甲方及患者用药。</w:t>
      </w:r>
    </w:p>
    <w:p>
      <w:pPr>
        <w:pStyle w:val="null3"/>
        <w:ind w:firstLine="440"/>
      </w:pPr>
      <w:r>
        <w:rPr>
          <w:sz w:val="22"/>
        </w:rPr>
        <w:t>6、</w:t>
      </w:r>
      <w:r>
        <w:rPr>
          <w:sz w:val="22"/>
        </w:rPr>
        <w:t>中药饮片或中药代煎汤剂出现质量问题（包括不限于：包装、标签、等级、内在质量问题等），乙方需收回并更换合格中药饮片、替换其他品种合格中药饮片、重新免费代煎代配或落实退货流程；如由执法部门落实抽检时出现中药饮片不合格的，乙方需负经济和法律责任；如因中药饮片质量问题引起药政管理方面的问题，由乙方负全部责任；由于中药饮片质量引起医疗纠纷，乙方需负全部责任。</w:t>
      </w:r>
    </w:p>
    <w:p>
      <w:pPr>
        <w:pStyle w:val="null3"/>
        <w:ind w:firstLine="442"/>
        <w:jc w:val="both"/>
      </w:pPr>
      <w:r>
        <w:rPr>
          <w:sz w:val="22"/>
          <w:b/>
        </w:rPr>
        <w:t>第</w:t>
      </w:r>
      <w:r>
        <w:rPr>
          <w:sz w:val="22"/>
          <w:b/>
        </w:rPr>
        <w:t>十三</w:t>
      </w:r>
      <w:r>
        <w:rPr>
          <w:sz w:val="22"/>
          <w:b/>
        </w:rPr>
        <w:t>条</w:t>
      </w:r>
      <w:r>
        <w:rPr>
          <w:sz w:val="22"/>
          <w:b/>
        </w:rPr>
        <w:t xml:space="preserve"> </w:t>
      </w:r>
      <w:r>
        <w:rPr>
          <w:sz w:val="22"/>
          <w:b/>
        </w:rPr>
        <w:t>信息系统要求</w:t>
      </w:r>
    </w:p>
    <w:p>
      <w:pPr>
        <w:pStyle w:val="null3"/>
        <w:ind w:firstLine="440"/>
        <w:jc w:val="both"/>
      </w:pPr>
      <w:r>
        <w:rPr>
          <w:sz w:val="22"/>
        </w:rPr>
        <w:t>1、乙方应具备中药饮片代煎代配信息系统。</w:t>
      </w:r>
    </w:p>
    <w:p>
      <w:pPr>
        <w:pStyle w:val="null3"/>
        <w:ind w:firstLine="440"/>
        <w:jc w:val="both"/>
      </w:pPr>
      <w:r>
        <w:rPr>
          <w:sz w:val="22"/>
        </w:rPr>
        <w:t>2、信息系统对接：乙方应履行保密义务，不得将甲方传送的数据用于其它任何地方。乙方与甲方按双方约定的安全手段保障各自的网络和系统安全。乙方及乙方工作人员获取有关甲方的资料、信息、数据等均属甲方之工作重要信息，乙方及乙方工作人员需尽保密义务，未经过甲方允许不得公开或者转予第三方。如因乙方或乙方工作人员原因导致泄密事件发生，甲方有权追究乙方全部经济和法律责任，乙方应当赔偿因泄露相关信息资料导致甲方造成的损失（包括但不限于合理的调查、取证、存证、保全、保全担保、法律程序、律师及其他由此导致的费用、开支、损失或损害）。在本合同履行完毕之后，乙方在本条款项下的义务并不随之终止，乙方仍需履行其所承诺的保密义务，直到甲方同意其解除此项义务，或事实上不会因违反本保密条款而给甲方造成任何形式的损害时为止。</w:t>
      </w:r>
    </w:p>
    <w:p>
      <w:pPr>
        <w:pStyle w:val="null3"/>
        <w:ind w:firstLine="440"/>
        <w:jc w:val="both"/>
      </w:pPr>
      <w:r>
        <w:rPr>
          <w:sz w:val="22"/>
        </w:rPr>
        <w:t>3、乙方为本项目投入使用的代煎信息系统需具有调剂、煎煮及配送过程全程可溯源，以及具备与实时信息查询及推送服务和便于患者查询处方状态和物流信息相关的功能。</w:t>
      </w:r>
    </w:p>
    <w:p>
      <w:pPr>
        <w:pStyle w:val="null3"/>
        <w:ind w:firstLine="442"/>
        <w:jc w:val="both"/>
      </w:pPr>
      <w:r>
        <w:rPr>
          <w:sz w:val="22"/>
          <w:b/>
        </w:rPr>
        <w:t>第</w:t>
      </w:r>
      <w:r>
        <w:rPr>
          <w:sz w:val="22"/>
          <w:b/>
        </w:rPr>
        <w:t>十四</w:t>
      </w:r>
      <w:r>
        <w:rPr>
          <w:sz w:val="22"/>
          <w:b/>
        </w:rPr>
        <w:t>条</w:t>
      </w:r>
      <w:r>
        <w:rPr>
          <w:sz w:val="22"/>
          <w:b/>
        </w:rPr>
        <w:t xml:space="preserve"> </w:t>
      </w:r>
      <w:r>
        <w:rPr>
          <w:sz w:val="22"/>
          <w:b/>
        </w:rPr>
        <w:t>人员要求</w:t>
      </w:r>
    </w:p>
    <w:p>
      <w:pPr>
        <w:pStyle w:val="null3"/>
        <w:ind w:firstLine="440"/>
        <w:jc w:val="both"/>
      </w:pPr>
      <w:r>
        <w:rPr>
          <w:sz w:val="22"/>
        </w:rPr>
        <w:t>1、乙方代煎中心应配备专业的药师全程参与饮片质量验收、调剂复核、煎药监督等工作，甲方有权对代煎中心饮片质量进行监督。</w:t>
      </w:r>
    </w:p>
    <w:p>
      <w:pPr>
        <w:pStyle w:val="null3"/>
        <w:ind w:firstLine="440"/>
        <w:jc w:val="both"/>
      </w:pPr>
      <w:r>
        <w:rPr>
          <w:sz w:val="22"/>
        </w:rPr>
        <w:t>2、甲方与乙方自聘人员不存在劳动合同关系，乙方必须与自聘人员签订劳动合同，购买社保，承担工作人员的工资、福利、差旅、食宿等费用。</w:t>
      </w:r>
    </w:p>
    <w:p>
      <w:pPr>
        <w:pStyle w:val="null3"/>
        <w:ind w:firstLine="440"/>
        <w:jc w:val="both"/>
      </w:pPr>
      <w:r>
        <w:rPr>
          <w:sz w:val="22"/>
        </w:rPr>
        <w:t>3、乙方需配备足够人员（配送人员不计算在内）支撑完成本服务项目；根据甲方业务发展需要，乙方须按需求增补服务人员；</w:t>
      </w:r>
    </w:p>
    <w:p>
      <w:pPr>
        <w:pStyle w:val="null3"/>
        <w:ind w:firstLine="440"/>
        <w:jc w:val="both"/>
      </w:pPr>
      <w:r>
        <w:rPr>
          <w:sz w:val="22"/>
        </w:rPr>
        <w:t>4、乙方自聘人员在上岗前须把人员相关资料（包括但不限于：毕业证书、培训记录及合格证、体检合格证明等）提供给甲方确认；</w:t>
      </w:r>
    </w:p>
    <w:p>
      <w:pPr>
        <w:pStyle w:val="null3"/>
        <w:ind w:firstLine="440"/>
        <w:jc w:val="both"/>
      </w:pPr>
      <w:r>
        <w:rPr>
          <w:sz w:val="22"/>
        </w:rPr>
        <w:t>5、乙方应负责自聘人员的工资及相关福利待遇等；</w:t>
      </w:r>
    </w:p>
    <w:p>
      <w:pPr>
        <w:pStyle w:val="null3"/>
        <w:ind w:firstLine="440"/>
        <w:jc w:val="both"/>
      </w:pPr>
      <w:r>
        <w:rPr>
          <w:sz w:val="22"/>
        </w:rPr>
        <w:t>6、乙方自聘人员工作接受甲方的监督。</w:t>
      </w:r>
    </w:p>
    <w:p>
      <w:pPr>
        <w:pStyle w:val="null3"/>
        <w:ind w:firstLine="442"/>
        <w:jc w:val="both"/>
      </w:pPr>
      <w:r>
        <w:rPr>
          <w:sz w:val="22"/>
          <w:b/>
        </w:rPr>
        <w:t>第</w:t>
      </w:r>
      <w:r>
        <w:rPr>
          <w:sz w:val="22"/>
          <w:b/>
        </w:rPr>
        <w:t>十五</w:t>
      </w:r>
      <w:r>
        <w:rPr>
          <w:sz w:val="22"/>
          <w:b/>
        </w:rPr>
        <w:t>条</w:t>
      </w:r>
      <w:r>
        <w:rPr>
          <w:sz w:val="22"/>
          <w:b/>
        </w:rPr>
        <w:t xml:space="preserve"> </w:t>
      </w:r>
      <w:r>
        <w:rPr>
          <w:sz w:val="22"/>
          <w:b/>
        </w:rPr>
        <w:t>质保和售后要求</w:t>
      </w:r>
    </w:p>
    <w:p>
      <w:pPr>
        <w:pStyle w:val="null3"/>
        <w:ind w:firstLine="440"/>
      </w:pPr>
      <w:r>
        <w:rPr>
          <w:sz w:val="22"/>
        </w:rPr>
        <w:t>1、质保期要求：（1）中药饮片到货入库的生产日期原则上不大于6个月，保证送货产品自验收合格之日起算，至少两年内出现失效、破损、吸潮、结块等质量异常的，可协商处理，对于临床积压品种，或有明确效期的品种，离生产日期半年以上的，可根据甲方需求进行退货、更换或替换处理。（2）乙方应确保煎煮好的汤剂成品保质期为1周（冰箱冷藏室0～8℃环境下）。</w:t>
      </w:r>
    </w:p>
    <w:p>
      <w:pPr>
        <w:pStyle w:val="null3"/>
        <w:ind w:firstLine="440"/>
      </w:pPr>
      <w:r>
        <w:rPr>
          <w:sz w:val="22"/>
        </w:rPr>
        <w:t>2、售后服务要求：（1）甲方发现进货的中药饮片破损、近效期、包装不合格或有质量问题的，乙方应保证及时更换或退货处理。（2）甲方发现提供的汤剂成品破损、包装不合格或有质量问题的，乙方应保证及时更换或退货处理。</w:t>
      </w:r>
    </w:p>
    <w:p>
      <w:pPr>
        <w:pStyle w:val="null3"/>
        <w:ind w:firstLine="442"/>
        <w:jc w:val="both"/>
      </w:pPr>
      <w:r>
        <w:rPr>
          <w:sz w:val="22"/>
          <w:b/>
        </w:rPr>
        <w:t>第</w:t>
      </w:r>
      <w:r>
        <w:rPr>
          <w:sz w:val="22"/>
          <w:b/>
        </w:rPr>
        <w:t>十六</w:t>
      </w:r>
      <w:r>
        <w:rPr>
          <w:sz w:val="22"/>
          <w:b/>
        </w:rPr>
        <w:t>条</w:t>
      </w:r>
      <w:r>
        <w:rPr>
          <w:sz w:val="22"/>
          <w:b/>
        </w:rPr>
        <w:t xml:space="preserve"> </w:t>
      </w:r>
      <w:r>
        <w:rPr>
          <w:sz w:val="22"/>
          <w:b/>
        </w:rPr>
        <w:t>其他要求</w:t>
      </w:r>
    </w:p>
    <w:p>
      <w:pPr>
        <w:pStyle w:val="null3"/>
        <w:ind w:firstLine="440"/>
        <w:jc w:val="both"/>
      </w:pPr>
      <w:r>
        <w:rPr>
          <w:sz w:val="22"/>
        </w:rPr>
        <w:t>1、乙方承诺与甲方签订“质量保证协议书”“廉洁承诺书”，并向甲方提供每一批中药饮片的质检报告。</w:t>
      </w:r>
    </w:p>
    <w:p>
      <w:pPr>
        <w:pStyle w:val="null3"/>
        <w:ind w:firstLine="440"/>
        <w:jc w:val="both"/>
      </w:pPr>
      <w:r>
        <w:rPr>
          <w:sz w:val="22"/>
        </w:rPr>
        <w:t>2、乙方必须无条件接受甲方下达订单数量，不得以数量或金额、价格未达预期等原因为由拒绝供货，从而影响甲方的临床用药，否则甲方有权单方面解除合同，造成甲方的损失，乙方应承担相应的赔偿责任。</w:t>
      </w:r>
    </w:p>
    <w:p>
      <w:pPr>
        <w:pStyle w:val="null3"/>
        <w:ind w:firstLine="440"/>
        <w:jc w:val="both"/>
      </w:pPr>
      <w:r>
        <w:rPr>
          <w:sz w:val="22"/>
        </w:rPr>
        <w:t>3、对于报价目录外的中药饮片品种，甲方若有需求，乙方应保证积极供应，具体事宜在甲方获得上级主管部门批准后，协商处理。</w:t>
      </w:r>
    </w:p>
    <w:p>
      <w:pPr>
        <w:pStyle w:val="null3"/>
        <w:ind w:firstLine="440"/>
        <w:jc w:val="both"/>
      </w:pPr>
      <w:r>
        <w:rPr>
          <w:sz w:val="22"/>
        </w:rPr>
        <w:t>4、供需双方在药品购销过程中严格执行《药品管理法》、《医疗机构药事管理规定》和《处方管理办法》等法律法规的有关规定，诚信经营。</w:t>
      </w:r>
    </w:p>
    <w:p>
      <w:pPr>
        <w:pStyle w:val="null3"/>
        <w:ind w:firstLine="440"/>
        <w:jc w:val="both"/>
      </w:pPr>
      <w:r>
        <w:rPr>
          <w:sz w:val="22"/>
        </w:rPr>
        <w:t>5、乙方应在保证药品质量前提下按约定的药品品种、剂型、规格、数量、价格、供货方式等供货，保证临床用药不断档。</w:t>
      </w:r>
    </w:p>
    <w:p>
      <w:pPr>
        <w:pStyle w:val="null3"/>
        <w:ind w:firstLine="440"/>
        <w:jc w:val="both"/>
      </w:pPr>
      <w:r>
        <w:rPr>
          <w:sz w:val="22"/>
        </w:rPr>
        <w:t>6、供货期间，乙方应按照清单中产品进行供货，如确遇清单中某些产品无法供货或原材料断货，须提前书面告知用户。</w:t>
      </w:r>
    </w:p>
    <w:p>
      <w:pPr>
        <w:pStyle w:val="null3"/>
        <w:ind w:firstLine="440"/>
        <w:jc w:val="both"/>
      </w:pPr>
      <w:r>
        <w:rPr>
          <w:sz w:val="22"/>
        </w:rPr>
        <w:t>7、乙方所报的投标价在合同执行期间应当是固定不变的，如遇国家重大政策调整（包括国家或省级集中带量采购）影响采购合同执行的情况，乙方须无条件服从并事先与甲方进行友好协商，并提供相关价格调整证明材料，且在过渡期间应继续向甲方供货，确保甲方的正常运营，甲方将不承担任何责任。若因上述原因出现价格变动，按变动后价格结算的，经友好协商可落实签订补充协议。</w:t>
      </w:r>
    </w:p>
    <w:p>
      <w:pPr>
        <w:pStyle w:val="null3"/>
        <w:ind w:firstLine="440"/>
        <w:jc w:val="both"/>
      </w:pPr>
      <w:r>
        <w:rPr>
          <w:sz w:val="22"/>
        </w:rPr>
        <w:t>8、签约或履约期间，乙方应提供合理的调剂人员培训方案及调剂设备维护保养方案。</w:t>
      </w:r>
    </w:p>
    <w:p>
      <w:pPr>
        <w:pStyle w:val="null3"/>
        <w:ind w:firstLine="440"/>
        <w:jc w:val="both"/>
      </w:pPr>
      <w:r>
        <w:rPr>
          <w:sz w:val="22"/>
        </w:rPr>
        <w:t>9、乙方如获中标资格，未经甲方许可，不得将本项目以任何形式分包或转包给第三方。如有违反，甲方有权单方面终止与乙方签订的政府采购服务合同。</w:t>
      </w:r>
    </w:p>
    <w:p>
      <w:pPr>
        <w:pStyle w:val="null3"/>
        <w:ind w:firstLine="442"/>
        <w:jc w:val="both"/>
      </w:pPr>
      <w:r>
        <w:rPr>
          <w:sz w:val="22"/>
          <w:b/>
        </w:rPr>
        <w:t>第十</w:t>
      </w:r>
      <w:r>
        <w:rPr>
          <w:sz w:val="22"/>
          <w:b/>
        </w:rPr>
        <w:t>七</w:t>
      </w:r>
      <w:r>
        <w:rPr>
          <w:sz w:val="22"/>
          <w:b/>
        </w:rPr>
        <w:t>条</w:t>
      </w:r>
      <w:r>
        <w:rPr>
          <w:sz w:val="22"/>
          <w:b/>
        </w:rPr>
        <w:t>违约责任</w:t>
      </w:r>
    </w:p>
    <w:p>
      <w:pPr>
        <w:pStyle w:val="null3"/>
        <w:ind w:firstLine="440"/>
        <w:jc w:val="both"/>
      </w:pPr>
      <w:r>
        <w:rPr>
          <w:sz w:val="22"/>
        </w:rPr>
        <w:t>1</w:t>
      </w:r>
      <w:r>
        <w:rPr>
          <w:sz w:val="22"/>
        </w:rPr>
        <w:t>、</w:t>
      </w:r>
      <w:r>
        <w:rPr>
          <w:sz w:val="22"/>
        </w:rPr>
        <w:t>甲方逾期付款，逾期部分按逾期期间全国银行间同业拆借中心发布的一年期贷款基础利率支付违约金。</w:t>
      </w:r>
    </w:p>
    <w:p>
      <w:pPr>
        <w:pStyle w:val="null3"/>
        <w:ind w:firstLine="440"/>
        <w:jc w:val="both"/>
      </w:pPr>
      <w:r>
        <w:rPr>
          <w:sz w:val="22"/>
        </w:rPr>
        <w:t>2</w:t>
      </w:r>
      <w:r>
        <w:rPr>
          <w:sz w:val="22"/>
        </w:rPr>
        <w:t>、</w:t>
      </w:r>
      <w:r>
        <w:rPr>
          <w:sz w:val="22"/>
        </w:rPr>
        <w:t>乙方逾期交货的，每逾期一日，应按逾期交货部分的</w:t>
      </w:r>
      <w:r>
        <w:rPr>
          <w:sz w:val="22"/>
        </w:rPr>
        <w:t>0.3%向甲方支付违约金，逾期超过5日，甲方有权解除合同，并要求乙方赔偿由此造成的损失。乙方提供的</w:t>
      </w:r>
      <w:r>
        <w:rPr>
          <w:sz w:val="22"/>
        </w:rPr>
        <w:t>货物</w:t>
      </w:r>
      <w:r>
        <w:rPr>
          <w:sz w:val="22"/>
        </w:rPr>
        <w:t>不符合合同规定，除应按合同约定及时调换外，如超过交货期未完成调换的，应承担逾期交货的违约责任。</w:t>
      </w:r>
    </w:p>
    <w:p>
      <w:pPr>
        <w:pStyle w:val="null3"/>
        <w:ind w:firstLine="440"/>
        <w:jc w:val="both"/>
      </w:pPr>
      <w:r>
        <w:rPr>
          <w:sz w:val="22"/>
        </w:rPr>
        <w:t>3、</w:t>
      </w:r>
      <w:r>
        <w:rPr>
          <w:sz w:val="22"/>
        </w:rPr>
        <w:t>乙方提供的</w:t>
      </w:r>
      <w:r>
        <w:rPr>
          <w:sz w:val="22"/>
        </w:rPr>
        <w:t>货物</w:t>
      </w:r>
      <w:r>
        <w:rPr>
          <w:sz w:val="22"/>
        </w:rPr>
        <w:t>不符合合同规定，除应按合同约定及时调换外，在调换货物期间，应按调换货物金额每日</w:t>
      </w:r>
      <w:r>
        <w:rPr>
          <w:sz w:val="22"/>
        </w:rPr>
        <w:t>0.3%向甲方支付违约金。</w:t>
      </w:r>
    </w:p>
    <w:p>
      <w:pPr>
        <w:pStyle w:val="null3"/>
        <w:ind w:firstLine="440"/>
        <w:jc w:val="both"/>
      </w:pPr>
      <w:r>
        <w:rPr>
          <w:sz w:val="22"/>
        </w:rPr>
        <w:t>4、</w:t>
      </w:r>
      <w:r>
        <w:rPr>
          <w:sz w:val="22"/>
        </w:rPr>
        <w:t>乙方因为特殊情况需终止本合同的执行，必须提前以书面形式通知甲方，并得到甲方的书面同意，否则必须承担给甲方造成的全部经济损失和法律责任。</w:t>
      </w:r>
    </w:p>
    <w:p>
      <w:pPr>
        <w:pStyle w:val="null3"/>
        <w:ind w:firstLine="440"/>
        <w:jc w:val="both"/>
      </w:pPr>
      <w:r>
        <w:rPr>
          <w:sz w:val="22"/>
        </w:rPr>
        <w:t>5、</w:t>
      </w:r>
      <w:r>
        <w:rPr>
          <w:sz w:val="22"/>
        </w:rPr>
        <w:t>合同生效后，除双方同意外，任何一方不得单方面解除合同，否则必须承担给另一方造成的全部经济损失和法律责任。</w:t>
      </w:r>
    </w:p>
    <w:p>
      <w:pPr>
        <w:pStyle w:val="null3"/>
        <w:ind w:firstLine="440"/>
        <w:jc w:val="both"/>
      </w:pPr>
      <w:r>
        <w:rPr>
          <w:sz w:val="22"/>
        </w:rPr>
        <w:t>6、</w:t>
      </w:r>
      <w:r>
        <w:rPr>
          <w:sz w:val="22"/>
        </w:rPr>
        <w:t>其它应承担的违约责任，以《中华人民共和国民法典》和其它有关法律、法规规定为准，无相关规定的，双方协商解决。</w:t>
      </w:r>
    </w:p>
    <w:p>
      <w:pPr>
        <w:pStyle w:val="null3"/>
        <w:ind w:firstLine="440"/>
        <w:jc w:val="both"/>
      </w:pPr>
      <w:r>
        <w:rPr>
          <w:sz w:val="22"/>
        </w:rPr>
        <w:t>7、</w:t>
      </w:r>
      <w:r>
        <w:rPr>
          <w:sz w:val="22"/>
        </w:rPr>
        <w:t>因</w:t>
      </w:r>
      <w:r>
        <w:rPr>
          <w:sz w:val="22"/>
        </w:rPr>
        <w:t>货物</w:t>
      </w:r>
      <w:r>
        <w:rPr>
          <w:sz w:val="22"/>
        </w:rPr>
        <w:t>质量问题造成的医疗事故，由乙方承担违约责任并承担由此带来的经济损失和相应法律责任。</w:t>
      </w:r>
    </w:p>
    <w:p>
      <w:pPr>
        <w:pStyle w:val="null3"/>
        <w:ind w:firstLine="442"/>
        <w:jc w:val="both"/>
      </w:pPr>
      <w:r>
        <w:rPr>
          <w:sz w:val="22"/>
          <w:b/>
        </w:rPr>
        <w:t>第十</w:t>
      </w:r>
      <w:r>
        <w:rPr>
          <w:sz w:val="22"/>
          <w:b/>
        </w:rPr>
        <w:t>八</w:t>
      </w:r>
      <w:r>
        <w:rPr>
          <w:sz w:val="22"/>
          <w:b/>
        </w:rPr>
        <w:t>条</w:t>
      </w:r>
      <w:r>
        <w:rPr>
          <w:sz w:val="22"/>
          <w:b/>
        </w:rPr>
        <w:t>争议的解决</w:t>
      </w:r>
    </w:p>
    <w:p>
      <w:pPr>
        <w:pStyle w:val="null3"/>
        <w:ind w:firstLine="440"/>
        <w:jc w:val="both"/>
      </w:pPr>
      <w:r>
        <w:rPr>
          <w:sz w:val="22"/>
        </w:rPr>
        <w:t>1、</w:t>
      </w:r>
      <w:r>
        <w:rPr>
          <w:sz w:val="22"/>
        </w:rPr>
        <w:t>本合同在履行过程中发生的纠纷，由当事人双方友好协商解决，双方不能协商解决时，任何一方可向甲方所在地人民法院提起诉讼。在进行法院审理期间，除提交法院审理的事项外，合同其他部分仍继续履行。</w:t>
      </w:r>
    </w:p>
    <w:p>
      <w:pPr>
        <w:pStyle w:val="null3"/>
        <w:ind w:firstLine="440"/>
        <w:jc w:val="both"/>
      </w:pPr>
      <w:r>
        <w:rPr>
          <w:sz w:val="22"/>
        </w:rPr>
        <w:t>2、本合同一式</w:t>
      </w:r>
      <w:r>
        <w:rPr>
          <w:sz w:val="21"/>
          <w:u w:val="single"/>
        </w:rPr>
        <w:t xml:space="preserve">    </w:t>
      </w:r>
      <w:r>
        <w:rPr>
          <w:sz w:val="22"/>
        </w:rPr>
        <w:t>份，其中甲方</w:t>
      </w:r>
      <w:r>
        <w:rPr>
          <w:sz w:val="21"/>
          <w:u w:val="single"/>
        </w:rPr>
        <w:t xml:space="preserve">    </w:t>
      </w:r>
      <w:r>
        <w:rPr>
          <w:sz w:val="22"/>
        </w:rPr>
        <w:t>份、乙方</w:t>
      </w:r>
      <w:r>
        <w:rPr>
          <w:sz w:val="21"/>
          <w:u w:val="single"/>
        </w:rPr>
        <w:t xml:space="preserve">    </w:t>
      </w:r>
      <w:r>
        <w:rPr>
          <w:sz w:val="22"/>
        </w:rPr>
        <w:t>份，采购代理机构</w:t>
      </w:r>
      <w:r>
        <w:rPr>
          <w:sz w:val="22"/>
          <w:u w:val="single"/>
        </w:rPr>
        <w:t xml:space="preserve"> </w:t>
      </w:r>
      <w:r>
        <w:rPr>
          <w:sz w:val="22"/>
          <w:u w:val="single"/>
        </w:rPr>
        <w:t>壹</w:t>
      </w:r>
      <w:r>
        <w:rPr>
          <w:sz w:val="22"/>
        </w:rPr>
        <w:t>份</w:t>
      </w:r>
      <w:r>
        <w:rPr>
          <w:sz w:val="22"/>
        </w:rPr>
        <w:t>。</w:t>
      </w:r>
    </w:p>
    <w:p>
      <w:pPr>
        <w:pStyle w:val="null3"/>
        <w:ind w:firstLine="442"/>
        <w:jc w:val="both"/>
      </w:pPr>
      <w:r>
        <w:rPr>
          <w:sz w:val="22"/>
          <w:b/>
        </w:rPr>
        <w:t>第十</w:t>
      </w:r>
      <w:r>
        <w:rPr>
          <w:sz w:val="22"/>
          <w:b/>
        </w:rPr>
        <w:t>九</w:t>
      </w:r>
      <w:r>
        <w:rPr>
          <w:sz w:val="22"/>
          <w:b/>
        </w:rPr>
        <w:t>条</w:t>
      </w:r>
      <w:r>
        <w:rPr>
          <w:sz w:val="22"/>
          <w:b/>
        </w:rPr>
        <w:t>合同生效</w:t>
      </w:r>
    </w:p>
    <w:p>
      <w:pPr>
        <w:pStyle w:val="null3"/>
        <w:ind w:firstLine="440"/>
        <w:jc w:val="both"/>
      </w:pPr>
      <w:r>
        <w:rPr>
          <w:sz w:val="22"/>
        </w:rPr>
        <w:t>1、本合同由双方法定代表人或委托代理人签字盖章后立即生效，具有同等法律效力，合同有效期随服务期结束而自然终止。</w:t>
      </w:r>
    </w:p>
    <w:p>
      <w:pPr>
        <w:pStyle w:val="null3"/>
        <w:ind w:firstLine="418"/>
        <w:jc w:val="both"/>
      </w:pPr>
      <w:r>
        <w:rPr>
          <w:sz w:val="22"/>
        </w:rPr>
        <w:t>2</w:t>
      </w:r>
      <w:r>
        <w:rPr>
          <w:sz w:val="22"/>
        </w:rPr>
        <w:t>、本合同未尽事宜，双方可签订补充合同，补充合同与所有附件均为合同的有效组成部分，与本合同具有同等法律效力。</w:t>
      </w:r>
    </w:p>
    <w:p>
      <w:pPr>
        <w:pStyle w:val="null3"/>
        <w:ind w:firstLine="418"/>
        <w:jc w:val="both"/>
      </w:pPr>
      <w:r>
        <w:rPr>
          <w:sz w:val="22"/>
        </w:rPr>
        <w:t>3</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甲方（盖章）：</w:t>
      </w:r>
      <w:r>
        <w:rPr>
          <w:sz w:val="22"/>
        </w:rPr>
        <w:t xml:space="preserve">                      </w:t>
      </w:r>
      <w:r>
        <w:rPr>
          <w:sz w:val="22"/>
        </w:rPr>
        <w:t>乙方（盖章）：</w:t>
      </w:r>
    </w:p>
    <w:p>
      <w:pPr>
        <w:pStyle w:val="null3"/>
        <w:jc w:val="both"/>
      </w:pPr>
      <w:r>
        <w:rPr>
          <w:sz w:val="22"/>
        </w:rPr>
        <w:t>法定代表</w:t>
      </w:r>
      <w:r>
        <w:rPr>
          <w:sz w:val="22"/>
        </w:rPr>
        <w:t>(签字)：                   法定代表(签字)：</w:t>
      </w:r>
    </w:p>
    <w:p>
      <w:pPr>
        <w:pStyle w:val="null3"/>
        <w:jc w:val="both"/>
      </w:pPr>
      <w:r>
        <w:rPr>
          <w:sz w:val="22"/>
        </w:rPr>
        <w:t>地址：</w:t>
      </w:r>
      <w:r>
        <w:rPr>
          <w:sz w:val="22"/>
        </w:rPr>
        <w:t xml:space="preserve">                             </w:t>
      </w:r>
      <w:r>
        <w:rPr>
          <w:sz w:val="22"/>
        </w:rPr>
        <w:t>地址：</w:t>
      </w:r>
    </w:p>
    <w:p>
      <w:pPr>
        <w:pStyle w:val="null3"/>
        <w:jc w:val="both"/>
      </w:pPr>
      <w:r>
        <w:rPr>
          <w:sz w:val="22"/>
        </w:rPr>
        <w:t>电话：</w:t>
      </w:r>
      <w:r>
        <w:rPr>
          <w:sz w:val="22"/>
        </w:rPr>
        <w:t xml:space="preserve">                             </w:t>
      </w:r>
      <w:r>
        <w:rPr>
          <w:sz w:val="22"/>
        </w:rPr>
        <w:t>电话：</w:t>
      </w:r>
    </w:p>
    <w:p>
      <w:pPr>
        <w:pStyle w:val="null3"/>
        <w:ind w:firstLine="440"/>
        <w:jc w:val="both"/>
      </w:pPr>
      <w:r>
        <w:rPr>
          <w:sz w:val="21"/>
        </w:rPr>
        <w:t xml:space="preserve">     </w:t>
      </w:r>
      <w:r>
        <w:rPr>
          <w:sz w:val="22"/>
        </w:rPr>
        <w:t xml:space="preserve"> </w:t>
      </w:r>
      <w:r>
        <w:rPr>
          <w:sz w:val="22"/>
        </w:rPr>
        <w:t>传真：</w:t>
      </w:r>
    </w:p>
    <w:p>
      <w:pPr>
        <w:pStyle w:val="null3"/>
        <w:ind w:firstLine="880"/>
        <w:jc w:val="both"/>
      </w:pPr>
      <w:r>
        <w:rPr>
          <w:sz w:val="22"/>
        </w:rPr>
        <w:t xml:space="preserve">                        </w:t>
      </w:r>
      <w:r>
        <w:rPr>
          <w:sz w:val="22"/>
        </w:rPr>
        <w:t>开户银行：</w:t>
      </w:r>
    </w:p>
    <w:p>
      <w:pPr>
        <w:pStyle w:val="null3"/>
        <w:ind w:firstLine="660"/>
        <w:jc w:val="both"/>
      </w:pPr>
      <w:r>
        <w:rPr>
          <w:sz w:val="22"/>
        </w:rPr>
        <w:t xml:space="preserve">                             </w:t>
      </w:r>
      <w:r>
        <w:rPr>
          <w:sz w:val="22"/>
        </w:rPr>
        <w:t>账号：</w:t>
      </w:r>
    </w:p>
    <w:p>
      <w:pPr>
        <w:pStyle w:val="null3"/>
        <w:jc w:val="both"/>
      </w:pPr>
      <w:r>
        <w:rPr>
          <w:sz w:val="22"/>
        </w:rPr>
        <w:t>签约时间：</w:t>
      </w:r>
    </w:p>
    <w:p>
      <w:pPr>
        <w:pStyle w:val="null3"/>
        <w:jc w:val="left"/>
      </w:pPr>
      <w:r>
        <w:rPr>
          <w:sz w:val="22"/>
        </w:rPr>
        <w:t>签约地点：</w:t>
      </w:r>
    </w:p>
    <w:p>
      <w:pPr>
        <w:pStyle w:val="null3"/>
        <w:jc w:val="left"/>
      </w:pPr>
      <w:r>
        <w:rPr>
          <w:sz w:val="22"/>
        </w:rPr>
        <w:t>此合同为模版合同，最终以实际签订的合同为主。</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441900009-2025-00151</w:t>
      </w:r>
    </w:p>
    <w:p>
      <w:pPr>
        <w:pStyle w:val="null3"/>
        <w:jc w:val="center"/>
        <w:outlineLvl w:val="3"/>
      </w:pPr>
      <w:r>
        <w:rPr>
          <w:sz w:val="24"/>
          <w:b/>
        </w:rPr>
        <w:t>采购项目编号：</w:t>
      </w:r>
      <w:r>
        <w:rPr>
          <w:sz w:val="24"/>
          <w:b/>
        </w:rPr>
        <w:t>441900009-2025-00151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和盛咨询（广东）有限公司</w:t>
      </w:r>
    </w:p>
    <w:p>
      <w:pPr>
        <w:pStyle w:val="null3"/>
        <w:ind w:firstLine="480"/>
      </w:pPr>
      <w:r>
        <w:rPr/>
        <w:t xml:space="preserve"> 你方组织的</w:t>
      </w:r>
      <w:r>
        <w:rPr>
          <w:u w:val="single"/>
        </w:rPr>
        <w:t>“</w:t>
      </w:r>
      <w:r>
        <w:rPr>
          <w:u w:val="single"/>
        </w:rPr>
        <w:t>东莞松山湖高新技术产业开发区社区卫生服务中心中药饮片供货和代煎代配服务采购项目</w:t>
      </w:r>
      <w:r>
        <w:rPr>
          <w:u w:val="single"/>
        </w:rPr>
        <w:t>”</w:t>
      </w:r>
      <w:r>
        <w:rPr/>
        <w:t>项目的招标[采购项目编号为：</w:t>
      </w:r>
      <w:r>
        <w:rPr>
          <w:u w:val="single"/>
        </w:rPr>
        <w:t>441900009-2025-00151</w:t>
      </w:r>
      <w:r>
        <w:rPr/>
        <w:t>]，我方愿参与投标。</w:t>
      </w:r>
    </w:p>
    <w:p>
      <w:pPr>
        <w:pStyle w:val="null3"/>
        <w:ind w:firstLine="480"/>
      </w:pPr>
      <w:r>
        <w:rPr/>
        <w:t>我方确认收到贵方提供的</w:t>
      </w:r>
      <w:r>
        <w:rPr>
          <w:u w:val="single"/>
        </w:rPr>
        <w:t>“</w:t>
      </w:r>
      <w:r>
        <w:rPr>
          <w:u w:val="single"/>
        </w:rPr>
        <w:t>东莞松山湖高新技术产业开发区社区卫生服务中心中药饮片供货和代煎代配服务采购项目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和盛咨询（广东）有限公司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东莞松山湖高新技术产业开发区社区卫生服务中心中药饮片供货和代煎代配服务采购项目</w:t>
      </w:r>
      <w:r>
        <w:rPr/>
        <w:t>”项目采购[采购项目编号为</w:t>
      </w:r>
      <w:r>
        <w:rPr/>
        <w:t>441900009-2025-00151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东莞松山湖高新技术产业开发区社区卫生服务中心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和盛咨询（广东）有限公司</w:t>
      </w:r>
    </w:p>
    <w:p>
      <w:pPr>
        <w:pStyle w:val="null3"/>
        <w:ind w:firstLine="480"/>
      </w:pPr>
      <w:r>
        <w:rPr/>
        <w:t xml:space="preserve"> 如果我方在贵采购代理机构组织的</w:t>
      </w:r>
      <w:r>
        <w:rPr/>
        <w:t>东莞松山湖高新技术产业开发区社区卫生服务中心中药饮片供货和代煎代配服务采购项目</w:t>
      </w:r>
      <w:r>
        <w:rPr/>
        <w:t>招标中获中标（采购项目编号：</w:t>
      </w:r>
      <w:r>
        <w:rPr/>
        <w:t>441900009-2025-00151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和盛咨询（广东）有限公司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和盛咨询（广东）有限公司</w:t>
      </w:r>
    </w:p>
    <w:p>
      <w:pPr>
        <w:pStyle w:val="null3"/>
        <w:ind w:firstLine="480"/>
      </w:pPr>
      <w:r>
        <w:rPr/>
        <w:t>我单位已登记并准备参与“</w:t>
      </w:r>
      <w:r>
        <w:rPr/>
        <w:t>东莞松山湖高新技术产业开发区社区卫生服务中心中药饮片供货和代煎代配服务采购项目</w:t>
      </w:r>
      <w:r>
        <w:rPr/>
        <w:t>”项目（采购项目编号：</w:t>
      </w:r>
      <w:r>
        <w:rPr/>
        <w:t>441900009-2025-00151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