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441900009-2025-00149</w:t>
      </w:r>
    </w:p>
    <w:p>
      <w:pPr>
        <w:pStyle w:val="null3"/>
        <w:jc w:val="center"/>
        <w:outlineLvl w:val="3"/>
      </w:pPr>
      <w:r>
        <w:rPr>
          <w:sz w:val="24"/>
          <w:b/>
        </w:rPr>
        <w:t>采购项目编号：</w:t>
      </w:r>
      <w:r>
        <w:rPr>
          <w:sz w:val="24"/>
          <w:b/>
        </w:rPr>
        <w:t>441900009-2025-00149</w:t>
      </w:r>
    </w:p>
    <w:p>
      <w:pPr>
        <w:pStyle w:val="null3"/>
        <w:jc w:val="center"/>
        <w:outlineLvl w:val="3"/>
      </w:pPr>
      <w:r>
        <w:rPr>
          <w:sz w:val="24"/>
          <w:b/>
        </w:rPr>
        <w:t>项目名称：</w:t>
      </w:r>
      <w:r>
        <w:rPr>
          <w:sz w:val="24"/>
          <w:b/>
        </w:rPr>
        <w:t>东莞松山湖高新技术产业开发区社区卫生服务中心中药配方颗粒供货服务采购项目</w:t>
      </w:r>
    </w:p>
    <w:p>
      <w:pPr>
        <w:pStyle w:val="null3"/>
        <w:jc w:val="center"/>
        <w:outlineLvl w:val="3"/>
      </w:pPr>
      <w:r>
        <w:rPr>
          <w:sz w:val="24"/>
          <w:b/>
        </w:rPr>
        <w:t>采购人：</w:t>
      </w:r>
      <w:r>
        <w:rPr>
          <w:sz w:val="24"/>
          <w:b/>
        </w:rPr>
        <w:t>东莞松山湖高新技术产业开发区社区卫生服务中心</w:t>
      </w:r>
    </w:p>
    <w:p>
      <w:pPr>
        <w:pStyle w:val="null3"/>
        <w:jc w:val="center"/>
        <w:outlineLvl w:val="3"/>
      </w:pPr>
      <w:r>
        <w:rPr>
          <w:sz w:val="24"/>
          <w:b/>
        </w:rPr>
        <w:t>采购代理机构：</w:t>
      </w:r>
      <w:r>
        <w:rPr>
          <w:sz w:val="24"/>
          <w:b/>
        </w:rPr>
        <w:t>广东京海招标有限公司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广东京海招标有限公司</w:t>
      </w:r>
      <w:r>
        <w:rPr/>
        <w:t>受</w:t>
      </w:r>
      <w:r>
        <w:rPr/>
        <w:t>东莞松山湖高新技术产业开发区社区卫生服务中心</w:t>
      </w:r>
      <w:r>
        <w:rPr/>
        <w:t>的委托，采用</w:t>
      </w:r>
      <w:r>
        <w:rPr/>
        <w:t>公开招标</w:t>
      </w:r>
      <w:r>
        <w:rPr/>
        <w:t>方式组织采购</w:t>
      </w:r>
      <w:r>
        <w:rPr/>
        <w:t>东莞松山湖高新技术产业开发区社区卫生服务中心中药配方颗粒供货服务采购项目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东莞松山湖高新技术产业开发区社区卫生服务中心中药配方颗粒供货服务采购项目</w:t>
      </w:r>
    </w:p>
    <w:p>
      <w:pPr>
        <w:pStyle w:val="null3"/>
        <w:ind w:firstLine="480"/>
      </w:pPr>
      <w:r>
        <w:rPr/>
        <w:t>采购计划编号：</w:t>
      </w:r>
      <w:r>
        <w:rPr/>
        <w:t>441900009-2025-00149</w:t>
      </w:r>
    </w:p>
    <w:p>
      <w:pPr>
        <w:pStyle w:val="null3"/>
        <w:ind w:firstLine="480"/>
      </w:pPr>
      <w:r>
        <w:rPr/>
        <w:t>采购项目编号：</w:t>
      </w:r>
      <w:r>
        <w:rPr/>
        <w:t>441900009-2025-00149</w:t>
      </w:r>
    </w:p>
    <w:p>
      <w:pPr>
        <w:pStyle w:val="null3"/>
        <w:ind w:firstLine="480"/>
      </w:pPr>
      <w:r>
        <w:rPr/>
        <w:t>采购方式：</w:t>
      </w:r>
      <w:r>
        <w:rPr/>
        <w:t>公开招标</w:t>
      </w:r>
    </w:p>
    <w:p>
      <w:pPr>
        <w:pStyle w:val="null3"/>
        <w:ind w:firstLine="480"/>
      </w:pPr>
      <w:r>
        <w:rPr/>
        <w:t>预算金额：</w:t>
      </w:r>
      <w:r>
        <w:rPr/>
        <w:t>5,110,000.00</w:t>
      </w:r>
      <w:r>
        <w:rPr/>
        <w:t>元</w:t>
      </w:r>
    </w:p>
    <w:p>
      <w:pPr>
        <w:pStyle w:val="null3"/>
        <w:outlineLvl w:val="3"/>
      </w:pPr>
      <w:r>
        <w:rPr>
          <w:sz w:val="24"/>
          <w:b/>
        </w:rPr>
        <w:t>2.项目内容及需求情况（采购项目技术规格、参数及要求）</w:t>
      </w:r>
    </w:p>
    <w:p>
      <w:pPr>
        <w:pStyle w:val="null3"/>
      </w:pPr>
      <w:r>
        <w:rPr/>
        <w:t>采购包1(东莞松山湖高新技术产业开发区社区卫生服务中心中药配方颗粒供货服务采购项目):</w:t>
      </w:r>
    </w:p>
    <w:p>
      <w:pPr>
        <w:pStyle w:val="null3"/>
      </w:pPr>
      <w:r>
        <w:rPr/>
        <w:t>采购包预算金额：5,110,000.00元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医药和医疗器材批发服务</w:t>
            </w:r>
          </w:p>
        </w:tc>
        <w:tc>
          <w:tcPr>
            <w:tcW w:type="dxa" w:w="2052"/>
          </w:tcPr>
          <w:p>
            <w:pPr>
              <w:pStyle w:val="null3"/>
            </w:pPr>
            <w:r>
              <w:rPr/>
              <w:t>中药配方颗粒供货服务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5,110,000.00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合同履行期限：自合同签订生效之日起2年，服务期满或合同期内实际采购金额达到采购预算金额，合同自动终止。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2）有依法缴纳税收和社会保障资金的良好记录：投标文件中提供《资格条件承诺函》。</w:t>
      </w:r>
    </w:p>
    <w:p>
      <w:pPr>
        <w:pStyle w:val="null3"/>
      </w:pPr>
      <w:r>
        <w:rPr/>
        <w:t>3）具有良好的商业信誉和健全的财务会计制度：投标文件中提供《资格条件承诺函》。</w:t>
      </w:r>
    </w:p>
    <w:p>
      <w:pPr>
        <w:pStyle w:val="null3"/>
      </w:pPr>
      <w:r>
        <w:rPr/>
        <w:t>4）履行合同所必需的设备和专业技术能力：投标文件中提供《资格条件承诺函》。</w:t>
      </w:r>
    </w:p>
    <w:p>
      <w:pPr>
        <w:pStyle w:val="null3"/>
      </w:pPr>
      <w:r>
        <w:rPr/>
        <w:t>5）参加采购活动前3年内，在经营活动中没有重大违法记录：投标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采购包1（东莞松山湖高新技术产业开发区社区卫生服务中心中药配方颗粒供货服务采购项目）：</w:t>
      </w:r>
      <w:r>
        <w:rPr/>
        <w:t>本项目不专门面向中小企业。</w:t>
      </w:r>
    </w:p>
    <w:p>
      <w:pPr>
        <w:pStyle w:val="null3"/>
        <w:outlineLvl w:val="3"/>
      </w:pPr>
      <w:r>
        <w:rPr>
          <w:sz w:val="24"/>
          <w:b/>
        </w:rPr>
        <w:t>3.本项目特定的资格要求：</w:t>
      </w:r>
    </w:p>
    <w:p>
      <w:pPr>
        <w:pStyle w:val="null3"/>
      </w:pPr>
      <w:r>
        <w:rPr/>
        <w:t>采购包1（东莞松山湖高新技术产业开发区社区卫生服务中心中药配方颗粒供货服务采购项目）：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3)投标人须具备药监部门颁发的有效期内的《药品生产许可证》且同时具有中药饮片和颗粒剂生产范围</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东莞松山湖高新技术产业开发区社区卫生服务中心</w:t>
      </w:r>
    </w:p>
    <w:p>
      <w:pPr>
        <w:pStyle w:val="null3"/>
        <w:ind w:firstLine="480"/>
      </w:pPr>
      <w:r>
        <w:rPr/>
        <w:t xml:space="preserve"> 地址：</w:t>
      </w:r>
      <w:r>
        <w:rPr/>
        <w:t>东莞市松山湖松科苑10栋</w:t>
      </w:r>
    </w:p>
    <w:p>
      <w:pPr>
        <w:pStyle w:val="null3"/>
        <w:ind w:firstLine="480"/>
      </w:pPr>
      <w:r>
        <w:rPr/>
        <w:t xml:space="preserve"> 联系方式：</w:t>
      </w:r>
      <w:r>
        <w:rPr/>
        <w:t>0769-22890398转8325</w:t>
      </w:r>
    </w:p>
    <w:p>
      <w:pPr>
        <w:pStyle w:val="null3"/>
        <w:outlineLvl w:val="3"/>
      </w:pPr>
      <w:r>
        <w:rPr>
          <w:sz w:val="24"/>
          <w:b/>
        </w:rPr>
        <w:t xml:space="preserve"> 2.采购代理机构信息</w:t>
      </w:r>
    </w:p>
    <w:p>
      <w:pPr>
        <w:pStyle w:val="null3"/>
        <w:ind w:firstLine="480"/>
      </w:pPr>
      <w:r>
        <w:rPr/>
        <w:t xml:space="preserve"> 名称：</w:t>
      </w:r>
      <w:r>
        <w:rPr/>
        <w:t>广东京海招标有限公司</w:t>
      </w:r>
    </w:p>
    <w:p>
      <w:pPr>
        <w:pStyle w:val="null3"/>
        <w:ind w:firstLine="480"/>
      </w:pPr>
      <w:r>
        <w:rPr/>
        <w:t xml:space="preserve"> 地址：</w:t>
      </w:r>
      <w:r>
        <w:rPr/>
        <w:t>广东省东莞市南城区胜和路胜和广场B座13E号</w:t>
      </w:r>
    </w:p>
    <w:p>
      <w:pPr>
        <w:pStyle w:val="null3"/>
        <w:ind w:firstLine="480"/>
      </w:pPr>
      <w:r>
        <w:rPr/>
        <w:t xml:space="preserve"> 联系方式：</w:t>
      </w:r>
      <w:r>
        <w:rPr/>
        <w:t>0769-22800696</w:t>
      </w:r>
    </w:p>
    <w:p>
      <w:pPr>
        <w:pStyle w:val="null3"/>
        <w:outlineLvl w:val="3"/>
      </w:pPr>
      <w:r>
        <w:rPr>
          <w:sz w:val="24"/>
          <w:b/>
        </w:rPr>
        <w:t xml:space="preserve"> 3.项目联系方式</w:t>
      </w:r>
    </w:p>
    <w:p>
      <w:pPr>
        <w:pStyle w:val="null3"/>
        <w:ind w:firstLine="480"/>
      </w:pPr>
      <w:r>
        <w:rPr/>
        <w:t xml:space="preserve"> 项目联系人：</w:t>
      </w:r>
      <w:r>
        <w:rPr/>
        <w:t>张先生</w:t>
      </w:r>
    </w:p>
    <w:p>
      <w:pPr>
        <w:pStyle w:val="null3"/>
        <w:ind w:firstLine="480"/>
      </w:pPr>
      <w:r>
        <w:rPr/>
        <w:t xml:space="preserve"> 电话：</w:t>
      </w:r>
      <w:r>
        <w:rPr/>
        <w:t>0769-22800696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广东京海招标有限公司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为保障临床用药需求及用药安全，我中心通过政府采购公开招标方式确定一家中药配方颗粒供货商，分别供应中心门诊及下属站点日常诊疗需求的中药配方颗粒配送服务。本项目预算费用为511万元。每个品种的具体采购数量按采购人实际临床需求，按批次交货，中标人须确保所配送的中药配方颗粒符合相关部门规定标准，保证中药配方颗粒质量，保障供货稳定。</w:t>
      </w:r>
    </w:p>
    <w:p>
      <w:pPr>
        <w:pStyle w:val="null3"/>
        <w:ind w:left="105" w:right="90" w:firstLine="380"/>
      </w:pPr>
      <w:r>
        <w:rPr>
          <w:sz w:val="24"/>
        </w:rPr>
        <w:t>中药配方颗粒定义为传统单味中药饮片经提取或粉碎成细粉等现代制药技术加工制成的颗粒剂。</w:t>
      </w:r>
    </w:p>
    <w:p>
      <w:pPr>
        <w:pStyle w:val="null3"/>
        <w:spacing w:before="75"/>
        <w:ind w:left="105"/>
        <w:outlineLvl w:val="2"/>
      </w:pPr>
      <w:r>
        <w:rPr>
          <w:sz w:val="24"/>
          <w:b/>
        </w:rPr>
        <w:t>二、</w:t>
      </w:r>
      <w:r>
        <w:rPr>
          <w:sz w:val="24"/>
          <w:b/>
        </w:rPr>
        <w:t>中药配方颗粒采购清单</w:t>
      </w:r>
    </w:p>
    <w:p>
      <w:pPr>
        <w:pStyle w:val="null3"/>
        <w:ind w:left="105" w:right="90" w:firstLine="381"/>
      </w:pPr>
      <w:r>
        <w:rPr>
          <w:sz w:val="24"/>
          <w:b/>
        </w:rPr>
        <w:t>以下是中药配方颗粒采购清单，中标人须按符合药品相关标准和剂量符合药典等规定的常用量及临床用药习惯进行供货。</w:t>
      </w:r>
    </w:p>
    <w:p>
      <w:pPr>
        <w:pStyle w:val="null3"/>
        <w:ind w:left="105" w:right="90" w:firstLine="381"/>
        <w:jc w:val="center"/>
      </w:pPr>
      <w:r>
        <w:rPr>
          <w:sz w:val="24"/>
          <w:b/>
        </w:rPr>
        <w:t>中药配方颗粒采购清单(智能调配机)</w:t>
      </w:r>
    </w:p>
    <w:tbl>
      <w:tblPr>
        <w:tblW w:w="0" w:type="auto"/>
        <w:tblBorders>
          <w:top w:val="none" w:color="000000" w:sz="4"/>
          <w:left w:val="none" w:color="000000" w:sz="4"/>
          <w:bottom w:val="none" w:color="000000" w:sz="4"/>
          <w:right w:val="none" w:color="000000" w:sz="4"/>
          <w:insideH w:val="none"/>
          <w:insideV w:val="none"/>
        </w:tblBorders>
      </w:tblPr>
      <w:tblGrid>
        <w:gridCol w:w="573"/>
        <w:gridCol w:w="1623"/>
        <w:gridCol w:w="3938"/>
        <w:gridCol w:w="2170"/>
      </w:tblGrid>
      <w:tr>
        <w:tc>
          <w:tcPr>
            <w:tcW w:type="dxa" w:w="57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序号</w:t>
            </w:r>
          </w:p>
        </w:tc>
        <w:tc>
          <w:tcPr>
            <w:tcW w:type="dxa" w:w="162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中药饮片名称</w:t>
            </w:r>
          </w:p>
        </w:tc>
        <w:tc>
          <w:tcPr>
            <w:tcW w:type="dxa" w:w="393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规格</w:t>
            </w:r>
          </w:p>
        </w:tc>
        <w:tc>
          <w:tcPr>
            <w:tcW w:type="dxa" w:w="217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折合饮片单价（元/克）</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急性子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巴戟天</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白鲜皮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0.568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白芷</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0.208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百部</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百合</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板蓝根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半枝莲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薄荷</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北柴胡</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补骨脂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侧柏叶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炒白芍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炒苦杏仁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炒莱菔子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炒牛蒡子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炒桃仁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炒王不留行</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炒栀子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车前草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车前子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陈皮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赤芍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川牛膝</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川芎</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醋北柴胡</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醋延胡索</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0.245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大青叶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大枣</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丹参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淡竹叶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当归</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地肤子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独活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杜仲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防风</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0.333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防己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0.517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佛手</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0.409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麸炒苍术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0.724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麸炒薏苡仁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麸炒枳壳</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麸炒枳实</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0.441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甘草片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干姜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葛根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钩藤</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骨碎补</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广金钱草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合欢花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合欢皮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何首乌</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荷叶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厚朴</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虎杖</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槐花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0.141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槐角</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黄柏</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黄连片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1.050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黄芪</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黄芩片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火麻仁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鸡血藤</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姜厚朴</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焦山楂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焦栀子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金钱草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金银花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0.833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荆芥</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酒大黄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酒当归</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酒黄芩</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酒女贞子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酒萸肉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0.422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菊花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苦参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苦杏仁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款冬花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0.583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莱菔子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灵芝</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龙胆</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蜜百部</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蜜百合</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蜜款冬花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0.679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蜜枇杷叶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蜜桑白皮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蜜旋覆花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蜜紫菀</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墨旱莲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牛蒡子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牛膝</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女贞子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枇杷叶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蒲公英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前胡</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秦艽</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0.336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秦皮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肉桂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桑白皮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桑寄生</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桑枝</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0.067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山萸肉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净山楂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射干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0.286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升麻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生姜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首乌藤</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熟大黄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熟地黄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烫骨碎补</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桃仁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0.381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天花粉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天麻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0.574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土茯苓</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菟丝子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王不留行</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乌梅</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乌药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夏枯草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香橼</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续断片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玄参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旋覆花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延胡索</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盐补骨脂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盐车前子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盐杜仲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0.283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盐黄柏</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盐菟丝子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盐续断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盐知母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野菊花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干益母草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茵陈</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淫羊藿</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0.652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干鱼腥草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远志</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0.691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泽兰</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泽泻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知母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栀子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枳壳</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枳实</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制何首乌</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炙甘草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0.293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炙淫羊藿</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0.760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肿节风</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紫花地丁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紫苏子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紫菀</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麸炒白术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炒苍耳子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苍术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0.668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党参片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0.332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炮姜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瓜蒌</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炒火麻仁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蒺藜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炒蒺藜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桔梗</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连翘</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罗布麻叶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木蝴蝶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0.281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0.137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醋青皮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0.180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瞿麦</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管花肉苁蓉片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0.410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人参片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1.996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蛇床子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苏木</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酸枣仁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1.415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炒酸枣仁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1.683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吴茱萸</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0.951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制吴茱萸</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0.921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香附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醋香附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制远志</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0.711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炒紫苏子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艾叶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白扁豆</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炒白扁豆</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白头翁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0.688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布渣叶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川楝子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大蓟</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灯心草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0.650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地榆</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莪术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醋莪术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辽藁本片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0.284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醋龟甲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1.161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诃子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红景天</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炒决明子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龙脷叶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0.333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两头尖</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0.460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木贼</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南沙参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0.468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佩兰</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罗汉果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0.475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山药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麸炒山药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石韦</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山银花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天葵子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仙鹤草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小蓟</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郁金</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醋郁金</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盐巴戟天</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0.633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川木香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海金沙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1.170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炒芥子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垂盆草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黄精</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0.444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酒黄精</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0.488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金荞麦</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荔枝核</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砂仁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1.270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炒葶苈子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五倍子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小茴香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银柴胡</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0.376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矮地茶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柏子仁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0.634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草豆蔻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茺蔚子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炒川楝子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穿山龙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冬葵果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厚朴花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0.289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化橘红</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橘核</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盐橘核</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老鹳草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蜜马兜铃</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木芙蓉叶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茜草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羌活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0.593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肉豆蔻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徐长卿</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0.289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益智仁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盐益智仁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预知子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银杏叶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浙贝母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姜竹茹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紫苏梗</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炒槟榔</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槟榔</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路路通</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焦槟榔</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皂角刺</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荜茇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漏芦</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猪苓</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0.742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盐小茴香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椿皮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炒蔓荆子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0.422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月季花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葶苈子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盐荔枝核</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两面针</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浮萍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蔓荆子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威灵仙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0.410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胡芦巴</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南五味子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仙茅</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0.649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青蒿</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络石藤</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水红花子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覆盆子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0.666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青风藤</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侧柏炭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鸡冠花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穿心莲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紫苏叶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密蒙花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0.801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拳参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娑罗子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菝葜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丁香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重楼</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2.526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法半夏</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0.578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莲子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西洋参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2.416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赤小豆</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清半夏</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鹿衔草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鹅不食草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大血藤</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土贝母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豨莶草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醋五味子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0.671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西青果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沙苑子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0.377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萹蓄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地榆炭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木棉花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姜半夏</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0.751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红花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0.816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北沙参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马齿苋</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锁阳</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白屈菜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白花蛇舌草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金樱子肉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炙黄芪</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地锦草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0.162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瓜蒌皮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半边莲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筋骨草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白茅根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积雪草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猫爪草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枸杞子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天冬</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竹茹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0.083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三棱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醋三棱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柿蒂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韭菜子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广藿香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淡附片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牵牛子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山豆根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1.349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丝瓜络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茯苓</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玫瑰花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0.425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麻黄根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炒牵牛子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莲子心</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0.436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石菖蒲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伸筋草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刺五加</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炒山桃仁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0.509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莲须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0.940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瓜蒌子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忍冬藤</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白果仁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五味子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0.496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炒槐花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0.663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青葙子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薤白</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绵萆薢</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人参叶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芦根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麦冬</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0.768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石榴皮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红参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1.649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凌霄花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当归尾</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玉竹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水蛭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5.361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桂枝</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地骨皮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卷柏</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番泻叶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香加皮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土鳖虫</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0.607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醋五灵脂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五灵脂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大腹皮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藕节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0.073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儿茶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0.765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马鞭草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千年健</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枯矾</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高良姜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大蓟炭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生石膏</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0.066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使君子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栀子炭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楮实子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醋鳖甲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凤仙透骨草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淡豆豉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五指毛桃</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黑豆衣</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藕节炭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乳香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醋乳香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火炭母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0.083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龟甲胶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6.937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附片</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火单苦杏仁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火单桃仁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川射干</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粉葛</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酒丹参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蜜槐角</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0.284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酒苁蓉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0.867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制巴戟天</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0.748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扁豆花</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0.530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蝉蜕</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1.351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凤尾草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广东王不留行</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花椒</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0.376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三七粉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2.580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鲜龙葵果</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5.913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制天南星</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牡丹皮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玉米须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冬凌草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鸡骨草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北刘寄奴</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薏苡仁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太子参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辛夷</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芥子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麻黄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蜜麻黄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决明子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制川乌</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0.976</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炒车前子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酒川牛膝</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0.374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麸炒椿皮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米炒党参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0.798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炒稻芽</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阿胶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3.145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杠板归</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枸骨叶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焦谷芽</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黑豆</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盐胡芦巴</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酒黄连</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1.044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葫芦茶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鸡内金</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炒鸡内金</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僵蚕</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0.699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炒僵蚕</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0.568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救必应</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苦丁茶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苦楝皮</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绵马贯众</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牛大力</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酒牛膝</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0.494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蒲黄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麸煨肉豆蔻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炒山楂</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细辛</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酒续断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新疆紫草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1.211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败酱草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草果仁</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0.379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炒麦芽</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沉香</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1.475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豆蔻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煅龙骨</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0.042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煅牡蛎</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茯神</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0.079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浮小麦</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狗脊</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0.261</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海螵蛸</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海藻</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0.059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滑石</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昆布</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0.075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龙骨</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0.033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龙眼肉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鹿角胶</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5.455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牡蛎</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0.088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蒲黄炭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芡实</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全蝎</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5.138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桑螵蛸</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4.270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石斛</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0.570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石决明</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0.043</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天竺黄</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通草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0.840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苇根</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蜈蚣</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7.168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玄明粉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阳起石</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赭石</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珍珠母</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制白附子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0.435</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棕榈炭</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0.154</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没药</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0.150</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川木通</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0.137</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甜叶菊</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0.402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鸡矢藤</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0.118</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谷精草</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0.162</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498</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煅磁石</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0.099</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冬瓜子</w:t>
            </w:r>
          </w:p>
        </w:tc>
        <w:tc>
          <w:tcPr>
            <w:tcW w:type="dxa" w:w="3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剂量符合药典等规定的常用量及临床用药习惯</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0.207</w:t>
            </w:r>
          </w:p>
        </w:tc>
      </w:tr>
    </w:tbl>
    <w:p>
      <w:pPr>
        <w:pStyle w:val="null3"/>
        <w:ind w:left="105" w:right="90" w:firstLine="381"/>
        <w:jc w:val="left"/>
      </w:pPr>
      <w:r>
        <w:rPr>
          <w:sz w:val="24"/>
          <w:b/>
        </w:rPr>
        <w:t>注：若国家或者省级药品监督</w:t>
      </w:r>
      <w:r>
        <w:rPr>
          <w:sz w:val="24"/>
          <w:b/>
        </w:rPr>
        <w:t>管理部门</w:t>
      </w:r>
      <w:r>
        <w:rPr>
          <w:sz w:val="24"/>
          <w:b/>
        </w:rPr>
        <w:t>有发</w:t>
      </w:r>
      <w:r>
        <w:rPr>
          <w:sz w:val="24"/>
          <w:b/>
        </w:rPr>
        <w:t>布最新执行标准的，以最新执行标准为准。</w:t>
      </w:r>
    </w:p>
    <w:p>
      <w:pPr>
        <w:pStyle w:val="null3"/>
        <w:ind w:left="105" w:right="90" w:firstLine="381"/>
        <w:jc w:val="center"/>
      </w:pPr>
      <w:r>
        <w:rPr>
          <w:sz w:val="24"/>
          <w:b/>
        </w:rPr>
        <w:t>中药配方颗粒采购清单(小包装)</w:t>
      </w:r>
    </w:p>
    <w:tbl>
      <w:tblPr>
        <w:tblW w:w="0" w:type="auto"/>
        <w:tblBorders>
          <w:top w:val="none" w:color="000000" w:sz="4"/>
          <w:left w:val="none" w:color="000000" w:sz="4"/>
          <w:bottom w:val="none" w:color="000000" w:sz="4"/>
          <w:right w:val="none" w:color="000000" w:sz="4"/>
          <w:insideH w:val="none"/>
          <w:insideV w:val="none"/>
        </w:tblBorders>
      </w:tblPr>
      <w:tblGrid>
        <w:gridCol w:w="1156"/>
        <w:gridCol w:w="2097"/>
        <w:gridCol w:w="3383"/>
        <w:gridCol w:w="1668"/>
      </w:tblGrid>
      <w:tr>
        <w:tc>
          <w:tcPr>
            <w:tcW w:type="dxa" w:w="115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序号</w:t>
            </w:r>
          </w:p>
        </w:tc>
        <w:tc>
          <w:tcPr>
            <w:tcW w:type="dxa" w:w="209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中药饮片名称</w:t>
            </w:r>
          </w:p>
        </w:tc>
        <w:tc>
          <w:tcPr>
            <w:tcW w:type="dxa" w:w="338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规格</w:t>
            </w:r>
          </w:p>
        </w:tc>
        <w:tc>
          <w:tcPr>
            <w:tcW w:type="dxa" w:w="166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折合饮片单价（元/克）</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急性子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巴戟天</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0.432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白鲜皮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0.579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白芷</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0.219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百部</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百合</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板蓝根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半枝莲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薄荷</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北柴胡</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0.538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补骨脂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侧柏叶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炒白芍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炒苦杏仁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炒莱菔子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炒牛蒡子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炒桃仁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炒王不留行</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炒栀子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车前草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车前子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陈皮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赤芍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川牛膝</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川芎</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醋北柴胡</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醋延胡索</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0.334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0.250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大青叶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大枣</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丹参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淡竹叶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当归</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地肤子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独活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杜仲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防风</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防己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0.516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佛手</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0.418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麸炒苍术</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0.641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麸炒薏苡仁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麸炒枳壳</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麸炒枳实</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甘草片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干姜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葛根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钩藤</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骨碎补</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广金钱草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合欢花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合欢皮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何首乌</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荷叶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厚朴</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虎杖</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槐花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0.144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槐角</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黄柏</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黄连片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1.113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黄芪</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黄芩片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火麻仁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鸡血藤</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姜厚朴</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焦山楂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焦栀子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金钱草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金银花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0.864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荆芥</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酒大黄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酒当归</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酒黄芩</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酒女贞子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酒萸肉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0.427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菊花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0.338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苦参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苦杏仁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款冬花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0.609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莱菔子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灵芝</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龙胆</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0.330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蜜百部</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蜜百合</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蜜款冬花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0.781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蜜枇杷叶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蜜桑白皮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蜜旋覆花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蜜紫菀</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墨旱莲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牛蒡子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牛膝</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女贞子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枇杷叶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蒲公英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前胡</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0.483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秦艽</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秦皮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肉桂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桑白皮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桑寄生</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桑枝</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0.082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山萸肉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净山楂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射干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升麻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生姜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首乌藤</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熟大黄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熟地黄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烫骨碎补</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桃仁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0.388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天花粉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天麻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0.621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土茯苓</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菟丝子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王不留行</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乌梅</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乌药</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夏枯草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香橼</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续断片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玄参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旋覆花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延胡索</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盐补骨脂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盐车前子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盐杜仲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盐黄柏</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盐菟丝子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盐续断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盐知母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野菊花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干益母草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茵陈</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淫羊藿</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0.657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干鱼腥草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远志</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0.679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泽兰</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泽泻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知母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栀子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枳壳</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枳实</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0.362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制何首乌</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炙甘草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0.278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炙淫羊藿</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0.737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肿节风</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紫花地丁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紫苏子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紫菀</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白术</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麸炒白术</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炒苍耳子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苍术</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0.688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党参片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炮姜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0.280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瓜蒌</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炒火麻仁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蒺藜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炒蒺藜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桔梗</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连翘</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罗布麻叶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木蝴蝶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0.143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醋青皮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0.181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瞿麦</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管花肉苁蓉片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0.479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人参片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2.008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蛇床子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苏木</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酸枣仁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1.377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炒酸枣仁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1.542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吴茱萸</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0.984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制吴茱萸</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0.957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香附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醋香附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制远志</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0.734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炒紫苏子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艾叶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白扁豆</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炒白扁豆</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白头翁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0.699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布渣叶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川楝子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大蓟</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灯心草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0.665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地榆</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莪术</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醋莪术</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辽藁本片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醋龟甲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1.147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诃子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红景天</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0.412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炒决明子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龙脷叶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两头尖</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0.465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木贼</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南沙参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0.462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佩兰</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罗汉果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0.504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山药</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麸炒山药</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石韦</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山银花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天葵子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0.568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仙鹤草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小蓟</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郁金</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醋郁金</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盐巴戟天</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0.665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川木香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海金沙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1.176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炒芥子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垂盆草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黄精</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0.438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酒黄精</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0.494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金荞麦</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荔枝核</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砂仁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1.243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炒葶苈子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五倍子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小茴香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银柴胡</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0.412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矮地茶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柏子仁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草豆蔻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茺蔚子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炒川楝子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穿山龙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冬葵果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厚朴花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化橘红</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橘核</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盐橘核</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老鹳草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蜜马兜铃</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木芙蓉叶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茜草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羌活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0.650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肉豆蔻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0.370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徐长卿</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益智仁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0.564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盐益智仁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0.489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预知子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银杏叶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浙贝母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0.483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姜竹茹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紫苏梗</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炒槟榔</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槟榔</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路路通</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焦槟榔</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皂角刺</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0.361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荜茇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漏芦</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猪苓</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0.799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盐小茴香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椿皮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炒蔓荆子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0.423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月季花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0.301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葶苈子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盐荔枝核</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两面针</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浮萍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蔓荆子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威灵仙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0.414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胡芦巴</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南五味子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仙茅</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0.682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279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青蒿</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络石藤</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水红花子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覆盆子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0.762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青风藤</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侧柏炭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鸡冠花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穿心莲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紫苏叶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密蒙花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0.933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拳参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0.450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娑罗子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0.380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菝葜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丁香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0.378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重楼</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2.653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法半夏</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0.622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莲子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西洋参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2.386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赤小豆</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清半夏</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0.690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鹿衔草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鹅不食草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大血藤</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土贝母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豨莶草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醋五味子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0.619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西青果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0.361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沙苑子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0.454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萹蓄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地榆炭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木棉花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姜半夏</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0.745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红花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0.845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北沙参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马齿苋</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锁阳</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0.372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白屈菜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白花蛇舌草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金樱子肉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炙黄芪</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地锦草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0.155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瓜蒌皮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半边莲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筋骨草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白茅根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积雪草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猫爪草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0.496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枸杞子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天冬</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竹茹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三棱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醋三棱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姜炭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柿蒂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韭菜子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广藿香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淡附片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牵牛子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山豆根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1.235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丝瓜络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茯苓</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玫瑰花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0.461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麻黄根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炒牵牛子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莲子心</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0.410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石菖蒲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0.401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伸筋草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刺五加</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炒山桃仁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0.453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莲须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0.810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瓜蒌子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忍冬藤</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白果仁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五味子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0.589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炒槐花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0.630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青葙子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薤白</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绵萆薢</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人参叶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0.579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芦根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麦冬</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0.592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石榴皮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红参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1.747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凌霄花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0.399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当归尾</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玉竹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水蛭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5.583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桂枝</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地骨皮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卷柏</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番泻叶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香加皮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土鳖虫</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0.613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醋五灵脂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0.269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五灵脂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大腹皮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藕节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儿茶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0.793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马鞭草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0.102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千年健</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枯矾</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0.483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高良姜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大蓟炭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生石膏</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0.069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使君子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0.222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栀子炭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0.206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白薇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0.355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楮实子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醋鳖甲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凤仙透骨草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淡豆豉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五指毛桃</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黑豆衣</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藕节炭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乳香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醋乳香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火炭母</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0.082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龟甲胶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5.981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附片</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火单苦杏仁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火单桃仁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川射干</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粉葛</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酒丹参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0.254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蜜槐角</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0.285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酒苁蓉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color w:val="0D0D0D"/>
              </w:rPr>
              <w:t>0.886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制巴戟天</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0.721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扁豆花</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0.538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蝉蜕</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1.464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凤尾草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广东王不留行</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花椒</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0.343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三七粉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2.590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鲜龙葵果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5.913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制天南星</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牡丹皮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0.294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玉米须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冬凌草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鸡骨草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北刘寄奴</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薏苡仁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太子参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0.490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辛夷</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0.312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芥子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麻黄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蜜麻黄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决明子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429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制川乌</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1.026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炒车前子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0.339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酒川牛膝</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0.461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麸炒椿皮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米炒党参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0.805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炒稻芽</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阿胶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3.075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杠板归</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枸骨叶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焦谷芽</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黑豆</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盐胡芦巴</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酒黄连</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1.041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葫芦茶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鸡内金</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0.173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炒鸡内金</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僵蚕</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0.720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炒僵蚕</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0.630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救必应</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苦丁茶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0.242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苦楝皮</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绵马贯众</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0.210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牛大力</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0.155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酒牛膝</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0.505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蒲黄</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麸煨肉豆蔻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0.507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炒山楂</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细辛</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0.614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酒续断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0.237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新疆紫草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1.228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败酱草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草果仁</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0.379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炒谷芽</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0.161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炒麦芽</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0.126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沉香</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1.282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豆蔻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0.320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煅牡蛎</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0.084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浮小麦</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狗脊</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海螵蛸</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0.276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海藻</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0.066</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滑石</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橘络</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1.444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龙骨</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1.025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龙眼肉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0.405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鹿角胶</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6.370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牡蛎</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0.070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蒲黄炭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0.192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芡实</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0.187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全蝎</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6.267</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479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桑螵蛸</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2.825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石斛</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0.433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通草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1.249</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苇根</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0.138</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蜈蚣</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7.681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血余炭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0.570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赭石</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0.090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制白附子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0.443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棕榈炭</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0.140</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川木通</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0.132</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489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甜叶菊</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0.431</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鸡矢藤</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0.044</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谷精草</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0.085</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煅磁石</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0.113</w:t>
            </w:r>
          </w:p>
        </w:tc>
      </w:tr>
      <w:tr>
        <w:tc>
          <w:tcPr>
            <w:tcW w:type="dxa" w:w="1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冬瓜子</w:t>
            </w:r>
          </w:p>
        </w:tc>
        <w:tc>
          <w:tcPr>
            <w:tcW w:type="dxa" w:w="3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剂量符合药典等规定的常用量及临床用药习惯</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D0D0D"/>
              </w:rPr>
              <w:t>0.077</w:t>
            </w:r>
          </w:p>
        </w:tc>
      </w:tr>
    </w:tbl>
    <w:p>
      <w:pPr>
        <w:pStyle w:val="null3"/>
      </w:pPr>
      <w:r>
        <w:rPr>
          <w:sz w:val="24"/>
          <w:b/>
        </w:rPr>
        <w:t>若国家或者省级药品监督管理部门有发布</w:t>
      </w:r>
      <w:r>
        <w:rPr>
          <w:sz w:val="24"/>
          <w:b/>
        </w:rPr>
        <w:t>最新执行标准的，以最新执行标准为准。</w:t>
      </w:r>
    </w:p>
    <w:p>
      <w:pPr>
        <w:pStyle w:val="null3"/>
      </w:pPr>
      <w:r>
        <w:rPr/>
        <w:t>采购包1（东莞松山湖高新技术产业开发区社区卫生服务中心中药配方颗粒供货服务采购项目）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自合同签订生效之日起2年，服务期满或合同期内实际采购金额达到采购预算金额，合同自动终止。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第1期为(分期付款)：支付比例100%，1、每笔款项均以人民币结算、银行转账方式支付； 2、按采购人要求分期分批交货，合同货物到采购人指定地点交付验收，送货单必须随货同行，采购人根据药品供货服务的采购情况进行验收。中标人定期对药品供货服务对账，定期开具药品供货服务等额有效发票。采购人收到中标人开具的药品供货服务等额有效发票之日起计算原则上应当在10个工作日内付款，最迟不得超过180日，特殊情况可双方协商解决。结算公式：结算金额=各药品最高单价限价（元/g）×（1-中标下浮率）×实际供货数量-经考核后90分以下对应费用扣减金额。 注：因采购人使用的是财政资金，采购人收到中标人开具的药品供货服务等额有效发票后最迟不得超过10个工作日付款，该时间为向政府采购支付部门提出办理财政支付申请手续（不含政府财政支付部门审核的时间），在规定时间内提出支付申请手续即视为采购人已经按期支付。采购人已办理请款申请的相关手续提交财政部门后如因政策或财政会计部门的影响，拨款未能及时到位，中标人不得以此为由追究采购人的违约责任或拒绝履行合同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1期：1、验收主体：采购人。 2、履约验收方式：采购人根据采购需求及合同约定采用分期验收方式。 3、验收执行标准：中药配方颗粒国家药品标准等相关文件规定（以最新文件规定为准）及其他法定标准（按最新标准执行）。 4、验收时间：每批次产品送货时，中标人须同时提供药检报告等验收资料以及送货清单交采购人使用部门验收。 5、验收程序： （1）采购人收到中标人送货后及时对中药配方颗粒进行验收，验收项目包括但不限于：品名、规格、数量、外观质量、货物包装是否完好；当批次中药配方颗粒对应合格证等相关质保资料，中标人应保证送货文件的真实、完整。采购人最终对所有配送中药配方颗粒送货资料和货物进行现场和资料验收，原则上中标人不得自行修改目录中的中药配方颗粒名称，不得出现合同与配送中药配方颗粒品名不一致的情况。如因中药饮片产地或来源存在差异，出现加工制成的中药配方颗粒品名不一致的情况，但实质是同品种中药饮片制成的中药配方颗粒，且符合相关标准，实际临床使用无明显差异的，可出具情况说明，由采购人确定为同一种类且符合临床需求的，方可落实验收工作。采购人验收合格后视为确认收货，中药配方颗粒验收合格仅表示采购人认可上述验收范围内的要求，并不代表采购人认可中药配方颗粒内在质量验收合格； （2）采购人在接受中药配方颗粒，对不符合订单要求或质量要求的，采购人有权拒绝接受，并要求中标人退、换、补，中标人应对不符合要求的产品在接到通知后48小时内进行退、换、补，且不得影响采购人的临床使用。否则，采购人将要求中标人对其所造成的损失进行赔偿，并可根据实际情况向其他供应商进行采购，费用由中标人承担，严重时有权终止合同。 6、中药配方颗粒出现质量问题（包装、标签、等级、内在质量或出现严重不良反应问题等），中标人需收回并无条件更换、替换合格中药配方颗粒或退货（如发生退货，中标人应退回退货中药配方颗粒货款给采购人）；由于药检部门抽检出现中药配方颗粒不合格的，中标人需负经济责任，采购人应及时封存并报告医疗机构所在地药品监督管理部门；若对药品质量出现争议，则由中国食品药品检定研究院出具的具有法律约束力的鉴定检验报告鉴定，鉴定费用由中标人承担；如因中药配方颗粒质量问题引起药政管理方面的问题，由中标人负全责；由于中药配方颗粒质量引起医疗纠纷，中标人需负全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其他，1、注意事项： （1）带★号为实质性响应条款，投标文件不满足将做无效投标处理。 （2）如上述★条款没有要求提供承诺函等具体证明材料的，则在《商务条件响应表》和《技术和服务要求响应表》对应表格逐条填写响应情况即可。 2、投标人需具有完善的管理体系和履约配送能力，投标文件需对项目实施方案、质量控制方案、配送方案、售后服务方案及应急服务方案，提供对应的方案和理解。 3、本项目定性为服务类项目，不设置核心产品的比较。</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质保期</w:t>
            </w:r>
          </w:p>
        </w:tc>
        <w:tc>
          <w:tcPr>
            <w:tcW w:type="dxa" w:w="2076"/>
          </w:tcPr>
          <w:p>
            <w:pPr>
              <w:pStyle w:val="null3"/>
              <w:jc w:val="left"/>
            </w:pPr>
            <w:r>
              <w:rPr/>
              <w:t>中药配方颗粒到货入库日期距生产日期原则上不得大于整个产品有效期的1/3。保证送货产品自验收合格之日起算，至少两年内出现失效、破损、吸潮、结块等质量异常的，可协商处理，对于临床积压品种，或有明确有效期的品种，有效期低于整个产品有效期的2/3的，可根据采购人需求进行退货、更换或替换处理。</w:t>
            </w:r>
          </w:p>
        </w:tc>
      </w:tr>
      <w:tr>
        <w:tc>
          <w:tcPr>
            <w:tcW w:type="dxa" w:w="2076"/>
          </w:tcPr>
          <w:p/>
        </w:tc>
        <w:tc>
          <w:tcPr>
            <w:tcW w:type="dxa" w:w="2076"/>
          </w:tcPr>
          <w:p>
            <w:pPr>
              <w:pStyle w:val="null3"/>
              <w:jc w:val="center"/>
            </w:pPr>
            <w:r>
              <w:rPr/>
              <w:t>2</w:t>
            </w:r>
          </w:p>
        </w:tc>
        <w:tc>
          <w:tcPr>
            <w:tcW w:type="dxa" w:w="2076"/>
          </w:tcPr>
          <w:p>
            <w:pPr>
              <w:pStyle w:val="null3"/>
              <w:jc w:val="left"/>
            </w:pPr>
            <w:r>
              <w:rPr/>
              <w:t>其他</w:t>
            </w:r>
          </w:p>
        </w:tc>
        <w:tc>
          <w:tcPr>
            <w:tcW w:type="dxa" w:w="2076"/>
          </w:tcPr>
          <w:p>
            <w:pPr>
              <w:pStyle w:val="null3"/>
              <w:jc w:val="left"/>
            </w:pPr>
            <w:r>
              <w:rPr/>
              <w:t>1、因法律、法规、标准和政策等相关规定动态变化，不能保证项目正式开始实施时与现有情况、要求完全一致，如有变动将以最终签约为准。如实际情况为非根本性的重大实质影响，采购人将不对此承担任何责任和费用。 2、本项目执行过程中将遵循国家、省、市有关法律、法规、标准、技术规范和规范性文件的最新规定，若与最新政策规定要求相违悖，采购人有权随时终止合同。 3、项目执行过程中，如需采购人配合办理相关手续，或提供相关服务条件，均须在投标文件中详细说明，以便于采购人决定是否接受或提前准备，所涉及的费用均由中标单位承担。 4、投标人能供应的中药配方颗粒品种数量须不少于采购清单品种数量的90%。投标人自身如有部分中药配方颗粒品目不能自行生产，须在投标文件中标明，不作无效投标处理。</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★5、本次采购，投标人必须就所有内容进行响应，本项目采用下浮率方式进行报价【报价范围须在0.00%≤投标下浮率＜100.00%（最多保留两位小数）】</w:t>
            </w:r>
          </w:p>
        </w:tc>
      </w:tr>
      <w:tr>
        <w:tc>
          <w:tcPr>
            <w:tcW w:type="dxa" w:w="2076"/>
          </w:tcPr>
          <w:p/>
        </w:tc>
        <w:tc>
          <w:tcPr>
            <w:tcW w:type="dxa" w:w="2076"/>
          </w:tcPr>
          <w:p>
            <w:pPr>
              <w:pStyle w:val="null3"/>
              <w:jc w:val="center"/>
            </w:pPr>
            <w:r>
              <w:rPr/>
              <w:t>4</w:t>
            </w:r>
          </w:p>
        </w:tc>
        <w:tc>
          <w:tcPr>
            <w:tcW w:type="dxa" w:w="2076"/>
          </w:tcPr>
          <w:p>
            <w:pPr>
              <w:pStyle w:val="null3"/>
              <w:jc w:val="left"/>
            </w:pPr>
            <w:r>
              <w:rPr/>
              <w:t>其他</w:t>
            </w:r>
          </w:p>
        </w:tc>
        <w:tc>
          <w:tcPr>
            <w:tcW w:type="dxa" w:w="2076"/>
          </w:tcPr>
          <w:p>
            <w:pPr>
              <w:pStyle w:val="null3"/>
              <w:jc w:val="left"/>
            </w:pPr>
            <w:r>
              <w:rPr/>
              <w:t>6、采购清单仅供参考，按采购人实际需求进行配送，采购人不承诺合同期内的采购量及采购金额。中标人不得因采购人实际采购数量的减少而要求提供任何形式的补偿或赔偿。 7、合同履行期限内，中标人不得更改所供应中药配方颗粒价格。 8、投标人报价应包括但不限于货物费用、包装、库运、配送运输到采购人指定地点所含费用、保险费、检验费、加工费、耗材费（包括但不限于药袋、打印标签等消耗品）、仓储、人工工资、售后服务、税费、其他伴随服务费用及合同实施过程中的一切可预见和不可预见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医药和医疗器材批发服务</w:t>
            </w:r>
          </w:p>
        </w:tc>
        <w:tc>
          <w:tcPr>
            <w:tcW w:type="dxa" w:w="831"/>
          </w:tcPr>
          <w:p>
            <w:pPr>
              <w:pStyle w:val="null3"/>
              <w:jc w:val="left"/>
            </w:pPr>
            <w:r>
              <w:rPr/>
              <w:t>中药配方颗粒供货服务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5,110,000.00</w:t>
            </w:r>
          </w:p>
        </w:tc>
        <w:tc>
          <w:tcPr>
            <w:tcW w:type="dxa" w:w="831"/>
          </w:tcPr>
          <w:p>
            <w:pPr>
              <w:pStyle w:val="null3"/>
              <w:jc w:val="right"/>
            </w:pPr>
            <w:r>
              <w:rPr/>
              <w:t>5,110,000.00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中药配方颗粒供货服务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60"/>
              <w:ind w:left="105"/>
              <w:jc w:val="both"/>
            </w:pPr>
            <w:r>
              <w:rPr>
                <w:sz w:val="24"/>
                <w:b/>
              </w:rPr>
              <w:t>一、总体要求</w:t>
            </w:r>
          </w:p>
          <w:p>
            <w:pPr>
              <w:pStyle w:val="null3"/>
              <w:spacing w:before="60"/>
              <w:ind w:left="105"/>
              <w:jc w:val="both"/>
            </w:pPr>
            <w:r>
              <w:rPr>
                <w:sz w:val="24"/>
              </w:rPr>
              <w:t>1、供需双方在药品购销过程中严格执行《中华人民共和国药品管理法》、《医疗机构药事管理规定》和《处方管理办法》等法律法规的有关规定，诚信经营。</w:t>
            </w:r>
          </w:p>
          <w:p>
            <w:pPr>
              <w:pStyle w:val="null3"/>
              <w:spacing w:before="60"/>
              <w:ind w:left="105"/>
              <w:jc w:val="both"/>
            </w:pPr>
            <w:r>
              <w:rPr>
                <w:sz w:val="24"/>
              </w:rPr>
              <w:t>2、中标人所提供的中药配方颗粒须符合《中华人民共和国药典》、《中药配方颗粒质量控制与标准制定技术要求》、《国家药监局国家中医药局国家卫生健康委国家医保局关于结束中药配方颗粒试点工作的公告》等相关文件规定（以最新文件规定为准）。</w:t>
            </w:r>
          </w:p>
          <w:p>
            <w:pPr>
              <w:pStyle w:val="null3"/>
              <w:spacing w:before="60"/>
              <w:ind w:left="105"/>
              <w:jc w:val="both"/>
            </w:pPr>
            <w:r>
              <w:rPr>
                <w:sz w:val="24"/>
              </w:rPr>
              <w:t>3、中药配方颗粒应当在上市前由生产企业报所在地省级药品监督管理部门备案；跨省到广东省销售使用中药配方颗粒的，应当由生产企业报广东省药品监督管理部门备案。</w:t>
            </w:r>
          </w:p>
          <w:p>
            <w:pPr>
              <w:pStyle w:val="null3"/>
              <w:spacing w:before="60"/>
              <w:ind w:left="105"/>
              <w:jc w:val="both"/>
            </w:pPr>
            <w:r>
              <w:rPr>
                <w:sz w:val="24"/>
              </w:rPr>
              <w:t>4、中标人在保证药品质量的前提下按约定的药品品种、剂型、规格、数量、价格、供货方式等供货，保证临床用药不断档。</w:t>
            </w:r>
          </w:p>
          <w:p>
            <w:pPr>
              <w:pStyle w:val="null3"/>
              <w:spacing w:before="60"/>
              <w:ind w:left="105"/>
              <w:jc w:val="both"/>
            </w:pPr>
            <w:r>
              <w:rPr>
                <w:sz w:val="24"/>
              </w:rPr>
              <w:t>5、在招标或合同执行期间，如因新的政策发布导致本项目采购内容纳入集采，则遵循国家、省、市关于集采的最新规定执行。如中标人在集采目录内，则按照集采价格选择中标人进行采购。如中标人不在（或部分不在）集采目录内，致使本合同纳入集采部分不能继续履行的，则本项目合同终止（或部分终止），属于不可抗力，双方均不承担任何责任。</w:t>
            </w:r>
          </w:p>
          <w:p>
            <w:pPr>
              <w:pStyle w:val="null3"/>
              <w:spacing w:before="60"/>
              <w:ind w:left="105"/>
              <w:jc w:val="both"/>
            </w:pPr>
            <w:r>
              <w:rPr>
                <w:sz w:val="24"/>
              </w:rPr>
              <w:t>6、中标人应建立追溯系统，逐步实现中药配方颗粒生产、流通和使用全过程来源可查、去向可追，确保发生质量安全风险的产品可召回、责任可追究。采购人有权随时对中药配方颗粒的生产过程进行抽查检验或派出专人监督。</w:t>
            </w:r>
          </w:p>
        </w:tc>
      </w:tr>
      <w:tr>
        <w:tc>
          <w:tcPr>
            <w:tcW w:type="dxa" w:w="2076"/>
          </w:tcPr>
          <w:p/>
        </w:tc>
        <w:tc>
          <w:tcPr>
            <w:tcW w:type="dxa" w:w="415"/>
          </w:tcPr>
          <w:p>
            <w:pPr>
              <w:pStyle w:val="null3"/>
            </w:pPr>
            <w:r>
              <w:rPr/>
              <w:t>2</w:t>
            </w:r>
          </w:p>
        </w:tc>
        <w:tc>
          <w:tcPr>
            <w:tcW w:type="dxa" w:w="5814"/>
          </w:tcPr>
          <w:p>
            <w:pPr>
              <w:pStyle w:val="null3"/>
              <w:spacing w:before="60"/>
              <w:ind w:left="105"/>
              <w:jc w:val="both"/>
            </w:pPr>
            <w:r>
              <w:rPr>
                <w:sz w:val="24"/>
                <w:b/>
              </w:rPr>
              <w:t>二、供货要求</w:t>
            </w:r>
          </w:p>
          <w:p>
            <w:pPr>
              <w:pStyle w:val="null3"/>
              <w:spacing w:before="60"/>
              <w:ind w:left="105"/>
              <w:jc w:val="both"/>
            </w:pPr>
            <w:r>
              <w:rPr>
                <w:sz w:val="24"/>
              </w:rPr>
              <w:t>1、对采购人临时的供货要求，中标人需随订随送，常规药品72小时内送达，加急药品4小时内送达，按采购人需求送货。</w:t>
            </w:r>
          </w:p>
          <w:p>
            <w:pPr>
              <w:pStyle w:val="null3"/>
              <w:spacing w:before="60"/>
              <w:ind w:left="105"/>
              <w:jc w:val="both"/>
            </w:pPr>
            <w:r>
              <w:rPr>
                <w:sz w:val="24"/>
              </w:rPr>
              <w:t>2、中标人须保证能够按时按量供应采购人所需的中药配方颗粒产品，并保证此目录内的配方颗粒在采购期限内可持续供货，不得以任何借口（如无货，采购量少等）不执行采购人的采购计划。</w:t>
            </w:r>
          </w:p>
          <w:p>
            <w:pPr>
              <w:pStyle w:val="null3"/>
              <w:spacing w:before="60"/>
              <w:ind w:left="105"/>
              <w:jc w:val="both"/>
            </w:pPr>
            <w:r>
              <w:rPr>
                <w:sz w:val="24"/>
              </w:rPr>
              <w:t>3、中药配方颗粒采购具体品种及每个品种的具体采购数量按采购人实际临床需求，按批按次交货。（合同履行期限内，中标人须充分考虑本招标文件中采购人需求拟采购数量和实际采购数量之间的差异而导致的风险并承担该风险。）中标人应保证所配送的中药配方颗粒的品种、规格、剂型及生产企业与合同相一致。</w:t>
            </w:r>
          </w:p>
          <w:p>
            <w:pPr>
              <w:pStyle w:val="null3"/>
              <w:spacing w:before="60"/>
              <w:ind w:left="105"/>
              <w:jc w:val="both"/>
            </w:pPr>
            <w:r>
              <w:rPr>
                <w:sz w:val="24"/>
              </w:rPr>
              <w:t>4、在项目服务过程中，投标人应当对可能出现的重大隐患事故、用药量出现大幅度增长、特殊订单应急处理、紧急用药配送响应、配送过程的突发事故等应急情况有相应的提前识别及预防，并提供相关的应急处理处置方案，最大限度的降低因为应急情况而对采购人造成的影响。</w:t>
            </w:r>
          </w:p>
        </w:tc>
      </w:tr>
      <w:tr>
        <w:tc>
          <w:tcPr>
            <w:tcW w:type="dxa" w:w="2076"/>
          </w:tcPr>
          <w:p/>
        </w:tc>
        <w:tc>
          <w:tcPr>
            <w:tcW w:type="dxa" w:w="415"/>
          </w:tcPr>
          <w:p>
            <w:pPr>
              <w:pStyle w:val="null3"/>
            </w:pPr>
            <w:r>
              <w:rPr/>
              <w:t>3</w:t>
            </w:r>
          </w:p>
        </w:tc>
        <w:tc>
          <w:tcPr>
            <w:tcW w:type="dxa" w:w="5814"/>
          </w:tcPr>
          <w:p>
            <w:pPr>
              <w:pStyle w:val="null3"/>
              <w:spacing w:before="60"/>
              <w:ind w:left="105"/>
              <w:jc w:val="both"/>
            </w:pPr>
            <w:r>
              <w:rPr>
                <w:sz w:val="24"/>
                <w:b/>
              </w:rPr>
              <w:t>三、配送要求</w:t>
            </w:r>
          </w:p>
          <w:p>
            <w:pPr>
              <w:pStyle w:val="null3"/>
              <w:spacing w:before="60"/>
              <w:ind w:left="105"/>
              <w:jc w:val="both"/>
            </w:pPr>
            <w:r>
              <w:rPr>
                <w:sz w:val="24"/>
              </w:rPr>
              <w:t>1、运输包装应根据产品的特点及国家相关标准标注有相应的运输标志。</w:t>
            </w:r>
          </w:p>
          <w:p>
            <w:pPr>
              <w:pStyle w:val="null3"/>
              <w:spacing w:before="60"/>
              <w:ind w:left="105"/>
              <w:jc w:val="both"/>
            </w:pPr>
            <w:r>
              <w:rPr>
                <w:sz w:val="24"/>
              </w:rPr>
              <w:t>2、中标人运送货物到采购人指定地点，由采购人药房工作人员验收签名。</w:t>
            </w:r>
          </w:p>
          <w:p>
            <w:pPr>
              <w:pStyle w:val="null3"/>
              <w:spacing w:before="60"/>
              <w:ind w:left="105"/>
              <w:jc w:val="both"/>
            </w:pPr>
            <w:r>
              <w:rPr>
                <w:sz w:val="24"/>
              </w:rPr>
              <w:t>3、中标人负责中药配方颗粒全部运输，包括装卸车、现场的搬运并协助采购人完成颗粒货柜上架、入库、二次搬运等工作。</w:t>
            </w:r>
          </w:p>
          <w:p>
            <w:pPr>
              <w:pStyle w:val="null3"/>
              <w:spacing w:before="60"/>
              <w:ind w:left="105"/>
              <w:jc w:val="both"/>
            </w:pPr>
            <w:r>
              <w:rPr>
                <w:sz w:val="24"/>
              </w:rPr>
              <w:t>4、车辆要求：为确保配送时效，投标人应为本项目配备不少于3辆相应的厢式配送车辆用于运输中药颗粒。</w:t>
            </w:r>
          </w:p>
          <w:p>
            <w:pPr>
              <w:pStyle w:val="null3"/>
              <w:spacing w:before="60"/>
              <w:ind w:left="105"/>
              <w:jc w:val="both"/>
            </w:pPr>
            <w:r>
              <w:rPr>
                <w:sz w:val="24"/>
              </w:rPr>
              <w:t>5、物流配送：本项目要求采购的中药配方颗粒应由生产企业直接配送。运输配送车辆必须采用符合卫生要求的运载工具，要保持清洁和定期消毒。运输车厢的内仓应为抗腐蚀、防潮，防虫、防鼠的设计，车厢内无不良气味、异味。不得混装，堆放科学合理。</w:t>
            </w:r>
          </w:p>
        </w:tc>
      </w:tr>
      <w:tr>
        <w:tc>
          <w:tcPr>
            <w:tcW w:type="dxa" w:w="2076"/>
          </w:tcPr>
          <w:p/>
        </w:tc>
        <w:tc>
          <w:tcPr>
            <w:tcW w:type="dxa" w:w="415"/>
          </w:tcPr>
          <w:p>
            <w:pPr>
              <w:pStyle w:val="null3"/>
            </w:pPr>
            <w:r>
              <w:rPr/>
              <w:t>4</w:t>
            </w:r>
          </w:p>
        </w:tc>
        <w:tc>
          <w:tcPr>
            <w:tcW w:type="dxa" w:w="5814"/>
          </w:tcPr>
          <w:p>
            <w:pPr>
              <w:pStyle w:val="null3"/>
              <w:spacing w:before="60"/>
              <w:ind w:left="105"/>
              <w:jc w:val="both"/>
            </w:pPr>
            <w:r>
              <w:rPr>
                <w:sz w:val="24"/>
                <w:b/>
              </w:rPr>
              <w:t>四、质量要求</w:t>
            </w:r>
          </w:p>
          <w:p>
            <w:pPr>
              <w:pStyle w:val="null3"/>
              <w:spacing w:before="60"/>
              <w:ind w:left="105"/>
              <w:jc w:val="both"/>
            </w:pPr>
            <w:r>
              <w:rPr>
                <w:sz w:val="24"/>
              </w:rPr>
              <w:t>1、中标人拟提供的中药配方颗粒生产企业制定有严格的内控药品标准（包括原料、各单元工艺环节物料、中药配方颗粒成品检验及过程控制指标），明确生产全过程质量控制的措施、关键质控点及相关质量要求，生产过程中涉及的中药材或中药配方颗粒、作为制剂用原料的中间体和作为终产品的成品应符合相关部门规定标准，保证中药配方颗粒的质量。</w:t>
            </w:r>
          </w:p>
          <w:p>
            <w:pPr>
              <w:pStyle w:val="null3"/>
              <w:spacing w:before="60"/>
              <w:ind w:left="105"/>
              <w:jc w:val="both"/>
            </w:pPr>
            <w:r>
              <w:rPr>
                <w:sz w:val="24"/>
                <w:b/>
              </w:rPr>
              <w:t>★2、中标人所提供的中药配方颗粒应当符合国家药品标准。国家药品标准没有规定的，应当符合省级药品监督管理部门制定的标准。不具有国家药品标准或省级药品监督管理部门制定标准的中药配方颗粒不得销售给采购人使用。</w:t>
            </w:r>
          </w:p>
          <w:p>
            <w:pPr>
              <w:pStyle w:val="null3"/>
              <w:spacing w:before="60"/>
              <w:ind w:left="105"/>
              <w:jc w:val="both"/>
            </w:pPr>
            <w:r>
              <w:rPr>
                <w:sz w:val="24"/>
              </w:rPr>
              <w:t>3、中标人供应的中药配方颗粒每批次每个品种须提供省市级药检报告或企业自检报告书。符合国家有关注册、检验报告的规定；国家实行批准文号管理的，须提供注册证书。</w:t>
            </w:r>
          </w:p>
          <w:p>
            <w:pPr>
              <w:pStyle w:val="null3"/>
              <w:spacing w:before="60"/>
              <w:ind w:left="105"/>
              <w:jc w:val="both"/>
            </w:pPr>
            <w:r>
              <w:rPr>
                <w:sz w:val="24"/>
              </w:rPr>
              <w:t>4、中标人所提供的中药配方颗粒须符合《中华人民共和国药典》、《中药配方颗粒质量控制与标准制定技术要求》、《国家药监局国家中医药局国家卫生健康委国家医保局关于结束中药配方颗粒试点工作的公告》等相关文件规定（以最新文件规定为准），能满足采购人的用药习惯，在合同执行过程中如相关质量标准存在更新的，按更新后的标准要求执行。采购人有权随时对中药配方颗粒的生产过程进行抽查检验，或者派出专人监督。</w:t>
            </w:r>
          </w:p>
          <w:p>
            <w:pPr>
              <w:pStyle w:val="null3"/>
              <w:spacing w:before="60"/>
              <w:ind w:left="105"/>
              <w:jc w:val="both"/>
            </w:pPr>
            <w:r>
              <w:rPr>
                <w:sz w:val="24"/>
              </w:rPr>
              <w:t>5、中药配方颗粒质量标准由省级药品监督管理部门制定的标准变更为国家药品标准的，中标人应报原备案部门备案变更。在备案变更完成之日起生产的中药配方颗粒，不得继续销售原备案的标准生产配方颗粒给采购人使用。</w:t>
            </w:r>
          </w:p>
          <w:p>
            <w:pPr>
              <w:pStyle w:val="null3"/>
              <w:spacing w:before="60"/>
              <w:ind w:left="105"/>
              <w:jc w:val="both"/>
            </w:pPr>
            <w:r>
              <w:rPr>
                <w:sz w:val="24"/>
              </w:rPr>
              <w:t>6、中标人须与采购人签订“质量保证协议书”，并向采购人提供每一批中药配方颗粒的质检报告，质检报告应书写完整并盖企业公章。</w:t>
            </w:r>
          </w:p>
          <w:p>
            <w:pPr>
              <w:pStyle w:val="null3"/>
              <w:spacing w:before="60"/>
              <w:ind w:left="105"/>
              <w:jc w:val="both"/>
            </w:pPr>
            <w:r>
              <w:rPr>
                <w:sz w:val="24"/>
              </w:rPr>
              <w:t>7、生产中药配方颗粒所使用的设备、包装材料等须符合行业标准，保证中药配方颗粒质量。中标人须执行国家三包政策。</w:t>
            </w:r>
          </w:p>
        </w:tc>
      </w:tr>
      <w:tr>
        <w:tc>
          <w:tcPr>
            <w:tcW w:type="dxa" w:w="2076"/>
          </w:tcPr>
          <w:p/>
        </w:tc>
        <w:tc>
          <w:tcPr>
            <w:tcW w:type="dxa" w:w="415"/>
          </w:tcPr>
          <w:p>
            <w:pPr>
              <w:pStyle w:val="null3"/>
            </w:pPr>
            <w:r>
              <w:rPr/>
              <w:t>5</w:t>
            </w:r>
          </w:p>
        </w:tc>
        <w:tc>
          <w:tcPr>
            <w:tcW w:type="dxa" w:w="5814"/>
          </w:tcPr>
          <w:p>
            <w:pPr>
              <w:pStyle w:val="null3"/>
              <w:spacing w:before="60"/>
              <w:ind w:left="105"/>
              <w:jc w:val="both"/>
            </w:pPr>
            <w:r>
              <w:rPr>
                <w:sz w:val="24"/>
                <w:b/>
              </w:rPr>
              <w:t>五、对中药配方颗粒的包装要求</w:t>
            </w:r>
          </w:p>
          <w:p>
            <w:pPr>
              <w:pStyle w:val="null3"/>
              <w:spacing w:before="60"/>
              <w:ind w:left="105"/>
              <w:jc w:val="both"/>
            </w:pPr>
            <w:r>
              <w:rPr>
                <w:sz w:val="24"/>
              </w:rPr>
              <w:t>1、中标人应提供运至交付地点所需要的包装，包装应符合经济、牢固、美观的要求，采取防潮、防晒、防锈、防震及防止其它损坏的必要措施，以防止货物在运转中损坏或变质。</w:t>
            </w:r>
          </w:p>
          <w:p>
            <w:pPr>
              <w:pStyle w:val="null3"/>
              <w:spacing w:before="60"/>
              <w:ind w:left="105"/>
              <w:jc w:val="both"/>
            </w:pPr>
            <w:r>
              <w:rPr>
                <w:sz w:val="24"/>
              </w:rPr>
              <w:t>2、包装必须要符合相关法律、法规的要求，包括与环境、职业健康和安全有关的法律、法规标准。</w:t>
            </w:r>
          </w:p>
          <w:p>
            <w:pPr>
              <w:pStyle w:val="null3"/>
              <w:spacing w:before="60"/>
              <w:ind w:left="105"/>
              <w:jc w:val="both"/>
            </w:pPr>
            <w:r>
              <w:rPr>
                <w:sz w:val="24"/>
              </w:rPr>
              <w:t>3、中标人供应的中药配方颗粒包装，参照《中华人民共和国药典》和临床用药习惯，供货的包装规格由采购人与中标人共同协商，合同执行期间采购人有可能根据使用需要调整包装规格，中标人须无条件服从。</w:t>
            </w:r>
          </w:p>
          <w:p>
            <w:pPr>
              <w:pStyle w:val="null3"/>
              <w:spacing w:before="60"/>
              <w:ind w:left="105"/>
              <w:jc w:val="both"/>
            </w:pPr>
            <w:r>
              <w:rPr>
                <w:sz w:val="24"/>
              </w:rPr>
              <w:t>4、中标人供应的中药配方颗粒小包装色标须符合《国家中医药管理局办公室关于印发小包装中药配方颗粒规格和色标的通知（国中医药办医政发〔2011〕18号）》文件的要求。</w:t>
            </w:r>
          </w:p>
          <w:p>
            <w:pPr>
              <w:pStyle w:val="null3"/>
              <w:spacing w:before="60"/>
              <w:ind w:left="105"/>
              <w:jc w:val="both"/>
            </w:pPr>
            <w:r>
              <w:rPr>
                <w:sz w:val="24"/>
              </w:rPr>
              <w:t>5、中标人供应的中药配方颗粒包装标签：中药配方颗粒在进行多规格单剂量包装时，应在每个内包装袋上或外包装袋上附有该颗粒的产品标签。标签包括品名、规格、产地、生产企业、产品批号、生产日期等内容。实施批准文号管理的中药配方颗粒还必须注明药品批准文号；毒性中药配方颗粒的包装还须增印毒性药品警示标记。</w:t>
            </w:r>
          </w:p>
          <w:p>
            <w:pPr>
              <w:pStyle w:val="null3"/>
              <w:spacing w:before="60"/>
              <w:ind w:left="105"/>
              <w:jc w:val="both"/>
            </w:pPr>
            <w:r>
              <w:rPr>
                <w:sz w:val="24"/>
              </w:rPr>
              <w:t>6、中标人提供的全部中药配方颗粒均应按国家规定的标准及保护措施进行包装，每一个包装箱内应附有一份详细装箱单。包装材料、标记和包装箱内外的单据应符合国家的有关要求。</w:t>
            </w:r>
          </w:p>
          <w:p>
            <w:pPr>
              <w:pStyle w:val="null3"/>
              <w:spacing w:before="60"/>
              <w:ind w:left="105"/>
              <w:jc w:val="both"/>
            </w:pPr>
            <w:r>
              <w:rPr>
                <w:sz w:val="24"/>
              </w:rPr>
              <w:t>7、中标人供应的中药配方颗粒产品包装每袋都有二维码可查信息及可方便查询配方颗粒全流程溯源信息。</w:t>
            </w:r>
          </w:p>
        </w:tc>
      </w:tr>
      <w:tr>
        <w:tc>
          <w:tcPr>
            <w:tcW w:type="dxa" w:w="2076"/>
          </w:tcPr>
          <w:p/>
        </w:tc>
        <w:tc>
          <w:tcPr>
            <w:tcW w:type="dxa" w:w="415"/>
          </w:tcPr>
          <w:p>
            <w:pPr>
              <w:pStyle w:val="null3"/>
            </w:pPr>
            <w:r>
              <w:rPr/>
              <w:t>6</w:t>
            </w:r>
          </w:p>
        </w:tc>
        <w:tc>
          <w:tcPr>
            <w:tcW w:type="dxa" w:w="5814"/>
          </w:tcPr>
          <w:p>
            <w:pPr>
              <w:pStyle w:val="null3"/>
              <w:spacing w:before="60"/>
              <w:ind w:left="105"/>
              <w:jc w:val="both"/>
            </w:pPr>
            <w:r>
              <w:rPr>
                <w:sz w:val="24"/>
                <w:b/>
              </w:rPr>
              <w:t>六、质量保证及售后服务</w:t>
            </w:r>
          </w:p>
          <w:p>
            <w:pPr>
              <w:pStyle w:val="null3"/>
              <w:spacing w:before="60"/>
              <w:ind w:left="105"/>
              <w:jc w:val="both"/>
            </w:pPr>
            <w:r>
              <w:rPr>
                <w:sz w:val="24"/>
              </w:rPr>
              <w:t>1、中标人须保证所供应的中药配方颗粒符合国家及省级的相关质量标准保证供货产品的实际品牌、规格、质量与投标文件内所投产品描述一致。必须确保为最新生产批号的产品，绝不提供过期或即将过期的产品。</w:t>
            </w:r>
          </w:p>
          <w:p>
            <w:pPr>
              <w:pStyle w:val="null3"/>
              <w:spacing w:before="60"/>
              <w:ind w:left="105"/>
              <w:jc w:val="both"/>
            </w:pPr>
            <w:r>
              <w:rPr>
                <w:sz w:val="24"/>
              </w:rPr>
              <w:t>2、中标人必须提供每批供货清单，按清单验收货物。采购人验收合格方能入库，与采购合同不符或质量不合格的不得入库。</w:t>
            </w:r>
          </w:p>
          <w:p>
            <w:pPr>
              <w:pStyle w:val="null3"/>
              <w:spacing w:before="60"/>
              <w:ind w:left="105"/>
              <w:jc w:val="both"/>
            </w:pPr>
            <w:r>
              <w:rPr>
                <w:sz w:val="24"/>
              </w:rPr>
              <w:t>3、在合同期内如因产品质量等原因出现异常情况，中标人应确保及时请厂家代表或专家到采购人处协助解决问题，一切费用由中标人负责。</w:t>
            </w:r>
          </w:p>
          <w:p>
            <w:pPr>
              <w:pStyle w:val="null3"/>
              <w:spacing w:before="60"/>
              <w:ind w:left="105"/>
              <w:jc w:val="both"/>
            </w:pPr>
            <w:r>
              <w:rPr>
                <w:sz w:val="24"/>
              </w:rPr>
              <w:t>4、发生一切质量问题(除患者自身保管不妥外)，由中标人承担责任。</w:t>
            </w:r>
          </w:p>
          <w:p>
            <w:pPr>
              <w:pStyle w:val="null3"/>
              <w:spacing w:before="60"/>
              <w:ind w:left="105"/>
              <w:jc w:val="both"/>
            </w:pPr>
            <w:r>
              <w:rPr>
                <w:sz w:val="24"/>
              </w:rPr>
              <w:t>5、对于有效期低于整个产品有效期的2/3的，中标人保证无条件更换新批号且更换为有效期不低于整个产品有效期的2/3的产品。</w:t>
            </w:r>
          </w:p>
        </w:tc>
      </w:tr>
      <w:tr>
        <w:tc>
          <w:tcPr>
            <w:tcW w:type="dxa" w:w="2076"/>
          </w:tcPr>
          <w:p/>
        </w:tc>
        <w:tc>
          <w:tcPr>
            <w:tcW w:type="dxa" w:w="415"/>
          </w:tcPr>
          <w:p>
            <w:pPr>
              <w:pStyle w:val="null3"/>
            </w:pPr>
            <w:r>
              <w:rPr/>
              <w:t>7</w:t>
            </w:r>
          </w:p>
        </w:tc>
        <w:tc>
          <w:tcPr>
            <w:tcW w:type="dxa" w:w="5814"/>
          </w:tcPr>
          <w:p>
            <w:pPr>
              <w:pStyle w:val="null3"/>
            </w:pPr>
            <w:r>
              <w:rPr>
                <w:sz w:val="24"/>
                <w:b/>
              </w:rPr>
              <w:t>七、中标人提供服务配置要求</w:t>
            </w:r>
            <w:r>
              <w:br/>
            </w:r>
            <w:r>
              <w:rPr>
                <w:sz w:val="24"/>
              </w:rPr>
              <w:t xml:space="preserve">  1、中标人须提供智能型调配机至少2台并有定位识别功能颗粒货架，系统具备自动换算、电子处方审查。中标人提供的设备及软件所有权归中标人所有（包括中标人自有或租赁的），采购人仅拥有使用权。</w:t>
            </w:r>
            <w:r>
              <w:br/>
            </w:r>
            <w:r>
              <w:rPr>
                <w:sz w:val="24"/>
              </w:rPr>
              <w:t xml:space="preserve">  2、提供配方颗粒调配所需相应的耗材如：标签、药盒等。</w:t>
            </w:r>
            <w:r>
              <w:br/>
            </w:r>
            <w:r>
              <w:rPr>
                <w:sz w:val="24"/>
              </w:rPr>
              <w:t xml:space="preserve">  3、配备每台设备维护人员至少1名。</w:t>
            </w:r>
            <w:r>
              <w:br/>
            </w:r>
            <w:r>
              <w:rPr>
                <w:sz w:val="24"/>
              </w:rPr>
              <w:t xml:space="preserve">  4、退货产生运费由中标人负担。</w:t>
            </w:r>
            <w:r>
              <w:br/>
            </w:r>
            <w:r>
              <w:rPr>
                <w:sz w:val="24"/>
              </w:rPr>
              <w:t xml:space="preserve"> 合同期结束如果智能型调配机撤场，中标人应将智能调配配方颗粒置换为同等金额的小包装中药配方颗粒。</w:t>
            </w:r>
          </w:p>
        </w:tc>
      </w:tr>
      <w:tr>
        <w:tc>
          <w:tcPr>
            <w:tcW w:type="dxa" w:w="2076"/>
          </w:tcPr>
          <w:p/>
        </w:tc>
        <w:tc>
          <w:tcPr>
            <w:tcW w:type="dxa" w:w="415"/>
          </w:tcPr>
          <w:p>
            <w:pPr>
              <w:pStyle w:val="null3"/>
            </w:pPr>
            <w:r>
              <w:rPr/>
              <w:t>8</w:t>
            </w:r>
          </w:p>
        </w:tc>
        <w:tc>
          <w:tcPr>
            <w:tcW w:type="dxa" w:w="5814"/>
          </w:tcPr>
          <w:p>
            <w:pPr>
              <w:pStyle w:val="null3"/>
              <w:spacing w:before="60"/>
              <w:ind w:left="105"/>
              <w:jc w:val="both"/>
            </w:pPr>
            <w:r>
              <w:rPr>
                <w:sz w:val="24"/>
                <w:b/>
              </w:rPr>
              <w:t>八、违约责任</w:t>
            </w:r>
          </w:p>
          <w:p>
            <w:pPr>
              <w:pStyle w:val="null3"/>
              <w:spacing w:before="60"/>
              <w:ind w:left="105"/>
              <w:jc w:val="both"/>
            </w:pPr>
            <w:r>
              <w:rPr>
                <w:sz w:val="24"/>
              </w:rPr>
              <w:t>1、采购人逾期付款，逾期部分按逾期期间全国银行间同业拆借中心发布的一年期贷款基础利率支付违约金。</w:t>
            </w:r>
          </w:p>
          <w:p>
            <w:pPr>
              <w:pStyle w:val="null3"/>
              <w:spacing w:before="60"/>
              <w:ind w:left="105"/>
              <w:jc w:val="both"/>
            </w:pPr>
            <w:r>
              <w:rPr>
                <w:sz w:val="24"/>
              </w:rPr>
              <w:t>2、中标人在协议生效期间，如有以下行为之一的，将视为违约，采购人有权解除或终止协议，取消其服务资格，不合格项目未结算款项采购人将不再支付，并向采购人支付合同价上限总金额10%的违约金，违约金不足以弥补采购人损失的，中标人应另行补足：</w:t>
            </w:r>
          </w:p>
          <w:p>
            <w:pPr>
              <w:pStyle w:val="null3"/>
              <w:spacing w:before="60"/>
              <w:ind w:left="105"/>
              <w:jc w:val="both"/>
            </w:pPr>
            <w:r>
              <w:rPr>
                <w:sz w:val="24"/>
              </w:rPr>
              <w:t>（1）中标人违反有关法律法规，受到有关行政主管部门吊销其营业执照、取消或暂停其相关资质、限制其市场准入资格等处罚的；</w:t>
            </w:r>
          </w:p>
          <w:p>
            <w:pPr>
              <w:pStyle w:val="null3"/>
              <w:spacing w:before="60"/>
              <w:ind w:left="105"/>
              <w:jc w:val="both"/>
            </w:pPr>
            <w:r>
              <w:rPr>
                <w:sz w:val="24"/>
              </w:rPr>
              <w:t>（2）中标人因违规违纪行为，受到行业监督管理部门通报、查处的；</w:t>
            </w:r>
          </w:p>
          <w:p>
            <w:pPr>
              <w:pStyle w:val="null3"/>
              <w:spacing w:before="60"/>
              <w:ind w:left="105"/>
              <w:jc w:val="both"/>
            </w:pPr>
            <w:r>
              <w:rPr>
                <w:sz w:val="24"/>
              </w:rPr>
              <w:t>（3）违反有关规定和工作规范，出现重大失误造成恶劣影响或采购人损失的；</w:t>
            </w:r>
          </w:p>
          <w:p>
            <w:pPr>
              <w:pStyle w:val="null3"/>
              <w:spacing w:before="60"/>
              <w:ind w:left="105"/>
              <w:jc w:val="both"/>
            </w:pPr>
            <w:r>
              <w:rPr>
                <w:sz w:val="24"/>
              </w:rPr>
              <w:t>（4）无故推托或拒绝接受任务的；</w:t>
            </w:r>
          </w:p>
          <w:p>
            <w:pPr>
              <w:pStyle w:val="null3"/>
              <w:spacing w:before="60"/>
              <w:ind w:left="105"/>
              <w:jc w:val="both"/>
            </w:pPr>
            <w:r>
              <w:rPr>
                <w:sz w:val="24"/>
              </w:rPr>
              <w:t>（5）出现项目落实不满足采购人要求，且拒不积极采取措施进行补救或返工的；</w:t>
            </w:r>
          </w:p>
          <w:p>
            <w:pPr>
              <w:pStyle w:val="null3"/>
              <w:spacing w:before="60"/>
              <w:ind w:left="105"/>
              <w:jc w:val="both"/>
            </w:pPr>
            <w:r>
              <w:rPr>
                <w:sz w:val="24"/>
              </w:rPr>
              <w:t>（6）未按采购人提供的采购要求及时配送，供货时间超出采购人要求的时间达30天的；或不能按采购人要求的时间供货达3次的（因采购人原因或不可抗力导致的延误除外）；</w:t>
            </w:r>
          </w:p>
          <w:p>
            <w:pPr>
              <w:pStyle w:val="null3"/>
              <w:spacing w:before="60"/>
              <w:ind w:left="105"/>
              <w:jc w:val="both"/>
            </w:pPr>
            <w:r>
              <w:rPr>
                <w:sz w:val="24"/>
              </w:rPr>
              <w:t>（7）合同履行期限内，中标人更改所供应中药配方颗粒价格。中标人违反了诚实信用和投标承诺，没有严格执行相关质量、服务和收费标准，损害采购人利益的。</w:t>
            </w:r>
          </w:p>
          <w:p>
            <w:pPr>
              <w:pStyle w:val="null3"/>
              <w:spacing w:before="60"/>
              <w:ind w:left="105"/>
              <w:jc w:val="both"/>
            </w:pPr>
            <w:r>
              <w:rPr>
                <w:sz w:val="24"/>
              </w:rPr>
              <w:t>（8）提供虚假信息，误导或欺骗采购人，以谋取非法利益的；</w:t>
            </w:r>
          </w:p>
          <w:p>
            <w:pPr>
              <w:pStyle w:val="null3"/>
              <w:spacing w:before="60"/>
              <w:ind w:left="105"/>
              <w:jc w:val="both"/>
            </w:pPr>
            <w:r>
              <w:rPr>
                <w:sz w:val="24"/>
              </w:rPr>
              <w:t>（9）在任务实施过程中非法获取与项目有关的任何非法利益的；</w:t>
            </w:r>
          </w:p>
          <w:p>
            <w:pPr>
              <w:pStyle w:val="null3"/>
              <w:spacing w:before="60"/>
              <w:ind w:left="105"/>
              <w:jc w:val="both"/>
            </w:pPr>
            <w:r>
              <w:rPr>
                <w:sz w:val="24"/>
              </w:rPr>
              <w:t>（10）拒绝接受相关部门监督和检查的；</w:t>
            </w:r>
          </w:p>
          <w:p>
            <w:pPr>
              <w:pStyle w:val="null3"/>
              <w:spacing w:before="60"/>
              <w:ind w:left="105"/>
              <w:jc w:val="both"/>
            </w:pPr>
            <w:r>
              <w:rPr>
                <w:sz w:val="24"/>
              </w:rPr>
              <w:t>（11）出现信用危机、财务危机、经营危机甚至破产、倒闭，无法继续履行合同的；</w:t>
            </w:r>
          </w:p>
          <w:p>
            <w:pPr>
              <w:pStyle w:val="null3"/>
              <w:spacing w:before="60"/>
              <w:ind w:left="105"/>
              <w:jc w:val="both"/>
            </w:pPr>
            <w:r>
              <w:rPr>
                <w:sz w:val="24"/>
              </w:rPr>
              <w:t>（12）中标人擅自将本合同项下的义务交由第三方代为履行的。</w:t>
            </w:r>
          </w:p>
          <w:p>
            <w:pPr>
              <w:pStyle w:val="null3"/>
              <w:spacing w:before="60"/>
              <w:ind w:left="105"/>
              <w:jc w:val="both"/>
            </w:pPr>
            <w:r>
              <w:rPr>
                <w:sz w:val="24"/>
              </w:rPr>
              <w:t>3、合同履行期限内，采购人相关部门发现中标人提供不符合国家有关规定（含特殊管理规定）的中药配方颗粒，中标人应当支付采购人合同价上限总金额的10%的违约金，并承担相关责任。</w:t>
            </w:r>
          </w:p>
          <w:p>
            <w:pPr>
              <w:pStyle w:val="null3"/>
              <w:spacing w:before="60"/>
              <w:ind w:left="105"/>
              <w:jc w:val="both"/>
            </w:pPr>
            <w:r>
              <w:rPr>
                <w:sz w:val="24"/>
              </w:rPr>
              <w:t>4、中标人在协议生效期间，如有以下行为之一的，将视为违约，每发生一次，中标人应当支付采购人500元违约金，并积极采取补救措施进行补救和承担相关责任：</w:t>
            </w:r>
          </w:p>
          <w:p>
            <w:pPr>
              <w:pStyle w:val="null3"/>
              <w:spacing w:before="60"/>
              <w:ind w:left="105"/>
              <w:jc w:val="both"/>
            </w:pPr>
            <w:r>
              <w:rPr>
                <w:sz w:val="24"/>
              </w:rPr>
              <w:t>（1）工作态度或服务态度不端正，被采购人提出书面整改（或警告）通知仍未采取有效措施进行改善的；</w:t>
            </w:r>
          </w:p>
          <w:p>
            <w:pPr>
              <w:pStyle w:val="null3"/>
              <w:spacing w:before="60"/>
              <w:ind w:left="105"/>
              <w:jc w:val="both"/>
            </w:pPr>
            <w:r>
              <w:rPr>
                <w:sz w:val="24"/>
              </w:rPr>
              <w:t>（2）合同履行期限内，中标人企业名称、中药配方颗粒包装等信息变更后，需在10个工作日内向甲方办理备案手续，中标人未立即书面通知采购人，导致采购人仍与其履行采购合同的；</w:t>
            </w:r>
          </w:p>
          <w:p>
            <w:pPr>
              <w:pStyle w:val="null3"/>
              <w:spacing w:before="60"/>
              <w:ind w:left="105"/>
              <w:jc w:val="both"/>
            </w:pPr>
            <w:r>
              <w:rPr>
                <w:sz w:val="24"/>
              </w:rPr>
              <w:t>（3）药品生产许可证（或者药品经营许可证）、营业执照（正副本）、检验报告书等生产销售企业所必须的资格、资质文件中任一项失效或效力中止时，未立即书面通知采购人的。</w:t>
            </w:r>
          </w:p>
          <w:p>
            <w:pPr>
              <w:pStyle w:val="null3"/>
            </w:pPr>
            <w:r>
              <w:rPr>
                <w:sz w:val="24"/>
              </w:rPr>
              <w:t>该违约扣罚条款，与《中药配方颗粒考核表》互不冲突。</w:t>
            </w:r>
          </w:p>
          <w:p>
            <w:pPr>
              <w:pStyle w:val="null3"/>
              <w:spacing w:before="60"/>
              <w:ind w:left="105"/>
              <w:jc w:val="both"/>
            </w:pPr>
            <w:r>
              <w:rPr>
                <w:sz w:val="24"/>
              </w:rPr>
              <w:t>5、合同生效后，除双方同意外，任何一方不得单方面解除合同，否则必须承担给另一方造成的全部经济损失和法律责任。</w:t>
            </w:r>
          </w:p>
          <w:p>
            <w:pPr>
              <w:pStyle w:val="null3"/>
              <w:spacing w:before="60"/>
              <w:ind w:left="105"/>
              <w:jc w:val="both"/>
            </w:pPr>
            <w:r>
              <w:rPr>
                <w:sz w:val="24"/>
              </w:rPr>
              <w:t>6、其它违约责任按《中华人民共和国民法典》处理。</w:t>
            </w:r>
          </w:p>
          <w:p>
            <w:pPr>
              <w:pStyle w:val="null3"/>
              <w:spacing w:before="60"/>
              <w:ind w:left="105"/>
              <w:jc w:val="both"/>
            </w:pPr>
            <w:r>
              <w:rPr>
                <w:sz w:val="24"/>
              </w:rPr>
              <w:t>7、因货物质量问题造成的医疗事故，由中标人承担违约责任并承担由此带来的经济损失和相应法律责任。</w:t>
            </w:r>
          </w:p>
        </w:tc>
      </w:tr>
      <w:tr>
        <w:tc>
          <w:tcPr>
            <w:tcW w:type="dxa" w:w="2076"/>
          </w:tcPr>
          <w:p/>
        </w:tc>
        <w:tc>
          <w:tcPr>
            <w:tcW w:type="dxa" w:w="415"/>
          </w:tcPr>
          <w:p>
            <w:pPr>
              <w:pStyle w:val="null3"/>
            </w:pPr>
            <w:r>
              <w:rPr/>
              <w:t>9</w:t>
            </w:r>
          </w:p>
        </w:tc>
        <w:tc>
          <w:tcPr>
            <w:tcW w:type="dxa" w:w="5814"/>
          </w:tcPr>
          <w:p>
            <w:pPr>
              <w:pStyle w:val="null3"/>
              <w:spacing w:before="60"/>
              <w:ind w:left="105"/>
              <w:jc w:val="both"/>
            </w:pPr>
            <w:r>
              <w:rPr>
                <w:sz w:val="24"/>
                <w:b/>
              </w:rPr>
              <w:t>九、退出机制</w:t>
            </w:r>
          </w:p>
          <w:p>
            <w:pPr>
              <w:pStyle w:val="null3"/>
              <w:spacing w:before="60"/>
              <w:ind w:left="105"/>
              <w:jc w:val="both"/>
            </w:pPr>
            <w:r>
              <w:rPr>
                <w:sz w:val="24"/>
              </w:rPr>
              <w:t>1、中标人必须保障供应，若存在一次供应不足或不及时(按下单批次算)，采购人给予一次警告；中标人未按采购人要求准时供货或备货不足造成科室投诉，经核实后，若投诉出现2次内(含2次)，采购人给予一次警告；若警告超过2次者视为情节严重，采购人给予中标人处罚当次采购药品款项的5%；若处罚超过3次，视为违约，采购人可单方解除合同。</w:t>
            </w:r>
          </w:p>
          <w:p>
            <w:pPr>
              <w:pStyle w:val="null3"/>
              <w:spacing w:before="60"/>
              <w:ind w:left="105"/>
              <w:jc w:val="both"/>
            </w:pPr>
            <w:r>
              <w:rPr>
                <w:sz w:val="24"/>
              </w:rPr>
              <w:t>2、中标人必须保障供应中药配方颗粒质量，若存在采购人验收质量不合格的颗粒品种超过当月总采购颗粒品种的5%或验收不合格的颗粒品种累计达到总实际采购颗粒品种的5%时，采购人可单方解除合同。</w:t>
            </w:r>
          </w:p>
          <w:p>
            <w:pPr>
              <w:pStyle w:val="null3"/>
              <w:spacing w:before="60"/>
              <w:ind w:left="105"/>
              <w:jc w:val="both"/>
            </w:pPr>
            <w:r>
              <w:rPr>
                <w:sz w:val="24"/>
              </w:rPr>
              <w:t>3、中标人不得部分转让或全部转让其应履行的合同义务。如采购人发现中标人转包或分包证据，中标人立刻失去继续供货资格，中标人取回原已落实供货库存药品，未付款部分采购人不再付款。</w:t>
            </w:r>
          </w:p>
        </w:tc>
      </w:tr>
      <w:tr>
        <w:tc>
          <w:tcPr>
            <w:tcW w:type="dxa" w:w="2076"/>
          </w:tcPr>
          <w:p/>
        </w:tc>
        <w:tc>
          <w:tcPr>
            <w:tcW w:type="dxa" w:w="415"/>
          </w:tcPr>
          <w:p>
            <w:pPr>
              <w:pStyle w:val="null3"/>
            </w:pPr>
            <w:r>
              <w:rPr/>
              <w:t>10</w:t>
            </w:r>
          </w:p>
        </w:tc>
        <w:tc>
          <w:tcPr>
            <w:tcW w:type="dxa" w:w="5814"/>
          </w:tcPr>
          <w:p>
            <w:pPr>
              <w:pStyle w:val="null3"/>
              <w:spacing w:before="60"/>
              <w:ind w:left="105"/>
              <w:jc w:val="both"/>
            </w:pPr>
            <w:r>
              <w:rPr>
                <w:sz w:val="24"/>
                <w:b/>
              </w:rPr>
              <w:t>十、考核机制</w:t>
            </w:r>
          </w:p>
          <w:p>
            <w:pPr>
              <w:pStyle w:val="null3"/>
              <w:spacing w:before="60"/>
              <w:ind w:left="105"/>
              <w:jc w:val="both"/>
            </w:pPr>
            <w:r>
              <w:rPr>
                <w:sz w:val="24"/>
              </w:rPr>
              <w:t>1、采购人原则上将每季度对中标人服务质量进行量化考核，规范化管理。如对考核标准内容进行调整，需经双方协商同意。季度考核处罚与违约责任处罚同步实施，对同一问题采购人可视情况进行双重处罚。</w:t>
            </w:r>
          </w:p>
          <w:p>
            <w:pPr>
              <w:pStyle w:val="null3"/>
              <w:spacing w:before="60"/>
              <w:ind w:left="105"/>
              <w:jc w:val="both"/>
            </w:pPr>
            <w:r>
              <w:rPr>
                <w:sz w:val="24"/>
              </w:rPr>
              <w:t>2、若服务考核高于90分（不含90分）的，支付费用100%。</w:t>
            </w:r>
          </w:p>
          <w:p>
            <w:pPr>
              <w:pStyle w:val="null3"/>
              <w:spacing w:before="60"/>
              <w:ind w:left="105"/>
              <w:jc w:val="both"/>
            </w:pPr>
            <w:r>
              <w:rPr>
                <w:sz w:val="24"/>
              </w:rPr>
              <w:t>3、若服务考核低于90分（含90分）的，不足1分按1分计算，每低于一分在季度考核后结费用中扣减200元，扣分不设上限。</w:t>
            </w:r>
          </w:p>
          <w:p>
            <w:pPr>
              <w:pStyle w:val="null3"/>
              <w:spacing w:before="60"/>
              <w:ind w:left="105"/>
              <w:jc w:val="both"/>
            </w:pPr>
            <w:r>
              <w:rPr>
                <w:sz w:val="24"/>
              </w:rPr>
              <w:t>4、服务考核分数低于60分或若累计两次服务考核低于75分（包含75分）的，采购人提出在一个季度内整改后仍不达标，采购人有权提前终止合同而不承担法律责任。</w:t>
            </w:r>
          </w:p>
          <w:p>
            <w:pPr>
              <w:pStyle w:val="null3"/>
              <w:spacing w:before="60"/>
              <w:ind w:left="105"/>
              <w:jc w:val="both"/>
            </w:pPr>
            <w:r>
              <w:rPr>
                <w:sz w:val="24"/>
              </w:rPr>
              <w:t>5、形成实际费用扣减时，采购人与中标人双方确认签字执行。</w:t>
            </w:r>
          </w:p>
          <w:p>
            <w:pPr>
              <w:pStyle w:val="null3"/>
              <w:jc w:val="center"/>
            </w:pPr>
            <w:r>
              <w:rPr>
                <w:sz w:val="24"/>
                <w:b/>
              </w:rPr>
              <w:t>《中药配方颗粒考核表》</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2586"/>
              <w:gridCol w:w="896"/>
              <w:gridCol w:w="790"/>
              <w:gridCol w:w="789"/>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服务质量标准</w:t>
                  </w:r>
                </w:p>
              </w:tc>
              <w:tc>
                <w:tcPr>
                  <w:tcW w:type="dxa" w:w="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考核标准</w:t>
                  </w:r>
                </w:p>
              </w:tc>
              <w:tc>
                <w:tcPr>
                  <w:tcW w:type="dxa" w:w="7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扣分</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扣分说明</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提供的中药配方颗粒不满足采购人质量要求</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扣5分/每批次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中药配方颗粒未按采购人要求在规定时间内送达的</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扣2分/每批次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供货时未及时提供当前批次送货单和产品质量证明的</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扣2分/每批次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提供的中药配方颗粒与招标文件、投标文件或合同中对应信息不一致的</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扣10分/每批次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因中药配方颗粒质量问题造成医疗事故的</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扣10分/每批次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中标人服务质量不能满足采购人需求</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扣2分/每批次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1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扣分合计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1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本考核表满分为100分，考核得分=100分-扣分合计</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1.采购代理机构：本项目是指广东京海招标有限公司，负责整个采购活动的组织，依法负责编制和发布招标文件，对招标文件拥有最终的解释权，不以任何身份出任评标委员会成员。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东莞松山湖高新技术产业开发区社区卫生服务中心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参照国家计委[计价格[2002]1980号]文和国家发改委[发改价格[2011]534号]文及相关规定收取，按差额定率累进法计算，以采购预算作为收费的计算依据。中标人应在领取《中标通知书》的同时向采购代理机构一次性支付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广东京海招标有限公司</w:t>
      </w:r>
      <w:r>
        <w:rPr/>
        <w:t>代收。具体操作要求详见</w:t>
      </w:r>
      <w:r>
        <w:rPr/>
        <w:t>广东京海招标有限公司</w:t>
      </w:r>
      <w:r>
        <w:rPr/>
        <w:t>有关指引，递交事宜请自行咨询</w:t>
      </w:r>
      <w:r>
        <w:rPr/>
        <w:t>广东京海招标有限公司</w:t>
      </w:r>
      <w:r>
        <w:rPr/>
        <w:t>；请各投标人在投标文件递交截止时间前按须知前附表规定的金额递交至</w:t>
      </w:r>
      <w:r>
        <w:rPr/>
        <w:t>广东京海招标有限公司</w:t>
      </w:r>
      <w:r>
        <w:rPr/>
        <w:t>，到账情况以开标时</w:t>
      </w:r>
      <w:r>
        <w:rPr/>
        <w:t>广东京海招标有限公司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蔡小姐</w:t>
      </w:r>
    </w:p>
    <w:p>
      <w:pPr>
        <w:pStyle w:val="null3"/>
        <w:ind w:firstLine="480"/>
      </w:pPr>
      <w:r>
        <w:rPr/>
        <w:t>电话：</w:t>
      </w:r>
      <w:r>
        <w:rPr/>
        <w:t>0769-22800696</w:t>
      </w:r>
    </w:p>
    <w:p>
      <w:pPr>
        <w:pStyle w:val="null3"/>
        <w:ind w:firstLine="480"/>
      </w:pPr>
      <w:r>
        <w:rPr/>
        <w:t>传真：</w:t>
      </w:r>
      <w:r>
        <w:rPr/>
        <w:t>0769-22800696</w:t>
      </w:r>
    </w:p>
    <w:p>
      <w:pPr>
        <w:pStyle w:val="null3"/>
        <w:ind w:firstLine="480"/>
      </w:pPr>
      <w:r>
        <w:rPr/>
        <w:t>邮箱：</w:t>
      </w:r>
      <w:r>
        <w:rPr/>
        <w:t>289607320@qq.com</w:t>
      </w:r>
    </w:p>
    <w:p>
      <w:pPr>
        <w:pStyle w:val="null3"/>
        <w:ind w:firstLine="480"/>
      </w:pPr>
      <w:r>
        <w:rPr/>
        <w:t>地址：</w:t>
      </w:r>
      <w:r>
        <w:rPr/>
        <w:t>广东省东莞市南城区胜和路胜和广场B座13E号</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松山湖高新技术产业开发区社区卫生服务中心中药配方颗粒供货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广东京海招标有限公司</w:t>
      </w:r>
      <w:r>
        <w:rPr/>
        <w:t>统一对外发布。</w:t>
      </w:r>
    </w:p>
    <w:p>
      <w:pPr>
        <w:pStyle w:val="null3"/>
        <w:ind w:firstLine="480"/>
      </w:pPr>
      <w:r>
        <w:rPr/>
        <w:t>（2）对</w:t>
      </w:r>
      <w:r>
        <w:rPr/>
        <w:t>广东京海招标有限公司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采购包1（东莞松山湖高新技术产业开发区社区卫生服务中心中药配方颗粒供货服务采购项目）：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采购包1（东莞松山湖高新技术产业开发区社区卫生服务中心中药配方颗粒供货服务采购项目）：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其他特定资格要求</w:t>
            </w:r>
          </w:p>
        </w:tc>
        <w:tc>
          <w:tcPr>
            <w:tcW w:type="dxa" w:w="4238"/>
          </w:tcPr>
          <w:p>
            <w:pPr>
              <w:pStyle w:val="null3"/>
            </w:pPr>
            <w:r>
              <w:rPr/>
              <w:t>投标人须具备药监部门颁发的有效期内的《药品生产许可证》且同时具有中药饮片和颗粒剂生产范围</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本项目不专门面向中小企业。</w:t>
            </w:r>
          </w:p>
        </w:tc>
      </w:tr>
    </w:tbl>
    <w:p>
      <w:pPr>
        <w:pStyle w:val="null3"/>
        <w:ind w:firstLine="480"/>
      </w:pPr>
      <w:r>
        <w:rPr/>
        <w:t>表二符合性审查表：</w:t>
      </w:r>
    </w:p>
    <w:p>
      <w:pPr>
        <w:pStyle w:val="null3"/>
      </w:pPr>
      <w:r>
        <w:rPr/>
        <w:t>采购包1（东莞松山湖高新技术产业开发区社区卫生服务中心中药配方颗粒供货服务采购项目）：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已按采购文件对应格式签署、盖章。</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投标报价是固定价且是唯一的，投标报价已按采购文件要求进行报价，投标报价没有明显低于其他通过符合性审查投标人的报价或投标人能证明其报价合理性的。</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投标有效期满足采购文件要求。</w:t>
            </w:r>
          </w:p>
        </w:tc>
      </w:tr>
      <w:tr>
        <w:tc>
          <w:tcPr>
            <w:tcW w:type="dxa" w:w="890"/>
          </w:tcPr>
          <w:p>
            <w:pPr>
              <w:pStyle w:val="null3"/>
            </w:pPr>
            <w:r>
              <w:rPr/>
              <w:t>4</w:t>
            </w:r>
          </w:p>
        </w:tc>
        <w:tc>
          <w:tcPr>
            <w:tcW w:type="dxa" w:w="3178"/>
          </w:tcPr>
          <w:p>
            <w:pPr>
              <w:pStyle w:val="null3"/>
            </w:pPr>
            <w:r>
              <w:rPr/>
              <w:t>投标文件的完整性</w:t>
            </w:r>
          </w:p>
        </w:tc>
        <w:tc>
          <w:tcPr>
            <w:tcW w:type="dxa" w:w="4238"/>
          </w:tcPr>
          <w:p>
            <w:pPr>
              <w:pStyle w:val="null3"/>
            </w:pPr>
            <w:r>
              <w:rPr/>
              <w:t>投标文件完整，按采购文件对应格式文件填写制作，投标内容无重大错漏。</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投标内容无重大（★实质性条款）偏离项目需求书的要求。</w:t>
            </w:r>
          </w:p>
        </w:tc>
      </w:tr>
      <w:tr>
        <w:tc>
          <w:tcPr>
            <w:tcW w:type="dxa" w:w="890"/>
          </w:tcPr>
          <w:p>
            <w:pPr>
              <w:pStyle w:val="null3"/>
            </w:pPr>
            <w:r>
              <w:rPr/>
              <w:t>6</w:t>
            </w:r>
          </w:p>
        </w:tc>
        <w:tc>
          <w:tcPr>
            <w:tcW w:type="dxa" w:w="3178"/>
          </w:tcPr>
          <w:p>
            <w:pPr>
              <w:pStyle w:val="null3"/>
            </w:pPr>
            <w:r>
              <w:rPr/>
              <w:t>投标保证金</w:t>
            </w:r>
          </w:p>
        </w:tc>
        <w:tc>
          <w:tcPr>
            <w:tcW w:type="dxa" w:w="4238"/>
          </w:tcPr>
          <w:p>
            <w:pPr>
              <w:pStyle w:val="null3"/>
            </w:pPr>
            <w:r>
              <w:rPr/>
              <w:t>投标保证金满足采购文件要求。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投标文件未含有法律、法规和采购文件规定的其他无效情形。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采购包1(东莞松山湖高新技术产业开发区社区卫生服务中心中药配方颗粒供货服务采购项目):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(10.0分)</w:t>
            </w:r>
          </w:p>
        </w:tc>
        <w:tc>
          <w:tcPr>
            <w:tcW w:type="dxa" w:w="5076"/>
          </w:tcPr>
          <w:p>
            <w:pPr>
              <w:pStyle w:val="null3"/>
              <w:jc w:val="left"/>
            </w:pPr>
            <w:r>
              <w:rPr/>
              <w:t>根据投标人提供的项目实施方案（包括但不限于供货保证、储存、保管方案、包装等）进行评审： 1、有非常完善且可靠的供货渠道和应急预案，能确保货物及时、足量、无误地供应，具备各类标准要求的储存设施和环境控制手段，能最大程度保持中药颗粒的品质和性能，有严谨规范的保管制度和流程，采用完全满足采购需求的包装要求的，得10分； 2、供货渠道稳定，有一定的应急措施，能较好地保障供货的及时性和准确性，储存设施、环境控制合理，能有效保证中药颗粒存储质量，保管制度和流程较为完善，包装能满足采购需求，具有一定的合理性和规范性的，得7分； 3、供货基本能满足要求，应急预案不够完善，储存条件基本达标，保管方案但存在一些流程不够严谨或执行不到位的地方，包装能基本满足采购需求的，得4分； 4、供货缺乏有效的保障手段，储存环境较差或管理混乱，保管方案缺乏基本的制度和流程，包装未能满足采购需求的，得1分； 5、未提供对应方案的不得分。</w:t>
            </w:r>
          </w:p>
        </w:tc>
      </w:tr>
      <w:tr>
        <w:tc>
          <w:tcPr>
            <w:tcW w:type="dxa" w:w="922"/>
            <w:gridSpan w:val="2"/>
            <w:vMerge/>
          </w:tcPr>
          <w:p/>
        </w:tc>
        <w:tc>
          <w:tcPr>
            <w:tcW w:type="dxa" w:w="2307"/>
          </w:tcPr>
          <w:p>
            <w:pPr>
              <w:pStyle w:val="null3"/>
              <w:jc w:val="left"/>
            </w:pPr>
            <w:r>
              <w:rPr/>
              <w:t>质量控制方案 (10.0分)</w:t>
            </w:r>
          </w:p>
        </w:tc>
        <w:tc>
          <w:tcPr>
            <w:tcW w:type="dxa" w:w="5076"/>
          </w:tcPr>
          <w:p>
            <w:pPr>
              <w:pStyle w:val="null3"/>
              <w:jc w:val="left"/>
            </w:pPr>
            <w:r>
              <w:rPr/>
              <w:t>根据投标人提供的中药配方颗粒生产企业的生产过程的内控药标准（包括但不限于：原料、各单元工艺环节物料、中药配方颗粒成品检验及过程控制指标）生产全过程质量控制的措施、关键质控点及相关质量要求进行评审： 1、内控药标准非常严格且全面，涵盖原料的每一项关键指标，各单元工艺环节物料的要求明确。生产全过程质量控制措施完善严密，关键质控点设置科学合理，能精准把控影响质量的关键环节，相关质量要求高于行业普遍标准的，得10分； 2、内控药标准较为全面，对原料和工艺物料有明确规范。质量控制措施较为完善，关键质控点的确定较为准确，对重要环节有一定把控能力，相关质量要求符合行业标准的，得7分； 3、内控药标准基本涵盖重要方面，但可能存在一些细节的缺失，生产全过程质量控制措施可能存在一些漏洞，相关质量要求能达到行业的一般水平的，得4分； 4、内控药标准不完整，存在较多重要方面未明确规定，质量控制措施松散，难以有效保障生产过程的稳定和质量，关键质控点设置不合理或缺失严重，相关质量要求低于行业标准的，得1分； 5、未提供对应方案的不得分。</w:t>
            </w:r>
          </w:p>
        </w:tc>
      </w:tr>
      <w:tr>
        <w:tc>
          <w:tcPr>
            <w:tcW w:type="dxa" w:w="922"/>
            <w:gridSpan w:val="2"/>
            <w:vMerge/>
          </w:tcPr>
          <w:p/>
        </w:tc>
        <w:tc>
          <w:tcPr>
            <w:tcW w:type="dxa" w:w="2307"/>
          </w:tcPr>
          <w:p>
            <w:pPr>
              <w:pStyle w:val="null3"/>
              <w:jc w:val="left"/>
            </w:pPr>
            <w:r>
              <w:rPr/>
              <w:t>配送方案 (10.0分)</w:t>
            </w:r>
          </w:p>
        </w:tc>
        <w:tc>
          <w:tcPr>
            <w:tcW w:type="dxa" w:w="5076"/>
          </w:tcPr>
          <w:p>
            <w:pPr>
              <w:pStyle w:val="null3"/>
              <w:jc w:val="left"/>
            </w:pPr>
            <w:r>
              <w:rPr/>
              <w:t>根据投标人对本项目提供的配送方案（包括但不限于投入本项目的①配送人员以及车辆安排；②运输保障计划措施等）进行评审： 1、配送人员及车辆安排合理可行，运输保障计划措施详细、科学合理，能够满足配送需求，配送方案能根据项目性质或用户需求提出合理可行的建议的，得10分； 2、配送人员及车辆安排较合理可行，运输保障计划措施较详细、具有合理性，配送方案各项内容均具备的，得7分； 3、配送人员及车辆安排、运输保障计划措施基本完善、具有合理性，配送方案部分内容有缺漏的，得4分； 4、配送人员及车辆安排、运输保障计划措施缺乏完整性，配送方案内容有缺漏的，得1分； 5、未提供对应方案的不得分。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根据投标人提供的售后服务方案（包括但不限于①三包政策承诺；②退换货流程及承诺；③近效期药品处理流程及承诺等）进行评审： 1、三包政策承诺充分完善，退换货流程简洁迅速、承诺合理可行性高，近效期药品处理流程合规准确、承诺合理可行性高，售后服务方案能根据项目性质或用户需求提出合理可行的建议的，得10分； 2、三包政策承诺完善，退换货流程较简洁迅速、承诺合理具有可行性，近效期药品处理流程合规准确、承诺较具有合理可行性，售后服务方案各项内容均具备的，得7分； 3、有三包政策承诺，退换货流程及承诺具有合理可行性，但近效期药品处理流程及承诺合理可行性欠佳，售后服务方案部分内容简单，得4分； 4、缺乏三包政策承诺，退换货流程及承诺缺乏合理可行性，近效期药品处理流程及承诺缺乏合理可行性，售后服务方案内容有缺漏的，得1分； 5、未提供对应方案的不得分。</w:t>
            </w:r>
          </w:p>
        </w:tc>
      </w:tr>
      <w:tr>
        <w:tc>
          <w:tcPr>
            <w:tcW w:type="dxa" w:w="922"/>
            <w:gridSpan w:val="2"/>
            <w:vMerge/>
          </w:tcPr>
          <w:p/>
        </w:tc>
        <w:tc>
          <w:tcPr>
            <w:tcW w:type="dxa" w:w="2307"/>
          </w:tcPr>
          <w:p>
            <w:pPr>
              <w:pStyle w:val="null3"/>
              <w:jc w:val="left"/>
            </w:pPr>
            <w:r>
              <w:rPr/>
              <w:t>应急服务方案 (10.0分)</w:t>
            </w:r>
          </w:p>
        </w:tc>
        <w:tc>
          <w:tcPr>
            <w:tcW w:type="dxa" w:w="5076"/>
          </w:tcPr>
          <w:p>
            <w:pPr>
              <w:pStyle w:val="null3"/>
              <w:jc w:val="left"/>
            </w:pPr>
            <w:r>
              <w:rPr/>
              <w:t>根据投标人针对本项目服务过程中可能出现的应急情况（包括但不限于①重大隐患事故；②用药量出现大幅度增长；③特殊订单应急处理；④紧急用药配送响应；⑤配送过程的突发事故处理管理）进行评审： 1、应急预案针对提前识别和预防可能发生的各项重大隐患事故、用药量出现大幅度增长、特殊订单应急处理、紧急用药配送响应、配送过程的突发事故处理管理等方面，提供完善详细的处理方案和处置措施，能够最大程度降低对采购人的影响的，得10分； 2、应急预案提供了大部分能提前识别和预防可能发生的情况，提供较为完善的处理方案和处置措施，能够在一定程度上降低对采购人的影响的，得7分； 3、应急预案提供了部分能提前识别和预防可能发生的情况，提供的处理方案简单、处置措施描述基本清晰的，得4分； 4、应急预案提供了少部分能提前识别和预防可能发生的情况，提供的处理方案简单、处置措施描述不清晰、有较大缺陷的，得1分； 5、未提供对应方案的不得分。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业绩经验 (10.0分)</w:t>
            </w:r>
          </w:p>
        </w:tc>
        <w:tc>
          <w:tcPr>
            <w:tcW w:type="dxa" w:w="5076"/>
          </w:tcPr>
          <w:p>
            <w:pPr>
              <w:pStyle w:val="null3"/>
              <w:jc w:val="left"/>
            </w:pPr>
            <w:r>
              <w:rPr/>
              <w:t>投标人2020年（含）以来具有中药配方颗粒供货业绩的，每具有一份得2分，满分10分。 注：须提供合同复印件及合同任意一张发票复印件加盖投标人公章，有效时间以合同签订时间为准。</w:t>
            </w:r>
          </w:p>
        </w:tc>
      </w:tr>
      <w:tr>
        <w:tc>
          <w:tcPr>
            <w:tcW w:type="dxa" w:w="922"/>
            <w:gridSpan w:val="2"/>
            <w:vMerge/>
          </w:tcPr>
          <w:p/>
        </w:tc>
        <w:tc>
          <w:tcPr>
            <w:tcW w:type="dxa" w:w="2307"/>
          </w:tcPr>
          <w:p>
            <w:pPr>
              <w:pStyle w:val="null3"/>
              <w:jc w:val="left"/>
            </w:pPr>
            <w:r>
              <w:rPr/>
              <w:t>供货能力一 (7.0分)</w:t>
            </w:r>
          </w:p>
        </w:tc>
        <w:tc>
          <w:tcPr>
            <w:tcW w:type="dxa" w:w="5076"/>
          </w:tcPr>
          <w:p>
            <w:pPr>
              <w:pStyle w:val="null3"/>
              <w:jc w:val="left"/>
            </w:pPr>
            <w:r>
              <w:rPr/>
              <w:t>与本项目《中药配方颗粒采购清单（智能调配机）》进行比对，对投标供应商可供应中药配方颗粒的品种数量比例（共499项）进行评审： 1、90%（含）至100%（含）得7分； 2、80%（含）至90%(不含）得5分； 3、70%（含）至80%（不含）得3分； 4、60%（含）至70%（不含）得1分； 5、60%（不含） 以下得0分。 注：投标供应商须出具承诺函，承诺并说明自身具有本项目《中药配方颗粒采购清单（智能调配机）》的中药配方颗粒的品种数量，并加盖投标供应商公章；同时须提供可供应品种在广东省药品监督管理局备案的备案号并加盖投标供应商公章。未提供或提供不符合要求的不得分。请勿提供虚假承诺，否则按提供虚假材料谋取中标处理。</w:t>
            </w:r>
          </w:p>
        </w:tc>
      </w:tr>
      <w:tr>
        <w:tc>
          <w:tcPr>
            <w:tcW w:type="dxa" w:w="922"/>
            <w:gridSpan w:val="2"/>
            <w:vMerge/>
          </w:tcPr>
          <w:p/>
        </w:tc>
        <w:tc>
          <w:tcPr>
            <w:tcW w:type="dxa" w:w="2307"/>
          </w:tcPr>
          <w:p>
            <w:pPr>
              <w:pStyle w:val="null3"/>
              <w:jc w:val="left"/>
            </w:pPr>
            <w:r>
              <w:rPr/>
              <w:t>供货能力二 (7.0分)</w:t>
            </w:r>
          </w:p>
        </w:tc>
        <w:tc>
          <w:tcPr>
            <w:tcW w:type="dxa" w:w="5076"/>
          </w:tcPr>
          <w:p>
            <w:pPr>
              <w:pStyle w:val="null3"/>
              <w:jc w:val="left"/>
            </w:pPr>
            <w:r>
              <w:rPr/>
              <w:t>与本项目《中药配方颗粒采购清单(小包装)》进行比对，对投标供应商可供应中药配方颗粒的品种数量比例（共493项）进行评审： 1、90%（含）至100%（含）得7分； 2、80%（含）至90%(不含）得5分； 3、70%（含）至80%（不含）得3分； 4、60%（含）至70%（不含）得1分； 5、60%（不含） 以下得0分。 注：投标供应商须出具承诺函，承诺并说明自身具有本项目《中药配方颗粒采购清单(小包装)》的中药配方颗粒的品种数量，并加盖投标供应商公章；同时须提供可供应品种在广东省药品监督管理局备案的备案号并加盖投标供应商公章。未提供或提供不符合要求的不得分。请勿提供虚假承诺，否则按提供虚假材料谋取中标处理。</w:t>
            </w:r>
          </w:p>
        </w:tc>
      </w:tr>
      <w:tr>
        <w:tc>
          <w:tcPr>
            <w:tcW w:type="dxa" w:w="922"/>
            <w:gridSpan w:val="2"/>
            <w:vMerge/>
          </w:tcPr>
          <w:p/>
        </w:tc>
        <w:tc>
          <w:tcPr>
            <w:tcW w:type="dxa" w:w="2307"/>
          </w:tcPr>
          <w:p>
            <w:pPr>
              <w:pStyle w:val="null3"/>
              <w:jc w:val="left"/>
            </w:pPr>
            <w:r>
              <w:rPr/>
              <w:t>企业管理体系 (6.0分)</w:t>
            </w:r>
          </w:p>
        </w:tc>
        <w:tc>
          <w:tcPr>
            <w:tcW w:type="dxa" w:w="5076"/>
          </w:tcPr>
          <w:p>
            <w:pPr>
              <w:pStyle w:val="null3"/>
              <w:jc w:val="left"/>
            </w:pPr>
            <w:r>
              <w:rPr/>
              <w:t>投标人具有由国家认证认可监督管理部门批准设立的认证机构颁发并在有效期内的质量管理体系认证证书、环境管理体系认证证书、职业健康安全管理体系认证证书，每提供一个证书得2分，本项最高计6分。 注：须提供上述有效证书复印件及证书信息在国家认监委网站的认证认可业务信息统一查询平台(http://cx.cnca.cn/)查询为“有效”的网页截图并加盖投标人公章，无不得分。</w:t>
            </w:r>
          </w:p>
        </w:tc>
      </w:tr>
      <w:tr>
        <w:tc>
          <w:tcPr>
            <w:tcW w:type="dxa" w:w="922"/>
            <w:gridSpan w:val="2"/>
            <w:vMerge/>
          </w:tcPr>
          <w:p/>
        </w:tc>
        <w:tc>
          <w:tcPr>
            <w:tcW w:type="dxa" w:w="2307"/>
          </w:tcPr>
          <w:p>
            <w:pPr>
              <w:pStyle w:val="null3"/>
              <w:jc w:val="left"/>
            </w:pPr>
            <w:r>
              <w:rPr/>
              <w:t>拟投入的运输配送车辆情况 (6.0分)</w:t>
            </w:r>
          </w:p>
        </w:tc>
        <w:tc>
          <w:tcPr>
            <w:tcW w:type="dxa" w:w="5076"/>
          </w:tcPr>
          <w:p>
            <w:pPr>
              <w:pStyle w:val="null3"/>
              <w:jc w:val="left"/>
            </w:pPr>
            <w:r>
              <w:rPr/>
              <w:t>根据投标人针对本项目配备的厢式配送车辆数量进行评审：每提供一辆厢式配送车辆的得2分，本项最高得6分。 注：车辆为投标人自有的，须同时提供①车辆行驶证；②能有力证明配送车辆为箱式配送车辆的车头和车尾照片2张（含车牌号码）。说明：车辆行驶证上的“所有人”为投标人或其法定代表人的为自有车辆。车辆为投标人租赁的，须同时提供①车辆行驶证；②有效租赁合同；③能有力证明配送车辆为箱式配送车辆的车头和车尾照片2张（含车牌号码）。</w:t>
            </w:r>
          </w:p>
        </w:tc>
      </w:tr>
      <w:tr>
        <w:tc>
          <w:tcPr>
            <w:tcW w:type="dxa" w:w="922"/>
            <w:gridSpan w:val="2"/>
            <w:vMerge/>
          </w:tcPr>
          <w:p/>
        </w:tc>
        <w:tc>
          <w:tcPr>
            <w:tcW w:type="dxa" w:w="2307"/>
          </w:tcPr>
          <w:p>
            <w:pPr>
              <w:pStyle w:val="null3"/>
              <w:jc w:val="left"/>
            </w:pPr>
            <w:r>
              <w:rPr/>
              <w:t>溯源系统 (4.0分)</w:t>
            </w:r>
          </w:p>
        </w:tc>
        <w:tc>
          <w:tcPr>
            <w:tcW w:type="dxa" w:w="5076"/>
          </w:tcPr>
          <w:p>
            <w:pPr>
              <w:pStyle w:val="null3"/>
              <w:jc w:val="left"/>
            </w:pPr>
            <w:r>
              <w:rPr/>
              <w:t>投标人出具承诺函承诺，自身供应的中药配方颗粒产品都有溯源二维码可方便查询中药配方颗粒全流程溯源信息的得4分，承诺函格式自拟，未按要求提供承诺函的不得分。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报价最高（相当于投标价格最低）的为评标基准价。如：投标报价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合同编号：</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sz w:val="44"/>
          <w:b/>
        </w:rPr>
        <w:t>东莞松山湖高新技术产业开发区社区卫生服务中心中药配方颗粒供货服务采购项目</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sz w:val="44"/>
          <w:b/>
        </w:rPr>
        <w:t>合同书</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center"/>
      </w:pPr>
      <w:r>
        <w:rPr/>
        <w:t xml:space="preserve"> </w:t>
      </w:r>
    </w:p>
    <w:p>
      <w:pPr>
        <w:pStyle w:val="null3"/>
        <w:ind w:right="555"/>
        <w:jc w:val="both"/>
      </w:pPr>
      <w:r>
        <w:rPr>
          <w:sz w:val="24"/>
          <w:b/>
        </w:rPr>
        <w:t>采购项目</w:t>
      </w:r>
      <w:r>
        <w:rPr>
          <w:sz w:val="24"/>
          <w:b/>
        </w:rPr>
        <w:t>编号：</w:t>
      </w:r>
      <w:r>
        <w:rPr>
          <w:b/>
          <w:u w:val="single"/>
        </w:rPr>
        <w:t xml:space="preserve">                             </w:t>
      </w:r>
      <w:r>
        <w:rPr>
          <w:b/>
          <w:u w:val="single"/>
        </w:rPr>
        <w:t xml:space="preserve"> </w:t>
      </w:r>
      <w:r>
        <w:rPr>
          <w:b/>
          <w:u w:val="single"/>
        </w:rPr>
        <w:t xml:space="preserve">       </w:t>
      </w:r>
    </w:p>
    <w:p>
      <w:pPr>
        <w:pStyle w:val="null3"/>
        <w:ind w:firstLine="482"/>
        <w:jc w:val="both"/>
      </w:pPr>
      <w:r>
        <w:rPr>
          <w:sz w:val="24"/>
          <w:b/>
        </w:rPr>
        <w:t>甲方（采购人）：</w:t>
      </w:r>
      <w:r>
        <w:rPr>
          <w:b/>
          <w:u w:val="single"/>
        </w:rPr>
        <w:t xml:space="preserve">             </w:t>
      </w:r>
      <w:r>
        <w:rPr>
          <w:b/>
          <w:u w:val="single"/>
        </w:rPr>
        <w:t xml:space="preserve"> </w:t>
      </w:r>
      <w:r>
        <w:rPr>
          <w:b/>
          <w:u w:val="single"/>
        </w:rPr>
        <w:t xml:space="preserve">                   </w:t>
      </w:r>
    </w:p>
    <w:p>
      <w:pPr>
        <w:pStyle w:val="null3"/>
        <w:ind w:firstLine="482"/>
        <w:jc w:val="both"/>
      </w:pPr>
      <w:r>
        <w:rPr>
          <w:sz w:val="24"/>
          <w:b/>
        </w:rPr>
        <w:t>乙方（中标人）：</w:t>
      </w:r>
      <w:r>
        <w:rPr>
          <w:b/>
          <w:u w:val="single"/>
        </w:rPr>
        <w:t xml:space="preserve">       </w:t>
      </w:r>
      <w:r>
        <w:rPr>
          <w:b/>
          <w:u w:val="single"/>
        </w:rPr>
        <w:t xml:space="preserve"> </w:t>
      </w:r>
      <w:r>
        <w:rPr>
          <w:b/>
          <w:u w:val="single"/>
        </w:rPr>
        <w:t xml:space="preserve">                         </w:t>
      </w:r>
    </w:p>
    <w:p>
      <w:pPr>
        <w:pStyle w:val="null3"/>
        <w:ind w:firstLine="482"/>
        <w:jc w:val="both"/>
      </w:pPr>
      <w:r>
        <w:rPr>
          <w:sz w:val="24"/>
          <w:b/>
        </w:rPr>
        <w:t>签约时间：</w:t>
      </w:r>
      <w:r>
        <w:rPr>
          <w:b/>
          <w:u w:val="single"/>
        </w:rPr>
        <w:t xml:space="preserve">    </w:t>
      </w:r>
      <w:r>
        <w:rPr>
          <w:b/>
          <w:u w:val="single"/>
        </w:rPr>
        <w:t xml:space="preserve">                                 </w:t>
      </w:r>
      <w:r>
        <w:rPr>
          <w:b/>
          <w:u w:val="single"/>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pPr>
      <w:r>
        <w:rPr/>
        <w:t xml:space="preserve"> </w:t>
      </w:r>
    </w:p>
    <w:p>
      <w:pPr>
        <w:pStyle w:val="null3"/>
      </w:pPr>
      <w:r>
        <w:rPr>
          <w:sz w:val="24"/>
        </w:rPr>
        <w:t>甲方（采购人）：</w:t>
      </w:r>
      <w:r>
        <w:rPr>
          <w:sz w:val="24"/>
          <w:u w:val="single"/>
        </w:rPr>
        <w:t>东莞松山湖高新技术产业开发区社区卫生服务中心</w:t>
      </w:r>
    </w:p>
    <w:p>
      <w:pPr>
        <w:pStyle w:val="null3"/>
      </w:pPr>
      <w:r>
        <w:rPr>
          <w:sz w:val="24"/>
        </w:rPr>
        <w:t>乙方（中标人）：</w:t>
      </w:r>
      <w:r>
        <w:rPr>
          <w:sz w:val="24"/>
          <w:u w:val="single"/>
        </w:rPr>
        <w:t xml:space="preserve">                                            </w:t>
      </w:r>
    </w:p>
    <w:p>
      <w:pPr>
        <w:pStyle w:val="null3"/>
        <w:ind w:firstLine="380"/>
      </w:pPr>
      <w:r>
        <w:rPr>
          <w:sz w:val="24"/>
        </w:rPr>
        <w:t>受甲方委托，</w:t>
      </w:r>
      <w:r>
        <w:rPr>
          <w:sz w:val="24"/>
          <w:u w:val="single"/>
        </w:rPr>
        <w:t xml:space="preserve">           (采购代理机构)</w:t>
      </w:r>
      <w:r>
        <w:rPr>
          <w:sz w:val="24"/>
        </w:rPr>
        <w:t>组织对</w:t>
      </w:r>
      <w:r>
        <w:rPr>
          <w:sz w:val="24"/>
          <w:u w:val="single"/>
        </w:rPr>
        <w:t xml:space="preserve">         （项目名称）采购项目</w:t>
      </w:r>
      <w:r>
        <w:rPr>
          <w:sz w:val="24"/>
        </w:rPr>
        <w:t>（采购编号：</w:t>
      </w:r>
      <w:r>
        <w:rPr>
          <w:sz w:val="24"/>
          <w:u w:val="single"/>
        </w:rPr>
        <w:t xml:space="preserve">        </w:t>
      </w:r>
      <w:r>
        <w:rPr>
          <w:sz w:val="24"/>
        </w:rPr>
        <w:t>）进行招标采购，于</w:t>
      </w:r>
      <w:r>
        <w:rPr>
          <w:sz w:val="24"/>
          <w:u w:val="single"/>
        </w:rPr>
        <w:t xml:space="preserve">   年   月   日</w:t>
      </w:r>
      <w:r>
        <w:rPr>
          <w:sz w:val="24"/>
        </w:rPr>
        <w:t>通过公开招标，经评标委员会评定乙方</w:t>
      </w:r>
      <w:r>
        <w:rPr>
          <w:sz w:val="24"/>
          <w:u w:val="single"/>
        </w:rPr>
        <w:t xml:space="preserve">                       </w:t>
      </w:r>
      <w:r>
        <w:rPr>
          <w:sz w:val="24"/>
        </w:rPr>
        <w:t>为中标人。为了保护甲、乙双方合法权益，根据《中华人民共和国政府采购法》及其实施条例、《中华人民共和国民法典》，在平等自愿的基础上，按照下面的条款和条件，签署本合同。</w:t>
      </w:r>
    </w:p>
    <w:p>
      <w:pPr>
        <w:pStyle w:val="null3"/>
        <w:ind w:firstLine="381"/>
        <w:jc w:val="both"/>
      </w:pPr>
      <w:r>
        <w:rPr>
          <w:sz w:val="24"/>
          <w:b/>
        </w:rPr>
        <w:t>第一条 合同项目</w:t>
      </w:r>
    </w:p>
    <w:p>
      <w:pPr>
        <w:pStyle w:val="null3"/>
        <w:ind w:firstLine="380"/>
        <w:jc w:val="both"/>
      </w:pPr>
      <w:r>
        <w:rPr>
          <w:sz w:val="24"/>
        </w:rPr>
        <w:t>1、项目名称：</w:t>
      </w:r>
      <w:r>
        <w:rPr>
          <w:sz w:val="24"/>
          <w:u w:val="single"/>
        </w:rPr>
        <w:t xml:space="preserve">                             </w:t>
      </w:r>
      <w:r>
        <w:rPr>
          <w:sz w:val="24"/>
          <w:u w:val="single"/>
        </w:rPr>
        <w:t xml:space="preserve"> </w:t>
      </w:r>
      <w:r>
        <w:rPr>
          <w:sz w:val="24"/>
          <w:u w:val="single"/>
        </w:rPr>
        <w:t xml:space="preserve">      </w:t>
      </w:r>
      <w:r>
        <w:rPr>
          <w:sz w:val="24"/>
        </w:rPr>
        <w:t>；</w:t>
      </w:r>
    </w:p>
    <w:p>
      <w:pPr>
        <w:pStyle w:val="null3"/>
        <w:ind w:firstLine="380"/>
        <w:jc w:val="both"/>
      </w:pPr>
      <w:r>
        <w:rPr>
          <w:sz w:val="24"/>
        </w:rPr>
        <w:t>2、采购编号：</w:t>
      </w:r>
      <w:r>
        <w:rPr>
          <w:sz w:val="24"/>
          <w:u w:val="single"/>
        </w:rPr>
        <w:t xml:space="preserve">                                   </w:t>
      </w:r>
      <w:r>
        <w:rPr>
          <w:sz w:val="24"/>
          <w:u w:val="single"/>
        </w:rPr>
        <w:t xml:space="preserve"> </w:t>
      </w:r>
      <w:r>
        <w:rPr>
          <w:sz w:val="24"/>
        </w:rPr>
        <w:t>。</w:t>
      </w:r>
    </w:p>
    <w:p>
      <w:pPr>
        <w:pStyle w:val="null3"/>
        <w:ind w:firstLine="381"/>
        <w:jc w:val="both"/>
      </w:pPr>
      <w:r>
        <w:rPr>
          <w:sz w:val="24"/>
          <w:b/>
        </w:rPr>
        <w:t>第二条 合同组成</w:t>
      </w:r>
    </w:p>
    <w:p>
      <w:pPr>
        <w:pStyle w:val="null3"/>
        <w:ind w:firstLine="380"/>
        <w:jc w:val="both"/>
      </w:pPr>
      <w:r>
        <w:rPr>
          <w:sz w:val="24"/>
        </w:rPr>
        <w:t>1、合同文件组成内容包括：本合同书 、中标通知书、投标文件（含澄清内容）、招标文件（含招标文件澄清通知）等。</w:t>
      </w:r>
    </w:p>
    <w:p>
      <w:pPr>
        <w:pStyle w:val="null3"/>
        <w:ind w:firstLine="381"/>
        <w:jc w:val="both"/>
      </w:pPr>
      <w:r>
        <w:rPr>
          <w:sz w:val="24"/>
          <w:b/>
        </w:rPr>
        <w:t>第三条 本合同范围内配送的中药配方颗粒采购品种目录（详见合同附件1）</w:t>
      </w:r>
    </w:p>
    <w:p>
      <w:pPr>
        <w:pStyle w:val="null3"/>
        <w:ind w:firstLine="380"/>
        <w:jc w:val="both"/>
      </w:pPr>
      <w:r>
        <w:rPr>
          <w:sz w:val="24"/>
        </w:rPr>
        <w:t>1.采购清单仅供参考，按甲方实际需求进行配送，甲方不承诺合同期内的采购量及采购金额。乙方不得因甲方实际采购数量的减少而要求提供任何形式的补偿或赔偿。</w:t>
      </w:r>
    </w:p>
    <w:p>
      <w:pPr>
        <w:pStyle w:val="null3"/>
        <w:ind w:firstLine="380"/>
        <w:jc w:val="both"/>
      </w:pPr>
      <w:r>
        <w:rPr>
          <w:sz w:val="24"/>
        </w:rPr>
        <w:t>2.乙方能供应的中药配方颗粒品种数量须不少于采购清单品种数量的90%。乙方自身如有部分中药配方颗粒品目不能自行生产，须标明。</w:t>
      </w:r>
    </w:p>
    <w:p>
      <w:pPr>
        <w:pStyle w:val="null3"/>
        <w:ind w:firstLine="381"/>
        <w:jc w:val="both"/>
      </w:pPr>
      <w:r>
        <w:rPr>
          <w:sz w:val="24"/>
          <w:b/>
        </w:rPr>
        <w:t>第四条 价格</w:t>
      </w:r>
    </w:p>
    <w:p>
      <w:pPr>
        <w:pStyle w:val="null3"/>
        <w:ind w:firstLine="380"/>
        <w:jc w:val="both"/>
      </w:pPr>
      <w:r>
        <w:rPr>
          <w:sz w:val="24"/>
        </w:rPr>
        <w:t>1、合同价上限总金额为：大写：（人民币）</w:t>
      </w:r>
      <w:r>
        <w:rPr>
          <w:sz w:val="24"/>
          <w:u w:val="single"/>
        </w:rPr>
        <w:t xml:space="preserve"> </w:t>
      </w:r>
      <w:r>
        <w:rPr>
          <w:sz w:val="24"/>
          <w:u w:val="single"/>
        </w:rPr>
        <w:t>伍佰壹拾壹万</w:t>
      </w:r>
      <w:r>
        <w:rPr>
          <w:sz w:val="24"/>
          <w:u w:val="single"/>
        </w:rPr>
        <w:t>元整</w:t>
      </w:r>
      <w:r>
        <w:rPr>
          <w:sz w:val="24"/>
        </w:rPr>
        <w:t>；小写：</w:t>
      </w:r>
      <w:r>
        <w:rPr>
          <w:sz w:val="24"/>
          <w:u w:val="single"/>
        </w:rPr>
        <w:t>5,110,000.00元</w:t>
      </w:r>
      <w:r>
        <w:rPr>
          <w:sz w:val="24"/>
        </w:rPr>
        <w:t>。</w:t>
      </w:r>
    </w:p>
    <w:p>
      <w:pPr>
        <w:pStyle w:val="null3"/>
        <w:ind w:firstLine="380"/>
        <w:jc w:val="both"/>
      </w:pPr>
      <w:r>
        <w:rPr>
          <w:sz w:val="24"/>
        </w:rPr>
        <w:t>2、中标下浮率：大写百分之</w:t>
      </w:r>
      <w:r>
        <w:rPr>
          <w:sz w:val="24"/>
          <w:u w:val="single"/>
        </w:rPr>
        <w:t xml:space="preserve">     </w:t>
      </w:r>
      <w:r>
        <w:rPr>
          <w:sz w:val="24"/>
        </w:rPr>
        <w:t>（小写：</w:t>
      </w:r>
      <w:r>
        <w:rPr>
          <w:sz w:val="24"/>
          <w:u w:val="single"/>
        </w:rPr>
        <w:t xml:space="preserve">       </w:t>
      </w:r>
      <w:r>
        <w:rPr>
          <w:sz w:val="24"/>
        </w:rPr>
        <w:t>%）。</w:t>
      </w:r>
    </w:p>
    <w:p>
      <w:pPr>
        <w:pStyle w:val="null3"/>
        <w:ind w:firstLine="380"/>
        <w:jc w:val="both"/>
      </w:pPr>
      <w:r>
        <w:rPr>
          <w:sz w:val="24"/>
        </w:rPr>
        <w:t>3、合同结算价应包括但不限于货物费用、包装、库运、配送运输到甲方指定地点所含费用、保险费、检验费、加工费、耗材费（包括但不限于药袋、打印标签等消耗品）、仓储、人工工资、售后服务、税费、其他伴随服务费用及合同实施过程中的一切可预见和不可预见费用。</w:t>
      </w:r>
    </w:p>
    <w:p>
      <w:pPr>
        <w:pStyle w:val="null3"/>
        <w:ind w:firstLine="380"/>
        <w:jc w:val="both"/>
      </w:pPr>
      <w:r>
        <w:rPr>
          <w:sz w:val="24"/>
        </w:rPr>
        <w:t>4、合同履行期限内，乙方不得更改所供应中药配方颗粒价格。</w:t>
      </w:r>
    </w:p>
    <w:p>
      <w:pPr>
        <w:pStyle w:val="null3"/>
        <w:ind w:firstLine="381"/>
        <w:jc w:val="both"/>
      </w:pPr>
      <w:r>
        <w:rPr>
          <w:sz w:val="24"/>
          <w:b/>
        </w:rPr>
        <w:t>第五条 服务总体要求</w:t>
      </w:r>
    </w:p>
    <w:p>
      <w:pPr>
        <w:pStyle w:val="null3"/>
        <w:ind w:firstLine="380"/>
        <w:jc w:val="both"/>
      </w:pPr>
      <w:r>
        <w:rPr>
          <w:sz w:val="24"/>
        </w:rPr>
        <w:t>1、供需双方在药品购销过程中严格执行《中华人民共和国药品管理法》、《医疗机构药事管理规定》和《处方管理办法》等法律法规的有关规定，诚信经营。</w:t>
      </w:r>
    </w:p>
    <w:p>
      <w:pPr>
        <w:pStyle w:val="null3"/>
        <w:ind w:firstLine="380"/>
        <w:jc w:val="both"/>
      </w:pPr>
      <w:r>
        <w:rPr>
          <w:sz w:val="24"/>
        </w:rPr>
        <w:t>2、乙方所提供的中药配方颗粒须符合《中华人民共和国药典》、《中药配方颗粒质量控制与标准制定技术要求》、《国家药监局国家中医药局国家卫生健康委国家医保局关于结束中药配方颗粒试点工作的公告》等相关文件规定（以最新文件规定为准）。</w:t>
      </w:r>
    </w:p>
    <w:p>
      <w:pPr>
        <w:pStyle w:val="null3"/>
        <w:ind w:firstLine="380"/>
        <w:jc w:val="both"/>
      </w:pPr>
      <w:r>
        <w:rPr>
          <w:sz w:val="24"/>
        </w:rPr>
        <w:t>3、中药配方颗粒应当在上市前由生产企业报所在地省级药品监督管理部门备案；跨省到广东省销售使用中药配方颗粒的，应当由生产企业报广东省药品监督管理部门备案。</w:t>
      </w:r>
    </w:p>
    <w:p>
      <w:pPr>
        <w:pStyle w:val="null3"/>
        <w:ind w:firstLine="380"/>
        <w:jc w:val="both"/>
      </w:pPr>
      <w:r>
        <w:rPr>
          <w:sz w:val="24"/>
        </w:rPr>
        <w:t>4、乙方在保证药品质量的前提下按约定的药品品种、剂型、规格、数量、价格、供货方式等供货，保证临床用药不断档。</w:t>
      </w:r>
    </w:p>
    <w:p>
      <w:pPr>
        <w:pStyle w:val="null3"/>
        <w:ind w:firstLine="380"/>
        <w:jc w:val="both"/>
      </w:pPr>
      <w:r>
        <w:rPr>
          <w:sz w:val="24"/>
        </w:rPr>
        <w:t>5、在招标或合同执行期间，如因新的政策发布导致本项目采购内容纳入集采，则遵循国家、省、市关于集采的最新规定执行。如中标人在集采目录内，则按照集采价格选择中标人进行采购。如中标人不在（或部分不在）集采目录内，致使本合同纳入集采部分不能继续履行的，则本项目合同终止（或部分终止），属于不可抗力，双方均不承担任何责任。</w:t>
      </w:r>
    </w:p>
    <w:p>
      <w:pPr>
        <w:pStyle w:val="null3"/>
        <w:ind w:firstLine="380"/>
        <w:jc w:val="both"/>
      </w:pPr>
      <w:r>
        <w:rPr>
          <w:sz w:val="24"/>
        </w:rPr>
        <w:t>6、乙方应建立追溯系统，逐步实现中药配方颗粒生产、流通和使用全过程来源可查、去向可追，确保发生质量安全风险的产品可召回、责任可追究。甲方有权随时对中药配方颗粒的生产过程进行抽查检验或派出专人监督。</w:t>
      </w:r>
    </w:p>
    <w:p>
      <w:pPr>
        <w:pStyle w:val="null3"/>
        <w:ind w:firstLine="381"/>
        <w:jc w:val="both"/>
      </w:pPr>
      <w:r>
        <w:rPr>
          <w:sz w:val="24"/>
          <w:b/>
        </w:rPr>
        <w:t>第六条 供货要求</w:t>
      </w:r>
    </w:p>
    <w:p>
      <w:pPr>
        <w:pStyle w:val="null3"/>
        <w:ind w:firstLine="380"/>
        <w:jc w:val="both"/>
      </w:pPr>
      <w:r>
        <w:rPr>
          <w:sz w:val="24"/>
        </w:rPr>
        <w:t>1、对甲方临时的供货要求，乙方需随订随送，常规药品72小时内送达，加急药品4小时内送达，按甲方需求送货。</w:t>
      </w:r>
    </w:p>
    <w:p>
      <w:pPr>
        <w:pStyle w:val="null3"/>
        <w:ind w:firstLine="380"/>
        <w:jc w:val="both"/>
      </w:pPr>
      <w:r>
        <w:rPr>
          <w:sz w:val="24"/>
        </w:rPr>
        <w:t>2、乙方须保证能够按时按量供应甲方所需的中药配方颗粒产品，并保证此目录内的配方颗粒在采购期限内可持续供货，不得以任何借口（如无货，采购量少等）不执行甲方的采购计划。</w:t>
      </w:r>
    </w:p>
    <w:p>
      <w:pPr>
        <w:pStyle w:val="null3"/>
        <w:ind w:firstLine="380"/>
        <w:jc w:val="both"/>
      </w:pPr>
      <w:r>
        <w:rPr>
          <w:sz w:val="24"/>
        </w:rPr>
        <w:t>3、中药配方颗粒采购具体品种及每个品种的具体采购数量按甲方实际临床需求，按批按次交货。（合同履行期限内，乙方须充分考虑本招标文件中甲方需求拟采购数量和实际采购数量之间的差异而导致的风险并承担该风险。）乙方应保证所配送的中药配方颗粒的品种、规格、剂型及生产企业与合同相一致。</w:t>
      </w:r>
    </w:p>
    <w:p>
      <w:pPr>
        <w:pStyle w:val="null3"/>
        <w:ind w:firstLine="380"/>
        <w:jc w:val="both"/>
      </w:pPr>
      <w:r>
        <w:rPr>
          <w:sz w:val="24"/>
        </w:rPr>
        <w:t>4、在项目服务过程中，乙方应当对可能出现的重大隐患事故、用药量出现大幅度增长、特殊订单应急处理、紧急用药配送响应、配送过程的突发事故等应急情况有相应的提前识别及预防，并提供相关的应急处理处置方案，最大限度的降低因为应急情况而对甲方造成的影响。</w:t>
      </w:r>
    </w:p>
    <w:p>
      <w:pPr>
        <w:pStyle w:val="null3"/>
        <w:ind w:firstLine="381"/>
        <w:jc w:val="both"/>
      </w:pPr>
      <w:r>
        <w:rPr>
          <w:sz w:val="24"/>
          <w:b/>
        </w:rPr>
        <w:t>第七条 配送要求</w:t>
      </w:r>
    </w:p>
    <w:p>
      <w:pPr>
        <w:pStyle w:val="null3"/>
        <w:ind w:firstLine="380"/>
        <w:jc w:val="both"/>
      </w:pPr>
      <w:r>
        <w:rPr>
          <w:sz w:val="24"/>
        </w:rPr>
        <w:t>1、运输包装应根据产品的特点及国家相关标准标注有相应的运输标志。</w:t>
      </w:r>
    </w:p>
    <w:p>
      <w:pPr>
        <w:pStyle w:val="null3"/>
        <w:ind w:firstLine="380"/>
        <w:jc w:val="both"/>
      </w:pPr>
      <w:r>
        <w:rPr>
          <w:sz w:val="24"/>
        </w:rPr>
        <w:t>2、乙方运送货物到甲方指定地点，由甲方药房工作人员验收签名。</w:t>
      </w:r>
    </w:p>
    <w:p>
      <w:pPr>
        <w:pStyle w:val="null3"/>
        <w:ind w:firstLine="380"/>
        <w:jc w:val="both"/>
      </w:pPr>
      <w:r>
        <w:rPr>
          <w:sz w:val="24"/>
        </w:rPr>
        <w:t>3、乙方负责中药配方颗粒全部运输，包括装卸车、现场的搬运并协助甲方完成颗粒货柜上架、入库、二次搬运等工作。</w:t>
      </w:r>
    </w:p>
    <w:p>
      <w:pPr>
        <w:pStyle w:val="null3"/>
        <w:ind w:firstLine="380"/>
        <w:jc w:val="both"/>
      </w:pPr>
      <w:r>
        <w:rPr>
          <w:sz w:val="24"/>
        </w:rPr>
        <w:t>4、车辆要求：为确保配送时效，乙方应为本项目配备不少于3辆相应的厢式配送车辆用于运输中药颗粒。</w:t>
      </w:r>
    </w:p>
    <w:p>
      <w:pPr>
        <w:pStyle w:val="null3"/>
        <w:ind w:firstLine="380"/>
        <w:jc w:val="both"/>
      </w:pPr>
      <w:r>
        <w:rPr>
          <w:sz w:val="24"/>
        </w:rPr>
        <w:t>5、物流配送：本项目要求采购的中药配方颗粒应由生产企业直接配送。运输配送车辆必须采用符合卫生要求的运载工具，要保持清洁和定期消毒。运输车厢的内仓应为抗腐蚀、防潮，防虫、防鼠的设计，车厢内无不良气味、异味。不得混装，堆放科学合理。</w:t>
      </w:r>
    </w:p>
    <w:p>
      <w:pPr>
        <w:pStyle w:val="null3"/>
        <w:ind w:firstLine="381"/>
        <w:jc w:val="both"/>
      </w:pPr>
      <w:r>
        <w:rPr>
          <w:sz w:val="24"/>
          <w:b/>
        </w:rPr>
        <w:t>第八条 质量要求</w:t>
      </w:r>
    </w:p>
    <w:p>
      <w:pPr>
        <w:pStyle w:val="null3"/>
        <w:ind w:firstLine="380"/>
        <w:jc w:val="both"/>
      </w:pPr>
      <w:r>
        <w:rPr>
          <w:sz w:val="24"/>
        </w:rPr>
        <w:t>1、乙方拟提供的中药配方颗粒生产企业制定有严格的内控药品标准（包括原料、各单元工艺环节物料、中药配方颗粒成品检验及过程控制指标），明确生产全过程质量控制的措施、关键质控点及相关质量要求，生产过程中涉及的中药材或中药配方颗粒、作为制剂用原料的中间体和作为终产品的成品应符合相关部门规定标准，保证中药配方颗粒的质量。</w:t>
      </w:r>
    </w:p>
    <w:p>
      <w:pPr>
        <w:pStyle w:val="null3"/>
        <w:ind w:firstLine="380"/>
        <w:jc w:val="both"/>
      </w:pPr>
      <w:r>
        <w:rPr>
          <w:sz w:val="24"/>
        </w:rPr>
        <w:t>2、乙方所提供的中药配方颗粒应当符合国家药品标准。国家药品标准没有规定的，应当符合省级药品监督管理部门制定的标准。不具有国家药品标准或省级药品监督管理部门制定标准的中药配方颗粒不得销售给甲方使用。</w:t>
      </w:r>
    </w:p>
    <w:p>
      <w:pPr>
        <w:pStyle w:val="null3"/>
        <w:ind w:firstLine="380"/>
        <w:jc w:val="both"/>
      </w:pPr>
      <w:r>
        <w:rPr>
          <w:sz w:val="24"/>
        </w:rPr>
        <w:t>3、乙方供应的中药配方颗粒每批次每个品种须提供省市级药检报告或企业自检报告书。符合国家有关注册、检验报告的规定；国家实行批准文号管理的，须提供注册证书。</w:t>
      </w:r>
    </w:p>
    <w:p>
      <w:pPr>
        <w:pStyle w:val="null3"/>
        <w:ind w:firstLine="380"/>
        <w:jc w:val="both"/>
      </w:pPr>
      <w:r>
        <w:rPr>
          <w:sz w:val="24"/>
        </w:rPr>
        <w:t>4、乙方所提供的中药配方颗粒须符合《中华人民共和国药典》、《中药配方颗粒质量控制与标准制定技术要求》、《国家药监局国家中医药局国家卫生健康委国家医保局关于结束中药配方颗粒试点工作的公告》等相关文件规定（以最新文件规定为准），能满足甲方的用药习惯，在合同执行过程中如相关质量标准存在更新的，按更新后的标准要求执行。甲方有权随时对中药配方颗粒的生产过程进行抽查检验，或者派出专人监督。</w:t>
      </w:r>
    </w:p>
    <w:p>
      <w:pPr>
        <w:pStyle w:val="null3"/>
        <w:ind w:firstLine="380"/>
        <w:jc w:val="both"/>
      </w:pPr>
      <w:r>
        <w:rPr>
          <w:sz w:val="24"/>
        </w:rPr>
        <w:t>5、中药配方颗粒质量标准由省级药品监督管理部门制定的标准变更为国家药品标准的，乙方应报原备案部门备案变更。在备案变更完成之日起生产的中药配方颗粒，不得继续销售原备案的标准生产配方颗粒给甲方使用。</w:t>
      </w:r>
    </w:p>
    <w:p>
      <w:pPr>
        <w:pStyle w:val="null3"/>
        <w:ind w:firstLine="380"/>
        <w:jc w:val="both"/>
      </w:pPr>
      <w:r>
        <w:rPr>
          <w:sz w:val="24"/>
        </w:rPr>
        <w:t>6、乙方须与甲方签订“质量保证协议书”，并向甲方提供每一批中药配方颗粒的质检报告，质检报告应书写完整并盖企业公章。</w:t>
      </w:r>
    </w:p>
    <w:p>
      <w:pPr>
        <w:pStyle w:val="null3"/>
        <w:ind w:firstLine="380"/>
        <w:jc w:val="both"/>
      </w:pPr>
      <w:r>
        <w:rPr>
          <w:sz w:val="24"/>
        </w:rPr>
        <w:t>7、生产中药配方颗粒所使用的设备、包装材料等须符合行业标准，保证中药配方颗粒质量。乙方须执行国家三包政策。</w:t>
      </w:r>
    </w:p>
    <w:p>
      <w:pPr>
        <w:pStyle w:val="null3"/>
        <w:ind w:firstLine="381"/>
        <w:jc w:val="both"/>
      </w:pPr>
      <w:r>
        <w:rPr>
          <w:sz w:val="24"/>
          <w:b/>
        </w:rPr>
        <w:t>第九条 对中药配方颗粒的包装要求</w:t>
      </w:r>
    </w:p>
    <w:p>
      <w:pPr>
        <w:pStyle w:val="null3"/>
        <w:ind w:firstLine="380"/>
        <w:jc w:val="both"/>
      </w:pPr>
      <w:r>
        <w:rPr>
          <w:sz w:val="24"/>
        </w:rPr>
        <w:t>1、乙方应提供运至交付地点所需要的包装，包装应符合经济、牢固、美观的要求，采取防潮、防晒、防锈、防震及防止其它损坏的必要措施，以防止货物在运转中损坏或变质。</w:t>
      </w:r>
    </w:p>
    <w:p>
      <w:pPr>
        <w:pStyle w:val="null3"/>
        <w:ind w:firstLine="380"/>
        <w:jc w:val="both"/>
      </w:pPr>
      <w:r>
        <w:rPr>
          <w:sz w:val="24"/>
        </w:rPr>
        <w:t>2、包装必须要符合相关法律、法规的要求，包括与环境、职业健康和安全有关的法律、法规标准。</w:t>
      </w:r>
    </w:p>
    <w:p>
      <w:pPr>
        <w:pStyle w:val="null3"/>
        <w:ind w:firstLine="380"/>
        <w:jc w:val="both"/>
      </w:pPr>
      <w:r>
        <w:rPr>
          <w:sz w:val="24"/>
        </w:rPr>
        <w:t>3、乙方供应的中药配方颗粒包装，参照《中华人民共和国药典》和临床用药习惯，供货的包装规格由甲、乙双方共同协商，合同执行期间甲方有可能根据使用需要调整包装规格，乙方须无条件服从。</w:t>
      </w:r>
    </w:p>
    <w:p>
      <w:pPr>
        <w:pStyle w:val="null3"/>
        <w:ind w:firstLine="380"/>
        <w:jc w:val="both"/>
      </w:pPr>
      <w:r>
        <w:rPr>
          <w:sz w:val="24"/>
        </w:rPr>
        <w:t>4、乙方供应的中药配方颗粒小包装色标须符合《国家中医药管理局办公室关于印发小包装中药配方颗粒规格和色标的通知（国中医药办医政发〔2011〕18号）》文件的要求。</w:t>
      </w:r>
    </w:p>
    <w:p>
      <w:pPr>
        <w:pStyle w:val="null3"/>
        <w:ind w:firstLine="380"/>
        <w:jc w:val="both"/>
      </w:pPr>
      <w:r>
        <w:rPr>
          <w:sz w:val="24"/>
        </w:rPr>
        <w:t>5、乙方供应的中药配方颗粒包装标签：中药配方颗粒在进行多规格单剂量包装时，应在每个内包装袋上或外包装袋上附有该颗粒的产品标签。标签包括品名、规格、产地、生产企业、产品批号、生产日期等内容。实施批准文号管理的中药配方颗粒还必须注明药品批准文号；毒性中药配方颗粒的包装还须增印毒性药品警示标记。</w:t>
      </w:r>
    </w:p>
    <w:p>
      <w:pPr>
        <w:pStyle w:val="null3"/>
        <w:ind w:firstLine="380"/>
        <w:jc w:val="both"/>
      </w:pPr>
      <w:r>
        <w:rPr>
          <w:sz w:val="24"/>
        </w:rPr>
        <w:t>6、乙方提供的全部中药配方颗粒均应按国家规定的标准及保护措施进行包装，每一个包装箱内应附有一份详细装箱单。包装材料、标记和包装箱内外的单据应符合国家的有关要求。</w:t>
      </w:r>
    </w:p>
    <w:p>
      <w:pPr>
        <w:pStyle w:val="null3"/>
        <w:ind w:firstLine="380"/>
        <w:jc w:val="both"/>
      </w:pPr>
      <w:r>
        <w:rPr>
          <w:sz w:val="24"/>
        </w:rPr>
        <w:t>7、乙方供应的中药配方颗粒产品包装每袋都有二维码可查信息及可方便查询配方颗粒全流程溯源信息。</w:t>
      </w:r>
    </w:p>
    <w:p>
      <w:pPr>
        <w:pStyle w:val="null3"/>
        <w:ind w:firstLine="381"/>
        <w:jc w:val="both"/>
      </w:pPr>
      <w:r>
        <w:rPr>
          <w:sz w:val="24"/>
          <w:b/>
        </w:rPr>
        <w:t>第十条 服务期限、质保期及服务地点</w:t>
      </w:r>
    </w:p>
    <w:p>
      <w:pPr>
        <w:pStyle w:val="null3"/>
        <w:ind w:firstLine="380"/>
        <w:jc w:val="both"/>
      </w:pPr>
      <w:r>
        <w:rPr>
          <w:sz w:val="24"/>
        </w:rPr>
        <w:t>1、服务期：自合同签订生效之日起2年，服务期满或合同期内实际采购金额达到采购预算金额，合同自动终止。</w:t>
      </w:r>
    </w:p>
    <w:p>
      <w:pPr>
        <w:pStyle w:val="null3"/>
        <w:ind w:firstLine="380"/>
        <w:jc w:val="both"/>
      </w:pPr>
      <w:r>
        <w:rPr>
          <w:sz w:val="24"/>
        </w:rPr>
        <w:t>2、质保期：中药配方颗粒到货入库日期距生产日期原则上不得大于整个产品有效期的1/3。保证送货产品自验收合格之日起算，至少两年内出现失效、破损、吸潮、结块等质量异常的，可协商处理，对于临床积压品种，或有明确有效期的品种，有效期低于整个产品有效期的2/3的，可根据甲方需求进行退货、更换或替换处理。</w:t>
      </w:r>
    </w:p>
    <w:p>
      <w:pPr>
        <w:pStyle w:val="null3"/>
        <w:ind w:firstLine="380"/>
        <w:jc w:val="both"/>
      </w:pPr>
      <w:r>
        <w:rPr>
          <w:sz w:val="24"/>
        </w:rPr>
        <w:t>3、服务地点：甲方指定的地点。</w:t>
      </w:r>
    </w:p>
    <w:p>
      <w:pPr>
        <w:pStyle w:val="null3"/>
        <w:ind w:firstLine="381"/>
        <w:jc w:val="both"/>
      </w:pPr>
      <w:r>
        <w:rPr>
          <w:sz w:val="24"/>
          <w:b/>
        </w:rPr>
        <w:t>第十一条 质量保证及售后服务</w:t>
      </w:r>
    </w:p>
    <w:p>
      <w:pPr>
        <w:pStyle w:val="null3"/>
        <w:ind w:firstLine="380"/>
        <w:jc w:val="both"/>
      </w:pPr>
      <w:r>
        <w:rPr>
          <w:sz w:val="24"/>
        </w:rPr>
        <w:t>1、乙方须保证所供应的中药配方颗粒符合国家及省级的相关质量标准保证供货产品的实际品牌、规格、质量与投标文件内所投产品描述一致。必须确保为最新生产批号的产品，绝不提供过期或即将过期的产品。</w:t>
      </w:r>
    </w:p>
    <w:p>
      <w:pPr>
        <w:pStyle w:val="null3"/>
        <w:ind w:firstLine="380"/>
        <w:jc w:val="both"/>
      </w:pPr>
      <w:r>
        <w:rPr>
          <w:sz w:val="24"/>
        </w:rPr>
        <w:t>2、乙方必须提供每批供货清单，按清单验收货物。甲方验收合格方能入库，与采购合同不符或质量不合格的不得入库。</w:t>
      </w:r>
    </w:p>
    <w:p>
      <w:pPr>
        <w:pStyle w:val="null3"/>
        <w:ind w:firstLine="380"/>
        <w:jc w:val="both"/>
      </w:pPr>
      <w:r>
        <w:rPr>
          <w:sz w:val="24"/>
        </w:rPr>
        <w:t>3、在合同期内如因产品质量等原因出现异常情况，乙方应确保及时请厂家代表或专家到甲方处协助解决问题，一切费用由乙方负责。</w:t>
      </w:r>
    </w:p>
    <w:p>
      <w:pPr>
        <w:pStyle w:val="null3"/>
        <w:ind w:firstLine="380"/>
        <w:jc w:val="both"/>
      </w:pPr>
      <w:r>
        <w:rPr>
          <w:sz w:val="24"/>
        </w:rPr>
        <w:t>4、发生一切质量问题(除患者自身保管不妥外)，由乙方承担责任。</w:t>
      </w:r>
    </w:p>
    <w:p>
      <w:pPr>
        <w:pStyle w:val="null3"/>
        <w:ind w:firstLine="380"/>
        <w:jc w:val="both"/>
      </w:pPr>
      <w:r>
        <w:rPr>
          <w:sz w:val="24"/>
        </w:rPr>
        <w:t>5、对于有效期低于整个产品有效期的2/3的，乙方保证无条件更换新批号且更换为有效期不低于整个产品有效期的2/3的产品。</w:t>
      </w:r>
    </w:p>
    <w:p>
      <w:pPr>
        <w:pStyle w:val="null3"/>
        <w:ind w:firstLine="381"/>
        <w:jc w:val="both"/>
      </w:pPr>
      <w:r>
        <w:rPr>
          <w:sz w:val="24"/>
          <w:b/>
        </w:rPr>
        <w:t>第十二条 提供服务配置要求</w:t>
      </w:r>
    </w:p>
    <w:p>
      <w:pPr>
        <w:pStyle w:val="null3"/>
        <w:ind w:firstLine="380"/>
        <w:jc w:val="both"/>
      </w:pPr>
      <w:r>
        <w:rPr>
          <w:sz w:val="24"/>
        </w:rPr>
        <w:t>1、乙方须提供智能型调配机至少2台并有定位识别功能颗粒货架，系统具备自动换算、电子处方审查。乙方提供的设备及软件所有权归乙方所有（包括乙方自有或租赁的），甲方仅拥有使用权。</w:t>
      </w:r>
    </w:p>
    <w:p>
      <w:pPr>
        <w:pStyle w:val="null3"/>
        <w:ind w:firstLine="380"/>
        <w:jc w:val="both"/>
      </w:pPr>
      <w:r>
        <w:rPr>
          <w:sz w:val="24"/>
        </w:rPr>
        <w:t xml:space="preserve"> 2、提供配方颗粒调配所需相应的耗材如：标签、药盒等。</w:t>
      </w:r>
    </w:p>
    <w:p>
      <w:pPr>
        <w:pStyle w:val="null3"/>
        <w:ind w:firstLine="380"/>
        <w:jc w:val="both"/>
      </w:pPr>
      <w:r>
        <w:rPr>
          <w:sz w:val="24"/>
        </w:rPr>
        <w:t xml:space="preserve"> 3、配备每台设备维护人员至少1名。</w:t>
      </w:r>
    </w:p>
    <w:p>
      <w:pPr>
        <w:pStyle w:val="null3"/>
        <w:ind w:firstLine="380"/>
        <w:jc w:val="both"/>
      </w:pPr>
      <w:r>
        <w:rPr>
          <w:sz w:val="24"/>
        </w:rPr>
        <w:t xml:space="preserve"> 4、退货产生运费由乙方负担。</w:t>
      </w:r>
    </w:p>
    <w:p>
      <w:pPr>
        <w:pStyle w:val="null3"/>
        <w:ind w:firstLine="380"/>
        <w:jc w:val="both"/>
      </w:pPr>
      <w:r>
        <w:rPr>
          <w:sz w:val="24"/>
        </w:rPr>
        <w:t xml:space="preserve"> 合同期结束如果智能型调配机撤场，乙方应将智能调配配方颗粒置换为同等金额的小包装中药配方颗粒。</w:t>
      </w:r>
    </w:p>
    <w:p>
      <w:pPr>
        <w:pStyle w:val="null3"/>
        <w:ind w:firstLine="381"/>
        <w:jc w:val="both"/>
      </w:pPr>
      <w:r>
        <w:rPr>
          <w:sz w:val="24"/>
          <w:b/>
        </w:rPr>
        <w:t>第十三条 付款方式</w:t>
      </w:r>
    </w:p>
    <w:p>
      <w:pPr>
        <w:pStyle w:val="null3"/>
        <w:ind w:firstLine="380"/>
        <w:jc w:val="both"/>
      </w:pPr>
      <w:r>
        <w:rPr>
          <w:sz w:val="24"/>
        </w:rPr>
        <w:t>1、每笔款项均以人民币结算、银行转账方式支付；</w:t>
      </w:r>
    </w:p>
    <w:p>
      <w:pPr>
        <w:pStyle w:val="null3"/>
        <w:ind w:firstLine="380"/>
        <w:jc w:val="both"/>
      </w:pPr>
      <w:r>
        <w:rPr>
          <w:sz w:val="24"/>
        </w:rPr>
        <w:t>2、按甲方要求分期分批交货，合同货物到甲方指定地点交付验收，送货单必须随货同行，甲方根据药品供货服务的采购情况进行验收。乙方定期对药品供货服务对账，定期开具药品供货服务等额有效发票。甲方收到乙方开具的药品供货服务等额有效发票之日起计算原则上应当在10个工作日内付款，最迟不得超过180日，特殊情况可双方协商解决。结算公式：结算金额=各药品最高单价限价（元/g）×（1-中标下浮率）×实际供货数量-经考核后90分以下对应费用扣减金额。</w:t>
      </w:r>
    </w:p>
    <w:p>
      <w:pPr>
        <w:pStyle w:val="null3"/>
        <w:ind w:firstLine="380"/>
        <w:jc w:val="both"/>
      </w:pPr>
      <w:r>
        <w:rPr>
          <w:sz w:val="24"/>
        </w:rPr>
        <w:t>注：因甲方使用的是财政资金，甲方收到乙方开具的药品供货服务等额有效发票后最迟不得超过10个工作日付款，该时间为向政府采购支付部门提出办理财政支付申请手续（不含政府财政支付部门审核的时间），在规定时间内提出支付申请手续即视为甲方已经按期支付。甲方已办理请款申请的相关手续提交财政部门后如因政策或财政会计部门的影响，拨款未能及时到位，乙方不得以此为由追究甲方的违约责任或拒绝履行合同义务。</w:t>
      </w:r>
    </w:p>
    <w:p>
      <w:pPr>
        <w:pStyle w:val="null3"/>
        <w:ind w:firstLine="380"/>
        <w:jc w:val="both"/>
      </w:pPr>
      <w:r>
        <w:rPr>
          <w:sz w:val="24"/>
        </w:rPr>
        <w:t>3、如项目发生合同融资，甲方应当将合同款项支付到合同约定收款账户。</w:t>
      </w:r>
    </w:p>
    <w:p>
      <w:pPr>
        <w:pStyle w:val="null3"/>
        <w:ind w:firstLine="381"/>
        <w:jc w:val="both"/>
      </w:pPr>
      <w:r>
        <w:rPr>
          <w:sz w:val="24"/>
          <w:b/>
        </w:rPr>
        <w:t>第十四条 验收方式</w:t>
      </w:r>
    </w:p>
    <w:p>
      <w:pPr>
        <w:pStyle w:val="null3"/>
        <w:ind w:firstLine="380"/>
        <w:jc w:val="both"/>
      </w:pPr>
      <w:r>
        <w:rPr>
          <w:sz w:val="24"/>
        </w:rPr>
        <w:t>1、验收主体：甲方。</w:t>
      </w:r>
    </w:p>
    <w:p>
      <w:pPr>
        <w:pStyle w:val="null3"/>
        <w:ind w:firstLine="380"/>
        <w:jc w:val="both"/>
      </w:pPr>
      <w:r>
        <w:rPr>
          <w:sz w:val="24"/>
        </w:rPr>
        <w:t>2、履约验收方式：甲方根据采购需求及合同约定采用分期验收方式。</w:t>
      </w:r>
    </w:p>
    <w:p>
      <w:pPr>
        <w:pStyle w:val="null3"/>
        <w:ind w:firstLine="380"/>
        <w:jc w:val="both"/>
      </w:pPr>
      <w:r>
        <w:rPr>
          <w:sz w:val="24"/>
        </w:rPr>
        <w:t>3、验收执行标准：中药配方颗粒国家药品标准等相关文件规定（以最新文件规定为准）及其他法定标准（按最新标准执行）。</w:t>
      </w:r>
    </w:p>
    <w:p>
      <w:pPr>
        <w:pStyle w:val="null3"/>
        <w:ind w:firstLine="380"/>
        <w:jc w:val="both"/>
      </w:pPr>
      <w:r>
        <w:rPr>
          <w:sz w:val="24"/>
        </w:rPr>
        <w:t>4、验收时间：每批次产品送货时，乙方须同时提供药检报告等验收资料以及送货清单交甲方使用部门验收。</w:t>
      </w:r>
    </w:p>
    <w:p>
      <w:pPr>
        <w:pStyle w:val="null3"/>
        <w:ind w:firstLine="380"/>
        <w:jc w:val="both"/>
      </w:pPr>
      <w:r>
        <w:rPr>
          <w:sz w:val="24"/>
        </w:rPr>
        <w:t>5、验收程序：（1）甲方收到乙方送货后及时对中药配方颗粒进行验收，验收项目包括但不限于：品名、规格、数量、外观质量、货物包装是否完好；当批次中药配方颗粒对应合格证等相关质保资料，乙方应保证送货文件的真实、完整。甲方最终对所有配送中药配方颗粒送货资料和货物进行现场和资料验收，原则上乙方不得自行修改目录中的中药配方颗粒名称，不得出现合同与配送中药配方颗粒品名不一致的情况。如因中药饮片产地或来源存在差异，出现加工制成的中药配方颗粒品名不一致的情况，但实质是同品种中药饮片制成的中药配方颗粒，且符合相关标准，实际临床使用无明显差异的，可出具情况说明，由甲方确定为同一种类且符合临床需求的，方可落实验收工作。甲方验收合格后视为确认收货，中药配方颗粒验收合格仅表示甲方认可上述验收范围内的要求，并不代表甲方认可中药配方颗粒内在质量验收合格；（2）甲方在接受中药配方颗粒，对不符合订单要求或质量要求的，甲方有权拒绝接受，并要求乙方退、换、补，乙方应对不符合要求的产品在接到通知后48小时内进行退、换、补，且不得影响甲方的临床使用。否则，甲方将要求乙方对其所造成的损失进行赔偿，并可根据实际情况向其他乙方进行采购，费用由乙方承担，严重时有权终止合同。</w:t>
      </w:r>
    </w:p>
    <w:p>
      <w:pPr>
        <w:pStyle w:val="null3"/>
        <w:ind w:firstLine="380"/>
        <w:jc w:val="both"/>
      </w:pPr>
      <w:r>
        <w:rPr>
          <w:sz w:val="24"/>
        </w:rPr>
        <w:t>6、中药配方颗粒出现质量问题（包装、标签、等级、内在质量或出现严重不良反应问题等），乙方需收回并无条件更换、替换合格中药配方颗粒或退货（如发生退货，乙方应退回退货中药配方颗粒货款给甲方）；由于药检部门抽检出现中药配方颗粒不合格的，乙方需负经济责任，甲方应及时封存并报告医疗机构所在地药品监督管理部门；若对药品质量出现争议，则由中国食品药品检定研究院出具的具有法律约束力的鉴定检验报告鉴定，鉴定费用由乙方承担；如因中药配方颗粒质量问题引起药政管理方面的问题，由乙方负全责；由于中药配方颗粒质量引起医疗纠纷，乙方需负全责。</w:t>
      </w:r>
    </w:p>
    <w:p>
      <w:pPr>
        <w:pStyle w:val="null3"/>
        <w:ind w:firstLine="381"/>
        <w:jc w:val="both"/>
      </w:pPr>
      <w:r>
        <w:rPr>
          <w:sz w:val="24"/>
          <w:b/>
        </w:rPr>
        <w:t>第十五条 考核机制</w:t>
      </w:r>
    </w:p>
    <w:p>
      <w:pPr>
        <w:pStyle w:val="null3"/>
        <w:ind w:firstLine="380"/>
        <w:jc w:val="both"/>
      </w:pPr>
      <w:r>
        <w:rPr>
          <w:sz w:val="24"/>
        </w:rPr>
        <w:t>1、甲方原则上将每季度对乙方服务质量进行量化考核，规范化管理（详见附件2.《中药配方颗粒考核表》）。如对考核标准内容进行调整，需经双方协商同意。</w:t>
      </w:r>
      <w:r>
        <w:rPr>
          <w:sz w:val="24"/>
        </w:rPr>
        <w:t>季度考核处罚与违约责任处罚同步实施，对同一问题甲方可视情况进行双重处罚。</w:t>
      </w:r>
    </w:p>
    <w:p>
      <w:pPr>
        <w:pStyle w:val="null3"/>
        <w:ind w:firstLine="380"/>
        <w:jc w:val="both"/>
      </w:pPr>
      <w:r>
        <w:rPr>
          <w:sz w:val="24"/>
        </w:rPr>
        <w:t>2、若服务考核高于90分（不含90分）的，支付费用100%。</w:t>
      </w:r>
    </w:p>
    <w:p>
      <w:pPr>
        <w:pStyle w:val="null3"/>
        <w:ind w:firstLine="380"/>
        <w:jc w:val="both"/>
      </w:pPr>
      <w:r>
        <w:rPr>
          <w:sz w:val="24"/>
        </w:rPr>
        <w:t>3、若服务考核低于90分（含90分）的，不足1分按1分计算，每低于一分在季度考核后结费用中扣减200元，扣分不设上限。</w:t>
      </w:r>
    </w:p>
    <w:p>
      <w:pPr>
        <w:pStyle w:val="null3"/>
        <w:ind w:firstLine="380"/>
        <w:jc w:val="both"/>
      </w:pPr>
      <w:r>
        <w:rPr>
          <w:sz w:val="24"/>
        </w:rPr>
        <w:t>4、服务考核分数低于60分或若累计两次服务考核低于75分（包含75分）的，甲方提出在一个季度内整改后仍不达标，甲方有权提前终止合同而不承担法律责任。</w:t>
      </w:r>
    </w:p>
    <w:p>
      <w:pPr>
        <w:pStyle w:val="null3"/>
        <w:ind w:firstLine="380"/>
        <w:jc w:val="both"/>
      </w:pPr>
      <w:r>
        <w:rPr>
          <w:sz w:val="24"/>
        </w:rPr>
        <w:t>5、形成实际费用扣减时，甲方与中标方双方确认签字执行。</w:t>
      </w:r>
    </w:p>
    <w:p>
      <w:pPr>
        <w:pStyle w:val="null3"/>
        <w:ind w:firstLine="381"/>
        <w:jc w:val="both"/>
      </w:pPr>
      <w:r>
        <w:rPr>
          <w:sz w:val="24"/>
          <w:b/>
        </w:rPr>
        <w:t>第十六条 税和关税</w:t>
      </w:r>
    </w:p>
    <w:p>
      <w:pPr>
        <w:pStyle w:val="null3"/>
        <w:ind w:firstLine="380"/>
        <w:jc w:val="both"/>
      </w:pPr>
      <w:r>
        <w:rPr>
          <w:sz w:val="24"/>
        </w:rPr>
        <w:t>1、中国政府根据现行税法对甲方征收的与本合同有关的一切税费均应由乙方承担。</w:t>
      </w:r>
    </w:p>
    <w:p>
      <w:pPr>
        <w:pStyle w:val="null3"/>
        <w:ind w:firstLine="380"/>
        <w:jc w:val="both"/>
      </w:pPr>
      <w:r>
        <w:rPr>
          <w:sz w:val="24"/>
        </w:rPr>
        <w:t>2、中国政府根据现行税法规定对乙方或其雇员征收的与本合同有关的一切税费应由乙方承担。</w:t>
      </w:r>
    </w:p>
    <w:p>
      <w:pPr>
        <w:pStyle w:val="null3"/>
        <w:ind w:firstLine="380"/>
        <w:jc w:val="both"/>
      </w:pPr>
      <w:r>
        <w:rPr>
          <w:sz w:val="24"/>
        </w:rPr>
        <w:t>3、在中国境外发生的与本合同执行有关的一切税费均应由乙方承担。</w:t>
      </w:r>
    </w:p>
    <w:p>
      <w:pPr>
        <w:pStyle w:val="null3"/>
        <w:ind w:firstLine="381"/>
        <w:jc w:val="both"/>
      </w:pPr>
      <w:r>
        <w:rPr>
          <w:sz w:val="24"/>
          <w:b/>
        </w:rPr>
        <w:t>第十七条 其它约定</w:t>
      </w:r>
    </w:p>
    <w:p>
      <w:pPr>
        <w:pStyle w:val="null3"/>
        <w:ind w:firstLine="380"/>
        <w:jc w:val="both"/>
      </w:pPr>
      <w:r>
        <w:rPr>
          <w:sz w:val="24"/>
        </w:rPr>
        <w:t>1、因法律、法规、标准和政策等相关规定动态变化，不能保证项目正式开始实施时与现有情况、要求完全一致，如有变动将以最终签约为准。如实际情况为非根本性的重大实质影响，甲方将不对此承担任何责任和费用。</w:t>
      </w:r>
    </w:p>
    <w:p>
      <w:pPr>
        <w:pStyle w:val="null3"/>
        <w:ind w:firstLine="380"/>
        <w:jc w:val="both"/>
      </w:pPr>
      <w:r>
        <w:rPr>
          <w:sz w:val="24"/>
        </w:rPr>
        <w:t>2、本项目执行过程中将遵循国家、省、市有关法律、法规、标准、技术规范和规范性文件的最新规定，若与最新政策规定要求相违悖，甲方有权随时终止合同。</w:t>
      </w:r>
    </w:p>
    <w:p>
      <w:pPr>
        <w:pStyle w:val="null3"/>
        <w:ind w:firstLine="380"/>
        <w:jc w:val="both"/>
      </w:pPr>
      <w:r>
        <w:rPr>
          <w:sz w:val="24"/>
        </w:rPr>
        <w:t>3、项目执行过程中，如需甲方配合办理相关手续，或提供相关服务条件，均须详细说明，以便于甲方决定是否接受或提前准备，所涉及的费用均由乙方承担。</w:t>
      </w:r>
    </w:p>
    <w:p>
      <w:pPr>
        <w:pStyle w:val="null3"/>
        <w:ind w:firstLine="381"/>
        <w:jc w:val="both"/>
      </w:pPr>
      <w:r>
        <w:rPr>
          <w:sz w:val="24"/>
          <w:b/>
        </w:rPr>
        <w:t>第十八条 违约责任</w:t>
      </w:r>
    </w:p>
    <w:p>
      <w:pPr>
        <w:pStyle w:val="null3"/>
        <w:ind w:firstLine="380"/>
        <w:jc w:val="both"/>
      </w:pPr>
      <w:r>
        <w:rPr>
          <w:sz w:val="24"/>
        </w:rPr>
        <w:t>1、甲方逾期付款，逾期部分按逾期期间全国银行间同业拆借中心发布的一年期贷款基础利率支付违约金。</w:t>
      </w:r>
    </w:p>
    <w:p>
      <w:pPr>
        <w:pStyle w:val="null3"/>
        <w:ind w:firstLine="380"/>
        <w:jc w:val="both"/>
      </w:pPr>
      <w:r>
        <w:rPr>
          <w:sz w:val="24"/>
        </w:rPr>
        <w:t>2、乙方在协议生效期间，如有以下行为之一的，将视为违约，甲方有权解除或终止协议，取消其服务资格，不合格项目未结算款项甲方将不再支付，并向甲方支付合同价上限总金额10%的违约金，违约金不足以弥补甲方损失的，乙方应另行补足：</w:t>
      </w:r>
    </w:p>
    <w:p>
      <w:pPr>
        <w:pStyle w:val="null3"/>
        <w:ind w:firstLine="380"/>
        <w:jc w:val="both"/>
      </w:pPr>
      <w:r>
        <w:rPr>
          <w:sz w:val="24"/>
        </w:rPr>
        <w:t>（1）乙方违反有关法律法规，受到有关行政主管部门吊销其营业执照、取消或暂停其相关资质、限制其市场准入资格等处罚的；</w:t>
      </w:r>
    </w:p>
    <w:p>
      <w:pPr>
        <w:pStyle w:val="null3"/>
        <w:ind w:firstLine="380"/>
        <w:jc w:val="both"/>
      </w:pPr>
      <w:r>
        <w:rPr>
          <w:sz w:val="24"/>
        </w:rPr>
        <w:t>（2）乙方因违规违纪行为，受到行业监督管理部门通报、查处的；</w:t>
      </w:r>
    </w:p>
    <w:p>
      <w:pPr>
        <w:pStyle w:val="null3"/>
        <w:ind w:firstLine="380"/>
        <w:jc w:val="both"/>
      </w:pPr>
      <w:r>
        <w:rPr>
          <w:sz w:val="24"/>
        </w:rPr>
        <w:t>（3）违反有关规定和工作规范，出现重大失误造成恶劣影响或甲方损失的；</w:t>
      </w:r>
    </w:p>
    <w:p>
      <w:pPr>
        <w:pStyle w:val="null3"/>
        <w:ind w:firstLine="380"/>
        <w:jc w:val="both"/>
      </w:pPr>
      <w:r>
        <w:rPr>
          <w:sz w:val="24"/>
        </w:rPr>
        <w:t>（4）无故推托或拒绝接受任务的；</w:t>
      </w:r>
    </w:p>
    <w:p>
      <w:pPr>
        <w:pStyle w:val="null3"/>
        <w:ind w:firstLine="380"/>
        <w:jc w:val="both"/>
      </w:pPr>
      <w:r>
        <w:rPr>
          <w:sz w:val="24"/>
        </w:rPr>
        <w:t>（5）出现项目落实不满足甲方要求，且拒不积极采取措施进行补救或返工的；</w:t>
      </w:r>
    </w:p>
    <w:p>
      <w:pPr>
        <w:pStyle w:val="null3"/>
        <w:ind w:firstLine="380"/>
        <w:jc w:val="both"/>
      </w:pPr>
      <w:r>
        <w:rPr>
          <w:sz w:val="24"/>
        </w:rPr>
        <w:t>（6）未按甲方提供的采购要求及时配送，供货时间超出甲方要求的时间达30天的；或不能按甲方要求的时间供货达3次的（因甲方原因或不可抗力导致的延误除外）；</w:t>
      </w:r>
    </w:p>
    <w:p>
      <w:pPr>
        <w:pStyle w:val="null3"/>
        <w:ind w:firstLine="380"/>
        <w:jc w:val="both"/>
      </w:pPr>
      <w:r>
        <w:rPr>
          <w:sz w:val="24"/>
        </w:rPr>
        <w:t>（7）合同履行期限内，乙方更改所供应中药配方颗粒价格。乙方违反了诚实信用和投标承诺，没有严格执行相关质量、服务和收费标准，损害甲方利益的。</w:t>
      </w:r>
    </w:p>
    <w:p>
      <w:pPr>
        <w:pStyle w:val="null3"/>
        <w:ind w:firstLine="380"/>
        <w:jc w:val="both"/>
      </w:pPr>
      <w:r>
        <w:rPr>
          <w:sz w:val="24"/>
        </w:rPr>
        <w:t>（8）提供虚假信息，误导或欺骗甲方，以谋取非法利益的；</w:t>
      </w:r>
    </w:p>
    <w:p>
      <w:pPr>
        <w:pStyle w:val="null3"/>
        <w:ind w:firstLine="380"/>
        <w:jc w:val="both"/>
      </w:pPr>
      <w:r>
        <w:rPr>
          <w:sz w:val="24"/>
        </w:rPr>
        <w:t>（9）在任务实施过程中非法获取与项目有关的任何非法利益的；</w:t>
      </w:r>
    </w:p>
    <w:p>
      <w:pPr>
        <w:pStyle w:val="null3"/>
        <w:ind w:firstLine="380"/>
        <w:jc w:val="both"/>
      </w:pPr>
      <w:r>
        <w:rPr>
          <w:sz w:val="24"/>
        </w:rPr>
        <w:t>（10）拒绝接受相关部门监督和检查的；</w:t>
      </w:r>
    </w:p>
    <w:p>
      <w:pPr>
        <w:pStyle w:val="null3"/>
        <w:ind w:firstLine="380"/>
        <w:jc w:val="both"/>
      </w:pPr>
      <w:r>
        <w:rPr>
          <w:sz w:val="24"/>
        </w:rPr>
        <w:t>（11）出现信用危机、财务危机、经营危机甚至破产、倒闭，无法继续履行合同的；</w:t>
      </w:r>
    </w:p>
    <w:p>
      <w:pPr>
        <w:pStyle w:val="null3"/>
        <w:ind w:firstLine="380"/>
        <w:jc w:val="both"/>
      </w:pPr>
      <w:r>
        <w:rPr>
          <w:sz w:val="24"/>
        </w:rPr>
        <w:t>（12）乙方擅自将本合同项下的义务交由第三方代为履行的。</w:t>
      </w:r>
    </w:p>
    <w:p>
      <w:pPr>
        <w:pStyle w:val="null3"/>
        <w:ind w:firstLine="380"/>
        <w:jc w:val="both"/>
      </w:pPr>
      <w:r>
        <w:rPr>
          <w:sz w:val="24"/>
        </w:rPr>
        <w:t>3、合同履行期限内，甲方相关部门发现乙方提供不符合国家有关规定（含特殊管理规定）的中药配方颗粒，乙方应当支付甲方合同价上限总金额10%的违约金，并承担相关责任。</w:t>
      </w:r>
    </w:p>
    <w:p>
      <w:pPr>
        <w:pStyle w:val="null3"/>
        <w:ind w:firstLine="380"/>
        <w:jc w:val="both"/>
      </w:pPr>
      <w:r>
        <w:rPr>
          <w:sz w:val="24"/>
        </w:rPr>
        <w:t>4、乙方在协议生效期间，如有以下行为之一的，将视为违约，每发生一次，乙方应当支付甲方500元违约金，并积极采取补救措施进行补救和承担相关责任：</w:t>
      </w:r>
    </w:p>
    <w:p>
      <w:pPr>
        <w:pStyle w:val="null3"/>
        <w:ind w:firstLine="380"/>
        <w:jc w:val="both"/>
      </w:pPr>
      <w:r>
        <w:rPr>
          <w:sz w:val="24"/>
        </w:rPr>
        <w:t>（1）工作态度或服务态度不端正，被甲方提出书面整改（或警告）通知仍未采取有效措施进行改善的；</w:t>
      </w:r>
    </w:p>
    <w:p>
      <w:pPr>
        <w:pStyle w:val="null3"/>
        <w:ind w:firstLine="380"/>
        <w:jc w:val="both"/>
      </w:pPr>
      <w:r>
        <w:rPr>
          <w:sz w:val="24"/>
        </w:rPr>
        <w:t>（2）合同履行期限内，乙方企业名称、中药配方颗粒包装等信息变更后，需在10个工作日内向甲方办理备案手续，乙方未立即书面通知甲方，导致甲方仍与其履行采购合同的；</w:t>
      </w:r>
    </w:p>
    <w:p>
      <w:pPr>
        <w:pStyle w:val="null3"/>
        <w:ind w:firstLine="380"/>
        <w:jc w:val="both"/>
      </w:pPr>
      <w:r>
        <w:rPr>
          <w:sz w:val="24"/>
        </w:rPr>
        <w:t>（3）药品生产许可证（或者药品经营许可证）、营业执照（正副本）、检验报告书等生产销售企业所必须的资格、资质文件中任一项失效或效力中止时，未立即书面通知甲方的。</w:t>
      </w:r>
    </w:p>
    <w:p>
      <w:pPr>
        <w:pStyle w:val="null3"/>
        <w:ind w:firstLine="380"/>
        <w:jc w:val="both"/>
      </w:pPr>
      <w:r>
        <w:rPr>
          <w:sz w:val="24"/>
        </w:rPr>
        <w:t>该违约扣罚条款，与《中药配方颗粒考核表》互不冲突。</w:t>
      </w:r>
    </w:p>
    <w:p>
      <w:pPr>
        <w:pStyle w:val="null3"/>
        <w:ind w:firstLine="380"/>
        <w:jc w:val="both"/>
      </w:pPr>
      <w:r>
        <w:rPr>
          <w:sz w:val="24"/>
        </w:rPr>
        <w:t>5、合同生效后，除双方同意外，任何一方不得单方面解除合同，否则必须承担给另一方造成的全部经济损失和法律责任。</w:t>
      </w:r>
    </w:p>
    <w:p>
      <w:pPr>
        <w:pStyle w:val="null3"/>
        <w:ind w:firstLine="380"/>
        <w:jc w:val="both"/>
      </w:pPr>
      <w:r>
        <w:rPr>
          <w:sz w:val="24"/>
        </w:rPr>
        <w:t>6、其它违约责任按《中华人民共和国民法典》处理。</w:t>
      </w:r>
    </w:p>
    <w:p>
      <w:pPr>
        <w:pStyle w:val="null3"/>
        <w:ind w:firstLine="380"/>
        <w:jc w:val="both"/>
      </w:pPr>
      <w:r>
        <w:rPr>
          <w:sz w:val="24"/>
        </w:rPr>
        <w:t>7、因货物质量问题造成的医疗事故，由乙方承担违约责任并承担由此带来的经济损失和相应法律责任。</w:t>
      </w:r>
    </w:p>
    <w:p>
      <w:pPr>
        <w:pStyle w:val="null3"/>
        <w:ind w:firstLine="381"/>
        <w:jc w:val="both"/>
      </w:pPr>
      <w:r>
        <w:rPr>
          <w:sz w:val="24"/>
          <w:b/>
        </w:rPr>
        <w:t>第十九条 退出机制</w:t>
      </w:r>
    </w:p>
    <w:p>
      <w:pPr>
        <w:pStyle w:val="null3"/>
        <w:ind w:firstLine="380"/>
        <w:jc w:val="both"/>
      </w:pPr>
      <w:r>
        <w:rPr>
          <w:sz w:val="24"/>
        </w:rPr>
        <w:t>1、乙方必须保障供应，若存在一次供应不足或不及时(按下单批次算)，甲方给予一次警告；乙方未按甲方要求准时供货或备货不足造成科室投诉，经核实后，若投诉出现2次内(含2次)，甲方给予一次警告；若警告超过2次者视为情节严重，甲方给予乙方处罚当次采购药品款项的5%；若处罚超过3次，视为违约，甲方可单方解除合同。</w:t>
      </w:r>
    </w:p>
    <w:p>
      <w:pPr>
        <w:pStyle w:val="null3"/>
        <w:ind w:firstLine="380"/>
        <w:jc w:val="both"/>
      </w:pPr>
      <w:r>
        <w:rPr>
          <w:sz w:val="24"/>
        </w:rPr>
        <w:t>2、乙方必须保障供应中药配方颗粒质量，若存在甲方验收质量不合格的颗粒品种超过当月总采购颗粒品种的5%或验收不合格的颗粒品种累计达到总实际采购颗粒品种的5%时，甲方可单方解除合同。</w:t>
      </w:r>
    </w:p>
    <w:p>
      <w:pPr>
        <w:pStyle w:val="null3"/>
        <w:ind w:firstLine="380"/>
        <w:jc w:val="both"/>
      </w:pPr>
      <w:r>
        <w:rPr>
          <w:sz w:val="24"/>
        </w:rPr>
        <w:t>3、乙方不得部分转让或全部转让其应履行的合同义务。如甲方发现乙方转包或分包证据，乙方立刻失去继续供货资格，乙方取回原已落实供货库存药品，未付款部分甲方不再付款。</w:t>
      </w:r>
    </w:p>
    <w:p>
      <w:pPr>
        <w:pStyle w:val="null3"/>
        <w:ind w:firstLine="381"/>
        <w:jc w:val="both"/>
      </w:pPr>
      <w:r>
        <w:rPr>
          <w:sz w:val="24"/>
          <w:b/>
        </w:rPr>
        <w:t>第二十条 争议的解决</w:t>
      </w:r>
    </w:p>
    <w:p>
      <w:pPr>
        <w:pStyle w:val="null3"/>
        <w:ind w:firstLine="380"/>
        <w:jc w:val="both"/>
      </w:pPr>
      <w:r>
        <w:rPr>
          <w:sz w:val="24"/>
        </w:rPr>
        <w:t>1、凡与本合同有关而引起的一切争议，甲乙双方应首先通过友好协商解决，如经协商后仍不能达成协议时，任何一方可以向甲方所在地人民法院提出诉讼。</w:t>
      </w:r>
    </w:p>
    <w:p>
      <w:pPr>
        <w:pStyle w:val="null3"/>
        <w:ind w:firstLine="380"/>
        <w:jc w:val="both"/>
      </w:pPr>
      <w:r>
        <w:rPr>
          <w:sz w:val="24"/>
        </w:rPr>
        <w:t>2、本合同发生的诉讼管辖地为东莞市有管辖权的法院。</w:t>
      </w:r>
    </w:p>
    <w:p>
      <w:pPr>
        <w:pStyle w:val="null3"/>
        <w:ind w:firstLine="380"/>
        <w:jc w:val="both"/>
      </w:pPr>
      <w:r>
        <w:rPr>
          <w:sz w:val="24"/>
        </w:rPr>
        <w:t>3、在进行法院审理期间，除提交法院审理的事项外，合同其他部分仍继续履行。</w:t>
      </w:r>
    </w:p>
    <w:p>
      <w:pPr>
        <w:pStyle w:val="null3"/>
        <w:ind w:firstLine="380"/>
        <w:jc w:val="both"/>
      </w:pPr>
      <w:r>
        <w:rPr>
          <w:sz w:val="24"/>
        </w:rPr>
        <w:t>4、本合同按照中华人民共和国的法律进行解释</w:t>
      </w:r>
      <w:r>
        <w:rPr>
          <w:sz w:val="24"/>
          <w:shd w:fill="FFFFFF" w:val="clear"/>
        </w:rPr>
        <w:t>。</w:t>
      </w:r>
    </w:p>
    <w:p>
      <w:pPr>
        <w:pStyle w:val="null3"/>
        <w:ind w:firstLine="381"/>
        <w:jc w:val="both"/>
      </w:pPr>
      <w:r>
        <w:rPr>
          <w:sz w:val="24"/>
          <w:b/>
        </w:rPr>
        <w:t>第二十一条 合同生效</w:t>
      </w:r>
    </w:p>
    <w:p>
      <w:pPr>
        <w:pStyle w:val="null3"/>
        <w:ind w:firstLine="380"/>
        <w:jc w:val="both"/>
      </w:pPr>
      <w:r>
        <w:rPr>
          <w:sz w:val="24"/>
        </w:rPr>
        <w:t>1、本合同由双方法定代表人或委托代理人签字盖章后立即生效，具有同等法律效力，合同有效期随服务期结束而自然终止。</w:t>
      </w:r>
    </w:p>
    <w:p>
      <w:pPr>
        <w:pStyle w:val="null3"/>
        <w:ind w:firstLine="380"/>
        <w:jc w:val="both"/>
      </w:pPr>
      <w:r>
        <w:rPr>
          <w:sz w:val="24"/>
        </w:rPr>
        <w:t>2、本合同一式</w:t>
      </w:r>
      <w:r>
        <w:rPr>
          <w:sz w:val="24"/>
          <w:u w:val="single"/>
        </w:rPr>
        <w:t xml:space="preserve">    </w:t>
      </w:r>
      <w:r>
        <w:rPr>
          <w:sz w:val="24"/>
        </w:rPr>
        <w:t>份，其中甲方</w:t>
      </w:r>
      <w:r>
        <w:rPr>
          <w:sz w:val="24"/>
          <w:u w:val="single"/>
        </w:rPr>
        <w:t xml:space="preserve">    </w:t>
      </w:r>
      <w:r>
        <w:rPr>
          <w:sz w:val="24"/>
        </w:rPr>
        <w:t>份、乙方</w:t>
      </w:r>
      <w:r>
        <w:rPr>
          <w:sz w:val="24"/>
          <w:u w:val="single"/>
        </w:rPr>
        <w:t xml:space="preserve">    </w:t>
      </w:r>
      <w:r>
        <w:rPr>
          <w:sz w:val="24"/>
        </w:rPr>
        <w:t>份，采购代理机构壹份（须在合同签订之日起7个工作日内递交）。</w:t>
      </w:r>
    </w:p>
    <w:p>
      <w:pPr>
        <w:pStyle w:val="null3"/>
        <w:ind w:firstLine="381"/>
        <w:jc w:val="both"/>
      </w:pPr>
      <w:r>
        <w:rPr>
          <w:sz w:val="24"/>
          <w:b/>
        </w:rPr>
        <w:t>第二十二条 其它</w:t>
      </w:r>
    </w:p>
    <w:p>
      <w:pPr>
        <w:pStyle w:val="null3"/>
        <w:ind w:firstLine="380"/>
        <w:jc w:val="both"/>
      </w:pPr>
      <w:r>
        <w:rPr>
          <w:sz w:val="24"/>
        </w:rPr>
        <w:t>1、本合同未尽事宜，双方可签订补充合同，补充合同与所有附件均为合同的有效组成部分，与本合同具有同等法律效力。</w:t>
      </w:r>
    </w:p>
    <w:p>
      <w:pPr>
        <w:pStyle w:val="null3"/>
        <w:ind w:firstLine="380"/>
        <w:jc w:val="both"/>
      </w:pPr>
      <w:r>
        <w:rPr>
          <w:sz w:val="24"/>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380"/>
        <w:jc w:val="both"/>
      </w:pPr>
      <w:r>
        <w:rPr>
          <w:sz w:val="24"/>
        </w:rPr>
        <w:t>3、本合同合计</w:t>
      </w:r>
      <w:r>
        <w:rPr>
          <w:sz w:val="24"/>
          <w:u w:val="single"/>
        </w:rPr>
        <w:t xml:space="preserve">   </w:t>
      </w:r>
      <w:r>
        <w:rPr>
          <w:sz w:val="24"/>
        </w:rPr>
        <w:t>页A4纸张，缺页之合同为无效合同。</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025"/>
        <w:gridCol w:w="4279"/>
      </w:tblGrid>
      <w:tr>
        <w:tc>
          <w:tcPr>
            <w:tcW w:type="dxa" w:w="40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r>
              <w:rPr>
                <w:sz w:val="24"/>
              </w:rPr>
              <w:t>甲方（盖章）：</w:t>
            </w:r>
          </w:p>
          <w:p>
            <w:pPr>
              <w:pStyle w:val="null3"/>
            </w:pPr>
          </w:p>
        </w:tc>
        <w:tc>
          <w:tcPr>
            <w:tcW w:type="dxa" w:w="42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p>
            <w:pPr>
              <w:pStyle w:val="null3"/>
              <w:ind w:firstLine="190"/>
            </w:pPr>
            <w:r>
              <w:rPr>
                <w:sz w:val="19"/>
              </w:rPr>
              <w:t xml:space="preserve"> </w:t>
            </w:r>
          </w:p>
          <w:p>
            <w:pPr>
              <w:pStyle w:val="null3"/>
              <w:ind w:firstLine="190"/>
            </w:pPr>
            <w:r>
              <w:rPr>
                <w:sz w:val="24"/>
              </w:rPr>
              <w:t>乙方（盖章）：</w:t>
            </w:r>
          </w:p>
        </w:tc>
      </w:tr>
      <w:tr>
        <w:tc>
          <w:tcPr>
            <w:tcW w:type="dxa" w:w="40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法定代表人：</w:t>
            </w:r>
          </w:p>
          <w:p>
            <w:pPr>
              <w:pStyle w:val="null3"/>
            </w:pPr>
            <w:r>
              <w:rPr>
                <w:sz w:val="24"/>
              </w:rPr>
              <w:t>或授权代表（签字）：</w:t>
            </w:r>
          </w:p>
        </w:tc>
        <w:tc>
          <w:tcPr>
            <w:tcW w:type="dxa" w:w="42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190"/>
            </w:pPr>
            <w:r>
              <w:rPr>
                <w:sz w:val="24"/>
              </w:rPr>
              <w:t>法定代表人：</w:t>
            </w:r>
          </w:p>
          <w:p>
            <w:pPr>
              <w:pStyle w:val="null3"/>
              <w:ind w:firstLine="190"/>
            </w:pPr>
            <w:r>
              <w:rPr>
                <w:sz w:val="24"/>
              </w:rPr>
              <w:t>或授权代表（签字）：</w:t>
            </w:r>
          </w:p>
        </w:tc>
      </w:tr>
      <w:tr>
        <w:tc>
          <w:tcPr>
            <w:tcW w:type="dxa" w:w="40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地址：</w:t>
            </w:r>
          </w:p>
        </w:tc>
        <w:tc>
          <w:tcPr>
            <w:tcW w:type="dxa" w:w="42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190"/>
            </w:pPr>
            <w:r>
              <w:rPr>
                <w:sz w:val="24"/>
              </w:rPr>
              <w:t>地址：</w:t>
            </w:r>
          </w:p>
        </w:tc>
      </w:tr>
      <w:tr>
        <w:tc>
          <w:tcPr>
            <w:tcW w:type="dxa" w:w="40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电话：</w:t>
            </w:r>
          </w:p>
        </w:tc>
        <w:tc>
          <w:tcPr>
            <w:tcW w:type="dxa" w:w="42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190"/>
            </w:pPr>
            <w:r>
              <w:rPr>
                <w:sz w:val="24"/>
              </w:rPr>
              <w:t xml:space="preserve">电话：    </w:t>
            </w:r>
          </w:p>
        </w:tc>
      </w:tr>
      <w:tr>
        <w:tc>
          <w:tcPr>
            <w:tcW w:type="dxa" w:w="40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42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传真：</w:t>
            </w:r>
          </w:p>
        </w:tc>
      </w:tr>
      <w:tr>
        <w:tc>
          <w:tcPr>
            <w:tcW w:type="dxa" w:w="40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42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开户银行：</w:t>
            </w:r>
          </w:p>
        </w:tc>
      </w:tr>
      <w:tr>
        <w:tc>
          <w:tcPr>
            <w:tcW w:type="dxa" w:w="40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42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账号：</w:t>
            </w:r>
          </w:p>
        </w:tc>
      </w:tr>
      <w:tr>
        <w:tc>
          <w:tcPr>
            <w:tcW w:type="dxa" w:w="40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签约时间：    年  月  日</w:t>
            </w:r>
          </w:p>
        </w:tc>
        <w:tc>
          <w:tcPr>
            <w:tcW w:type="dxa" w:w="42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190"/>
            </w:pPr>
            <w:r>
              <w:rPr>
                <w:sz w:val="24"/>
              </w:rPr>
              <w:t>签约时间：   年  月  日</w:t>
            </w:r>
          </w:p>
        </w:tc>
      </w:tr>
      <w:tr>
        <w:tc>
          <w:tcPr>
            <w:tcW w:type="dxa" w:w="40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签约地点：</w:t>
            </w:r>
          </w:p>
        </w:tc>
        <w:tc>
          <w:tcPr>
            <w:tcW w:type="dxa" w:w="427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bl>
    <w:p>
      <w:pPr>
        <w:pStyle w:val="null3"/>
        <w:jc w:val="both"/>
      </w:pPr>
      <w:r>
        <w:rPr>
          <w:sz w:val="24"/>
        </w:rPr>
        <w:t>此合同为模版合同，最终以实际签订的合同为主。</w:t>
      </w:r>
    </w:p>
    <w:p>
      <w:pPr>
        <w:pStyle w:val="null3"/>
        <w:jc w:val="both"/>
      </w:pPr>
      <w:r>
        <w:rPr/>
        <w:t xml:space="preserve"> </w:t>
      </w:r>
    </w:p>
    <w:p>
      <w:pPr>
        <w:pStyle w:val="null3"/>
        <w:ind w:firstLine="381"/>
        <w:jc w:val="both"/>
      </w:pPr>
      <w:r>
        <w:rPr>
          <w:sz w:val="24"/>
          <w:b/>
        </w:rPr>
        <w:t>合同附件</w:t>
      </w:r>
      <w:r>
        <w:rPr>
          <w:sz w:val="24"/>
        </w:rPr>
        <w:t>(合同编号     )</w:t>
      </w:r>
    </w:p>
    <w:p>
      <w:pPr>
        <w:pStyle w:val="null3"/>
        <w:ind w:firstLine="380"/>
        <w:jc w:val="both"/>
      </w:pPr>
      <w:r>
        <w:rPr>
          <w:sz w:val="24"/>
        </w:rPr>
        <w:t>附件1.本合同范围内配送的中药配方颗粒采购品种目录</w:t>
      </w:r>
    </w:p>
    <w:p>
      <w:pPr>
        <w:pStyle w:val="null3"/>
        <w:ind w:firstLine="380"/>
        <w:jc w:val="both"/>
      </w:pPr>
      <w:r>
        <w:rPr>
          <w:sz w:val="24"/>
        </w:rPr>
        <w:t>附件2.《中药配方颗粒考核表》</w:t>
      </w:r>
    </w:p>
    <w:p>
      <w:pPr>
        <w:pStyle w:val="null3"/>
        <w:ind w:firstLine="380"/>
      </w:pPr>
      <w:r>
        <w:rPr>
          <w:sz w:val="24"/>
        </w:rPr>
        <w:t>附件3.中标（成交）通知书</w:t>
      </w:r>
    </w:p>
    <w:p>
      <w:pPr>
        <w:pStyle w:val="null3"/>
        <w:ind w:firstLine="380"/>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sz w:val="24"/>
          <w:b/>
        </w:rPr>
        <w:t>附件1.本合同范围内配送的中药配方颗粒采购品种目录（下表为优惠后的价格）</w:t>
      </w:r>
    </w:p>
    <w:p>
      <w:pPr>
        <w:pStyle w:val="null3"/>
        <w:ind w:firstLine="380"/>
      </w:pPr>
      <w:r>
        <w:rPr>
          <w:sz w:val="24"/>
        </w:rPr>
        <w:t>以下是中药配方颗粒采购清单，乙方须按符合药品相关标准和剂量符合药典等规定的常用量及临床用药习惯进行供货。</w:t>
      </w:r>
    </w:p>
    <w:p>
      <w:pPr>
        <w:pStyle w:val="null3"/>
        <w:jc w:val="center"/>
      </w:pPr>
      <w:r>
        <w:rPr>
          <w:sz w:val="24"/>
          <w:b/>
        </w:rPr>
        <w:t>中药配方颗粒采购清单（智能调配机）</w:t>
      </w:r>
    </w:p>
    <w:tbl>
      <w:tblPr>
        <w:tblW w:w="0" w:type="auto"/>
        <w:tblBorders>
          <w:top w:val="none" w:color="000000" w:sz="4"/>
          <w:left w:val="none" w:color="000000" w:sz="4"/>
          <w:bottom w:val="none" w:color="000000" w:sz="4"/>
          <w:right w:val="none" w:color="000000" w:sz="4"/>
          <w:insideH w:val="none"/>
          <w:insideV w:val="none"/>
        </w:tblBorders>
      </w:tblPr>
      <w:tblGrid>
        <w:gridCol w:w="1203"/>
        <w:gridCol w:w="2180"/>
        <w:gridCol w:w="3188"/>
        <w:gridCol w:w="1733"/>
      </w:tblGrid>
      <w:tr>
        <w:tc>
          <w:tcPr>
            <w:tcW w:type="dxa" w:w="120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序号</w:t>
            </w:r>
          </w:p>
        </w:tc>
        <w:tc>
          <w:tcPr>
            <w:tcW w:type="dxa" w:w="218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中药饮片名称</w:t>
            </w:r>
          </w:p>
        </w:tc>
        <w:tc>
          <w:tcPr>
            <w:tcW w:type="dxa" w:w="318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规格</w:t>
            </w:r>
          </w:p>
        </w:tc>
        <w:tc>
          <w:tcPr>
            <w:tcW w:type="dxa" w:w="173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折合饮片单价（元/克）</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4"/>
          <w:b/>
        </w:rPr>
        <w:t>若国家或者省级药品监督管理有发布最新执行标准的，以最新执行标准为准。</w:t>
      </w:r>
    </w:p>
    <w:p>
      <w:pPr>
        <w:pStyle w:val="null3"/>
        <w:ind w:left="105" w:right="90" w:firstLine="381"/>
        <w:jc w:val="center"/>
      </w:pPr>
      <w:r>
        <w:rPr>
          <w:sz w:val="24"/>
          <w:b/>
        </w:rPr>
        <w:t>中药配方颗粒采购清单（小包装）</w:t>
      </w:r>
    </w:p>
    <w:tbl>
      <w:tblPr>
        <w:tblW w:w="0" w:type="auto"/>
        <w:tblBorders>
          <w:top w:val="none" w:color="000000" w:sz="4"/>
          <w:left w:val="none" w:color="000000" w:sz="4"/>
          <w:bottom w:val="none" w:color="000000" w:sz="4"/>
          <w:right w:val="none" w:color="000000" w:sz="4"/>
          <w:insideH w:val="none"/>
          <w:insideV w:val="none"/>
        </w:tblBorders>
      </w:tblPr>
      <w:tblGrid>
        <w:gridCol w:w="1203"/>
        <w:gridCol w:w="2180"/>
        <w:gridCol w:w="3188"/>
        <w:gridCol w:w="1733"/>
      </w:tblGrid>
      <w:tr>
        <w:tc>
          <w:tcPr>
            <w:tcW w:type="dxa" w:w="120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序号</w:t>
            </w:r>
          </w:p>
        </w:tc>
        <w:tc>
          <w:tcPr>
            <w:tcW w:type="dxa" w:w="218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中药饮片名称</w:t>
            </w:r>
          </w:p>
        </w:tc>
        <w:tc>
          <w:tcPr>
            <w:tcW w:type="dxa" w:w="318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规格</w:t>
            </w:r>
          </w:p>
        </w:tc>
        <w:tc>
          <w:tcPr>
            <w:tcW w:type="dxa" w:w="173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color w:val="000000"/>
              </w:rPr>
              <w:t>折合饮片单价（元/克）</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4"/>
          <w:b/>
        </w:rPr>
        <w:t>若国家或者省级药品监督管理有发布最新执行标准的，以最新执行标准为准。</w:t>
      </w:r>
    </w:p>
    <w:p>
      <w:pPr>
        <w:pStyle w:val="null3"/>
      </w:pPr>
      <w:r>
        <w:rPr>
          <w:sz w:val="24"/>
          <w:b/>
        </w:rPr>
        <w:t>附件2.《中药配方颗粒考核表》</w:t>
      </w:r>
    </w:p>
    <w:p>
      <w:pPr>
        <w:pStyle w:val="null3"/>
        <w:jc w:val="center"/>
      </w:pPr>
      <w:r>
        <w:rPr>
          <w:sz w:val="24"/>
          <w:b/>
        </w:rPr>
        <w:t>《中药配方颗粒考核表》</w:t>
      </w:r>
    </w:p>
    <w:tbl>
      <w:tblPr>
        <w:tblW w:w="0" w:type="auto"/>
        <w:tblBorders>
          <w:top w:val="none" w:color="000000" w:sz="4"/>
          <w:left w:val="none" w:color="000000" w:sz="4"/>
          <w:bottom w:val="none" w:color="000000" w:sz="4"/>
          <w:right w:val="none" w:color="000000" w:sz="4"/>
          <w:insideH w:val="none"/>
          <w:insideV w:val="none"/>
        </w:tblBorders>
      </w:tblPr>
      <w:tblGrid>
        <w:gridCol w:w="789"/>
        <w:gridCol w:w="3840"/>
        <w:gridCol w:w="1331"/>
        <w:gridCol w:w="1171"/>
        <w:gridCol w:w="1171"/>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服务质量标准</w:t>
            </w:r>
          </w:p>
        </w:tc>
        <w:tc>
          <w:tcPr>
            <w:tcW w:type="dxa" w:w="1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考核标准</w:t>
            </w:r>
          </w:p>
        </w:tc>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扣分</w:t>
            </w:r>
          </w:p>
        </w:tc>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扣分说明</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提供的中药配方颗粒不满足采购人质量要求</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扣5分/每批次</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中药配方颗粒未按采购人要求在规定时间内送达的</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扣2分/每批次</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供货时未及时提供当前批次送货单和产品质量证明的</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扣2分/每批次</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提供的中药配方颗粒与招标文件、投标文件或合同中对应信息不一致的</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扣10分/每批次</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因中药配方颗粒质量问题造成医疗事故的</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扣10分/每批次</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中标人服务质量不能满足采购人需求</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扣2分/每批次</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扣分合计</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9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本考核表满分为100分，考核得分=100分-扣分合计</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rPr>
        <w:t>注：</w:t>
      </w:r>
    </w:p>
    <w:p>
      <w:pPr>
        <w:pStyle w:val="null3"/>
        <w:jc w:val="both"/>
      </w:pPr>
      <w:r>
        <w:rPr>
          <w:sz w:val="24"/>
        </w:rPr>
        <w:t>1、若服务考核高于90分（不含90分）的，支付费用100%。</w:t>
      </w:r>
    </w:p>
    <w:p>
      <w:pPr>
        <w:pStyle w:val="null3"/>
        <w:jc w:val="both"/>
      </w:pPr>
      <w:r>
        <w:rPr>
          <w:sz w:val="24"/>
        </w:rPr>
        <w:t>2、若服务考核低于90分（含90分）的，不足1分按1分计算，每低于一分在季度考核后结费用中扣减200元，扣分不设上限。</w:t>
      </w:r>
    </w:p>
    <w:p>
      <w:pPr>
        <w:pStyle w:val="null3"/>
        <w:jc w:val="both"/>
      </w:pPr>
      <w:r>
        <w:rPr>
          <w:sz w:val="24"/>
        </w:rPr>
        <w:t>3、服务考核分数低于60分或若累计两次服务考核低于75分（包含75分）的，采购人提出在一个季度内整改后仍不达标，采购人有权提前终止合同而不承担法律责任。</w:t>
      </w:r>
    </w:p>
    <w:p>
      <w:pPr>
        <w:pStyle w:val="null3"/>
      </w:pPr>
      <w:r>
        <w:rPr>
          <w:sz w:val="24"/>
        </w:rPr>
        <w:t>4、形成实际费用扣减时，采购人与中标人双方确认签字执行。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441900009-2025-00149</w:t>
      </w:r>
    </w:p>
    <w:p>
      <w:pPr>
        <w:pStyle w:val="null3"/>
        <w:jc w:val="center"/>
        <w:outlineLvl w:val="3"/>
      </w:pPr>
      <w:r>
        <w:rPr>
          <w:sz w:val="24"/>
          <w:b/>
        </w:rPr>
        <w:t>采购项目编号：</w:t>
      </w:r>
      <w:r>
        <w:rPr>
          <w:sz w:val="24"/>
          <w:b/>
        </w:rPr>
        <w:t>441900009-2025-00149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广东京海招标有限公司</w:t>
      </w:r>
    </w:p>
    <w:p>
      <w:pPr>
        <w:pStyle w:val="null3"/>
        <w:ind w:firstLine="480"/>
      </w:pPr>
      <w:r>
        <w:rPr/>
        <w:t xml:space="preserve"> 你方组织的</w:t>
      </w:r>
      <w:r>
        <w:rPr>
          <w:u w:val="single"/>
        </w:rPr>
        <w:t>“</w:t>
      </w:r>
      <w:r>
        <w:rPr>
          <w:u w:val="single"/>
        </w:rPr>
        <w:t>东莞松山湖高新技术产业开发区社区卫生服务中心中药配方颗粒供货服务采购项目</w:t>
      </w:r>
      <w:r>
        <w:rPr>
          <w:u w:val="single"/>
        </w:rPr>
        <w:t>”</w:t>
      </w:r>
      <w:r>
        <w:rPr/>
        <w:t>项目的招标[采购项目编号为：</w:t>
      </w:r>
      <w:r>
        <w:rPr>
          <w:u w:val="single"/>
        </w:rPr>
        <w:t>441900009-2025-00149</w:t>
      </w:r>
      <w:r>
        <w:rPr/>
        <w:t>]，我方愿参与投标。</w:t>
      </w:r>
    </w:p>
    <w:p>
      <w:pPr>
        <w:pStyle w:val="null3"/>
        <w:ind w:firstLine="480"/>
      </w:pPr>
      <w:r>
        <w:rPr/>
        <w:t>我方确认收到贵方提供的</w:t>
      </w:r>
      <w:r>
        <w:rPr>
          <w:u w:val="single"/>
        </w:rPr>
        <w:t>“</w:t>
      </w:r>
      <w:r>
        <w:rPr>
          <w:u w:val="single"/>
        </w:rPr>
        <w:t>东莞松山湖高新技术产业开发区社区卫生服务中心中药配方颗粒供货服务采购项目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广东京海招标有限公司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东莞松山湖高新技术产业开发区社区卫生服务中心中药配方颗粒供货服务采购项目</w:t>
      </w:r>
      <w:r>
        <w:rPr/>
        <w:t>”项目采购[采购项目编号为</w:t>
      </w:r>
      <w:r>
        <w:rPr/>
        <w:t>441900009-2025-00149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东莞松山湖高新技术产业开发区社区卫生服务中心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广东京海招标有限公司</w:t>
      </w:r>
    </w:p>
    <w:p>
      <w:pPr>
        <w:pStyle w:val="null3"/>
        <w:ind w:firstLine="480"/>
      </w:pPr>
      <w:r>
        <w:rPr/>
        <w:t xml:space="preserve"> 如果我方在贵采购代理机构组织的</w:t>
      </w:r>
      <w:r>
        <w:rPr/>
        <w:t>东莞松山湖高新技术产业开发区社区卫生服务中心中药配方颗粒供货服务采购项目</w:t>
      </w:r>
      <w:r>
        <w:rPr/>
        <w:t>招标中获中标（采购项目编号：</w:t>
      </w:r>
      <w:r>
        <w:rPr/>
        <w:t>441900009-2025-00149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广东京海招标有限公司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广东京海招标有限公司</w:t>
      </w:r>
    </w:p>
    <w:p>
      <w:pPr>
        <w:pStyle w:val="null3"/>
        <w:ind w:firstLine="480"/>
      </w:pPr>
      <w:r>
        <w:rPr/>
        <w:t>我单位已登记并准备参与“</w:t>
      </w:r>
      <w:r>
        <w:rPr/>
        <w:t>东莞松山湖高新技术产业开发区社区卫生服务中心中药配方颗粒供货服务采购项目</w:t>
      </w:r>
      <w:r>
        <w:rPr/>
        <w:t>”项目（采购项目编号：</w:t>
      </w:r>
      <w:r>
        <w:rPr/>
        <w:t>441900009-2025-00149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