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1B5284">
      <w:pPr>
        <w:pStyle w:val="2"/>
        <w:bidi w:val="0"/>
      </w:pPr>
      <w:bookmarkStart w:id="0" w:name="_GoBack"/>
      <w:r>
        <w:rPr>
          <w:rFonts w:hint="eastAsia"/>
          <w:lang w:val="en-US" w:eastAsia="zh-CN"/>
        </w:rPr>
        <w:t>技术条款响应偏离</w:t>
      </w:r>
      <w:r>
        <w:rPr>
          <w:rFonts w:hint="eastAsia"/>
        </w:rPr>
        <w:t>表</w:t>
      </w:r>
    </w:p>
    <w:bookmarkEnd w:id="0"/>
    <w:p w14:paraId="30DBE572">
      <w:pPr>
        <w:pStyle w:val="5"/>
        <w:bidi w:val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采购项目名称</w:t>
      </w:r>
      <w:r>
        <w:rPr>
          <w:rFonts w:hint="eastAsia" w:ascii="宋体" w:hAnsi="宋体" w:eastAsia="宋体" w:cs="宋体"/>
          <w:sz w:val="24"/>
          <w:szCs w:val="24"/>
        </w:rPr>
        <w:t>：{</w:t>
      </w:r>
      <w:r>
        <w:rPr>
          <w:rFonts w:hint="eastAsia" w:ascii="宋体" w:hAnsi="宋体" w:eastAsia="宋体" w:cs="宋体"/>
          <w:sz w:val="24"/>
          <w:szCs w:val="24"/>
          <w:lang w:eastAsia="zh-Hans"/>
        </w:rPr>
        <w:t>请填写采购项目名称</w:t>
      </w:r>
      <w:r>
        <w:rPr>
          <w:rFonts w:hint="eastAsia" w:ascii="宋体" w:hAnsi="宋体" w:eastAsia="宋体" w:cs="宋体"/>
          <w:sz w:val="24"/>
          <w:szCs w:val="24"/>
        </w:rPr>
        <w:t>}</w:t>
      </w:r>
    </w:p>
    <w:p w14:paraId="46337D05">
      <w:pPr>
        <w:pStyle w:val="5"/>
        <w:bidi w:val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采购项目编号</w:t>
      </w:r>
      <w:r>
        <w:rPr>
          <w:rFonts w:hint="eastAsia" w:ascii="宋体" w:hAnsi="宋体" w:eastAsia="宋体" w:cs="宋体"/>
          <w:sz w:val="24"/>
          <w:szCs w:val="24"/>
        </w:rPr>
        <w:t>：{</w:t>
      </w:r>
      <w:r>
        <w:rPr>
          <w:rFonts w:hint="eastAsia" w:ascii="宋体" w:hAnsi="宋体" w:eastAsia="宋体" w:cs="宋体"/>
          <w:sz w:val="24"/>
          <w:szCs w:val="24"/>
          <w:lang w:eastAsia="zh-Hans"/>
        </w:rPr>
        <w:t>请填写采购项目编号</w:t>
      </w:r>
      <w:r>
        <w:rPr>
          <w:rFonts w:hint="eastAsia" w:ascii="宋体" w:hAnsi="宋体" w:eastAsia="宋体" w:cs="宋体"/>
          <w:sz w:val="24"/>
          <w:szCs w:val="24"/>
        </w:rPr>
        <w:t>}</w:t>
      </w:r>
    </w:p>
    <w:tbl>
      <w:tblPr>
        <w:tblStyle w:val="6"/>
        <w:tblW w:w="91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3"/>
        <w:gridCol w:w="2532"/>
        <w:gridCol w:w="3249"/>
        <w:gridCol w:w="2594"/>
      </w:tblGrid>
      <w:tr w14:paraId="5F84F5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4" w:hRule="atLeast"/>
          <w:jc w:val="center"/>
        </w:trPr>
        <w:tc>
          <w:tcPr>
            <w:tcW w:w="743" w:type="dxa"/>
            <w:noWrap w:val="0"/>
            <w:vAlign w:val="center"/>
          </w:tcPr>
          <w:p w14:paraId="2BF8FAE8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2532" w:type="dxa"/>
            <w:noWrap w:val="0"/>
            <w:vAlign w:val="center"/>
          </w:tcPr>
          <w:p w14:paraId="2661FD81">
            <w:pPr>
              <w:pStyle w:val="9"/>
              <w:bidi w:val="0"/>
              <w:rPr>
                <w:rFonts w:hint="eastAsia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招标文件</w:t>
            </w:r>
          </w:p>
          <w:p w14:paraId="15150DC0">
            <w:pPr>
              <w:pStyle w:val="9"/>
              <w:bidi w:val="0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技术要求</w:t>
            </w:r>
          </w:p>
        </w:tc>
        <w:tc>
          <w:tcPr>
            <w:tcW w:w="3249" w:type="dxa"/>
            <w:noWrap w:val="0"/>
            <w:vAlign w:val="center"/>
          </w:tcPr>
          <w:p w14:paraId="557E6551">
            <w:pPr>
              <w:pStyle w:val="9"/>
              <w:bidi w:val="0"/>
              <w:rPr>
                <w:rFonts w:hint="eastAsia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投标文件</w:t>
            </w:r>
          </w:p>
          <w:p w14:paraId="233DE6BA">
            <w:pPr>
              <w:pStyle w:val="9"/>
              <w:bidi w:val="0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技术要求响应内容</w:t>
            </w:r>
          </w:p>
        </w:tc>
        <w:tc>
          <w:tcPr>
            <w:tcW w:w="2594" w:type="dxa"/>
            <w:noWrap w:val="0"/>
            <w:vAlign w:val="center"/>
          </w:tcPr>
          <w:p w14:paraId="23C638BC">
            <w:pPr>
              <w:pStyle w:val="9"/>
              <w:bidi w:val="0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偏离情况（正偏离/响应/负偏离）</w:t>
            </w:r>
          </w:p>
        </w:tc>
      </w:tr>
      <w:tr w14:paraId="190A9C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43" w:type="dxa"/>
            <w:noWrap w:val="0"/>
            <w:vAlign w:val="center"/>
          </w:tcPr>
          <w:p w14:paraId="10969C19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32" w:type="dxa"/>
            <w:noWrap w:val="0"/>
            <w:vAlign w:val="center"/>
          </w:tcPr>
          <w:p w14:paraId="1FE4F409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249" w:type="dxa"/>
            <w:noWrap w:val="0"/>
            <w:vAlign w:val="center"/>
          </w:tcPr>
          <w:p w14:paraId="44D3F51C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94" w:type="dxa"/>
            <w:noWrap w:val="0"/>
            <w:vAlign w:val="center"/>
          </w:tcPr>
          <w:p w14:paraId="107311A4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89F4C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43" w:type="dxa"/>
            <w:noWrap w:val="0"/>
            <w:vAlign w:val="center"/>
          </w:tcPr>
          <w:p w14:paraId="731A97BE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32" w:type="dxa"/>
            <w:noWrap w:val="0"/>
            <w:vAlign w:val="center"/>
          </w:tcPr>
          <w:p w14:paraId="577648A6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249" w:type="dxa"/>
            <w:noWrap w:val="0"/>
            <w:vAlign w:val="center"/>
          </w:tcPr>
          <w:p w14:paraId="1C6E6954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94" w:type="dxa"/>
            <w:noWrap w:val="0"/>
            <w:vAlign w:val="center"/>
          </w:tcPr>
          <w:p w14:paraId="6AF14707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95EF0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43" w:type="dxa"/>
            <w:noWrap w:val="0"/>
            <w:vAlign w:val="center"/>
          </w:tcPr>
          <w:p w14:paraId="4B1C4E8F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32" w:type="dxa"/>
            <w:noWrap w:val="0"/>
            <w:vAlign w:val="center"/>
          </w:tcPr>
          <w:p w14:paraId="46D9F601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249" w:type="dxa"/>
            <w:noWrap w:val="0"/>
            <w:vAlign w:val="center"/>
          </w:tcPr>
          <w:p w14:paraId="2DCA90EC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94" w:type="dxa"/>
            <w:noWrap w:val="0"/>
            <w:vAlign w:val="center"/>
          </w:tcPr>
          <w:p w14:paraId="652F7CCA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94CB5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43" w:type="dxa"/>
            <w:noWrap w:val="0"/>
            <w:vAlign w:val="center"/>
          </w:tcPr>
          <w:p w14:paraId="30469223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32" w:type="dxa"/>
            <w:noWrap w:val="0"/>
            <w:vAlign w:val="center"/>
          </w:tcPr>
          <w:p w14:paraId="3AC17E6C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249" w:type="dxa"/>
            <w:noWrap w:val="0"/>
            <w:vAlign w:val="center"/>
          </w:tcPr>
          <w:p w14:paraId="46D8D793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94" w:type="dxa"/>
            <w:noWrap w:val="0"/>
            <w:vAlign w:val="center"/>
          </w:tcPr>
          <w:p w14:paraId="22A77719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1F73C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43" w:type="dxa"/>
            <w:noWrap w:val="0"/>
            <w:vAlign w:val="center"/>
          </w:tcPr>
          <w:p w14:paraId="4C59A63A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32" w:type="dxa"/>
            <w:noWrap w:val="0"/>
            <w:vAlign w:val="center"/>
          </w:tcPr>
          <w:p w14:paraId="7AB96E53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249" w:type="dxa"/>
            <w:noWrap w:val="0"/>
            <w:vAlign w:val="center"/>
          </w:tcPr>
          <w:p w14:paraId="7875A901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94" w:type="dxa"/>
            <w:noWrap w:val="0"/>
            <w:vAlign w:val="center"/>
          </w:tcPr>
          <w:p w14:paraId="462299B6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B1D08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43" w:type="dxa"/>
            <w:noWrap w:val="0"/>
            <w:vAlign w:val="center"/>
          </w:tcPr>
          <w:p w14:paraId="10E2D1E9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32" w:type="dxa"/>
            <w:noWrap w:val="0"/>
            <w:vAlign w:val="center"/>
          </w:tcPr>
          <w:p w14:paraId="31F64422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249" w:type="dxa"/>
            <w:noWrap w:val="0"/>
            <w:vAlign w:val="center"/>
          </w:tcPr>
          <w:p w14:paraId="57B7844A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94" w:type="dxa"/>
            <w:noWrap w:val="0"/>
            <w:vAlign w:val="center"/>
          </w:tcPr>
          <w:p w14:paraId="7DD89481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8D8A6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743" w:type="dxa"/>
            <w:noWrap w:val="0"/>
            <w:vAlign w:val="center"/>
          </w:tcPr>
          <w:p w14:paraId="1B05785F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32" w:type="dxa"/>
            <w:noWrap w:val="0"/>
            <w:vAlign w:val="center"/>
          </w:tcPr>
          <w:p w14:paraId="20F8405D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249" w:type="dxa"/>
            <w:noWrap w:val="0"/>
            <w:vAlign w:val="center"/>
          </w:tcPr>
          <w:p w14:paraId="10F0DEBD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94" w:type="dxa"/>
            <w:noWrap w:val="0"/>
            <w:vAlign w:val="center"/>
          </w:tcPr>
          <w:p w14:paraId="44195B1C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5DC88D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注：1.以上表格格式行、列可增减。</w:t>
      </w:r>
    </w:p>
    <w:p w14:paraId="4B1AEBC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sz w:val="24"/>
          <w:szCs w:val="24"/>
        </w:rPr>
        <w:t>投标人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应按照第三章招标项目技术、服务、商务及其他要求中“</w:t>
      </w:r>
      <w:r>
        <w:rPr>
          <w:rFonts w:hint="eastAsia"/>
          <w:sz w:val="24"/>
          <w:szCs w:val="24"/>
          <w:lang w:val="en-US" w:eastAsia="zh-CN"/>
        </w:rPr>
        <w:t>技术要求</w:t>
      </w:r>
      <w:r>
        <w:rPr>
          <w:rFonts w:hint="eastAsia"/>
          <w:sz w:val="24"/>
          <w:szCs w:val="24"/>
          <w:lang w:eastAsia="zh-CN"/>
        </w:rPr>
        <w:t>”</w:t>
      </w:r>
      <w:r>
        <w:rPr>
          <w:rFonts w:hint="eastAsia"/>
          <w:sz w:val="24"/>
          <w:szCs w:val="24"/>
          <w:lang w:val="en-US" w:eastAsia="zh-CN"/>
        </w:rPr>
        <w:t>内容进行逐条响应，如有偏离，请在此表“偏离情况”中清楚地列明，在此表之后提供能够证明其参数响应得相关证明材料。</w:t>
      </w:r>
    </w:p>
    <w:p w14:paraId="2B1C225A">
      <w:pPr>
        <w:spacing w:line="360" w:lineRule="auto"/>
        <w:ind w:left="0" w:leftChars="0" w:firstLine="2707" w:firstLineChars="1128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019A3C44">
      <w:pPr>
        <w:spacing w:line="360" w:lineRule="auto"/>
        <w:ind w:left="0" w:leftChars="0" w:firstLine="2707" w:firstLineChars="1128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投标人（公章）：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</w:t>
      </w:r>
    </w:p>
    <w:p w14:paraId="070FBA0A">
      <w:pPr>
        <w:ind w:firstLine="2880" w:firstLineChars="1200"/>
        <w:rPr>
          <w:rFonts w:hint="eastAsia" w:ascii="宋体" w:hAnsi="宋体" w:eastAsia="宋体" w:cs="宋体"/>
          <w:sz w:val="28"/>
          <w:szCs w:val="28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  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 xml:space="preserve">  </w:t>
      </w:r>
    </w:p>
    <w:p w14:paraId="42F7CDE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C2207B"/>
    <w:rsid w:val="185B7540"/>
    <w:rsid w:val="1C6C2A8D"/>
    <w:rsid w:val="213E2F0F"/>
    <w:rsid w:val="26841133"/>
    <w:rsid w:val="33BC7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jc w:val="center"/>
      <w:outlineLvl w:val="0"/>
    </w:pPr>
    <w:rPr>
      <w:rFonts w:hint="eastAsia" w:ascii="宋体" w:hAnsi="宋体" w:eastAsia="宋体" w:cs="Times New Roman"/>
      <w:b/>
      <w:bCs/>
      <w:kern w:val="44"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qFormat/>
    <w:uiPriority w:val="0"/>
    <w:pPr>
      <w:adjustRightInd w:val="0"/>
      <w:snapToGrid w:val="0"/>
      <w:spacing w:line="360" w:lineRule="auto"/>
      <w:ind w:firstLine="480" w:firstLineChars="200"/>
    </w:pPr>
  </w:style>
  <w:style w:type="paragraph" w:styleId="4">
    <w:name w:val="toc 1"/>
    <w:basedOn w:val="1"/>
    <w:next w:val="1"/>
    <w:qFormat/>
    <w:uiPriority w:val="0"/>
    <w:pPr>
      <w:wordWrap w:val="0"/>
      <w:adjustRightInd w:val="0"/>
      <w:snapToGrid w:val="0"/>
      <w:spacing w:line="480" w:lineRule="auto"/>
    </w:pPr>
    <w:rPr>
      <w:rFonts w:ascii="宋体" w:hAnsi="宋体" w:eastAsia="宋体" w:cs="宋体"/>
      <w:b/>
      <w:sz w:val="28"/>
      <w:szCs w:val="28"/>
    </w:rPr>
  </w:style>
  <w:style w:type="paragraph" w:styleId="5">
    <w:name w:val="Body Text First Indent 2"/>
    <w:basedOn w:val="3"/>
    <w:qFormat/>
    <w:uiPriority w:val="0"/>
    <w:pPr>
      <w:ind w:firstLine="420"/>
    </w:pPr>
  </w:style>
  <w:style w:type="paragraph" w:customStyle="1" w:styleId="8">
    <w:name w:val="表格-左对齐"/>
    <w:basedOn w:val="1"/>
    <w:qFormat/>
    <w:uiPriority w:val="0"/>
    <w:pPr>
      <w:wordWrap w:val="0"/>
      <w:adjustRightInd w:val="0"/>
      <w:snapToGrid w:val="0"/>
      <w:spacing w:line="360" w:lineRule="auto"/>
      <w:jc w:val="center"/>
    </w:pPr>
    <w:rPr>
      <w:rFonts w:hint="eastAsia" w:ascii="宋体" w:hAnsi="宋体" w:eastAsia="宋体" w:cs="宋体"/>
      <w:b/>
      <w:sz w:val="24"/>
      <w:szCs w:val="24"/>
    </w:rPr>
  </w:style>
  <w:style w:type="paragraph" w:customStyle="1" w:styleId="9">
    <w:name w:val="表格"/>
    <w:basedOn w:val="1"/>
    <w:autoRedefine/>
    <w:qFormat/>
    <w:uiPriority w:val="0"/>
    <w:pPr>
      <w:adjustRightInd w:val="0"/>
      <w:snapToGrid w:val="0"/>
      <w:spacing w:line="240" w:lineRule="auto"/>
      <w:jc w:val="center"/>
    </w:pPr>
    <w:rPr>
      <w:rFonts w:ascii="宋体" w:hAnsi="宋体" w:eastAsia="宋体" w:cs="宋体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2025-02-24T07:26:00Z</dcterms:created>
  <dc:creator>admin</dc:creator>
  <cp:lastModifiedBy>w..</cp:lastModifiedBy>
  <dcterms:modified xsi:type="dcterms:W3CDTF">2025-08-07T04:09:21Z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50DBD70EEBF74746A7EEF8B5DC19B0B3_12</vt:lpwstr>
  </property>
  <property fmtid="{D5CDD505-2E9C-101B-9397-08002B2CF9AE}" pid="4" name="KSOTemplateDocerSaveRecord">
    <vt:lpwstr>eyJoZGlkIjoiMzM4ODMwNjNiZWE4OGJkYzJkNWI1MjZhMjg0MGY0NWEiLCJ1c2VySWQiOiIyOTcwOTk0MDcifQ==</vt:lpwstr>
  </property>
</Properties>
</file>