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90A0E">
      <w:pPr>
        <w:pStyle w:val="2"/>
        <w:bidi w:val="0"/>
        <w:jc w:val="center"/>
        <w:rPr>
          <w:rFonts w:hint="eastAsia"/>
          <w:highlight w:val="none"/>
          <w:lang w:eastAsia="zh-CN"/>
        </w:rPr>
      </w:pPr>
      <w:bookmarkStart w:id="0" w:name="_GoBack"/>
      <w:r>
        <w:rPr>
          <w:rFonts w:hint="eastAsia"/>
          <w:highlight w:val="none"/>
          <w:lang w:eastAsia="zh-CN"/>
        </w:rPr>
        <w:t>分项报价表</w:t>
      </w:r>
    </w:p>
    <w:bookmarkEnd w:id="0"/>
    <w:p w14:paraId="20B08D61">
      <w:pPr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 xml:space="preserve">项目名称：                      项目编号：                 </w:t>
      </w:r>
    </w:p>
    <w:tbl>
      <w:tblPr>
        <w:tblStyle w:val="4"/>
        <w:tblW w:w="91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447"/>
        <w:gridCol w:w="1371"/>
        <w:gridCol w:w="1344"/>
        <w:gridCol w:w="1242"/>
        <w:gridCol w:w="980"/>
        <w:gridCol w:w="1071"/>
        <w:gridCol w:w="1019"/>
      </w:tblGrid>
      <w:tr w14:paraId="7F0C83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9BD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1135B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产品名称</w:t>
            </w: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5C0A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品牌</w:t>
            </w: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131D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规格、型号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D178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生产厂家、产地</w:t>
            </w: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1FC5D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CB8E8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19" w:type="dxa"/>
            <w:noWrap/>
            <w:vAlign w:val="center"/>
          </w:tcPr>
          <w:p w14:paraId="365DAEA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总价</w:t>
            </w:r>
          </w:p>
        </w:tc>
      </w:tr>
      <w:tr w14:paraId="48A58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35B0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57C0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F26A2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4FA8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DE2B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4481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70DA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29A1218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34D6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47B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9FDE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F95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F4A7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AC643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7520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0FC25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51ECDC8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5868F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A61F3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AD7A4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CE790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E1BE1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4D906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D55F7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BE2D9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5EED4F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E09FD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6D52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4850C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649A6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1E315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51E09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3BB34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D86D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56AE1C5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A6B62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E2A46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A2A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B1CBF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D2C49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59B1D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504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2BD9A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19D596F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65350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68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B1F28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F05F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2383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D607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0AB8D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CFA1E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1DDD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center"/>
          </w:tcPr>
          <w:p w14:paraId="311DB53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8D211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156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D4268F">
            <w:pPr>
              <w:spacing w:line="560" w:lineRule="exac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合计（大写）：</w:t>
            </w:r>
          </w:p>
          <w:p w14:paraId="5F0B6690">
            <w:pPr>
              <w:ind w:firstLine="400" w:firstLineChars="200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（小写）：</w:t>
            </w:r>
          </w:p>
        </w:tc>
      </w:tr>
    </w:tbl>
    <w:p w14:paraId="4695AF64"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说明：</w:t>
      </w:r>
    </w:p>
    <w:p w14:paraId="6BA6A848"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分项报价表的合计与开标一览表的投标报价一致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，报价以元为单位，四舍五入精确到小数点后两位。</w:t>
      </w:r>
    </w:p>
    <w:p w14:paraId="5EA126F7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1B63EDB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6F442477">
      <w:pPr>
        <w:ind w:firstLine="2880" w:firstLineChars="1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</w:p>
    <w:p w14:paraId="2B2E95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7BC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