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83B836">
      <w:pPr>
        <w:pStyle w:val="11"/>
        <w:jc w:val="center"/>
        <w:outlineLvl w:val="1"/>
        <w:rPr>
          <w:rFonts w:hint="default" w:ascii="宋体" w:hAnsi="宋体" w:eastAsia="宋体" w:cs="宋体"/>
        </w:rPr>
      </w:pPr>
      <w:r>
        <w:rPr>
          <w:rFonts w:ascii="宋体" w:hAnsi="宋体" w:eastAsia="宋体" w:cs="宋体"/>
          <w:b/>
          <w:sz w:val="36"/>
        </w:rPr>
        <w:t>拟签订采购合同文本</w:t>
      </w:r>
    </w:p>
    <w:p w14:paraId="213EEB07">
      <w:pPr>
        <w:jc w:val="center"/>
        <w:rPr>
          <w:b/>
          <w:sz w:val="44"/>
          <w:szCs w:val="44"/>
        </w:rPr>
      </w:pPr>
    </w:p>
    <w:p w14:paraId="05CB253E">
      <w:pPr>
        <w:jc w:val="center"/>
        <w:rPr>
          <w:b/>
          <w:sz w:val="44"/>
          <w:szCs w:val="44"/>
        </w:rPr>
      </w:pPr>
    </w:p>
    <w:p w14:paraId="5D6069C1">
      <w:pPr>
        <w:jc w:val="center"/>
        <w:rPr>
          <w:b/>
          <w:sz w:val="44"/>
          <w:szCs w:val="44"/>
        </w:rPr>
      </w:pPr>
    </w:p>
    <w:p w14:paraId="56C5EDB9">
      <w:pPr>
        <w:rPr>
          <w:b/>
          <w:sz w:val="44"/>
          <w:szCs w:val="44"/>
        </w:rPr>
      </w:pPr>
    </w:p>
    <w:p w14:paraId="023DBF88">
      <w:pPr>
        <w:jc w:val="center"/>
        <w:rPr>
          <w:b/>
          <w:sz w:val="44"/>
          <w:szCs w:val="44"/>
        </w:rPr>
      </w:pPr>
    </w:p>
    <w:p w14:paraId="15E97869">
      <w:pPr>
        <w:jc w:val="center"/>
        <w:rPr>
          <w:b/>
          <w:sz w:val="44"/>
          <w:szCs w:val="44"/>
        </w:rPr>
      </w:pPr>
    </w:p>
    <w:p w14:paraId="38BD09DF">
      <w:pPr>
        <w:spacing w:line="360" w:lineRule="auto"/>
        <w:jc w:val="center"/>
        <w:rPr>
          <w:b/>
          <w:sz w:val="44"/>
          <w:szCs w:val="44"/>
        </w:rPr>
      </w:pPr>
      <w:r>
        <w:rPr>
          <w:rFonts w:hint="eastAsia"/>
          <w:b/>
          <w:sz w:val="44"/>
          <w:szCs w:val="44"/>
        </w:rPr>
        <w:t>西安市第八医院新院区能源中心</w:t>
      </w:r>
    </w:p>
    <w:p w14:paraId="4730838F">
      <w:pPr>
        <w:spacing w:line="360" w:lineRule="auto"/>
        <w:jc w:val="center"/>
        <w:rPr>
          <w:rFonts w:eastAsia="华文中宋"/>
          <w:b/>
          <w:sz w:val="44"/>
          <w:szCs w:val="44"/>
        </w:rPr>
      </w:pPr>
      <w:r>
        <w:rPr>
          <w:rFonts w:hint="eastAsia"/>
          <w:b/>
          <w:sz w:val="44"/>
          <w:szCs w:val="44"/>
        </w:rPr>
        <w:t>外包服务</w:t>
      </w:r>
    </w:p>
    <w:p w14:paraId="2B33CCBB">
      <w:pPr>
        <w:jc w:val="center"/>
        <w:rPr>
          <w:rFonts w:eastAsia="华文中宋"/>
          <w:b/>
          <w:sz w:val="52"/>
          <w:szCs w:val="52"/>
        </w:rPr>
      </w:pPr>
    </w:p>
    <w:p w14:paraId="7D41FC38">
      <w:pPr>
        <w:rPr>
          <w:rFonts w:eastAsia="华文中宋"/>
          <w:b/>
          <w:sz w:val="52"/>
          <w:szCs w:val="52"/>
        </w:rPr>
      </w:pPr>
    </w:p>
    <w:p w14:paraId="6775EBD3">
      <w:pPr>
        <w:jc w:val="center"/>
        <w:rPr>
          <w:rFonts w:eastAsia="华文中宋"/>
          <w:b/>
          <w:sz w:val="28"/>
          <w:szCs w:val="28"/>
        </w:rPr>
      </w:pPr>
      <w:r>
        <w:rPr>
          <w:rFonts w:eastAsia="华文中宋"/>
          <w:b/>
          <w:sz w:val="52"/>
          <w:szCs w:val="52"/>
        </w:rPr>
        <w:t>技术合同书</w:t>
      </w:r>
    </w:p>
    <w:p w14:paraId="31E4E4AE">
      <w:pPr>
        <w:pStyle w:val="11"/>
        <w:jc w:val="center"/>
        <w:rPr>
          <w:rFonts w:hint="default" w:ascii="宋体" w:hAnsi="宋体" w:eastAsia="宋体" w:cs="宋体"/>
          <w:b/>
          <w:bCs/>
          <w:kern w:val="44"/>
          <w:sz w:val="32"/>
          <w:szCs w:val="32"/>
          <w:lang w:bidi="ar"/>
        </w:rPr>
      </w:pPr>
    </w:p>
    <w:p w14:paraId="3525B7AF">
      <w:pPr>
        <w:pStyle w:val="11"/>
        <w:jc w:val="center"/>
        <w:rPr>
          <w:rFonts w:hint="default" w:ascii="宋体" w:hAnsi="宋体" w:eastAsia="宋体" w:cs="宋体"/>
          <w:b/>
          <w:bCs/>
          <w:kern w:val="44"/>
          <w:sz w:val="32"/>
          <w:szCs w:val="32"/>
          <w:lang w:bidi="ar"/>
        </w:rPr>
      </w:pPr>
    </w:p>
    <w:p w14:paraId="03049190">
      <w:pPr>
        <w:pStyle w:val="11"/>
        <w:jc w:val="center"/>
        <w:rPr>
          <w:rFonts w:hint="default" w:ascii="宋体" w:hAnsi="宋体" w:eastAsia="宋体" w:cs="宋体"/>
          <w:b/>
          <w:bCs/>
          <w:kern w:val="44"/>
          <w:sz w:val="32"/>
          <w:szCs w:val="32"/>
          <w:lang w:bidi="ar"/>
        </w:rPr>
      </w:pPr>
    </w:p>
    <w:p w14:paraId="615104BF">
      <w:pPr>
        <w:pStyle w:val="11"/>
        <w:jc w:val="center"/>
        <w:rPr>
          <w:rFonts w:hint="default" w:ascii="宋体" w:hAnsi="宋体" w:eastAsia="宋体" w:cs="宋体"/>
          <w:b/>
          <w:bCs/>
          <w:kern w:val="44"/>
          <w:sz w:val="32"/>
          <w:szCs w:val="32"/>
          <w:lang w:bidi="ar"/>
        </w:rPr>
      </w:pPr>
    </w:p>
    <w:p w14:paraId="7C2FFF82">
      <w:pPr>
        <w:pStyle w:val="11"/>
        <w:jc w:val="center"/>
        <w:rPr>
          <w:rFonts w:hint="default" w:ascii="宋体" w:hAnsi="宋体" w:eastAsia="宋体" w:cs="宋体"/>
          <w:b/>
          <w:bCs/>
          <w:kern w:val="44"/>
          <w:sz w:val="32"/>
          <w:szCs w:val="32"/>
          <w:lang w:bidi="ar"/>
        </w:rPr>
      </w:pPr>
    </w:p>
    <w:p w14:paraId="586A1330">
      <w:pPr>
        <w:pStyle w:val="11"/>
        <w:jc w:val="center"/>
        <w:rPr>
          <w:rFonts w:hint="default" w:ascii="宋体" w:hAnsi="宋体" w:eastAsia="宋体" w:cs="宋体"/>
          <w:b/>
          <w:bCs/>
          <w:kern w:val="44"/>
          <w:sz w:val="32"/>
          <w:szCs w:val="32"/>
          <w:lang w:bidi="ar"/>
        </w:rPr>
      </w:pPr>
    </w:p>
    <w:p w14:paraId="786F071A">
      <w:pPr>
        <w:pStyle w:val="11"/>
        <w:jc w:val="center"/>
        <w:rPr>
          <w:rFonts w:hint="default" w:ascii="宋体" w:hAnsi="宋体" w:eastAsia="宋体" w:cs="宋体"/>
          <w:b/>
          <w:bCs/>
          <w:kern w:val="44"/>
          <w:sz w:val="32"/>
          <w:szCs w:val="32"/>
          <w:lang w:bidi="ar"/>
        </w:rPr>
      </w:pPr>
    </w:p>
    <w:p w14:paraId="56707B83">
      <w:pPr>
        <w:pStyle w:val="11"/>
        <w:jc w:val="center"/>
        <w:rPr>
          <w:rFonts w:hint="default" w:ascii="宋体" w:hAnsi="宋体" w:eastAsia="宋体" w:cs="宋体"/>
          <w:b/>
          <w:bCs/>
          <w:kern w:val="44"/>
          <w:sz w:val="32"/>
          <w:szCs w:val="32"/>
          <w:lang w:bidi="ar"/>
        </w:rPr>
      </w:pPr>
    </w:p>
    <w:p w14:paraId="343F2F3A">
      <w:pPr>
        <w:pStyle w:val="11"/>
        <w:jc w:val="center"/>
        <w:rPr>
          <w:rFonts w:hint="default" w:ascii="宋体" w:hAnsi="宋体" w:eastAsia="宋体" w:cs="宋体"/>
          <w:b/>
          <w:bCs/>
          <w:kern w:val="44"/>
          <w:sz w:val="32"/>
          <w:szCs w:val="32"/>
          <w:lang w:bidi="ar"/>
        </w:rPr>
      </w:pPr>
    </w:p>
    <w:p w14:paraId="7703875A">
      <w:pPr>
        <w:pStyle w:val="11"/>
        <w:jc w:val="center"/>
        <w:rPr>
          <w:rFonts w:hint="default" w:ascii="宋体" w:hAnsi="宋体" w:eastAsia="宋体" w:cs="宋体"/>
          <w:b/>
          <w:bCs/>
          <w:kern w:val="44"/>
          <w:sz w:val="32"/>
          <w:szCs w:val="32"/>
          <w:lang w:bidi="ar"/>
        </w:rPr>
      </w:pPr>
    </w:p>
    <w:p w14:paraId="5D6C8C3E">
      <w:pPr>
        <w:ind w:firstLine="1280" w:firstLineChars="400"/>
        <w:rPr>
          <w:rFonts w:ascii="黑体" w:eastAsia="黑体"/>
          <w:sz w:val="32"/>
          <w:szCs w:val="32"/>
        </w:rPr>
      </w:pPr>
      <w:r>
        <w:rPr>
          <w:rFonts w:hint="eastAsia" w:ascii="黑体" w:eastAsia="黑体"/>
          <w:sz w:val="32"/>
          <w:szCs w:val="32"/>
        </w:rPr>
        <w:t>甲  方：</w:t>
      </w:r>
    </w:p>
    <w:p w14:paraId="284D0CCD">
      <w:pPr>
        <w:pStyle w:val="11"/>
        <w:ind w:firstLine="1280" w:firstLineChars="400"/>
        <w:jc w:val="both"/>
        <w:rPr>
          <w:rFonts w:hint="default" w:ascii="黑体" w:eastAsia="黑体"/>
          <w:sz w:val="32"/>
          <w:szCs w:val="32"/>
          <w:lang w:eastAsia="zh-CN"/>
        </w:rPr>
      </w:pPr>
      <w:r>
        <w:rPr>
          <w:rFonts w:ascii="黑体" w:eastAsia="黑体"/>
          <w:sz w:val="32"/>
          <w:szCs w:val="32"/>
        </w:rPr>
        <w:t>乙  方</w:t>
      </w:r>
      <w:r>
        <w:rPr>
          <w:rFonts w:ascii="黑体" w:eastAsia="黑体"/>
          <w:sz w:val="32"/>
          <w:szCs w:val="32"/>
          <w:lang w:eastAsia="zh-CN"/>
        </w:rPr>
        <w:t>：</w:t>
      </w:r>
    </w:p>
    <w:p w14:paraId="2EF0EBFE">
      <w:pPr>
        <w:rPr>
          <w:rFonts w:ascii="黑体" w:eastAsia="黑体"/>
          <w:sz w:val="32"/>
          <w:szCs w:val="32"/>
        </w:rPr>
      </w:pPr>
      <w:r>
        <w:rPr>
          <w:rFonts w:hint="eastAsia" w:ascii="黑体" w:eastAsia="黑体"/>
          <w:sz w:val="32"/>
          <w:szCs w:val="32"/>
        </w:rPr>
        <w:br w:type="page"/>
      </w:r>
    </w:p>
    <w:p w14:paraId="6B9A28BE">
      <w:pPr>
        <w:spacing w:line="360" w:lineRule="auto"/>
        <w:rPr>
          <w:rFonts w:ascii="宋体" w:hAnsi="宋体" w:eastAsia="宋体" w:cs="宋体"/>
          <w:sz w:val="22"/>
          <w:szCs w:val="22"/>
        </w:rPr>
      </w:pPr>
      <w:r>
        <w:rPr>
          <w:rFonts w:hint="eastAsia" w:ascii="宋体" w:hAnsi="宋体" w:eastAsia="宋体" w:cs="宋体"/>
          <w:sz w:val="22"/>
          <w:szCs w:val="22"/>
        </w:rPr>
        <w:t>甲方(采购人)：西安市第八医院</w:t>
      </w:r>
    </w:p>
    <w:p w14:paraId="1419E714">
      <w:pPr>
        <w:spacing w:line="360" w:lineRule="auto"/>
        <w:rPr>
          <w:rFonts w:ascii="宋体" w:hAnsi="宋体" w:eastAsia="宋体" w:cs="宋体"/>
          <w:sz w:val="22"/>
          <w:szCs w:val="22"/>
          <w:u w:val="single"/>
        </w:rPr>
      </w:pPr>
      <w:r>
        <w:rPr>
          <w:rFonts w:hint="eastAsia" w:ascii="宋体" w:hAnsi="宋体" w:eastAsia="宋体" w:cs="宋体"/>
          <w:sz w:val="22"/>
          <w:szCs w:val="22"/>
        </w:rPr>
        <w:t>乙方(中标服务商)：</w:t>
      </w:r>
      <w:r>
        <w:rPr>
          <w:rFonts w:hint="eastAsia" w:ascii="宋体" w:hAnsi="宋体" w:eastAsia="宋体" w:cs="宋体"/>
          <w:sz w:val="22"/>
          <w:szCs w:val="22"/>
          <w:u w:val="single"/>
        </w:rPr>
        <w:t xml:space="preserve">                </w:t>
      </w:r>
    </w:p>
    <w:p w14:paraId="40C2ACE1">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一、服务条件</w:t>
      </w:r>
    </w:p>
    <w:p w14:paraId="076EF993">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(一)采购标的及数量：西安市第八医院新院区能源中心外包服务。</w:t>
      </w:r>
    </w:p>
    <w:p w14:paraId="47693AF8">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(二)服务期：合同签订后接采购人通知，自进驻之日起一年。一年期满经医院考核小组考核合格并批准，可续签一年合同。</w:t>
      </w:r>
    </w:p>
    <w:p w14:paraId="2B080946">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(三)服务地点：甲方指定地点。</w:t>
      </w:r>
    </w:p>
    <w:p w14:paraId="6E58795A">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二、合同价款</w:t>
      </w:r>
    </w:p>
    <w:p w14:paraId="53345101">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(一)本项目服务中标总金额为：</w:t>
      </w:r>
      <w:r>
        <w:rPr>
          <w:rFonts w:hint="eastAsia" w:ascii="宋体" w:hAnsi="宋体" w:eastAsia="宋体" w:cs="宋体"/>
          <w:sz w:val="22"/>
          <w:szCs w:val="22"/>
          <w:u w:val="single"/>
        </w:rPr>
        <w:t xml:space="preserve">         </w:t>
      </w:r>
      <w:r>
        <w:rPr>
          <w:rFonts w:hint="eastAsia" w:ascii="宋体" w:hAnsi="宋体" w:eastAsia="宋体" w:cs="宋体"/>
          <w:sz w:val="22"/>
          <w:szCs w:val="22"/>
        </w:rPr>
        <w:t>元，即</w:t>
      </w:r>
      <w:r>
        <w:rPr>
          <w:rFonts w:hint="eastAsia" w:ascii="宋体" w:hAnsi="宋体" w:eastAsia="宋体" w:cs="宋体"/>
          <w:sz w:val="22"/>
          <w:szCs w:val="22"/>
          <w:u w:val="single"/>
        </w:rPr>
        <w:t xml:space="preserve">        </w:t>
      </w:r>
      <w:r>
        <w:rPr>
          <w:rFonts w:hint="eastAsia" w:ascii="宋体" w:hAnsi="宋体" w:eastAsia="宋体" w:cs="宋体"/>
          <w:sz w:val="22"/>
          <w:szCs w:val="22"/>
        </w:rPr>
        <w:t>(大写)（合同总金额由两部分组成，即</w:t>
      </w:r>
      <w:bookmarkStart w:id="0" w:name="OLE_LINK2"/>
      <w:bookmarkStart w:id="1" w:name="OLE_LINK1"/>
      <w:r>
        <w:rPr>
          <w:rFonts w:hint="eastAsia" w:ascii="宋体" w:hAnsi="宋体" w:eastAsia="宋体" w:cs="宋体"/>
          <w:sz w:val="22"/>
          <w:szCs w:val="22"/>
        </w:rPr>
        <w:t>人员费用</w:t>
      </w:r>
      <w:bookmarkEnd w:id="0"/>
      <w:bookmarkEnd w:id="1"/>
      <w:r>
        <w:rPr>
          <w:rFonts w:hint="eastAsia" w:ascii="宋体" w:hAnsi="宋体" w:eastAsia="宋体" w:cs="宋体"/>
          <w:sz w:val="22"/>
          <w:szCs w:val="22"/>
        </w:rPr>
        <w:t>和</w:t>
      </w:r>
      <w:r>
        <w:rPr>
          <w:rFonts w:hint="eastAsia"/>
          <w:spacing w:val="1"/>
          <w:szCs w:val="21"/>
        </w:rPr>
        <w:t>设备设施维保及第三方检测检测费用</w:t>
      </w:r>
      <w:r>
        <w:rPr>
          <w:rFonts w:hint="eastAsia" w:ascii="宋体" w:hAnsi="宋体" w:eastAsia="宋体" w:cs="宋体"/>
          <w:sz w:val="22"/>
          <w:szCs w:val="22"/>
        </w:rPr>
        <w:t>）,合同履行期间，合同人员费用总价固定不变为：</w:t>
      </w:r>
      <w:r>
        <w:rPr>
          <w:rFonts w:hint="eastAsia" w:ascii="宋体" w:hAnsi="宋体" w:eastAsia="宋体" w:cs="宋体"/>
          <w:sz w:val="22"/>
          <w:szCs w:val="22"/>
          <w:u w:val="single"/>
        </w:rPr>
        <w:t xml:space="preserve">         </w:t>
      </w:r>
      <w:r>
        <w:rPr>
          <w:rFonts w:hint="eastAsia" w:ascii="宋体" w:hAnsi="宋体" w:eastAsia="宋体" w:cs="宋体"/>
          <w:sz w:val="22"/>
          <w:szCs w:val="22"/>
        </w:rPr>
        <w:t>元，</w:t>
      </w:r>
      <w:r>
        <w:rPr>
          <w:rFonts w:hint="eastAsia" w:ascii="宋体" w:hAnsi="宋体" w:eastAsia="宋体" w:cs="宋体"/>
          <w:sz w:val="22"/>
          <w:szCs w:val="22"/>
          <w:u w:val="single"/>
        </w:rPr>
        <w:t xml:space="preserve">        </w:t>
      </w:r>
      <w:r>
        <w:rPr>
          <w:rFonts w:hint="eastAsia" w:ascii="宋体" w:hAnsi="宋体" w:eastAsia="宋体" w:cs="宋体"/>
          <w:sz w:val="22"/>
          <w:szCs w:val="22"/>
        </w:rPr>
        <w:t>(大写)，不受市场价格变化因素的影响。第三方检测检测费用由双方据实结算，本项目结算总价不得超过本项目中标金额。</w:t>
      </w:r>
    </w:p>
    <w:p w14:paraId="19146F01">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二)合同中标总价：包括在服务期内物业服务、管理内容、耗材、通讯、服装、办公设备、各种税费、人工、法定节假日加班费、保险、劳保、维护、利润、税金、日常用品、人员体检、政策性文件规定及合同包含的所有风险、责任等各项应有费用。</w:t>
      </w:r>
    </w:p>
    <w:p w14:paraId="3FF33275">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(三)合同分项价格：</w:t>
      </w:r>
    </w:p>
    <w:tbl>
      <w:tblPr>
        <w:tblStyle w:val="7"/>
        <w:tblpPr w:leftFromText="180" w:rightFromText="180" w:vertAnchor="text" w:horzAnchor="page" w:tblpXSpec="center" w:tblpY="154"/>
        <w:tblOverlap w:val="never"/>
        <w:tblW w:w="90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82"/>
        <w:gridCol w:w="1467"/>
        <w:gridCol w:w="1678"/>
        <w:gridCol w:w="1679"/>
        <w:gridCol w:w="2271"/>
      </w:tblGrid>
      <w:tr w14:paraId="395CC9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7" w:hRule="atLeast"/>
          <w:jc w:val="center"/>
        </w:trPr>
        <w:tc>
          <w:tcPr>
            <w:tcW w:w="1982" w:type="dxa"/>
            <w:tcBorders>
              <w:top w:val="single" w:color="auto" w:sz="4" w:space="0"/>
              <w:left w:val="single" w:color="auto" w:sz="4" w:space="0"/>
              <w:right w:val="single" w:color="auto" w:sz="4" w:space="0"/>
            </w:tcBorders>
            <w:shd w:val="clear" w:color="auto" w:fill="auto"/>
          </w:tcPr>
          <w:p w14:paraId="6FE39C13">
            <w:pPr>
              <w:pStyle w:val="12"/>
              <w:spacing w:before="233" w:line="360" w:lineRule="auto"/>
              <w:jc w:val="center"/>
              <w:rPr>
                <w:sz w:val="21"/>
                <w:szCs w:val="21"/>
              </w:rPr>
            </w:pPr>
            <w:r>
              <w:rPr>
                <w:rFonts w:hint="eastAsia"/>
                <w:spacing w:val="3"/>
                <w:sz w:val="21"/>
                <w:szCs w:val="21"/>
              </w:rPr>
              <w:t>服务类型</w:t>
            </w:r>
          </w:p>
        </w:tc>
        <w:tc>
          <w:tcPr>
            <w:tcW w:w="1467" w:type="dxa"/>
            <w:tcBorders>
              <w:left w:val="single" w:color="auto" w:sz="4" w:space="0"/>
            </w:tcBorders>
            <w:shd w:val="clear" w:color="auto" w:fill="auto"/>
          </w:tcPr>
          <w:p w14:paraId="09E7827C">
            <w:pPr>
              <w:pStyle w:val="12"/>
              <w:spacing w:before="233" w:line="360" w:lineRule="auto"/>
              <w:ind w:left="157"/>
              <w:jc w:val="center"/>
              <w:rPr>
                <w:sz w:val="21"/>
                <w:szCs w:val="21"/>
              </w:rPr>
            </w:pPr>
            <w:r>
              <w:rPr>
                <w:rFonts w:hint="eastAsia"/>
                <w:spacing w:val="-2"/>
                <w:sz w:val="21"/>
                <w:szCs w:val="21"/>
              </w:rPr>
              <w:t>服务人数</w:t>
            </w:r>
          </w:p>
        </w:tc>
        <w:tc>
          <w:tcPr>
            <w:tcW w:w="1678" w:type="dxa"/>
            <w:shd w:val="clear" w:color="auto" w:fill="auto"/>
          </w:tcPr>
          <w:p w14:paraId="11859303">
            <w:pPr>
              <w:pStyle w:val="12"/>
              <w:spacing w:before="91" w:line="360" w:lineRule="auto"/>
              <w:ind w:left="177"/>
              <w:jc w:val="center"/>
              <w:rPr>
                <w:sz w:val="21"/>
                <w:szCs w:val="21"/>
              </w:rPr>
            </w:pPr>
            <w:r>
              <w:rPr>
                <w:rFonts w:hint="eastAsia"/>
                <w:spacing w:val="-2"/>
                <w:sz w:val="21"/>
                <w:szCs w:val="21"/>
              </w:rPr>
              <w:t>年度总价</w:t>
            </w:r>
          </w:p>
          <w:p w14:paraId="4C6583E6">
            <w:pPr>
              <w:pStyle w:val="12"/>
              <w:spacing w:before="25" w:line="360" w:lineRule="auto"/>
              <w:ind w:left="227"/>
              <w:jc w:val="center"/>
              <w:rPr>
                <w:sz w:val="21"/>
                <w:szCs w:val="21"/>
              </w:rPr>
            </w:pPr>
            <w:r>
              <w:rPr>
                <w:rFonts w:hint="eastAsia"/>
                <w:spacing w:val="8"/>
                <w:sz w:val="21"/>
                <w:szCs w:val="21"/>
              </w:rPr>
              <w:t>(元/年)</w:t>
            </w:r>
          </w:p>
        </w:tc>
        <w:tc>
          <w:tcPr>
            <w:tcW w:w="1679" w:type="dxa"/>
            <w:shd w:val="clear" w:color="auto" w:fill="auto"/>
          </w:tcPr>
          <w:p w14:paraId="6D81F607">
            <w:pPr>
              <w:pStyle w:val="12"/>
              <w:spacing w:before="93" w:line="360" w:lineRule="auto"/>
              <w:ind w:left="168"/>
              <w:jc w:val="center"/>
              <w:rPr>
                <w:sz w:val="21"/>
                <w:szCs w:val="21"/>
              </w:rPr>
            </w:pPr>
            <w:r>
              <w:rPr>
                <w:rFonts w:hint="eastAsia"/>
                <w:spacing w:val="4"/>
                <w:sz w:val="21"/>
                <w:szCs w:val="21"/>
              </w:rPr>
              <w:t>月均总费用</w:t>
            </w:r>
          </w:p>
          <w:p w14:paraId="2DC864D4">
            <w:pPr>
              <w:pStyle w:val="12"/>
              <w:spacing w:before="12" w:line="360" w:lineRule="auto"/>
              <w:ind w:left="318"/>
              <w:jc w:val="center"/>
              <w:rPr>
                <w:sz w:val="21"/>
                <w:szCs w:val="21"/>
              </w:rPr>
            </w:pPr>
            <w:r>
              <w:rPr>
                <w:rFonts w:hint="eastAsia"/>
                <w:spacing w:val="8"/>
                <w:sz w:val="21"/>
                <w:szCs w:val="21"/>
              </w:rPr>
              <w:t>(元/月)</w:t>
            </w:r>
          </w:p>
        </w:tc>
        <w:tc>
          <w:tcPr>
            <w:tcW w:w="2271" w:type="dxa"/>
            <w:shd w:val="clear" w:color="auto" w:fill="auto"/>
          </w:tcPr>
          <w:p w14:paraId="7BD0DD46">
            <w:pPr>
              <w:pStyle w:val="12"/>
              <w:spacing w:before="91" w:line="360" w:lineRule="auto"/>
              <w:ind w:left="409"/>
              <w:jc w:val="center"/>
              <w:rPr>
                <w:sz w:val="21"/>
                <w:szCs w:val="21"/>
              </w:rPr>
            </w:pPr>
            <w:r>
              <w:rPr>
                <w:rFonts w:hint="eastAsia"/>
                <w:spacing w:val="-2"/>
                <w:sz w:val="21"/>
                <w:szCs w:val="21"/>
              </w:rPr>
              <w:t>人均单价</w:t>
            </w:r>
          </w:p>
          <w:p w14:paraId="16C5B27B">
            <w:pPr>
              <w:pStyle w:val="12"/>
              <w:spacing w:before="15" w:line="360" w:lineRule="auto"/>
              <w:ind w:left="258"/>
              <w:jc w:val="center"/>
              <w:rPr>
                <w:sz w:val="21"/>
                <w:szCs w:val="21"/>
              </w:rPr>
            </w:pPr>
            <w:r>
              <w:rPr>
                <w:rFonts w:hint="eastAsia"/>
                <w:spacing w:val="-11"/>
                <w:sz w:val="21"/>
                <w:szCs w:val="21"/>
              </w:rPr>
              <w:t>(元/人/月)</w:t>
            </w:r>
          </w:p>
        </w:tc>
      </w:tr>
      <w:tr w14:paraId="23FCC2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jc w:val="center"/>
        </w:trPr>
        <w:tc>
          <w:tcPr>
            <w:tcW w:w="1982" w:type="dxa"/>
            <w:tcBorders>
              <w:left w:val="single" w:color="auto" w:sz="4" w:space="0"/>
              <w:right w:val="single" w:color="auto" w:sz="4" w:space="0"/>
            </w:tcBorders>
            <w:shd w:val="clear" w:color="auto" w:fill="auto"/>
          </w:tcPr>
          <w:p w14:paraId="37A3D77B">
            <w:pPr>
              <w:pStyle w:val="12"/>
              <w:spacing w:before="79" w:line="360" w:lineRule="auto"/>
              <w:jc w:val="center"/>
              <w:rPr>
                <w:sz w:val="21"/>
                <w:szCs w:val="21"/>
                <w:lang w:eastAsia="zh-CN"/>
              </w:rPr>
            </w:pPr>
            <w:r>
              <w:rPr>
                <w:rFonts w:hint="eastAsia"/>
                <w:color w:val="000000"/>
                <w:kern w:val="0"/>
                <w:sz w:val="21"/>
                <w:szCs w:val="21"/>
                <w:lang w:eastAsia="zh-CN" w:bidi="ar"/>
              </w:rPr>
              <w:t>锅炉及制冷设备机组运行及维护</w:t>
            </w:r>
          </w:p>
        </w:tc>
        <w:tc>
          <w:tcPr>
            <w:tcW w:w="1467" w:type="dxa"/>
            <w:tcBorders>
              <w:left w:val="single" w:color="auto" w:sz="4" w:space="0"/>
            </w:tcBorders>
            <w:shd w:val="clear" w:color="auto" w:fill="auto"/>
          </w:tcPr>
          <w:p w14:paraId="238E6639">
            <w:pPr>
              <w:pStyle w:val="12"/>
              <w:spacing w:before="99" w:line="360" w:lineRule="auto"/>
              <w:ind w:left="407"/>
              <w:rPr>
                <w:sz w:val="21"/>
                <w:szCs w:val="21"/>
                <w:lang w:eastAsia="zh-CN"/>
              </w:rPr>
            </w:pPr>
            <w:r>
              <w:rPr>
                <w:rFonts w:hint="eastAsia"/>
                <w:spacing w:val="-6"/>
                <w:sz w:val="21"/>
                <w:szCs w:val="21"/>
                <w:lang w:eastAsia="zh-CN"/>
              </w:rPr>
              <w:t>5</w:t>
            </w:r>
          </w:p>
        </w:tc>
        <w:tc>
          <w:tcPr>
            <w:tcW w:w="1678" w:type="dxa"/>
            <w:shd w:val="clear" w:color="auto" w:fill="auto"/>
          </w:tcPr>
          <w:p w14:paraId="28F458B3">
            <w:pPr>
              <w:pStyle w:val="12"/>
              <w:spacing w:before="99" w:line="360" w:lineRule="auto"/>
              <w:ind w:left="227"/>
              <w:rPr>
                <w:sz w:val="21"/>
                <w:szCs w:val="21"/>
              </w:rPr>
            </w:pPr>
          </w:p>
        </w:tc>
        <w:tc>
          <w:tcPr>
            <w:tcW w:w="1679" w:type="dxa"/>
            <w:shd w:val="clear" w:color="auto" w:fill="auto"/>
          </w:tcPr>
          <w:p w14:paraId="40FB8326">
            <w:pPr>
              <w:pStyle w:val="12"/>
              <w:spacing w:before="99" w:line="360" w:lineRule="auto"/>
              <w:ind w:left="218"/>
              <w:rPr>
                <w:sz w:val="21"/>
                <w:szCs w:val="21"/>
              </w:rPr>
            </w:pPr>
          </w:p>
        </w:tc>
        <w:tc>
          <w:tcPr>
            <w:tcW w:w="2271" w:type="dxa"/>
            <w:shd w:val="clear" w:color="auto" w:fill="auto"/>
          </w:tcPr>
          <w:p w14:paraId="0BE32485">
            <w:pPr>
              <w:pStyle w:val="12"/>
              <w:spacing w:before="99" w:line="360" w:lineRule="auto"/>
              <w:ind w:left="458"/>
              <w:rPr>
                <w:sz w:val="21"/>
                <w:szCs w:val="21"/>
              </w:rPr>
            </w:pPr>
          </w:p>
        </w:tc>
      </w:tr>
      <w:tr w14:paraId="7F4DB2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1982" w:type="dxa"/>
            <w:tcBorders>
              <w:left w:val="single" w:color="auto" w:sz="4" w:space="0"/>
              <w:right w:val="single" w:color="auto" w:sz="4" w:space="0"/>
            </w:tcBorders>
            <w:shd w:val="clear" w:color="auto" w:fill="auto"/>
          </w:tcPr>
          <w:p w14:paraId="32B9E8B1">
            <w:pPr>
              <w:pStyle w:val="12"/>
              <w:spacing w:before="70" w:line="360" w:lineRule="auto"/>
              <w:jc w:val="center"/>
              <w:rPr>
                <w:sz w:val="21"/>
                <w:szCs w:val="21"/>
                <w:lang w:eastAsia="zh-CN"/>
              </w:rPr>
            </w:pPr>
            <w:r>
              <w:rPr>
                <w:rFonts w:hint="eastAsia"/>
                <w:color w:val="000000"/>
                <w:kern w:val="0"/>
                <w:sz w:val="21"/>
                <w:szCs w:val="21"/>
                <w:lang w:eastAsia="zh-CN" w:bidi="ar"/>
              </w:rPr>
              <w:t>高低压配电运行与维护</w:t>
            </w:r>
          </w:p>
        </w:tc>
        <w:tc>
          <w:tcPr>
            <w:tcW w:w="1467" w:type="dxa"/>
            <w:tcBorders>
              <w:left w:val="single" w:color="auto" w:sz="4" w:space="0"/>
            </w:tcBorders>
            <w:shd w:val="clear" w:color="auto" w:fill="auto"/>
          </w:tcPr>
          <w:p w14:paraId="2120A5E5">
            <w:pPr>
              <w:pStyle w:val="12"/>
              <w:spacing w:before="90" w:line="360" w:lineRule="auto"/>
              <w:ind w:left="457"/>
              <w:rPr>
                <w:sz w:val="21"/>
                <w:szCs w:val="21"/>
                <w:lang w:eastAsia="zh-CN"/>
              </w:rPr>
            </w:pPr>
            <w:r>
              <w:rPr>
                <w:rFonts w:hint="eastAsia"/>
                <w:sz w:val="21"/>
                <w:szCs w:val="21"/>
                <w:lang w:eastAsia="zh-CN"/>
              </w:rPr>
              <w:t>7</w:t>
            </w:r>
          </w:p>
        </w:tc>
        <w:tc>
          <w:tcPr>
            <w:tcW w:w="1678" w:type="dxa"/>
            <w:shd w:val="clear" w:color="auto" w:fill="auto"/>
          </w:tcPr>
          <w:p w14:paraId="7C8902A0">
            <w:pPr>
              <w:pStyle w:val="12"/>
              <w:spacing w:before="90" w:line="360" w:lineRule="auto"/>
              <w:ind w:left="227"/>
              <w:rPr>
                <w:sz w:val="21"/>
                <w:szCs w:val="21"/>
              </w:rPr>
            </w:pPr>
          </w:p>
        </w:tc>
        <w:tc>
          <w:tcPr>
            <w:tcW w:w="1679" w:type="dxa"/>
            <w:shd w:val="clear" w:color="auto" w:fill="auto"/>
          </w:tcPr>
          <w:p w14:paraId="2F36BC6C">
            <w:pPr>
              <w:pStyle w:val="12"/>
              <w:spacing w:before="90" w:line="360" w:lineRule="auto"/>
              <w:ind w:left="367"/>
              <w:rPr>
                <w:sz w:val="21"/>
                <w:szCs w:val="21"/>
              </w:rPr>
            </w:pPr>
          </w:p>
        </w:tc>
        <w:tc>
          <w:tcPr>
            <w:tcW w:w="2271" w:type="dxa"/>
            <w:shd w:val="clear" w:color="auto" w:fill="auto"/>
          </w:tcPr>
          <w:p w14:paraId="61E73E4B">
            <w:pPr>
              <w:pStyle w:val="12"/>
              <w:spacing w:before="90" w:line="360" w:lineRule="auto"/>
              <w:ind w:left="458"/>
              <w:rPr>
                <w:sz w:val="21"/>
                <w:szCs w:val="21"/>
              </w:rPr>
            </w:pPr>
          </w:p>
        </w:tc>
      </w:tr>
      <w:tr w14:paraId="3DAE8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jc w:val="center"/>
        </w:trPr>
        <w:tc>
          <w:tcPr>
            <w:tcW w:w="1982" w:type="dxa"/>
            <w:tcBorders>
              <w:left w:val="single" w:color="auto" w:sz="4" w:space="0"/>
              <w:right w:val="single" w:color="auto" w:sz="4" w:space="0"/>
            </w:tcBorders>
            <w:shd w:val="clear" w:color="auto" w:fill="auto"/>
            <w:vAlign w:val="center"/>
          </w:tcPr>
          <w:p w14:paraId="62D4A107">
            <w:pPr>
              <w:pStyle w:val="12"/>
              <w:spacing w:before="71" w:line="360" w:lineRule="auto"/>
              <w:jc w:val="center"/>
              <w:rPr>
                <w:sz w:val="21"/>
                <w:szCs w:val="21"/>
                <w:lang w:eastAsia="zh-CN"/>
              </w:rPr>
            </w:pPr>
            <w:r>
              <w:rPr>
                <w:rFonts w:hint="eastAsia"/>
                <w:color w:val="000000"/>
                <w:sz w:val="21"/>
                <w:szCs w:val="21"/>
                <w:lang w:eastAsia="zh-CN"/>
              </w:rPr>
              <w:t>消防控制设备运行与维护</w:t>
            </w:r>
          </w:p>
        </w:tc>
        <w:tc>
          <w:tcPr>
            <w:tcW w:w="1467" w:type="dxa"/>
            <w:tcBorders>
              <w:left w:val="single" w:color="auto" w:sz="4" w:space="0"/>
            </w:tcBorders>
            <w:shd w:val="clear" w:color="auto" w:fill="auto"/>
            <w:vAlign w:val="center"/>
          </w:tcPr>
          <w:p w14:paraId="12327F69">
            <w:pPr>
              <w:pStyle w:val="12"/>
              <w:spacing w:before="91" w:line="360" w:lineRule="auto"/>
              <w:ind w:left="457"/>
              <w:rPr>
                <w:sz w:val="21"/>
                <w:szCs w:val="21"/>
                <w:lang w:eastAsia="zh-CN"/>
              </w:rPr>
            </w:pPr>
            <w:r>
              <w:rPr>
                <w:rFonts w:hint="eastAsia"/>
                <w:sz w:val="21"/>
                <w:szCs w:val="21"/>
                <w:lang w:eastAsia="zh-CN"/>
              </w:rPr>
              <w:t>3</w:t>
            </w:r>
          </w:p>
        </w:tc>
        <w:tc>
          <w:tcPr>
            <w:tcW w:w="1678" w:type="dxa"/>
            <w:shd w:val="clear" w:color="auto" w:fill="auto"/>
            <w:vAlign w:val="center"/>
          </w:tcPr>
          <w:p w14:paraId="364E87E8">
            <w:pPr>
              <w:pStyle w:val="12"/>
              <w:spacing w:before="91" w:line="360" w:lineRule="auto"/>
              <w:ind w:left="227"/>
              <w:jc w:val="center"/>
              <w:rPr>
                <w:sz w:val="21"/>
                <w:szCs w:val="21"/>
              </w:rPr>
            </w:pPr>
          </w:p>
        </w:tc>
        <w:tc>
          <w:tcPr>
            <w:tcW w:w="1679" w:type="dxa"/>
            <w:shd w:val="clear" w:color="auto" w:fill="auto"/>
            <w:vAlign w:val="center"/>
          </w:tcPr>
          <w:p w14:paraId="7DC0A1EC">
            <w:pPr>
              <w:pStyle w:val="12"/>
              <w:spacing w:before="91" w:line="360" w:lineRule="auto"/>
              <w:ind w:left="367"/>
              <w:jc w:val="center"/>
              <w:rPr>
                <w:sz w:val="21"/>
                <w:szCs w:val="21"/>
              </w:rPr>
            </w:pPr>
          </w:p>
        </w:tc>
        <w:tc>
          <w:tcPr>
            <w:tcW w:w="2271" w:type="dxa"/>
            <w:shd w:val="clear" w:color="auto" w:fill="auto"/>
            <w:vAlign w:val="center"/>
          </w:tcPr>
          <w:p w14:paraId="6210E859">
            <w:pPr>
              <w:pStyle w:val="12"/>
              <w:spacing w:before="91" w:line="360" w:lineRule="auto"/>
              <w:ind w:left="609"/>
              <w:jc w:val="center"/>
              <w:rPr>
                <w:sz w:val="21"/>
                <w:szCs w:val="21"/>
              </w:rPr>
            </w:pPr>
          </w:p>
        </w:tc>
      </w:tr>
      <w:tr w14:paraId="70A433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982" w:type="dxa"/>
            <w:tcBorders>
              <w:left w:val="single" w:color="auto" w:sz="4" w:space="0"/>
              <w:right w:val="single" w:color="auto" w:sz="4" w:space="0"/>
            </w:tcBorders>
            <w:shd w:val="clear" w:color="auto" w:fill="auto"/>
            <w:vAlign w:val="center"/>
          </w:tcPr>
          <w:p w14:paraId="6AFFADBD">
            <w:pPr>
              <w:pStyle w:val="12"/>
              <w:spacing w:before="65" w:line="360" w:lineRule="auto"/>
              <w:jc w:val="center"/>
              <w:rPr>
                <w:sz w:val="21"/>
                <w:szCs w:val="21"/>
                <w:lang w:eastAsia="zh-CN"/>
              </w:rPr>
            </w:pPr>
            <w:r>
              <w:rPr>
                <w:rFonts w:hint="eastAsia"/>
                <w:sz w:val="21"/>
                <w:szCs w:val="21"/>
                <w:lang w:eastAsia="zh-CN"/>
              </w:rPr>
              <w:t>年度维保检测费用</w:t>
            </w:r>
          </w:p>
        </w:tc>
        <w:tc>
          <w:tcPr>
            <w:tcW w:w="7095" w:type="dxa"/>
            <w:gridSpan w:val="4"/>
            <w:tcBorders>
              <w:left w:val="single" w:color="auto" w:sz="4" w:space="0"/>
            </w:tcBorders>
            <w:shd w:val="clear" w:color="auto" w:fill="auto"/>
            <w:vAlign w:val="center"/>
          </w:tcPr>
          <w:p w14:paraId="6DB91695">
            <w:pPr>
              <w:pStyle w:val="12"/>
              <w:spacing w:before="65" w:line="360" w:lineRule="auto"/>
              <w:jc w:val="center"/>
              <w:rPr>
                <w:sz w:val="21"/>
                <w:szCs w:val="21"/>
              </w:rPr>
            </w:pPr>
            <w:r>
              <w:rPr>
                <w:spacing w:val="4"/>
                <w:sz w:val="21"/>
                <w:szCs w:val="21"/>
                <w:lang w:eastAsia="zh-CN"/>
              </w:rPr>
              <w:t>430050.00</w:t>
            </w:r>
            <w:r>
              <w:rPr>
                <w:rFonts w:hint="eastAsia"/>
                <w:spacing w:val="4"/>
                <w:sz w:val="21"/>
                <w:szCs w:val="21"/>
                <w:lang w:eastAsia="zh-CN"/>
              </w:rPr>
              <w:t>元/年</w:t>
            </w:r>
          </w:p>
        </w:tc>
      </w:tr>
      <w:tr w14:paraId="6E6DB6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jc w:val="center"/>
        </w:trPr>
        <w:tc>
          <w:tcPr>
            <w:tcW w:w="1982" w:type="dxa"/>
            <w:tcBorders>
              <w:left w:val="single" w:color="auto" w:sz="4" w:space="0"/>
              <w:bottom w:val="single" w:color="auto" w:sz="4" w:space="0"/>
              <w:right w:val="single" w:color="auto" w:sz="4" w:space="0"/>
            </w:tcBorders>
            <w:shd w:val="clear" w:color="auto" w:fill="auto"/>
          </w:tcPr>
          <w:p w14:paraId="66628D63">
            <w:pPr>
              <w:pStyle w:val="12"/>
              <w:spacing w:before="78" w:line="360" w:lineRule="auto"/>
              <w:jc w:val="center"/>
              <w:rPr>
                <w:sz w:val="21"/>
                <w:szCs w:val="21"/>
              </w:rPr>
            </w:pPr>
            <w:r>
              <w:rPr>
                <w:rFonts w:hint="eastAsia"/>
                <w:spacing w:val="-3"/>
                <w:sz w:val="21"/>
                <w:szCs w:val="21"/>
              </w:rPr>
              <w:t>合计</w:t>
            </w:r>
          </w:p>
        </w:tc>
        <w:tc>
          <w:tcPr>
            <w:tcW w:w="7095" w:type="dxa"/>
            <w:gridSpan w:val="4"/>
            <w:tcBorders>
              <w:left w:val="single" w:color="auto" w:sz="4" w:space="0"/>
            </w:tcBorders>
            <w:shd w:val="clear" w:color="auto" w:fill="auto"/>
          </w:tcPr>
          <w:p w14:paraId="6DD70F2A">
            <w:pPr>
              <w:pStyle w:val="12"/>
              <w:spacing w:before="83" w:line="360" w:lineRule="auto"/>
              <w:jc w:val="center"/>
              <w:rPr>
                <w:sz w:val="21"/>
                <w:szCs w:val="21"/>
              </w:rPr>
            </w:pPr>
          </w:p>
        </w:tc>
      </w:tr>
    </w:tbl>
    <w:p w14:paraId="01F734A4">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三、款项结算</w:t>
      </w:r>
    </w:p>
    <w:p w14:paraId="03AB1F85">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(一)付款方式：前两个季度，按季度结算</w:t>
      </w:r>
      <w:r>
        <w:rPr>
          <w:rFonts w:hint="eastAsia" w:ascii="宋体" w:hAnsi="宋体" w:eastAsia="宋体" w:cs="宋体"/>
          <w:sz w:val="22"/>
          <w:szCs w:val="22"/>
          <w:highlight w:val="none"/>
        </w:rPr>
        <w:t>，每季度支付人员费用</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元，</w:t>
      </w:r>
      <w:r>
        <w:rPr>
          <w:rFonts w:hint="eastAsia"/>
          <w:spacing w:val="1"/>
          <w:szCs w:val="21"/>
          <w:highlight w:val="none"/>
        </w:rPr>
        <w:t>设备设施维保及第三方检测检测费用据实结算</w:t>
      </w:r>
      <w:r>
        <w:rPr>
          <w:rFonts w:hint="eastAsia" w:ascii="宋体" w:hAnsi="宋体" w:eastAsia="宋体" w:cs="宋体"/>
          <w:sz w:val="22"/>
          <w:szCs w:val="22"/>
          <w:highlight w:val="none"/>
        </w:rPr>
        <w:t>；自第7个月起，按月结算，每月支付人员费用</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元，</w:t>
      </w:r>
      <w:r>
        <w:rPr>
          <w:rFonts w:hint="eastAsia"/>
          <w:spacing w:val="1"/>
          <w:szCs w:val="21"/>
        </w:rPr>
        <w:t>设备设施维保及第三方检测检测费用据实结算</w:t>
      </w:r>
      <w:r>
        <w:rPr>
          <w:rFonts w:hint="eastAsia" w:ascii="宋体" w:hAnsi="宋体" w:eastAsia="宋体" w:cs="宋体"/>
          <w:sz w:val="22"/>
          <w:szCs w:val="22"/>
        </w:rPr>
        <w:t>。合同履行期限内，支付总金额不超过中标金额。（年度维保检测费用为固定费用人民币肆拾叁万零伍拾元整，在合同履行期间内，按实际发生的费用据实结算，但年维保检测</w:t>
      </w:r>
      <w:r>
        <w:rPr>
          <w:rFonts w:hint="eastAsia" w:ascii="宋体" w:hAnsi="宋体" w:eastAsia="宋体" w:cs="宋体"/>
          <w:sz w:val="22"/>
          <w:szCs w:val="22"/>
          <w:lang w:eastAsia="zh-CN"/>
        </w:rPr>
        <w:t>总</w:t>
      </w:r>
      <w:r>
        <w:rPr>
          <w:rFonts w:hint="eastAsia" w:ascii="宋体" w:hAnsi="宋体" w:eastAsia="宋体" w:cs="宋体"/>
          <w:sz w:val="22"/>
          <w:szCs w:val="22"/>
        </w:rPr>
        <w:t>费用不超过人民币肆拾叁万零伍拾元整，超出部分由乙方免费提供。）</w:t>
      </w:r>
    </w:p>
    <w:p w14:paraId="56E4DDAD">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(二)付款要求：</w:t>
      </w:r>
    </w:p>
    <w:p w14:paraId="251914B4">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每季度服务结束后，下季度初为上季度服务费结算。乙方应在结算服务费时出具上季度的全部服务清单(包括岗位名称、实际到岗人数、设备维护维保等服务明细),甲方每季度对乙方服务情况进行考核(考核标准详见附件一)。双方按照考核情况、乙方实际到岗人数计算最终服务费，甲乙双方对服务费金额确认无误后，乙方开具等额发票，甲方收到后在10个工作日内将服务费支付给乙方。乙方不提供等额发票的，甲方有权暂不付款，且不承担违约责任。乙方提供等额发票后，甲方恢复付款，但付款顺延10个工作日内支付。如甲乙双方对实际到岗人数或考核结果有异议的，该期服务费暂不支付，待甲乙双方确定无误后，甲方继续付款。因存在异议导致延期付款的，甲方不承担逾期付款违约责任。</w:t>
      </w:r>
    </w:p>
    <w:p w14:paraId="4E3C0DF0">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2、每月进行服务质量考核，考核分为四项：</w:t>
      </w:r>
    </w:p>
    <w:p w14:paraId="70EF9424">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①维保人员月度考核；</w:t>
      </w:r>
    </w:p>
    <w:p w14:paraId="32130EC2">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②锅炉及制冷机组设施设备运行与维护服务考核；</w:t>
      </w:r>
    </w:p>
    <w:p w14:paraId="2029EEB0">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③高低压设施设备运行与维护服务考核；</w:t>
      </w:r>
    </w:p>
    <w:p w14:paraId="03B690FC">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 4 \* GB3 \* MERGEFORMAT </w:instrText>
      </w:r>
      <w:r>
        <w:rPr>
          <w:rFonts w:hint="eastAsia" w:ascii="宋体" w:hAnsi="宋体" w:eastAsia="宋体" w:cs="宋体"/>
          <w:sz w:val="22"/>
          <w:szCs w:val="22"/>
        </w:rPr>
        <w:fldChar w:fldCharType="separate"/>
      </w:r>
      <w:r>
        <w:rPr>
          <w:rFonts w:hint="eastAsia" w:ascii="宋体" w:hAnsi="宋体" w:eastAsia="宋体" w:cs="宋体"/>
          <w:sz w:val="22"/>
          <w:szCs w:val="22"/>
        </w:rPr>
        <w:t>④</w:t>
      </w:r>
      <w:r>
        <w:rPr>
          <w:rFonts w:hint="eastAsia" w:ascii="宋体" w:hAnsi="宋体" w:eastAsia="宋体" w:cs="宋体"/>
          <w:sz w:val="22"/>
          <w:szCs w:val="22"/>
        </w:rPr>
        <w:fldChar w:fldCharType="end"/>
      </w:r>
      <w:r>
        <w:rPr>
          <w:rFonts w:hint="eastAsia" w:ascii="宋体" w:hAnsi="宋体" w:eastAsia="宋体" w:cs="宋体"/>
          <w:sz w:val="22"/>
          <w:szCs w:val="22"/>
        </w:rPr>
        <w:t>消防控制室设备运行与维护服务考核；</w:t>
      </w:r>
    </w:p>
    <w:p w14:paraId="0DE4CC1F">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3、若四项考核分数均≥90分为合格，足额拨付服务费；</w:t>
      </w:r>
    </w:p>
    <w:p w14:paraId="1D777A0F">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4、若任意一项低于90分的，比照基准分(90分)每减少1分所对应的金额扣除相应的服务费，具体标准如下：</w:t>
      </w:r>
    </w:p>
    <w:p w14:paraId="0B925F27">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①</w:t>
      </w:r>
      <w:r>
        <w:rPr>
          <w:rFonts w:hint="eastAsia" w:ascii="宋体" w:hAnsi="宋体" w:eastAsia="宋体" w:cs="宋体"/>
          <w:sz w:val="22"/>
          <w:szCs w:val="22"/>
          <w:lang w:val="en-US" w:eastAsia="zh-CN"/>
        </w:rPr>
        <w:t>85分≤</w:t>
      </w:r>
      <w:r>
        <w:rPr>
          <w:rFonts w:hint="eastAsia" w:ascii="宋体" w:hAnsi="宋体" w:eastAsia="宋体" w:cs="宋体"/>
          <w:sz w:val="22"/>
          <w:szCs w:val="22"/>
        </w:rPr>
        <w:t>考核分数&lt;90分，每减少一分扣除</w:t>
      </w:r>
      <w:r>
        <w:rPr>
          <w:rFonts w:hint="eastAsia" w:ascii="宋体" w:hAnsi="宋体" w:eastAsia="宋体" w:cs="宋体"/>
          <w:sz w:val="22"/>
          <w:szCs w:val="22"/>
          <w:lang w:val="en-US" w:eastAsia="zh-CN"/>
        </w:rPr>
        <w:t>500</w:t>
      </w:r>
      <w:r>
        <w:rPr>
          <w:rFonts w:hint="eastAsia" w:ascii="宋体" w:hAnsi="宋体" w:eastAsia="宋体" w:cs="宋体"/>
          <w:sz w:val="22"/>
          <w:szCs w:val="22"/>
        </w:rPr>
        <w:t>元；</w:t>
      </w:r>
    </w:p>
    <w:p w14:paraId="09591C82">
      <w:pPr>
        <w:spacing w:line="360" w:lineRule="auto"/>
        <w:ind w:firstLine="440" w:firstLineChars="200"/>
        <w:rPr>
          <w:rFonts w:hint="eastAsia" w:ascii="宋体" w:hAnsi="宋体" w:eastAsia="宋体" w:cs="宋体"/>
          <w:sz w:val="22"/>
          <w:szCs w:val="22"/>
          <w:lang w:eastAsia="zh-CN"/>
        </w:rPr>
      </w:pPr>
      <w:r>
        <w:rPr>
          <w:rFonts w:hint="eastAsia" w:ascii="宋体" w:hAnsi="宋体" w:eastAsia="宋体" w:cs="宋体"/>
          <w:sz w:val="22"/>
          <w:szCs w:val="22"/>
        </w:rPr>
        <w:t>②</w:t>
      </w:r>
      <w:r>
        <w:rPr>
          <w:rFonts w:hint="eastAsia" w:ascii="宋体" w:hAnsi="宋体" w:eastAsia="宋体" w:cs="宋体"/>
          <w:sz w:val="22"/>
          <w:szCs w:val="22"/>
          <w:lang w:val="en-US" w:eastAsia="zh-CN"/>
        </w:rPr>
        <w:t>80分</w:t>
      </w:r>
      <w:r>
        <w:rPr>
          <w:rFonts w:hint="eastAsia" w:ascii="宋体" w:hAnsi="宋体" w:eastAsia="宋体" w:cs="宋体"/>
          <w:sz w:val="22"/>
          <w:szCs w:val="22"/>
        </w:rPr>
        <w:t>&lt;考核分数&lt;85分，每减少一分扣除1</w:t>
      </w:r>
      <w:r>
        <w:rPr>
          <w:rFonts w:hint="eastAsia" w:ascii="宋体" w:hAnsi="宋体" w:eastAsia="宋体" w:cs="宋体"/>
          <w:sz w:val="22"/>
          <w:szCs w:val="22"/>
          <w:lang w:val="en-US" w:eastAsia="zh-CN"/>
        </w:rPr>
        <w:t>000</w:t>
      </w:r>
      <w:r>
        <w:rPr>
          <w:rFonts w:hint="eastAsia" w:ascii="宋体" w:hAnsi="宋体" w:eastAsia="宋体" w:cs="宋体"/>
          <w:sz w:val="22"/>
          <w:szCs w:val="22"/>
        </w:rPr>
        <w:t>元</w:t>
      </w:r>
      <w:r>
        <w:rPr>
          <w:rFonts w:hint="eastAsia" w:ascii="宋体" w:hAnsi="宋体" w:eastAsia="宋体" w:cs="宋体"/>
          <w:sz w:val="22"/>
          <w:szCs w:val="22"/>
          <w:lang w:eastAsia="zh-CN"/>
        </w:rPr>
        <w:t>；</w:t>
      </w:r>
    </w:p>
    <w:p w14:paraId="03D2FA60">
      <w:pPr>
        <w:spacing w:line="360" w:lineRule="auto"/>
        <w:ind w:firstLine="440" w:firstLineChars="200"/>
        <w:rPr>
          <w:rFonts w:hint="eastAsia" w:ascii="宋体" w:hAnsi="宋体" w:eastAsia="宋体" w:cs="宋体"/>
          <w:sz w:val="22"/>
          <w:szCs w:val="22"/>
          <w:lang w:eastAsia="zh-CN"/>
        </w:rPr>
      </w:pPr>
      <w:r>
        <w:rPr>
          <w:rFonts w:hint="eastAsia" w:ascii="宋体" w:hAnsi="宋体" w:eastAsia="宋体" w:cs="宋体"/>
          <w:sz w:val="22"/>
          <w:szCs w:val="22"/>
          <w:lang w:val="en-US" w:eastAsia="zh-CN"/>
        </w:rPr>
        <w:t>③</w:t>
      </w:r>
      <w:r>
        <w:rPr>
          <w:rFonts w:hint="eastAsia" w:ascii="宋体" w:hAnsi="宋体" w:eastAsia="宋体" w:cs="宋体"/>
          <w:sz w:val="22"/>
          <w:szCs w:val="22"/>
        </w:rPr>
        <w:t>考核分数</w:t>
      </w:r>
      <w:r>
        <w:rPr>
          <w:rFonts w:hint="eastAsia" w:ascii="宋体" w:hAnsi="宋体" w:eastAsia="宋体" w:cs="宋体"/>
          <w:sz w:val="22"/>
          <w:szCs w:val="22"/>
          <w:lang w:val="en-US" w:eastAsia="zh-CN"/>
        </w:rPr>
        <w:t>≤</w:t>
      </w:r>
      <w:r>
        <w:rPr>
          <w:rFonts w:hint="eastAsia" w:ascii="宋体" w:hAnsi="宋体" w:eastAsia="宋体" w:cs="宋体"/>
          <w:sz w:val="22"/>
          <w:szCs w:val="22"/>
        </w:rPr>
        <w:t>8</w:t>
      </w:r>
      <w:r>
        <w:rPr>
          <w:rFonts w:hint="eastAsia" w:ascii="宋体" w:hAnsi="宋体" w:eastAsia="宋体" w:cs="宋体"/>
          <w:sz w:val="22"/>
          <w:szCs w:val="22"/>
          <w:lang w:val="en-US" w:eastAsia="zh-CN"/>
        </w:rPr>
        <w:t>0</w:t>
      </w:r>
      <w:r>
        <w:rPr>
          <w:rFonts w:hint="eastAsia" w:ascii="宋体" w:hAnsi="宋体" w:eastAsia="宋体" w:cs="宋体"/>
          <w:sz w:val="22"/>
          <w:szCs w:val="22"/>
        </w:rPr>
        <w:t>分为</w:t>
      </w:r>
      <w:r>
        <w:rPr>
          <w:rFonts w:hint="eastAsia" w:ascii="宋体" w:hAnsi="宋体" w:eastAsia="宋体" w:cs="宋体"/>
          <w:sz w:val="22"/>
          <w:szCs w:val="22"/>
          <w:lang w:eastAsia="zh-CN"/>
        </w:rPr>
        <w:t>不合格</w:t>
      </w:r>
      <w:r>
        <w:rPr>
          <w:rFonts w:hint="eastAsia" w:ascii="宋体" w:hAnsi="宋体" w:eastAsia="宋体" w:cs="宋体"/>
          <w:sz w:val="22"/>
          <w:szCs w:val="22"/>
        </w:rPr>
        <w:t>，</w:t>
      </w:r>
      <w:r>
        <w:rPr>
          <w:rFonts w:hint="eastAsia" w:ascii="宋体" w:hAnsi="宋体" w:eastAsia="宋体" w:cs="宋体"/>
          <w:sz w:val="22"/>
          <w:szCs w:val="22"/>
          <w:lang w:eastAsia="zh-CN"/>
        </w:rPr>
        <w:t>每减少一分扣除</w:t>
      </w:r>
      <w:r>
        <w:rPr>
          <w:rFonts w:hint="eastAsia" w:ascii="宋体" w:hAnsi="宋体" w:eastAsia="宋体" w:cs="宋体"/>
          <w:sz w:val="22"/>
          <w:szCs w:val="22"/>
          <w:lang w:val="en-US" w:eastAsia="zh-CN"/>
        </w:rPr>
        <w:t>2000元，并</w:t>
      </w:r>
      <w:r>
        <w:rPr>
          <w:rFonts w:hint="eastAsia" w:ascii="宋体" w:hAnsi="宋体" w:eastAsia="宋体" w:cs="宋体"/>
          <w:sz w:val="22"/>
          <w:szCs w:val="22"/>
          <w:lang w:eastAsia="zh-CN"/>
        </w:rPr>
        <w:t>要求限期整改，整改后仍达不到服务要求的，甲方有权解除合同。</w:t>
      </w:r>
    </w:p>
    <w:p w14:paraId="3AA769B0">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5、如乙方对甲方考核结果有异议的，应当在考核结果出具之日起1日内提出书面异议，逾期未提出异议的，视为乙方认可考核结果。</w:t>
      </w:r>
    </w:p>
    <w:p w14:paraId="438E6333">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(三)支付方式：银行转账。</w:t>
      </w:r>
    </w:p>
    <w:p w14:paraId="48806256">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(四)乙方账户信息：</w:t>
      </w:r>
    </w:p>
    <w:p w14:paraId="004949AC">
      <w:pPr>
        <w:spacing w:line="360" w:lineRule="auto"/>
        <w:ind w:firstLine="440" w:firstLineChars="200"/>
        <w:rPr>
          <w:rFonts w:ascii="宋体" w:hAnsi="宋体" w:eastAsia="宋体" w:cs="宋体"/>
          <w:sz w:val="22"/>
          <w:szCs w:val="22"/>
          <w:u w:val="single"/>
        </w:rPr>
      </w:pPr>
      <w:r>
        <w:rPr>
          <w:rFonts w:hint="eastAsia" w:ascii="宋体" w:hAnsi="宋体" w:eastAsia="宋体" w:cs="宋体"/>
          <w:sz w:val="22"/>
          <w:szCs w:val="22"/>
        </w:rPr>
        <w:t>账户名称：</w:t>
      </w:r>
      <w:r>
        <w:rPr>
          <w:rFonts w:hint="eastAsia" w:ascii="宋体" w:hAnsi="宋体" w:eastAsia="宋体" w:cs="宋体"/>
          <w:sz w:val="22"/>
          <w:szCs w:val="22"/>
          <w:u w:val="single"/>
        </w:rPr>
        <w:t xml:space="preserve">                    </w:t>
      </w:r>
    </w:p>
    <w:p w14:paraId="169C0974">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银行名称：</w:t>
      </w:r>
      <w:r>
        <w:rPr>
          <w:rFonts w:hint="eastAsia" w:ascii="宋体" w:hAnsi="宋体" w:eastAsia="宋体" w:cs="宋体"/>
          <w:sz w:val="22"/>
          <w:szCs w:val="22"/>
          <w:u w:val="single"/>
        </w:rPr>
        <w:t xml:space="preserve">                    </w:t>
      </w:r>
    </w:p>
    <w:p w14:paraId="7B2362EE">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银行账号：</w:t>
      </w:r>
      <w:r>
        <w:rPr>
          <w:rFonts w:hint="eastAsia" w:ascii="宋体" w:hAnsi="宋体" w:eastAsia="宋体" w:cs="宋体"/>
          <w:sz w:val="22"/>
          <w:szCs w:val="22"/>
          <w:u w:val="single"/>
        </w:rPr>
        <w:t xml:space="preserve">                    </w:t>
      </w:r>
    </w:p>
    <w:p w14:paraId="17975116">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四 、双方权利与义务</w:t>
      </w:r>
    </w:p>
    <w:p w14:paraId="230E7204">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(一)甲方权利与义务</w:t>
      </w:r>
    </w:p>
    <w:p w14:paraId="7C38BFB1">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1、甲方有权对乙方人员的工作情况及纪律作风监督检查，明确员工职责范围，对工作中不负责任、违反管理规定的人员，有权提出辞退要求，情况属实，乙方应无条件予以执行。</w:t>
      </w:r>
    </w:p>
    <w:p w14:paraId="281EEB01">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2、进场前，由甲方组织施工单位、乙方进行现场设备交接及培训。</w:t>
      </w:r>
    </w:p>
    <w:p w14:paraId="452A4906">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3、甲方应按时付给乙方服务费用。</w:t>
      </w:r>
    </w:p>
    <w:p w14:paraId="024045D9">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4、本合同生效后，甲方根据需求通知乙方进场，乙方收到进场通知后，按照甲方需求提供服务。乙方未提供服务的，甲方不支付服务费用。</w:t>
      </w:r>
    </w:p>
    <w:p w14:paraId="76C44110">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5、甲方将能源中心社会化服务外包给乙方，乙方按照合同约定及招标要求履行义务。如乙方人员在服务过程中出现任何问题，给乙方、甲方及第三方造成人身、财产损害或受到任何损害的，与甲方无关，由乙方负责处理及承担全部责任。乙方人员与甲方不存在劳务或劳动关系，甲方不对乙方人员承担任何责任。如乙方人员出现劳动争议或劳务纠纷的， 由乙方负责处理，给甲方造成损失的，赔偿甲方损失。</w:t>
      </w:r>
    </w:p>
    <w:p w14:paraId="6200FB99">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6、因乙方或乙方人员导致甲方或甲方人员或其他第三方受到损害的产生民事、行政、刑事责任的，由乙方承担全部赔偿责任。</w:t>
      </w:r>
    </w:p>
    <w:p w14:paraId="5AC105DB">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(二)乙方权利与义务</w:t>
      </w:r>
    </w:p>
    <w:p w14:paraId="3A0A8444">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1、乙方必须建立质量管理体系，完善各项管理制度。健全组织机构，明确各岗位工作职责、服务标准；建立安全工作和安全保障制度，制定安全管理应急预案。</w:t>
      </w:r>
    </w:p>
    <w:p w14:paraId="4080F926">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2、乙方须设立质量管理部，对服务品质进行监管。制定内部质量监管方案，有专门的机构负责内部质量监管。</w:t>
      </w:r>
    </w:p>
    <w:p w14:paraId="2EE2F57B">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3、乙方应按服务范围和内容配足服务管理人员及服务人员。乙方要按规定和员工签订劳动合同和保密承诺书，并如期如数支付劳动报酬。按合同要求，依据岗位职责结合甲方交予的任务执行服务工作；遵守甲方制定的各项规章制度，为甲方提供保障服务。</w:t>
      </w:r>
    </w:p>
    <w:p w14:paraId="53F03EE2">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5、本项目所有服务人员均应按国家规定缴纳社保，投标文件中提供全员缴纳社保承诺书。</w:t>
      </w:r>
    </w:p>
    <w:p w14:paraId="42A93DB7">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6、乙方应为所有员工配备工装，员工上岗统一着装，工装整洁， 佩戴工牌，行为规范，服务主动、热情，遵守纪律、认真负责。乙方人员因工作失职或疏忽直接造成损失，由乙方处理并承担相关责任。</w:t>
      </w:r>
    </w:p>
    <w:p w14:paraId="71B1789C">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7、定期进行员工素质培训、技术培训、保密工作培训，并定期进行考核、检查，提高员工职业技能、自身防护意识和职业道德修养。乙方定期征求甲方的意见，以便及时沟通并做好服务工作。</w:t>
      </w:r>
    </w:p>
    <w:p w14:paraId="406CDE6D">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8、乙方应按服务范围和内容配足工作所需的办公用品、劳保用品、作业工具设备及耗材等物品，要求具有满足性、合理性、实用性、先进性等。</w:t>
      </w:r>
    </w:p>
    <w:p w14:paraId="2B9DC8B3">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9、制定并适时完善各类应急预案，同时做好培训和演练。</w:t>
      </w:r>
    </w:p>
    <w:p w14:paraId="5F295158">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10、进场前，由甲方组织施工单位、乙方进行现场设备交接及培训。乙方须积极配合参与。</w:t>
      </w:r>
    </w:p>
    <w:p w14:paraId="4F228066">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五 、质量保证</w:t>
      </w:r>
    </w:p>
    <w:p w14:paraId="79A4A450">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(一)乙方应提供详细的服务标准和服务承诺，服务标准应当符合国家、行业和地方相关物业服务标准。</w:t>
      </w:r>
    </w:p>
    <w:p w14:paraId="3C409A68">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(二)乙方在提供物业服务时因维修、管理不当或未尽义务，导致乙方人员、甲方或第三方人身损害或财产损失的，应承担全部责任和费用。</w:t>
      </w:r>
    </w:p>
    <w:p w14:paraId="15705FAD">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(三)乙方应严格履行投标文件中的承诺，不得随意减少，投标文件为本合同组成内容的一部分，同样具备合同效力。</w:t>
      </w:r>
    </w:p>
    <w:p w14:paraId="131325CD">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六、验收</w:t>
      </w:r>
    </w:p>
    <w:p w14:paraId="609DD48E">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(一)服务期满后，甲方根据招标文件和投标文件及相关文件，进行验收，确认服务标准和服务方式是否达到采购要求，验收合格后，填写政府采购项目验收单(一式伍份)作为对项目的最终认可。</w:t>
      </w:r>
    </w:p>
    <w:p w14:paraId="21F03670">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(二)验收依据：</w:t>
      </w:r>
    </w:p>
    <w:p w14:paraId="17651AEA">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1、招标文件、投标文件、澄清表(函)；</w:t>
      </w:r>
    </w:p>
    <w:p w14:paraId="1CC64DA4">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2、本合同及附件文本；</w:t>
      </w:r>
    </w:p>
    <w:p w14:paraId="7E9D3CC1">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3、合同签订时国家及行业现行的标准和技术规范。</w:t>
      </w:r>
    </w:p>
    <w:p w14:paraId="7130B072">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上述依据互为补充，各文件约定不一致的，若无补充协议对适用规则作出约定的前提下，则以产生顺序最新的优先适用。适用时间规则仍不能确定如何适用的，以甲方意见为准。</w:t>
      </w:r>
    </w:p>
    <w:p w14:paraId="73EDFAAD">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(三)乙方应向甲方提交项目实施过程中的所有资料，以便甲方日后管理和维护。</w:t>
      </w:r>
    </w:p>
    <w:p w14:paraId="0BB6A308">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七、违约责任</w:t>
      </w:r>
    </w:p>
    <w:p w14:paraId="789917D6">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(一)甲乙双方必须遵守本合同并执行合同中的各项规定，保证本合同的正常履行。</w:t>
      </w:r>
    </w:p>
    <w:p w14:paraId="243453D8">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(二)由双方按《民法典》中的相关原则经平等协商后补充。</w:t>
      </w:r>
    </w:p>
    <w:p w14:paraId="06815CEA">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三)如因乙方工作人员在履行职务过程中的疏忽、失职、过错等故意或者过失原因给甲方造成损失或侵害，包括但不限于给甲方造成的实际损失，以及甲方因维权所产生的诉讼费、律师费、公证费、保全费、差旅费等全部相关费用。</w:t>
      </w:r>
    </w:p>
    <w:p w14:paraId="2BD62F83">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四)乙方履行本合同义务有其他不符合约定或甲方合理要求情形的，应及时采取补救措施，乙方拒绝补救或经采取补救措施仍不达标的，甲方有权单方终止或解除本合同，甲方解除合同的，乙方除返还已收取的价款，向甲方支付本合同总价款30%的违约金，还应赔偿由此给甲方造成的全部损失，范围包括给甲方造成的实际损失以及甲方因维权所产生的诉讼费、律师费、公证费、保全费、差旅费等全部相关费用。。</w:t>
      </w:r>
    </w:p>
    <w:p w14:paraId="52E97866">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(五)双方同意，任何情况下，双方都不应负担对方任何的商业损失、利润或收入、以及附带的或间接的损失。</w:t>
      </w:r>
    </w:p>
    <w:p w14:paraId="61BCC9A7">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六)乙方未按照本合同约定及招标文件中的要求履行义务的，甲方有权要求乙方限期更改，乙方未按照甲方要求在规定时间内调整的或调整后仍不符合要求的，乙方应当自甲方提出要求之日按照合同总价的万分之五支付违约金，直至乙方违约行为更正之日止。</w:t>
      </w:r>
    </w:p>
    <w:p w14:paraId="2290FB63">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(七)乙方在年度服务期内季度考核不合格连续【2】次或累计超过【3】次的，甲方有权终止合同，并要求乙方按照合同总价的【30】%支付违约金；同时，甲方有权选择不续签合同且不承担任何违约责任。</w:t>
      </w:r>
    </w:p>
    <w:p w14:paraId="2F08D823">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八、合同的变更和修改、中止和终止</w:t>
      </w:r>
    </w:p>
    <w:p w14:paraId="01588206">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一)本合同一经生效，合同双方均不得擅自对本合同的内容(包括附件)作任何单方的修改。但任何一方均可以对合同内容以书面形式提出变更、修改、取消或补充的建议，经双方同意后，以补充协议方式由双方法定代表人或其授权代表签字后生效。</w:t>
      </w:r>
    </w:p>
    <w:p w14:paraId="3B80C259">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(二)甲方因乙方不履约或乙方其他原因而解除合同的，乙方须赔偿甲方由此产生的损失并承担其他相关责任，相应责任承担方式按照本合同第七条约定执行。</w:t>
      </w:r>
    </w:p>
    <w:p w14:paraId="55ACA394">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九、保密条款</w:t>
      </w:r>
    </w:p>
    <w:p w14:paraId="5B0C4280">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(一)乙方应遵守国家有关保密的法律法规和行业规定，并对甲方提供的资料负有保密义务。</w:t>
      </w:r>
    </w:p>
    <w:p w14:paraId="00600B42">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(二)本条款为独立条款，本合同的无效、变更、解除和终止均不影响本条款的效力。</w:t>
      </w:r>
    </w:p>
    <w:p w14:paraId="7F9CA5E2">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十、争议解决</w:t>
      </w:r>
    </w:p>
    <w:p w14:paraId="3794D72C">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(一)本合同适用法律为中华人民共和国法律。</w:t>
      </w:r>
    </w:p>
    <w:p w14:paraId="640F95D0">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(二)凡与本合同有关的一切争议，双方应通过友好协商解决。如协商后仍不能达成协议时，按下列第2种方式解决。</w:t>
      </w:r>
    </w:p>
    <w:p w14:paraId="44F33CCE">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1.提交西安仲裁委员会。</w:t>
      </w:r>
    </w:p>
    <w:p w14:paraId="4270886C">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2.依法向甲方所在地有管辖权的人民法院提起诉讼。</w:t>
      </w:r>
    </w:p>
    <w:p w14:paraId="722E6C0D">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十一、不可抗力</w:t>
      </w:r>
    </w:p>
    <w:p w14:paraId="79F4203C">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一)不可抗力是指合同签字后发生的非甲乙双方所能控制的、并非合同方过失的、无法中止的、不能预防的事件，包括战争、地震等重大自然灾害、重大公共卫生紧急事件、或者法律法规变动等。双方互不负违约责任。</w:t>
      </w:r>
    </w:p>
    <w:p w14:paraId="2585A532">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(二)受到不可抗力影响的一方应在不可抗力事故发生后，五日内将所发生的不可抗力事件的情况书面 通知另一方，并另一方尽快审阅确认，受影响的一方同时应尽量设法缩小这种影响和由此而引起的延误，一旦不可抗力的影响消除后，应将此情况立即通知对方。</w:t>
      </w:r>
    </w:p>
    <w:p w14:paraId="131F2B56">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(三)当不可抗力发生后，如果服务并未因此中断或受到影响的，则就本合同执行来说，视为不可抗力未发生。</w:t>
      </w:r>
    </w:p>
    <w:p w14:paraId="2DCE3040">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十二、合同生效及其他</w:t>
      </w:r>
    </w:p>
    <w:p w14:paraId="5A1DCEF5">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(一)本合同自双方法定代表人或委托代理人签字且单位盖章之日起生效。</w:t>
      </w:r>
    </w:p>
    <w:p w14:paraId="44996053">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(二)合同一式陆份，甲方执肆份、乙方贰份。</w:t>
      </w:r>
    </w:p>
    <w:p w14:paraId="4B112964">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(三)未尽事宜由双方在签订合同时具体明确或签订补充合同。</w:t>
      </w:r>
    </w:p>
    <w:p w14:paraId="6C6DC7FA">
      <w:pPr>
        <w:spacing w:line="360" w:lineRule="auto"/>
        <w:ind w:firstLine="480" w:firstLineChars="200"/>
        <w:rPr>
          <w:rFonts w:ascii="宋体" w:hAnsi="宋体" w:eastAsia="宋体" w:cs="宋体"/>
          <w:sz w:val="24"/>
        </w:rPr>
      </w:pPr>
    </w:p>
    <w:tbl>
      <w:tblPr>
        <w:tblStyle w:val="7"/>
        <w:tblW w:w="9039" w:type="dxa"/>
        <w:tblInd w:w="8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93"/>
        <w:gridCol w:w="4746"/>
      </w:tblGrid>
      <w:tr w14:paraId="2AF8ED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trPr>
        <w:tc>
          <w:tcPr>
            <w:tcW w:w="4293" w:type="dxa"/>
            <w:shd w:val="clear" w:color="auto" w:fill="auto"/>
          </w:tcPr>
          <w:p w14:paraId="4A9DBC2E">
            <w:pPr>
              <w:pStyle w:val="12"/>
              <w:spacing w:before="211" w:line="219" w:lineRule="auto"/>
              <w:ind w:left="14"/>
              <w:rPr>
                <w:sz w:val="24"/>
                <w:szCs w:val="24"/>
              </w:rPr>
            </w:pPr>
            <w:r>
              <w:rPr>
                <w:spacing w:val="5"/>
                <w:sz w:val="24"/>
                <w:szCs w:val="24"/>
              </w:rPr>
              <w:t>甲方(盖章):</w:t>
            </w:r>
          </w:p>
        </w:tc>
        <w:tc>
          <w:tcPr>
            <w:tcW w:w="4746" w:type="dxa"/>
            <w:shd w:val="clear" w:color="auto" w:fill="auto"/>
          </w:tcPr>
          <w:p w14:paraId="2048FC04">
            <w:pPr>
              <w:pStyle w:val="12"/>
              <w:spacing w:before="211" w:line="219" w:lineRule="auto"/>
              <w:ind w:left="14"/>
              <w:rPr>
                <w:sz w:val="24"/>
                <w:szCs w:val="24"/>
              </w:rPr>
            </w:pPr>
            <w:r>
              <w:rPr>
                <w:spacing w:val="5"/>
                <w:sz w:val="24"/>
                <w:szCs w:val="24"/>
              </w:rPr>
              <w:t>乙方(盖章):</w:t>
            </w:r>
          </w:p>
        </w:tc>
      </w:tr>
      <w:tr w14:paraId="3D0F0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7" w:hRule="atLeast"/>
        </w:trPr>
        <w:tc>
          <w:tcPr>
            <w:tcW w:w="4293" w:type="dxa"/>
            <w:shd w:val="clear" w:color="auto" w:fill="auto"/>
          </w:tcPr>
          <w:p w14:paraId="2ACEAFCB">
            <w:pPr>
              <w:pStyle w:val="12"/>
              <w:spacing w:before="50" w:line="219" w:lineRule="auto"/>
              <w:ind w:left="14"/>
              <w:rPr>
                <w:sz w:val="24"/>
                <w:szCs w:val="24"/>
              </w:rPr>
            </w:pPr>
            <w:r>
              <w:rPr>
                <w:spacing w:val="-1"/>
                <w:sz w:val="24"/>
                <w:szCs w:val="24"/>
              </w:rPr>
              <w:t>法定代表人：</w:t>
            </w:r>
          </w:p>
          <w:p w14:paraId="563AD104">
            <w:pPr>
              <w:pStyle w:val="12"/>
              <w:spacing w:before="112" w:line="222" w:lineRule="auto"/>
              <w:ind w:left="14"/>
              <w:rPr>
                <w:sz w:val="24"/>
                <w:szCs w:val="24"/>
              </w:rPr>
            </w:pPr>
            <w:r>
              <w:rPr>
                <w:spacing w:val="3"/>
                <w:position w:val="1"/>
                <w:sz w:val="24"/>
                <w:szCs w:val="24"/>
              </w:rPr>
              <w:t>(委托代理人):</w:t>
            </w:r>
            <w:r>
              <w:rPr>
                <w:spacing w:val="94"/>
                <w:position w:val="1"/>
                <w:sz w:val="24"/>
                <w:szCs w:val="24"/>
              </w:rPr>
              <w:t xml:space="preserve"> </w:t>
            </w:r>
          </w:p>
        </w:tc>
        <w:tc>
          <w:tcPr>
            <w:tcW w:w="4746" w:type="dxa"/>
            <w:shd w:val="clear" w:color="auto" w:fill="auto"/>
          </w:tcPr>
          <w:p w14:paraId="2971713A">
            <w:pPr>
              <w:pStyle w:val="12"/>
              <w:spacing w:before="10" w:line="219" w:lineRule="auto"/>
              <w:ind w:left="14"/>
              <w:rPr>
                <w:sz w:val="24"/>
                <w:szCs w:val="24"/>
              </w:rPr>
            </w:pPr>
            <w:r>
              <w:rPr>
                <w:spacing w:val="-2"/>
                <w:sz w:val="24"/>
                <w:szCs w:val="24"/>
              </w:rPr>
              <w:t>法定代表人：</w:t>
            </w:r>
          </w:p>
          <w:p w14:paraId="001191B2">
            <w:pPr>
              <w:pStyle w:val="12"/>
              <w:spacing w:before="122" w:line="219" w:lineRule="auto"/>
              <w:ind w:left="14"/>
              <w:rPr>
                <w:sz w:val="24"/>
                <w:szCs w:val="24"/>
              </w:rPr>
            </w:pPr>
            <w:r>
              <w:rPr>
                <w:spacing w:val="6"/>
                <w:sz w:val="24"/>
                <w:szCs w:val="24"/>
              </w:rPr>
              <w:t>(委托代理人)</w:t>
            </w:r>
          </w:p>
        </w:tc>
      </w:tr>
      <w:tr w14:paraId="685567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4293" w:type="dxa"/>
            <w:shd w:val="clear" w:color="auto" w:fill="auto"/>
          </w:tcPr>
          <w:p w14:paraId="03CE82E5">
            <w:pPr>
              <w:pStyle w:val="12"/>
              <w:spacing w:before="202" w:line="219" w:lineRule="auto"/>
              <w:ind w:left="14"/>
              <w:rPr>
                <w:sz w:val="24"/>
                <w:szCs w:val="24"/>
              </w:rPr>
            </w:pPr>
            <w:r>
              <w:rPr>
                <w:sz w:val="24"/>
                <w:szCs w:val="24"/>
              </w:rPr>
              <w:t>地址：</w:t>
            </w:r>
          </w:p>
        </w:tc>
        <w:tc>
          <w:tcPr>
            <w:tcW w:w="4746" w:type="dxa"/>
            <w:shd w:val="clear" w:color="auto" w:fill="auto"/>
          </w:tcPr>
          <w:p w14:paraId="248047F6">
            <w:pPr>
              <w:pStyle w:val="12"/>
              <w:spacing w:before="202" w:line="219" w:lineRule="auto"/>
              <w:rPr>
                <w:sz w:val="24"/>
                <w:szCs w:val="24"/>
              </w:rPr>
            </w:pPr>
            <w:r>
              <w:rPr>
                <w:spacing w:val="-1"/>
                <w:sz w:val="24"/>
                <w:szCs w:val="24"/>
              </w:rPr>
              <w:t>地址：</w:t>
            </w:r>
          </w:p>
        </w:tc>
      </w:tr>
      <w:tr w14:paraId="6F0697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6" w:hRule="atLeast"/>
        </w:trPr>
        <w:tc>
          <w:tcPr>
            <w:tcW w:w="4293" w:type="dxa"/>
            <w:shd w:val="clear" w:color="auto" w:fill="auto"/>
          </w:tcPr>
          <w:p w14:paraId="2F7A4A94">
            <w:pPr>
              <w:pStyle w:val="12"/>
              <w:spacing w:before="34" w:line="219" w:lineRule="auto"/>
              <w:ind w:left="14"/>
              <w:rPr>
                <w:sz w:val="24"/>
                <w:szCs w:val="24"/>
              </w:rPr>
            </w:pPr>
            <w:r>
              <w:rPr>
                <w:spacing w:val="-1"/>
                <w:sz w:val="24"/>
                <w:szCs w:val="24"/>
              </w:rPr>
              <w:t>开户银行：</w:t>
            </w:r>
          </w:p>
        </w:tc>
        <w:tc>
          <w:tcPr>
            <w:tcW w:w="4746" w:type="dxa"/>
            <w:shd w:val="clear" w:color="auto" w:fill="auto"/>
          </w:tcPr>
          <w:p w14:paraId="018BE616">
            <w:pPr>
              <w:pStyle w:val="12"/>
              <w:spacing w:before="204" w:line="219" w:lineRule="auto"/>
              <w:ind w:left="14"/>
              <w:rPr>
                <w:sz w:val="24"/>
                <w:szCs w:val="24"/>
              </w:rPr>
            </w:pPr>
            <w:r>
              <w:rPr>
                <w:spacing w:val="-1"/>
                <w:sz w:val="24"/>
                <w:szCs w:val="24"/>
              </w:rPr>
              <w:t>开户银行：</w:t>
            </w:r>
          </w:p>
        </w:tc>
      </w:tr>
      <w:tr w14:paraId="019E85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4293" w:type="dxa"/>
            <w:shd w:val="clear" w:color="auto" w:fill="auto"/>
          </w:tcPr>
          <w:p w14:paraId="6ADDF5B6">
            <w:pPr>
              <w:pStyle w:val="12"/>
              <w:spacing w:before="55" w:line="220" w:lineRule="auto"/>
              <w:ind w:left="14"/>
              <w:rPr>
                <w:sz w:val="24"/>
                <w:szCs w:val="24"/>
              </w:rPr>
            </w:pPr>
            <w:r>
              <w:rPr>
                <w:sz w:val="24"/>
                <w:szCs w:val="24"/>
              </w:rPr>
              <w:t>银行账号：</w:t>
            </w:r>
          </w:p>
        </w:tc>
        <w:tc>
          <w:tcPr>
            <w:tcW w:w="4746" w:type="dxa"/>
            <w:shd w:val="clear" w:color="auto" w:fill="auto"/>
          </w:tcPr>
          <w:p w14:paraId="602835A3">
            <w:pPr>
              <w:pStyle w:val="12"/>
              <w:spacing w:before="155" w:line="220" w:lineRule="auto"/>
              <w:ind w:left="14"/>
              <w:rPr>
                <w:sz w:val="24"/>
                <w:szCs w:val="24"/>
              </w:rPr>
            </w:pPr>
            <w:r>
              <w:rPr>
                <w:sz w:val="24"/>
                <w:szCs w:val="24"/>
              </w:rPr>
              <w:t>银行账号：</w:t>
            </w:r>
          </w:p>
        </w:tc>
      </w:tr>
      <w:tr w14:paraId="002E57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4293" w:type="dxa"/>
            <w:shd w:val="clear" w:color="auto" w:fill="auto"/>
          </w:tcPr>
          <w:p w14:paraId="396357EE">
            <w:pPr>
              <w:pStyle w:val="12"/>
              <w:spacing w:before="158" w:line="221" w:lineRule="auto"/>
              <w:ind w:left="14"/>
              <w:rPr>
                <w:sz w:val="24"/>
                <w:szCs w:val="24"/>
              </w:rPr>
            </w:pPr>
            <w:r>
              <w:rPr>
                <w:sz w:val="24"/>
                <w:szCs w:val="24"/>
              </w:rPr>
              <w:t>电话：</w:t>
            </w:r>
          </w:p>
        </w:tc>
        <w:tc>
          <w:tcPr>
            <w:tcW w:w="4746" w:type="dxa"/>
            <w:shd w:val="clear" w:color="auto" w:fill="auto"/>
          </w:tcPr>
          <w:p w14:paraId="33312A3E">
            <w:pPr>
              <w:pStyle w:val="12"/>
              <w:spacing w:before="158" w:line="221" w:lineRule="auto"/>
              <w:ind w:left="14"/>
              <w:rPr>
                <w:sz w:val="24"/>
                <w:szCs w:val="24"/>
              </w:rPr>
            </w:pPr>
            <w:r>
              <w:rPr>
                <w:sz w:val="24"/>
                <w:szCs w:val="24"/>
              </w:rPr>
              <w:t>电话：</w:t>
            </w:r>
          </w:p>
        </w:tc>
      </w:tr>
      <w:tr w14:paraId="377DA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4293" w:type="dxa"/>
            <w:shd w:val="clear" w:color="auto" w:fill="auto"/>
          </w:tcPr>
          <w:p w14:paraId="0CD52996">
            <w:pPr>
              <w:pStyle w:val="12"/>
              <w:spacing w:before="155" w:line="219" w:lineRule="auto"/>
              <w:ind w:left="14"/>
              <w:rPr>
                <w:sz w:val="24"/>
                <w:szCs w:val="24"/>
              </w:rPr>
            </w:pPr>
            <w:r>
              <w:rPr>
                <w:spacing w:val="-1"/>
                <w:sz w:val="24"/>
                <w:szCs w:val="24"/>
              </w:rPr>
              <w:t>传真：</w:t>
            </w:r>
          </w:p>
        </w:tc>
        <w:tc>
          <w:tcPr>
            <w:tcW w:w="4746" w:type="dxa"/>
            <w:shd w:val="clear" w:color="auto" w:fill="auto"/>
          </w:tcPr>
          <w:p w14:paraId="68A906FB">
            <w:pPr>
              <w:pStyle w:val="12"/>
              <w:spacing w:before="155" w:line="219" w:lineRule="auto"/>
              <w:ind w:left="14"/>
              <w:rPr>
                <w:sz w:val="24"/>
                <w:szCs w:val="24"/>
              </w:rPr>
            </w:pPr>
            <w:r>
              <w:rPr>
                <w:sz w:val="24"/>
                <w:szCs w:val="24"/>
              </w:rPr>
              <w:t>传真：</w:t>
            </w:r>
          </w:p>
        </w:tc>
      </w:tr>
      <w:tr w14:paraId="0EF02D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4293" w:type="dxa"/>
            <w:shd w:val="clear" w:color="auto" w:fill="auto"/>
          </w:tcPr>
          <w:p w14:paraId="6AC2E63E">
            <w:pPr>
              <w:pStyle w:val="12"/>
              <w:spacing w:before="58" w:line="329" w:lineRule="exact"/>
              <w:ind w:left="14"/>
              <w:rPr>
                <w:sz w:val="24"/>
                <w:szCs w:val="24"/>
              </w:rPr>
            </w:pPr>
            <w:r>
              <w:rPr>
                <w:spacing w:val="2"/>
                <w:position w:val="5"/>
                <w:sz w:val="24"/>
                <w:szCs w:val="24"/>
              </w:rPr>
              <w:t>签约日期：</w:t>
            </w:r>
            <w:r>
              <w:rPr>
                <w:rFonts w:hint="eastAsia"/>
                <w:spacing w:val="2"/>
                <w:position w:val="5"/>
                <w:sz w:val="24"/>
                <w:szCs w:val="24"/>
                <w:lang w:eastAsia="zh-CN"/>
              </w:rPr>
              <w:t xml:space="preserve">    </w:t>
            </w:r>
            <w:r>
              <w:rPr>
                <w:spacing w:val="2"/>
                <w:position w:val="5"/>
                <w:sz w:val="24"/>
                <w:szCs w:val="24"/>
              </w:rPr>
              <w:t>年</w:t>
            </w:r>
            <w:r>
              <w:rPr>
                <w:rFonts w:hint="eastAsia"/>
                <w:spacing w:val="2"/>
                <w:position w:val="5"/>
                <w:sz w:val="24"/>
                <w:szCs w:val="24"/>
                <w:lang w:eastAsia="zh-CN"/>
              </w:rPr>
              <w:t xml:space="preserve">    </w:t>
            </w:r>
            <w:r>
              <w:rPr>
                <w:spacing w:val="2"/>
                <w:position w:val="5"/>
                <w:sz w:val="24"/>
                <w:szCs w:val="24"/>
              </w:rPr>
              <w:t>月</w:t>
            </w:r>
            <w:r>
              <w:rPr>
                <w:rFonts w:hint="eastAsia"/>
                <w:spacing w:val="2"/>
                <w:position w:val="5"/>
                <w:sz w:val="24"/>
                <w:szCs w:val="24"/>
                <w:lang w:eastAsia="zh-CN"/>
              </w:rPr>
              <w:t xml:space="preserve">    </w:t>
            </w:r>
            <w:r>
              <w:rPr>
                <w:spacing w:val="2"/>
                <w:position w:val="5"/>
                <w:sz w:val="24"/>
                <w:szCs w:val="24"/>
              </w:rPr>
              <w:t>日</w:t>
            </w:r>
            <w:r>
              <w:rPr>
                <w:spacing w:val="9"/>
                <w:position w:val="5"/>
                <w:sz w:val="24"/>
                <w:szCs w:val="24"/>
              </w:rPr>
              <w:t xml:space="preserve">     </w:t>
            </w:r>
          </w:p>
        </w:tc>
        <w:tc>
          <w:tcPr>
            <w:tcW w:w="4746" w:type="dxa"/>
            <w:shd w:val="clear" w:color="auto" w:fill="auto"/>
          </w:tcPr>
          <w:p w14:paraId="5207C3D2">
            <w:pPr>
              <w:pStyle w:val="12"/>
              <w:spacing w:before="38" w:line="219" w:lineRule="auto"/>
              <w:ind w:left="14"/>
              <w:rPr>
                <w:sz w:val="24"/>
                <w:szCs w:val="24"/>
              </w:rPr>
            </w:pPr>
            <w:r>
              <w:rPr>
                <w:spacing w:val="4"/>
                <w:sz w:val="24"/>
                <w:szCs w:val="24"/>
              </w:rPr>
              <w:t>签约日期：</w:t>
            </w:r>
            <w:r>
              <w:rPr>
                <w:rFonts w:hint="eastAsia"/>
                <w:spacing w:val="4"/>
                <w:sz w:val="24"/>
                <w:szCs w:val="24"/>
                <w:lang w:eastAsia="zh-CN"/>
              </w:rPr>
              <w:t xml:space="preserve">    </w:t>
            </w:r>
            <w:r>
              <w:rPr>
                <w:spacing w:val="4"/>
                <w:sz w:val="24"/>
                <w:szCs w:val="24"/>
              </w:rPr>
              <w:t>年</w:t>
            </w:r>
            <w:r>
              <w:rPr>
                <w:rFonts w:hint="eastAsia"/>
                <w:spacing w:val="4"/>
                <w:sz w:val="24"/>
                <w:szCs w:val="24"/>
                <w:lang w:eastAsia="zh-CN"/>
              </w:rPr>
              <w:t xml:space="preserve">    </w:t>
            </w:r>
            <w:r>
              <w:rPr>
                <w:spacing w:val="4"/>
                <w:sz w:val="24"/>
                <w:szCs w:val="24"/>
              </w:rPr>
              <w:t>月</w:t>
            </w:r>
            <w:r>
              <w:rPr>
                <w:rFonts w:hint="eastAsia"/>
                <w:spacing w:val="4"/>
                <w:sz w:val="24"/>
                <w:szCs w:val="24"/>
                <w:lang w:eastAsia="zh-CN"/>
              </w:rPr>
              <w:t xml:space="preserve">   </w:t>
            </w:r>
            <w:r>
              <w:rPr>
                <w:spacing w:val="4"/>
                <w:sz w:val="24"/>
                <w:szCs w:val="24"/>
              </w:rPr>
              <w:t>日</w:t>
            </w:r>
          </w:p>
        </w:tc>
      </w:tr>
    </w:tbl>
    <w:p w14:paraId="2F07A16B">
      <w:pPr>
        <w:ind w:firstLine="880" w:firstLineChars="200"/>
        <w:rPr>
          <w:rFonts w:ascii="华文仿宋" w:hAnsi="华文仿宋" w:eastAsia="华文仿宋"/>
          <w:sz w:val="44"/>
          <w:szCs w:val="44"/>
        </w:rPr>
      </w:pPr>
    </w:p>
    <w:p w14:paraId="52C85EA9">
      <w:pPr>
        <w:rPr>
          <w:sz w:val="32"/>
          <w:szCs w:val="32"/>
        </w:rPr>
      </w:pPr>
    </w:p>
    <w:p w14:paraId="6BE45C99">
      <w:pPr>
        <w:pStyle w:val="4"/>
      </w:pPr>
    </w:p>
    <w:p w14:paraId="32C1464E">
      <w:pPr>
        <w:sectPr>
          <w:footerReference r:id="rId3" w:type="default"/>
          <w:pgSz w:w="11906" w:h="16839"/>
          <w:pgMar w:top="1417" w:right="1417" w:bottom="1417" w:left="1417" w:header="0" w:footer="926" w:gutter="0"/>
          <w:pgNumType w:start="1"/>
          <w:cols w:space="720" w:num="1"/>
        </w:sectPr>
      </w:pPr>
    </w:p>
    <w:p w14:paraId="3BB2E764">
      <w:pPr>
        <w:jc w:val="center"/>
        <w:rPr>
          <w:b/>
          <w:bCs/>
          <w:sz w:val="36"/>
          <w:szCs w:val="44"/>
        </w:rPr>
      </w:pPr>
      <w:r>
        <w:rPr>
          <w:rFonts w:hint="eastAsia"/>
          <w:b/>
          <w:bCs/>
          <w:sz w:val="36"/>
          <w:szCs w:val="44"/>
        </w:rPr>
        <w:t>维保人员月度考核表</w:t>
      </w:r>
    </w:p>
    <w:tbl>
      <w:tblPr>
        <w:tblStyle w:val="7"/>
        <w:tblpPr w:leftFromText="180" w:rightFromText="180" w:vertAnchor="text" w:horzAnchor="page" w:tblpX="1191" w:tblpY="103"/>
        <w:tblOverlap w:val="never"/>
        <w:tblW w:w="90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5"/>
        <w:gridCol w:w="6272"/>
        <w:gridCol w:w="631"/>
        <w:gridCol w:w="671"/>
        <w:gridCol w:w="579"/>
      </w:tblGrid>
      <w:tr w14:paraId="52683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7157" w:type="dxa"/>
            <w:gridSpan w:val="2"/>
            <w:shd w:val="clear" w:color="auto" w:fill="auto"/>
            <w:vAlign w:val="center"/>
          </w:tcPr>
          <w:p w14:paraId="5963C4FD">
            <w:pPr>
              <w:pStyle w:val="2"/>
              <w:spacing w:line="288" w:lineRule="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岗位名称：</w:t>
            </w:r>
          </w:p>
        </w:tc>
        <w:tc>
          <w:tcPr>
            <w:tcW w:w="631" w:type="dxa"/>
            <w:shd w:val="clear" w:color="auto" w:fill="auto"/>
            <w:vAlign w:val="center"/>
          </w:tcPr>
          <w:p w14:paraId="6388F9B2">
            <w:pPr>
              <w:pStyle w:val="2"/>
              <w:spacing w:line="288" w:lineRule="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总分</w:t>
            </w:r>
          </w:p>
        </w:tc>
        <w:tc>
          <w:tcPr>
            <w:tcW w:w="671" w:type="dxa"/>
            <w:shd w:val="clear" w:color="auto" w:fill="auto"/>
            <w:vAlign w:val="center"/>
          </w:tcPr>
          <w:p w14:paraId="18E00F10">
            <w:pPr>
              <w:pStyle w:val="2"/>
              <w:spacing w:line="288" w:lineRule="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评分</w:t>
            </w:r>
          </w:p>
        </w:tc>
        <w:tc>
          <w:tcPr>
            <w:tcW w:w="579" w:type="dxa"/>
            <w:shd w:val="clear" w:color="auto" w:fill="auto"/>
            <w:vAlign w:val="center"/>
          </w:tcPr>
          <w:p w14:paraId="66AE93C7">
            <w:pPr>
              <w:pStyle w:val="2"/>
              <w:spacing w:line="288" w:lineRule="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备注</w:t>
            </w:r>
          </w:p>
        </w:tc>
      </w:tr>
      <w:tr w14:paraId="6C4C7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3" w:hRule="atLeast"/>
        </w:trPr>
        <w:tc>
          <w:tcPr>
            <w:tcW w:w="885" w:type="dxa"/>
            <w:shd w:val="clear" w:color="auto" w:fill="auto"/>
            <w:vAlign w:val="center"/>
          </w:tcPr>
          <w:p w14:paraId="032AB20C">
            <w:pPr>
              <w:pStyle w:val="2"/>
              <w:spacing w:line="288" w:lineRule="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人员到岗情况</w:t>
            </w:r>
          </w:p>
        </w:tc>
        <w:tc>
          <w:tcPr>
            <w:tcW w:w="6272" w:type="dxa"/>
            <w:shd w:val="clear" w:color="auto" w:fill="auto"/>
            <w:vAlign w:val="center"/>
          </w:tcPr>
          <w:p w14:paraId="17FD1D53">
            <w:pPr>
              <w:spacing w:line="288" w:lineRule="auto"/>
              <w:rPr>
                <w:rFonts w:asciiTheme="minorEastAsia" w:hAnsiTheme="minorEastAsia" w:cstheme="minorEastAsia"/>
                <w:color w:val="000000"/>
                <w:sz w:val="18"/>
                <w:szCs w:val="18"/>
              </w:rPr>
            </w:pPr>
            <w:r>
              <w:rPr>
                <w:rFonts w:hint="eastAsia" w:asciiTheme="minorEastAsia" w:hAnsiTheme="minorEastAsia" w:cstheme="minorEastAsia"/>
                <w:b/>
                <w:color w:val="000000"/>
                <w:sz w:val="18"/>
                <w:szCs w:val="18"/>
              </w:rPr>
              <w:t>出勤纪律</w:t>
            </w:r>
            <w:r>
              <w:rPr>
                <w:rFonts w:hint="eastAsia" w:asciiTheme="minorEastAsia" w:hAnsiTheme="minorEastAsia" w:cstheme="minorEastAsia"/>
                <w:color w:val="000000"/>
                <w:sz w:val="18"/>
                <w:szCs w:val="18"/>
              </w:rPr>
              <w:t xml:space="preserve">（20分） 维保人员单月请假次数不得超过3天，请假3天以上需经甲方同意，并及时安排同专业人员顶岗。 </w:t>
            </w:r>
          </w:p>
          <w:p w14:paraId="645ABE03">
            <w:pPr>
              <w:spacing w:line="288" w:lineRule="auto"/>
              <w:rPr>
                <w:rFonts w:asciiTheme="minorEastAsia" w:hAnsiTheme="minorEastAsia" w:cstheme="minorEastAsia"/>
                <w:color w:val="000000"/>
                <w:sz w:val="18"/>
                <w:szCs w:val="18"/>
              </w:rPr>
            </w:pPr>
            <w:r>
              <w:rPr>
                <w:rFonts w:hint="eastAsia" w:asciiTheme="minorEastAsia" w:hAnsiTheme="minorEastAsia" w:cstheme="minorEastAsia"/>
                <w:b/>
                <w:color w:val="000000"/>
                <w:sz w:val="18"/>
                <w:szCs w:val="18"/>
              </w:rPr>
              <w:t>扣分标准</w:t>
            </w:r>
            <w:r>
              <w:rPr>
                <w:rFonts w:hint="eastAsia" w:asciiTheme="minorEastAsia" w:hAnsiTheme="minorEastAsia" w:cstheme="minorEastAsia"/>
                <w:color w:val="000000"/>
                <w:sz w:val="18"/>
                <w:szCs w:val="18"/>
              </w:rPr>
              <w:t xml:space="preserve">： 1.缺岗、脱岗，发现1次扣2分； </w:t>
            </w:r>
          </w:p>
          <w:p w14:paraId="0838672A">
            <w:pPr>
              <w:spacing w:line="288" w:lineRule="auto"/>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 xml:space="preserve">2.未安排顶岗，发现1次扣5分； </w:t>
            </w:r>
          </w:p>
          <w:p w14:paraId="76DA6336">
            <w:pPr>
              <w:spacing w:line="288" w:lineRule="auto"/>
              <w:rPr>
                <w:rFonts w:asciiTheme="minorEastAsia" w:hAnsiTheme="minorEastAsia" w:cstheme="minorEastAsia"/>
                <w:b/>
                <w:sz w:val="18"/>
                <w:szCs w:val="18"/>
              </w:rPr>
            </w:pPr>
            <w:r>
              <w:rPr>
                <w:rFonts w:hint="eastAsia" w:asciiTheme="minorEastAsia" w:hAnsiTheme="minorEastAsia" w:cstheme="minorEastAsia"/>
                <w:color w:val="000000"/>
                <w:sz w:val="18"/>
                <w:szCs w:val="18"/>
              </w:rPr>
              <w:t>3.遇特殊情况或紧急任务时，不服从甲方统一安排，发现1次扣5分。</w:t>
            </w:r>
          </w:p>
        </w:tc>
        <w:tc>
          <w:tcPr>
            <w:tcW w:w="631" w:type="dxa"/>
            <w:shd w:val="clear" w:color="auto" w:fill="auto"/>
            <w:vAlign w:val="center"/>
          </w:tcPr>
          <w:p w14:paraId="331D0E39">
            <w:pPr>
              <w:pStyle w:val="2"/>
              <w:spacing w:line="288" w:lineRule="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20分</w:t>
            </w:r>
          </w:p>
        </w:tc>
        <w:tc>
          <w:tcPr>
            <w:tcW w:w="671" w:type="dxa"/>
            <w:shd w:val="clear" w:color="auto" w:fill="auto"/>
            <w:vAlign w:val="center"/>
          </w:tcPr>
          <w:p w14:paraId="7CB76111">
            <w:pPr>
              <w:pStyle w:val="2"/>
              <w:spacing w:line="288" w:lineRule="auto"/>
              <w:rPr>
                <w:rFonts w:asciiTheme="minorEastAsia" w:hAnsiTheme="minorEastAsia" w:eastAsiaTheme="minorEastAsia" w:cstheme="minorEastAsia"/>
                <w:sz w:val="18"/>
                <w:szCs w:val="18"/>
              </w:rPr>
            </w:pPr>
          </w:p>
        </w:tc>
        <w:tc>
          <w:tcPr>
            <w:tcW w:w="579" w:type="dxa"/>
            <w:shd w:val="clear" w:color="auto" w:fill="auto"/>
            <w:vAlign w:val="center"/>
          </w:tcPr>
          <w:p w14:paraId="2213CA81">
            <w:pPr>
              <w:pStyle w:val="2"/>
              <w:spacing w:line="288" w:lineRule="auto"/>
              <w:rPr>
                <w:rFonts w:asciiTheme="minorEastAsia" w:hAnsiTheme="minorEastAsia" w:eastAsiaTheme="minorEastAsia" w:cstheme="minorEastAsia"/>
                <w:sz w:val="18"/>
                <w:szCs w:val="18"/>
              </w:rPr>
            </w:pPr>
          </w:p>
        </w:tc>
      </w:tr>
      <w:tr w14:paraId="74253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atLeast"/>
        </w:trPr>
        <w:tc>
          <w:tcPr>
            <w:tcW w:w="885" w:type="dxa"/>
            <w:shd w:val="clear" w:color="auto" w:fill="auto"/>
            <w:vAlign w:val="center"/>
          </w:tcPr>
          <w:p w14:paraId="4D897B65">
            <w:pPr>
              <w:pStyle w:val="2"/>
              <w:spacing w:line="288" w:lineRule="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持证上岗与操作规范</w:t>
            </w:r>
          </w:p>
        </w:tc>
        <w:tc>
          <w:tcPr>
            <w:tcW w:w="6272" w:type="dxa"/>
            <w:shd w:val="clear" w:color="auto" w:fill="auto"/>
            <w:vAlign w:val="center"/>
          </w:tcPr>
          <w:p w14:paraId="2E4FA58A">
            <w:pPr>
              <w:spacing w:line="288" w:lineRule="auto"/>
              <w:rPr>
                <w:rFonts w:asciiTheme="minorEastAsia" w:hAnsiTheme="minorEastAsia" w:cstheme="minorEastAsia"/>
                <w:color w:val="000000"/>
                <w:sz w:val="18"/>
                <w:szCs w:val="18"/>
              </w:rPr>
            </w:pPr>
            <w:r>
              <w:rPr>
                <w:rFonts w:hint="eastAsia" w:asciiTheme="minorEastAsia" w:hAnsiTheme="minorEastAsia" w:cstheme="minorEastAsia"/>
                <w:b/>
                <w:color w:val="000000"/>
                <w:sz w:val="18"/>
                <w:szCs w:val="18"/>
              </w:rPr>
              <w:t>操作规范</w:t>
            </w:r>
            <w:r>
              <w:rPr>
                <w:rFonts w:hint="eastAsia" w:asciiTheme="minorEastAsia" w:hAnsiTheme="minorEastAsia" w:cstheme="minorEastAsia"/>
                <w:color w:val="000000"/>
                <w:sz w:val="18"/>
                <w:szCs w:val="18"/>
              </w:rPr>
              <w:t xml:space="preserve">（15分） 维保操作需符合安全规范，无违规作业。 </w:t>
            </w:r>
          </w:p>
          <w:p w14:paraId="408E5C6D">
            <w:pPr>
              <w:spacing w:line="288" w:lineRule="auto"/>
              <w:rPr>
                <w:rFonts w:asciiTheme="minorEastAsia" w:hAnsiTheme="minorEastAsia" w:cstheme="minorEastAsia"/>
                <w:color w:val="000000"/>
                <w:sz w:val="18"/>
                <w:szCs w:val="18"/>
              </w:rPr>
            </w:pPr>
            <w:r>
              <w:rPr>
                <w:rFonts w:hint="eastAsia" w:asciiTheme="minorEastAsia" w:hAnsiTheme="minorEastAsia" w:cstheme="minorEastAsia"/>
                <w:b/>
                <w:color w:val="000000"/>
                <w:sz w:val="18"/>
                <w:szCs w:val="18"/>
              </w:rPr>
              <w:t>扣分标准</w:t>
            </w:r>
            <w:r>
              <w:rPr>
                <w:rFonts w:hint="eastAsia" w:asciiTheme="minorEastAsia" w:hAnsiTheme="minorEastAsia" w:cstheme="minorEastAsia"/>
                <w:color w:val="000000"/>
                <w:sz w:val="18"/>
                <w:szCs w:val="18"/>
              </w:rPr>
              <w:t xml:space="preserve">： 1.操作不规范存在安全隐患，每发现1次扣2分； </w:t>
            </w:r>
          </w:p>
          <w:p w14:paraId="307C8B67">
            <w:pPr>
              <w:spacing w:line="288" w:lineRule="auto"/>
              <w:rPr>
                <w:rFonts w:asciiTheme="minorEastAsia" w:hAnsiTheme="minorEastAsia" w:cstheme="minorEastAsia"/>
                <w:b/>
                <w:sz w:val="18"/>
                <w:szCs w:val="18"/>
              </w:rPr>
            </w:pPr>
            <w:r>
              <w:rPr>
                <w:rFonts w:hint="eastAsia" w:asciiTheme="minorEastAsia" w:hAnsiTheme="minorEastAsia" w:cstheme="minorEastAsia"/>
                <w:color w:val="000000"/>
                <w:sz w:val="18"/>
                <w:szCs w:val="18"/>
              </w:rPr>
              <w:t>2.未按照维保要求条款严格执行，每发现1次扣2分。</w:t>
            </w:r>
          </w:p>
        </w:tc>
        <w:tc>
          <w:tcPr>
            <w:tcW w:w="631" w:type="dxa"/>
            <w:shd w:val="clear" w:color="auto" w:fill="auto"/>
            <w:vAlign w:val="center"/>
          </w:tcPr>
          <w:p w14:paraId="34FCC509">
            <w:pPr>
              <w:pStyle w:val="2"/>
              <w:spacing w:line="288" w:lineRule="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15分</w:t>
            </w:r>
          </w:p>
        </w:tc>
        <w:tc>
          <w:tcPr>
            <w:tcW w:w="671" w:type="dxa"/>
            <w:shd w:val="clear" w:color="auto" w:fill="auto"/>
            <w:vAlign w:val="center"/>
          </w:tcPr>
          <w:p w14:paraId="601FC335">
            <w:pPr>
              <w:pStyle w:val="2"/>
              <w:spacing w:line="288" w:lineRule="auto"/>
              <w:rPr>
                <w:rFonts w:asciiTheme="minorEastAsia" w:hAnsiTheme="minorEastAsia" w:eastAsiaTheme="minorEastAsia" w:cstheme="minorEastAsia"/>
                <w:sz w:val="18"/>
                <w:szCs w:val="18"/>
              </w:rPr>
            </w:pPr>
          </w:p>
        </w:tc>
        <w:tc>
          <w:tcPr>
            <w:tcW w:w="579" w:type="dxa"/>
            <w:shd w:val="clear" w:color="auto" w:fill="auto"/>
            <w:vAlign w:val="center"/>
          </w:tcPr>
          <w:p w14:paraId="3D90B965">
            <w:pPr>
              <w:pStyle w:val="2"/>
              <w:spacing w:line="288" w:lineRule="auto"/>
              <w:rPr>
                <w:rFonts w:asciiTheme="minorEastAsia" w:hAnsiTheme="minorEastAsia" w:eastAsiaTheme="minorEastAsia" w:cstheme="minorEastAsia"/>
                <w:sz w:val="18"/>
                <w:szCs w:val="18"/>
              </w:rPr>
            </w:pPr>
          </w:p>
        </w:tc>
      </w:tr>
      <w:tr w14:paraId="0F092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885" w:type="dxa"/>
            <w:shd w:val="clear" w:color="auto" w:fill="auto"/>
            <w:vAlign w:val="center"/>
          </w:tcPr>
          <w:p w14:paraId="53822DB7">
            <w:pPr>
              <w:pStyle w:val="2"/>
              <w:spacing w:line="288" w:lineRule="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工作计划与执行</w:t>
            </w:r>
          </w:p>
        </w:tc>
        <w:tc>
          <w:tcPr>
            <w:tcW w:w="6272" w:type="dxa"/>
            <w:shd w:val="clear" w:color="auto" w:fill="auto"/>
            <w:vAlign w:val="center"/>
          </w:tcPr>
          <w:p w14:paraId="44209521">
            <w:pPr>
              <w:spacing w:line="288" w:lineRule="auto"/>
              <w:rPr>
                <w:rFonts w:asciiTheme="minorEastAsia" w:hAnsiTheme="minorEastAsia" w:cstheme="minorEastAsia"/>
                <w:color w:val="000000"/>
                <w:sz w:val="18"/>
                <w:szCs w:val="18"/>
              </w:rPr>
            </w:pPr>
            <w:r>
              <w:rPr>
                <w:rFonts w:hint="eastAsia" w:asciiTheme="minorEastAsia" w:hAnsiTheme="minorEastAsia" w:cstheme="minorEastAsia"/>
                <w:b/>
                <w:color w:val="000000"/>
                <w:sz w:val="18"/>
                <w:szCs w:val="18"/>
              </w:rPr>
              <w:t>计划执行</w:t>
            </w:r>
            <w:r>
              <w:rPr>
                <w:rFonts w:hint="eastAsia" w:asciiTheme="minorEastAsia" w:hAnsiTheme="minorEastAsia" w:cstheme="minorEastAsia"/>
                <w:color w:val="000000"/>
                <w:sz w:val="18"/>
                <w:szCs w:val="18"/>
              </w:rPr>
              <w:t xml:space="preserve">（20分） 需按维保计划完成设备检查、维护、保养等工作。 </w:t>
            </w:r>
          </w:p>
          <w:p w14:paraId="3105F00D">
            <w:pPr>
              <w:spacing w:line="288" w:lineRule="auto"/>
              <w:rPr>
                <w:rFonts w:asciiTheme="minorEastAsia" w:hAnsiTheme="minorEastAsia" w:cstheme="minorEastAsia"/>
                <w:color w:val="000000"/>
                <w:sz w:val="18"/>
                <w:szCs w:val="18"/>
              </w:rPr>
            </w:pPr>
            <w:r>
              <w:rPr>
                <w:rFonts w:hint="eastAsia" w:asciiTheme="minorEastAsia" w:hAnsiTheme="minorEastAsia" w:cstheme="minorEastAsia"/>
                <w:b/>
                <w:color w:val="000000"/>
                <w:sz w:val="18"/>
                <w:szCs w:val="18"/>
              </w:rPr>
              <w:t>扣分标准</w:t>
            </w:r>
            <w:r>
              <w:rPr>
                <w:rFonts w:hint="eastAsia" w:asciiTheme="minorEastAsia" w:hAnsiTheme="minorEastAsia" w:cstheme="minorEastAsia"/>
                <w:color w:val="000000"/>
                <w:sz w:val="18"/>
                <w:szCs w:val="18"/>
              </w:rPr>
              <w:t xml:space="preserve">： 1.未按照维保计划进行维护保养或存在作假现象，每发现1次扣20分（月度考核中若出现此情况，直接判定为不合格）； </w:t>
            </w:r>
          </w:p>
          <w:p w14:paraId="4BD6ED20">
            <w:pPr>
              <w:spacing w:line="288" w:lineRule="auto"/>
              <w:rPr>
                <w:rFonts w:asciiTheme="minorEastAsia" w:hAnsiTheme="minorEastAsia" w:cstheme="minorEastAsia"/>
                <w:b/>
                <w:sz w:val="18"/>
                <w:szCs w:val="18"/>
              </w:rPr>
            </w:pPr>
            <w:r>
              <w:rPr>
                <w:rFonts w:hint="eastAsia" w:asciiTheme="minorEastAsia" w:hAnsiTheme="minorEastAsia" w:cstheme="minorEastAsia"/>
                <w:color w:val="000000"/>
                <w:sz w:val="18"/>
                <w:szCs w:val="18"/>
              </w:rPr>
              <w:t>2.计划执行不完整或质量不达标，根据实际情况扣5-10分。</w:t>
            </w:r>
          </w:p>
        </w:tc>
        <w:tc>
          <w:tcPr>
            <w:tcW w:w="631" w:type="dxa"/>
            <w:shd w:val="clear" w:color="auto" w:fill="auto"/>
            <w:vAlign w:val="center"/>
          </w:tcPr>
          <w:p w14:paraId="0F53CCA1">
            <w:pPr>
              <w:pStyle w:val="2"/>
              <w:spacing w:line="288" w:lineRule="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20分</w:t>
            </w:r>
          </w:p>
        </w:tc>
        <w:tc>
          <w:tcPr>
            <w:tcW w:w="671" w:type="dxa"/>
            <w:shd w:val="clear" w:color="auto" w:fill="auto"/>
            <w:vAlign w:val="center"/>
          </w:tcPr>
          <w:p w14:paraId="1CDDF476">
            <w:pPr>
              <w:pStyle w:val="2"/>
              <w:spacing w:line="288" w:lineRule="auto"/>
              <w:rPr>
                <w:rFonts w:asciiTheme="minorEastAsia" w:hAnsiTheme="minorEastAsia" w:eastAsiaTheme="minorEastAsia" w:cstheme="minorEastAsia"/>
                <w:sz w:val="18"/>
                <w:szCs w:val="18"/>
              </w:rPr>
            </w:pPr>
          </w:p>
        </w:tc>
        <w:tc>
          <w:tcPr>
            <w:tcW w:w="579" w:type="dxa"/>
            <w:shd w:val="clear" w:color="auto" w:fill="auto"/>
            <w:vAlign w:val="center"/>
          </w:tcPr>
          <w:p w14:paraId="09F820A5">
            <w:pPr>
              <w:pStyle w:val="2"/>
              <w:spacing w:line="288" w:lineRule="auto"/>
              <w:rPr>
                <w:rFonts w:asciiTheme="minorEastAsia" w:hAnsiTheme="minorEastAsia" w:eastAsiaTheme="minorEastAsia" w:cstheme="minorEastAsia"/>
                <w:sz w:val="18"/>
                <w:szCs w:val="18"/>
              </w:rPr>
            </w:pPr>
          </w:p>
        </w:tc>
      </w:tr>
      <w:tr w14:paraId="69CEE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atLeast"/>
        </w:trPr>
        <w:tc>
          <w:tcPr>
            <w:tcW w:w="885" w:type="dxa"/>
            <w:shd w:val="clear" w:color="auto" w:fill="auto"/>
            <w:vAlign w:val="center"/>
          </w:tcPr>
          <w:p w14:paraId="6C73AF97">
            <w:pPr>
              <w:pStyle w:val="3"/>
              <w:spacing w:line="288" w:lineRule="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设备维护与故障处理</w:t>
            </w:r>
          </w:p>
          <w:p w14:paraId="2D24127E">
            <w:pPr>
              <w:pStyle w:val="2"/>
              <w:spacing w:line="288" w:lineRule="auto"/>
              <w:rPr>
                <w:rFonts w:asciiTheme="minorEastAsia" w:hAnsiTheme="minorEastAsia" w:eastAsiaTheme="minorEastAsia" w:cstheme="minorEastAsia"/>
                <w:sz w:val="18"/>
                <w:szCs w:val="18"/>
              </w:rPr>
            </w:pPr>
          </w:p>
        </w:tc>
        <w:tc>
          <w:tcPr>
            <w:tcW w:w="6272" w:type="dxa"/>
            <w:shd w:val="clear" w:color="auto" w:fill="auto"/>
            <w:vAlign w:val="center"/>
          </w:tcPr>
          <w:p w14:paraId="5BE62F22">
            <w:pPr>
              <w:spacing w:line="288" w:lineRule="auto"/>
              <w:rPr>
                <w:rFonts w:asciiTheme="minorEastAsia" w:hAnsiTheme="minorEastAsia" w:cstheme="minorEastAsia"/>
                <w:color w:val="000000"/>
                <w:sz w:val="18"/>
                <w:szCs w:val="18"/>
              </w:rPr>
            </w:pPr>
            <w:r>
              <w:rPr>
                <w:rFonts w:hint="eastAsia" w:asciiTheme="minorEastAsia" w:hAnsiTheme="minorEastAsia" w:cstheme="minorEastAsia"/>
                <w:b/>
                <w:color w:val="000000"/>
                <w:sz w:val="18"/>
                <w:szCs w:val="18"/>
              </w:rPr>
              <w:t>设备运行状态</w:t>
            </w:r>
            <w:r>
              <w:rPr>
                <w:rFonts w:hint="eastAsia" w:asciiTheme="minorEastAsia" w:hAnsiTheme="minorEastAsia" w:cstheme="minorEastAsia"/>
                <w:color w:val="000000"/>
                <w:sz w:val="18"/>
                <w:szCs w:val="18"/>
              </w:rPr>
              <w:t xml:space="preserve">（10分） 操作设备需长久良好运行，设备整洁，文明施工良好。 </w:t>
            </w:r>
          </w:p>
          <w:p w14:paraId="28AB1082">
            <w:pPr>
              <w:spacing w:line="288" w:lineRule="auto"/>
              <w:rPr>
                <w:rFonts w:asciiTheme="minorEastAsia" w:hAnsiTheme="minorEastAsia" w:cstheme="minorEastAsia"/>
                <w:color w:val="000000"/>
                <w:sz w:val="18"/>
                <w:szCs w:val="18"/>
              </w:rPr>
            </w:pPr>
            <w:r>
              <w:rPr>
                <w:rFonts w:hint="eastAsia" w:asciiTheme="minorEastAsia" w:hAnsiTheme="minorEastAsia" w:cstheme="minorEastAsia"/>
                <w:b/>
                <w:color w:val="000000"/>
                <w:sz w:val="18"/>
                <w:szCs w:val="18"/>
              </w:rPr>
              <w:t>扣分标准</w:t>
            </w:r>
            <w:r>
              <w:rPr>
                <w:rFonts w:hint="eastAsia" w:asciiTheme="minorEastAsia" w:hAnsiTheme="minorEastAsia" w:cstheme="minorEastAsia"/>
                <w:color w:val="000000"/>
                <w:sz w:val="18"/>
                <w:szCs w:val="18"/>
              </w:rPr>
              <w:t xml:space="preserve">： 1.设备时而出现故障，且设备整洁及文明施工一般，扣5-7分； </w:t>
            </w:r>
          </w:p>
          <w:p w14:paraId="45A506F2">
            <w:pPr>
              <w:spacing w:line="288" w:lineRule="auto"/>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2.设备经常出现故障，且设备整洁及文明施工较差，扣0-3分。</w:t>
            </w:r>
          </w:p>
          <w:p w14:paraId="670842D6">
            <w:pPr>
              <w:spacing w:line="288" w:lineRule="auto"/>
              <w:rPr>
                <w:rFonts w:asciiTheme="minorEastAsia" w:hAnsiTheme="minorEastAsia" w:cstheme="minorEastAsia"/>
                <w:color w:val="000000"/>
                <w:sz w:val="18"/>
                <w:szCs w:val="18"/>
              </w:rPr>
            </w:pPr>
            <w:r>
              <w:rPr>
                <w:rFonts w:hint="eastAsia" w:asciiTheme="minorEastAsia" w:hAnsiTheme="minorEastAsia" w:cstheme="minorEastAsia"/>
                <w:b/>
                <w:color w:val="000000"/>
                <w:sz w:val="18"/>
                <w:szCs w:val="18"/>
              </w:rPr>
              <w:t>故障处理及时性</w:t>
            </w:r>
            <w:r>
              <w:rPr>
                <w:rFonts w:hint="eastAsia" w:asciiTheme="minorEastAsia" w:hAnsiTheme="minorEastAsia" w:cstheme="minorEastAsia"/>
                <w:color w:val="000000"/>
                <w:sz w:val="18"/>
                <w:szCs w:val="18"/>
              </w:rPr>
              <w:t xml:space="preserve">（15分） 机械发生故障时，需在规定时间内到位并处理。 </w:t>
            </w:r>
          </w:p>
          <w:p w14:paraId="42F8EC2D">
            <w:pPr>
              <w:spacing w:line="288" w:lineRule="auto"/>
              <w:rPr>
                <w:rFonts w:asciiTheme="minorEastAsia" w:hAnsiTheme="minorEastAsia" w:cstheme="minorEastAsia"/>
                <w:color w:val="000000"/>
                <w:sz w:val="18"/>
                <w:szCs w:val="18"/>
              </w:rPr>
            </w:pPr>
            <w:r>
              <w:rPr>
                <w:rFonts w:hint="eastAsia" w:asciiTheme="minorEastAsia" w:hAnsiTheme="minorEastAsia" w:cstheme="minorEastAsia"/>
                <w:b/>
                <w:color w:val="000000"/>
                <w:sz w:val="18"/>
                <w:szCs w:val="18"/>
              </w:rPr>
              <w:t>扣分标准</w:t>
            </w:r>
            <w:r>
              <w:rPr>
                <w:rFonts w:hint="eastAsia" w:asciiTheme="minorEastAsia" w:hAnsiTheme="minorEastAsia" w:cstheme="minorEastAsia"/>
                <w:color w:val="000000"/>
                <w:sz w:val="18"/>
                <w:szCs w:val="18"/>
              </w:rPr>
              <w:t xml:space="preserve">： 1.接到通知后到场时间滞后，但机械故障解决及时，扣6-8分； </w:t>
            </w:r>
          </w:p>
          <w:p w14:paraId="62894B6B">
            <w:pPr>
              <w:spacing w:line="288" w:lineRule="auto"/>
              <w:rPr>
                <w:rFonts w:asciiTheme="minorEastAsia" w:hAnsiTheme="minorEastAsia" w:cstheme="minorEastAsia"/>
                <w:b/>
                <w:sz w:val="18"/>
                <w:szCs w:val="18"/>
              </w:rPr>
            </w:pPr>
            <w:r>
              <w:rPr>
                <w:rFonts w:hint="eastAsia" w:asciiTheme="minorEastAsia" w:hAnsiTheme="minorEastAsia" w:cstheme="minorEastAsia"/>
                <w:color w:val="000000"/>
                <w:sz w:val="18"/>
                <w:szCs w:val="18"/>
              </w:rPr>
              <w:t>2.接到通知后迟迟未到场，扣0-2分。</w:t>
            </w:r>
          </w:p>
        </w:tc>
        <w:tc>
          <w:tcPr>
            <w:tcW w:w="631" w:type="dxa"/>
            <w:shd w:val="clear" w:color="auto" w:fill="auto"/>
            <w:vAlign w:val="center"/>
          </w:tcPr>
          <w:p w14:paraId="481F363E">
            <w:pPr>
              <w:pStyle w:val="2"/>
              <w:spacing w:line="288" w:lineRule="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25分</w:t>
            </w:r>
          </w:p>
        </w:tc>
        <w:tc>
          <w:tcPr>
            <w:tcW w:w="671" w:type="dxa"/>
            <w:shd w:val="clear" w:color="auto" w:fill="auto"/>
            <w:vAlign w:val="center"/>
          </w:tcPr>
          <w:p w14:paraId="7070B15A">
            <w:pPr>
              <w:pStyle w:val="2"/>
              <w:spacing w:line="288" w:lineRule="auto"/>
              <w:rPr>
                <w:rFonts w:asciiTheme="minorEastAsia" w:hAnsiTheme="minorEastAsia" w:eastAsiaTheme="minorEastAsia" w:cstheme="minorEastAsia"/>
                <w:sz w:val="18"/>
                <w:szCs w:val="18"/>
              </w:rPr>
            </w:pPr>
          </w:p>
        </w:tc>
        <w:tc>
          <w:tcPr>
            <w:tcW w:w="579" w:type="dxa"/>
            <w:shd w:val="clear" w:color="auto" w:fill="auto"/>
            <w:vAlign w:val="center"/>
          </w:tcPr>
          <w:p w14:paraId="2E50B8D1">
            <w:pPr>
              <w:pStyle w:val="2"/>
              <w:spacing w:line="288" w:lineRule="auto"/>
              <w:rPr>
                <w:rFonts w:asciiTheme="minorEastAsia" w:hAnsiTheme="minorEastAsia" w:eastAsiaTheme="minorEastAsia" w:cstheme="minorEastAsia"/>
                <w:sz w:val="18"/>
                <w:szCs w:val="18"/>
              </w:rPr>
            </w:pPr>
          </w:p>
        </w:tc>
      </w:tr>
      <w:tr w14:paraId="7A0F5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4" w:hRule="atLeast"/>
        </w:trPr>
        <w:tc>
          <w:tcPr>
            <w:tcW w:w="885" w:type="dxa"/>
            <w:shd w:val="clear" w:color="auto" w:fill="auto"/>
            <w:vAlign w:val="center"/>
          </w:tcPr>
          <w:p w14:paraId="42387142">
            <w:pPr>
              <w:pStyle w:val="3"/>
              <w:spacing w:line="288" w:lineRule="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工作态度与协作能力</w:t>
            </w:r>
          </w:p>
          <w:p w14:paraId="0A5DD8C1">
            <w:pPr>
              <w:pStyle w:val="2"/>
              <w:spacing w:line="288" w:lineRule="auto"/>
              <w:rPr>
                <w:rFonts w:asciiTheme="minorEastAsia" w:hAnsiTheme="minorEastAsia" w:eastAsiaTheme="minorEastAsia" w:cstheme="minorEastAsia"/>
                <w:sz w:val="18"/>
                <w:szCs w:val="18"/>
              </w:rPr>
            </w:pPr>
          </w:p>
        </w:tc>
        <w:tc>
          <w:tcPr>
            <w:tcW w:w="6272" w:type="dxa"/>
            <w:shd w:val="clear" w:color="auto" w:fill="auto"/>
            <w:vAlign w:val="center"/>
          </w:tcPr>
          <w:p w14:paraId="4D512D8B">
            <w:pPr>
              <w:spacing w:line="288" w:lineRule="auto"/>
              <w:rPr>
                <w:rFonts w:asciiTheme="minorEastAsia" w:hAnsiTheme="minorEastAsia" w:cstheme="minorEastAsia"/>
                <w:color w:val="000000"/>
                <w:sz w:val="18"/>
                <w:szCs w:val="18"/>
              </w:rPr>
            </w:pPr>
            <w:r>
              <w:rPr>
                <w:rFonts w:hint="eastAsia" w:asciiTheme="minorEastAsia" w:hAnsiTheme="minorEastAsia" w:cstheme="minorEastAsia"/>
                <w:b/>
                <w:color w:val="000000"/>
                <w:sz w:val="18"/>
                <w:szCs w:val="18"/>
              </w:rPr>
              <w:t>工作态度</w:t>
            </w:r>
            <w:r>
              <w:rPr>
                <w:rFonts w:hint="eastAsia" w:asciiTheme="minorEastAsia" w:hAnsiTheme="minorEastAsia" w:cstheme="minorEastAsia"/>
                <w:color w:val="000000"/>
                <w:sz w:val="18"/>
                <w:szCs w:val="18"/>
              </w:rPr>
              <w:t xml:space="preserve">（10分） 需努力工作，有进取心，工作认真负责。 </w:t>
            </w:r>
          </w:p>
          <w:p w14:paraId="3E4D07A3">
            <w:pPr>
              <w:spacing w:line="288" w:lineRule="auto"/>
              <w:rPr>
                <w:rFonts w:asciiTheme="minorEastAsia" w:hAnsiTheme="minorEastAsia" w:cstheme="minorEastAsia"/>
                <w:color w:val="000000"/>
                <w:sz w:val="18"/>
                <w:szCs w:val="18"/>
              </w:rPr>
            </w:pPr>
            <w:r>
              <w:rPr>
                <w:rFonts w:hint="eastAsia" w:asciiTheme="minorEastAsia" w:hAnsiTheme="minorEastAsia" w:cstheme="minorEastAsia"/>
                <w:b/>
                <w:color w:val="000000"/>
                <w:sz w:val="18"/>
                <w:szCs w:val="18"/>
              </w:rPr>
              <w:t>扣分标准</w:t>
            </w:r>
            <w:r>
              <w:rPr>
                <w:rFonts w:hint="eastAsia" w:asciiTheme="minorEastAsia" w:hAnsiTheme="minorEastAsia" w:cstheme="minorEastAsia"/>
                <w:color w:val="000000"/>
                <w:sz w:val="18"/>
                <w:szCs w:val="18"/>
              </w:rPr>
              <w:t xml:space="preserve">： 1.有一定进取心，能完成所分配的工作，扣6-8分； </w:t>
            </w:r>
          </w:p>
          <w:p w14:paraId="2C2ABF66">
            <w:pPr>
              <w:spacing w:line="288" w:lineRule="auto"/>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 xml:space="preserve">2.工作比较被动，扣3-5分； </w:t>
            </w:r>
          </w:p>
          <w:p w14:paraId="7EFD74F5">
            <w:pPr>
              <w:spacing w:line="288" w:lineRule="auto"/>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3.对公司漠不关心，缺乏进取精神，扣0-2分。</w:t>
            </w:r>
          </w:p>
          <w:p w14:paraId="5C7CD117">
            <w:pPr>
              <w:spacing w:line="288" w:lineRule="auto"/>
              <w:rPr>
                <w:rFonts w:asciiTheme="minorEastAsia" w:hAnsiTheme="minorEastAsia" w:cstheme="minorEastAsia"/>
                <w:color w:val="000000"/>
                <w:sz w:val="18"/>
                <w:szCs w:val="18"/>
              </w:rPr>
            </w:pPr>
            <w:r>
              <w:rPr>
                <w:rFonts w:hint="eastAsia" w:asciiTheme="minorEastAsia" w:hAnsiTheme="minorEastAsia" w:cstheme="minorEastAsia"/>
                <w:b/>
                <w:color w:val="000000"/>
                <w:sz w:val="18"/>
                <w:szCs w:val="18"/>
              </w:rPr>
              <w:t>团队协作</w:t>
            </w:r>
            <w:r>
              <w:rPr>
                <w:rFonts w:hint="eastAsia" w:asciiTheme="minorEastAsia" w:hAnsiTheme="minorEastAsia" w:cstheme="minorEastAsia"/>
                <w:color w:val="000000"/>
                <w:sz w:val="18"/>
                <w:szCs w:val="18"/>
              </w:rPr>
              <w:t xml:space="preserve">（10分） 需积极与同事合作，相互支持，发挥各自特长。 </w:t>
            </w:r>
          </w:p>
          <w:p w14:paraId="3B6E4363">
            <w:pPr>
              <w:spacing w:line="288" w:lineRule="auto"/>
              <w:rPr>
                <w:rFonts w:asciiTheme="minorEastAsia" w:hAnsiTheme="minorEastAsia" w:cstheme="minorEastAsia"/>
                <w:color w:val="000000"/>
                <w:sz w:val="18"/>
                <w:szCs w:val="18"/>
              </w:rPr>
            </w:pPr>
            <w:r>
              <w:rPr>
                <w:rFonts w:hint="eastAsia" w:asciiTheme="minorEastAsia" w:hAnsiTheme="minorEastAsia" w:cstheme="minorEastAsia"/>
                <w:b/>
                <w:color w:val="000000"/>
                <w:sz w:val="18"/>
                <w:szCs w:val="18"/>
              </w:rPr>
              <w:t>扣分标准</w:t>
            </w:r>
            <w:r>
              <w:rPr>
                <w:rFonts w:hint="eastAsia" w:asciiTheme="minorEastAsia" w:hAnsiTheme="minorEastAsia" w:cstheme="minorEastAsia"/>
                <w:color w:val="000000"/>
                <w:sz w:val="18"/>
                <w:szCs w:val="18"/>
              </w:rPr>
              <w:t xml:space="preserve">： 1.能容纳不同观点，能够与同事合作，扣6-8分； </w:t>
            </w:r>
          </w:p>
          <w:p w14:paraId="101BF340">
            <w:pPr>
              <w:spacing w:line="288" w:lineRule="auto"/>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 xml:space="preserve">2.被动协作，苛求同事，影响工作，扣3-5分； </w:t>
            </w:r>
          </w:p>
          <w:p w14:paraId="1B4FA044">
            <w:pPr>
              <w:spacing w:line="288" w:lineRule="auto"/>
              <w:rPr>
                <w:rFonts w:asciiTheme="minorEastAsia" w:hAnsiTheme="minorEastAsia" w:cstheme="minorEastAsia"/>
                <w:b/>
                <w:sz w:val="18"/>
                <w:szCs w:val="18"/>
              </w:rPr>
            </w:pPr>
            <w:r>
              <w:rPr>
                <w:rFonts w:hint="eastAsia" w:asciiTheme="minorEastAsia" w:hAnsiTheme="minorEastAsia" w:cstheme="minorEastAsia"/>
                <w:color w:val="000000"/>
                <w:sz w:val="18"/>
                <w:szCs w:val="18"/>
              </w:rPr>
              <w:t>3.协作意识淡薄，独断专行，扣0-2分。</w:t>
            </w:r>
          </w:p>
        </w:tc>
        <w:tc>
          <w:tcPr>
            <w:tcW w:w="631" w:type="dxa"/>
            <w:shd w:val="clear" w:color="auto" w:fill="auto"/>
            <w:vAlign w:val="center"/>
          </w:tcPr>
          <w:p w14:paraId="58C40527">
            <w:pPr>
              <w:pStyle w:val="2"/>
              <w:spacing w:line="288" w:lineRule="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20分</w:t>
            </w:r>
          </w:p>
        </w:tc>
        <w:tc>
          <w:tcPr>
            <w:tcW w:w="671" w:type="dxa"/>
            <w:shd w:val="clear" w:color="auto" w:fill="auto"/>
            <w:vAlign w:val="center"/>
          </w:tcPr>
          <w:p w14:paraId="730688B3">
            <w:pPr>
              <w:pStyle w:val="2"/>
              <w:spacing w:line="288" w:lineRule="auto"/>
              <w:rPr>
                <w:rFonts w:asciiTheme="minorEastAsia" w:hAnsiTheme="minorEastAsia" w:eastAsiaTheme="minorEastAsia" w:cstheme="minorEastAsia"/>
                <w:sz w:val="18"/>
                <w:szCs w:val="18"/>
              </w:rPr>
            </w:pPr>
          </w:p>
        </w:tc>
        <w:tc>
          <w:tcPr>
            <w:tcW w:w="579" w:type="dxa"/>
            <w:shd w:val="clear" w:color="auto" w:fill="auto"/>
            <w:vAlign w:val="center"/>
          </w:tcPr>
          <w:p w14:paraId="5CB72B91">
            <w:pPr>
              <w:pStyle w:val="2"/>
              <w:spacing w:line="288" w:lineRule="auto"/>
              <w:rPr>
                <w:rFonts w:asciiTheme="minorEastAsia" w:hAnsiTheme="minorEastAsia" w:eastAsiaTheme="minorEastAsia" w:cstheme="minorEastAsia"/>
                <w:sz w:val="18"/>
                <w:szCs w:val="18"/>
              </w:rPr>
            </w:pPr>
          </w:p>
        </w:tc>
      </w:tr>
      <w:tr w14:paraId="2E509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7157" w:type="dxa"/>
            <w:gridSpan w:val="2"/>
            <w:shd w:val="clear" w:color="auto" w:fill="auto"/>
            <w:vAlign w:val="center"/>
          </w:tcPr>
          <w:p w14:paraId="38F52A0D">
            <w:pPr>
              <w:pStyle w:val="2"/>
              <w:spacing w:line="288" w:lineRule="auto"/>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总分（满分为100分）：</w:t>
            </w:r>
          </w:p>
        </w:tc>
        <w:tc>
          <w:tcPr>
            <w:tcW w:w="1881" w:type="dxa"/>
            <w:gridSpan w:val="3"/>
            <w:shd w:val="clear" w:color="auto" w:fill="auto"/>
            <w:vAlign w:val="center"/>
          </w:tcPr>
          <w:p w14:paraId="305B0160">
            <w:pPr>
              <w:pStyle w:val="2"/>
              <w:spacing w:line="288" w:lineRule="auto"/>
              <w:rPr>
                <w:rFonts w:asciiTheme="minorEastAsia" w:hAnsiTheme="minorEastAsia" w:eastAsiaTheme="minorEastAsia" w:cstheme="minorEastAsia"/>
                <w:sz w:val="18"/>
                <w:szCs w:val="18"/>
              </w:rPr>
            </w:pPr>
          </w:p>
        </w:tc>
      </w:tr>
    </w:tbl>
    <w:p w14:paraId="641A7F2E">
      <w:pPr>
        <w:rPr>
          <w:b/>
          <w:bCs/>
          <w:sz w:val="36"/>
          <w:szCs w:val="44"/>
        </w:rPr>
      </w:pPr>
      <w:r>
        <w:rPr>
          <w:rFonts w:hint="eastAsia"/>
          <w:b/>
          <w:bCs/>
          <w:sz w:val="36"/>
          <w:szCs w:val="44"/>
        </w:rPr>
        <w:br w:type="page"/>
      </w:r>
    </w:p>
    <w:p w14:paraId="678DE0B9">
      <w:pPr>
        <w:jc w:val="center"/>
        <w:rPr>
          <w:b/>
          <w:bCs/>
          <w:sz w:val="36"/>
          <w:szCs w:val="44"/>
        </w:rPr>
      </w:pPr>
      <w:r>
        <w:rPr>
          <w:rFonts w:hint="eastAsia"/>
          <w:b/>
          <w:bCs/>
          <w:sz w:val="36"/>
          <w:szCs w:val="44"/>
        </w:rPr>
        <w:t>高低压设施设备维保考核表</w:t>
      </w:r>
    </w:p>
    <w:tbl>
      <w:tblPr>
        <w:tblStyle w:val="7"/>
        <w:tblpPr w:leftFromText="180" w:rightFromText="180" w:vertAnchor="text" w:horzAnchor="page" w:tblpXSpec="center" w:tblpY="602"/>
        <w:tblOverlap w:val="never"/>
        <w:tblW w:w="8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3749"/>
        <w:gridCol w:w="2429"/>
        <w:gridCol w:w="473"/>
        <w:gridCol w:w="619"/>
        <w:gridCol w:w="569"/>
      </w:tblGrid>
      <w:tr w14:paraId="4301C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7" w:type="dxa"/>
            <w:shd w:val="clear" w:color="auto" w:fill="auto"/>
            <w:vAlign w:val="center"/>
          </w:tcPr>
          <w:p w14:paraId="48F31151">
            <w:pPr>
              <w:jc w:val="center"/>
              <w:rPr>
                <w:sz w:val="18"/>
                <w:szCs w:val="18"/>
              </w:rPr>
            </w:pPr>
            <w:r>
              <w:rPr>
                <w:rFonts w:hint="eastAsia"/>
                <w:sz w:val="18"/>
                <w:szCs w:val="18"/>
              </w:rPr>
              <w:t>考核项目</w:t>
            </w:r>
          </w:p>
        </w:tc>
        <w:tc>
          <w:tcPr>
            <w:tcW w:w="3749" w:type="dxa"/>
            <w:shd w:val="clear" w:color="auto" w:fill="auto"/>
            <w:vAlign w:val="center"/>
          </w:tcPr>
          <w:p w14:paraId="2FEC30C9">
            <w:pPr>
              <w:jc w:val="center"/>
              <w:rPr>
                <w:sz w:val="18"/>
                <w:szCs w:val="18"/>
              </w:rPr>
            </w:pPr>
            <w:r>
              <w:rPr>
                <w:rFonts w:hint="eastAsia"/>
                <w:sz w:val="18"/>
                <w:szCs w:val="18"/>
              </w:rPr>
              <w:t>考核内容</w:t>
            </w:r>
          </w:p>
        </w:tc>
        <w:tc>
          <w:tcPr>
            <w:tcW w:w="2429" w:type="dxa"/>
            <w:shd w:val="clear" w:color="auto" w:fill="auto"/>
            <w:vAlign w:val="center"/>
          </w:tcPr>
          <w:p w14:paraId="13185920">
            <w:pPr>
              <w:jc w:val="center"/>
              <w:rPr>
                <w:sz w:val="18"/>
                <w:szCs w:val="18"/>
              </w:rPr>
            </w:pPr>
            <w:r>
              <w:rPr>
                <w:rFonts w:hint="eastAsia"/>
                <w:sz w:val="18"/>
                <w:szCs w:val="18"/>
              </w:rPr>
              <w:t>扣分准则</w:t>
            </w:r>
          </w:p>
        </w:tc>
        <w:tc>
          <w:tcPr>
            <w:tcW w:w="473" w:type="dxa"/>
            <w:shd w:val="clear" w:color="auto" w:fill="auto"/>
            <w:vAlign w:val="center"/>
          </w:tcPr>
          <w:p w14:paraId="281FECC1">
            <w:pPr>
              <w:jc w:val="center"/>
              <w:rPr>
                <w:sz w:val="18"/>
                <w:szCs w:val="18"/>
              </w:rPr>
            </w:pPr>
            <w:r>
              <w:rPr>
                <w:rFonts w:hint="eastAsia"/>
                <w:sz w:val="18"/>
                <w:szCs w:val="18"/>
              </w:rPr>
              <w:t>总分</w:t>
            </w:r>
          </w:p>
        </w:tc>
        <w:tc>
          <w:tcPr>
            <w:tcW w:w="619" w:type="dxa"/>
            <w:shd w:val="clear" w:color="auto" w:fill="auto"/>
            <w:vAlign w:val="center"/>
          </w:tcPr>
          <w:p w14:paraId="6BCA7091">
            <w:pPr>
              <w:jc w:val="center"/>
              <w:rPr>
                <w:sz w:val="18"/>
                <w:szCs w:val="18"/>
              </w:rPr>
            </w:pPr>
            <w:r>
              <w:rPr>
                <w:rFonts w:hint="eastAsia"/>
                <w:sz w:val="18"/>
                <w:szCs w:val="18"/>
              </w:rPr>
              <w:t>评分</w:t>
            </w:r>
          </w:p>
        </w:tc>
        <w:tc>
          <w:tcPr>
            <w:tcW w:w="569" w:type="dxa"/>
            <w:shd w:val="clear" w:color="auto" w:fill="auto"/>
            <w:vAlign w:val="center"/>
          </w:tcPr>
          <w:p w14:paraId="504D5D51">
            <w:pPr>
              <w:jc w:val="center"/>
              <w:rPr>
                <w:sz w:val="18"/>
                <w:szCs w:val="18"/>
              </w:rPr>
            </w:pPr>
            <w:r>
              <w:rPr>
                <w:rFonts w:hint="eastAsia"/>
                <w:sz w:val="18"/>
                <w:szCs w:val="18"/>
              </w:rPr>
              <w:t>备注</w:t>
            </w:r>
          </w:p>
        </w:tc>
      </w:tr>
      <w:tr w14:paraId="6E735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 w:hRule="atLeast"/>
          <w:jc w:val="center"/>
        </w:trPr>
        <w:tc>
          <w:tcPr>
            <w:tcW w:w="717" w:type="dxa"/>
            <w:vMerge w:val="restart"/>
            <w:shd w:val="clear" w:color="auto" w:fill="auto"/>
            <w:vAlign w:val="center"/>
          </w:tcPr>
          <w:p w14:paraId="359BB653">
            <w:pPr>
              <w:jc w:val="center"/>
              <w:rPr>
                <w:sz w:val="18"/>
                <w:szCs w:val="18"/>
              </w:rPr>
            </w:pPr>
            <w:r>
              <w:rPr>
                <w:rFonts w:hint="eastAsia" w:ascii="微软雅黑" w:hAnsi="微软雅黑" w:eastAsia="微软雅黑"/>
                <w:b/>
                <w:sz w:val="18"/>
                <w:szCs w:val="18"/>
              </w:rPr>
              <w:t>安全责任40分</w:t>
            </w:r>
          </w:p>
        </w:tc>
        <w:tc>
          <w:tcPr>
            <w:tcW w:w="3749" w:type="dxa"/>
            <w:shd w:val="clear" w:color="auto" w:fill="auto"/>
            <w:vAlign w:val="center"/>
          </w:tcPr>
          <w:p w14:paraId="31AE654C">
            <w:pPr>
              <w:spacing w:line="288" w:lineRule="auto"/>
              <w:rPr>
                <w:sz w:val="18"/>
                <w:szCs w:val="18"/>
              </w:rPr>
            </w:pPr>
            <w:r>
              <w:rPr>
                <w:rFonts w:hint="eastAsia" w:ascii="微软雅黑" w:hAnsi="微软雅黑" w:eastAsia="微软雅黑"/>
                <w:sz w:val="18"/>
                <w:szCs w:val="18"/>
              </w:rPr>
              <w:t>保护装置可靠性：继电保护、自动装置、仪表信号灵敏准确，动作可靠，无记录缺失或甩保护行为。</w:t>
            </w:r>
          </w:p>
        </w:tc>
        <w:tc>
          <w:tcPr>
            <w:tcW w:w="2429" w:type="dxa"/>
            <w:shd w:val="clear" w:color="auto" w:fill="auto"/>
            <w:vAlign w:val="center"/>
          </w:tcPr>
          <w:p w14:paraId="0A70D19B">
            <w:pPr>
              <w:spacing w:line="288" w:lineRule="auto"/>
              <w:rPr>
                <w:rFonts w:ascii="微软雅黑" w:hAnsi="微软雅黑" w:eastAsia="微软雅黑"/>
                <w:sz w:val="18"/>
                <w:szCs w:val="18"/>
              </w:rPr>
            </w:pPr>
            <w:r>
              <w:rPr>
                <w:rFonts w:hint="eastAsia" w:ascii="微软雅黑" w:hAnsi="微软雅黑" w:eastAsia="微软雅黑"/>
                <w:sz w:val="18"/>
                <w:szCs w:val="18"/>
              </w:rPr>
              <w:t>保护失灵扣2分/处；无记录扣2分/处；故意甩保护扣10分/处。</w:t>
            </w:r>
          </w:p>
        </w:tc>
        <w:tc>
          <w:tcPr>
            <w:tcW w:w="473" w:type="dxa"/>
            <w:shd w:val="clear" w:color="auto" w:fill="auto"/>
            <w:vAlign w:val="center"/>
          </w:tcPr>
          <w:p w14:paraId="2525D53E">
            <w:pPr>
              <w:spacing w:line="288" w:lineRule="auto"/>
              <w:jc w:val="center"/>
              <w:rPr>
                <w:rFonts w:ascii="微软雅黑" w:hAnsi="微软雅黑" w:eastAsia="微软雅黑"/>
                <w:sz w:val="18"/>
                <w:szCs w:val="18"/>
              </w:rPr>
            </w:pPr>
            <w:r>
              <w:rPr>
                <w:rFonts w:hint="eastAsia" w:ascii="微软雅黑" w:hAnsi="微软雅黑" w:eastAsia="微软雅黑"/>
                <w:sz w:val="18"/>
                <w:szCs w:val="18"/>
              </w:rPr>
              <w:t>10</w:t>
            </w:r>
          </w:p>
        </w:tc>
        <w:tc>
          <w:tcPr>
            <w:tcW w:w="619" w:type="dxa"/>
            <w:shd w:val="clear" w:color="auto" w:fill="auto"/>
            <w:vAlign w:val="center"/>
          </w:tcPr>
          <w:p w14:paraId="37726C43">
            <w:pPr>
              <w:spacing w:line="288" w:lineRule="auto"/>
              <w:rPr>
                <w:rFonts w:ascii="微软雅黑" w:hAnsi="微软雅黑" w:eastAsia="微软雅黑"/>
                <w:sz w:val="18"/>
                <w:szCs w:val="18"/>
              </w:rPr>
            </w:pPr>
          </w:p>
        </w:tc>
        <w:tc>
          <w:tcPr>
            <w:tcW w:w="569" w:type="dxa"/>
            <w:shd w:val="clear" w:color="auto" w:fill="auto"/>
            <w:vAlign w:val="center"/>
          </w:tcPr>
          <w:p w14:paraId="3BB01DC8">
            <w:pPr>
              <w:rPr>
                <w:sz w:val="18"/>
                <w:szCs w:val="18"/>
              </w:rPr>
            </w:pPr>
          </w:p>
        </w:tc>
      </w:tr>
      <w:tr w14:paraId="11BD5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jc w:val="center"/>
        </w:trPr>
        <w:tc>
          <w:tcPr>
            <w:tcW w:w="717" w:type="dxa"/>
            <w:vMerge w:val="continue"/>
            <w:shd w:val="clear" w:color="auto" w:fill="auto"/>
            <w:vAlign w:val="center"/>
          </w:tcPr>
          <w:p w14:paraId="5A648A7D">
            <w:pPr>
              <w:jc w:val="center"/>
              <w:rPr>
                <w:sz w:val="18"/>
                <w:szCs w:val="18"/>
              </w:rPr>
            </w:pPr>
          </w:p>
        </w:tc>
        <w:tc>
          <w:tcPr>
            <w:tcW w:w="3749" w:type="dxa"/>
            <w:shd w:val="clear" w:color="auto" w:fill="auto"/>
            <w:vAlign w:val="center"/>
          </w:tcPr>
          <w:p w14:paraId="5E21C615">
            <w:pPr>
              <w:spacing w:line="288" w:lineRule="auto"/>
              <w:rPr>
                <w:sz w:val="18"/>
                <w:szCs w:val="18"/>
              </w:rPr>
            </w:pPr>
            <w:r>
              <w:rPr>
                <w:rFonts w:hint="eastAsia" w:ascii="微软雅黑" w:hAnsi="微软雅黑" w:eastAsia="微软雅黑"/>
                <w:sz w:val="18"/>
                <w:szCs w:val="18"/>
              </w:rPr>
              <w:t>消防安全管理：灭火设备有效管理，机房无易燃易爆物品，悬挂严禁烟火标志。</w:t>
            </w:r>
          </w:p>
        </w:tc>
        <w:tc>
          <w:tcPr>
            <w:tcW w:w="2429" w:type="dxa"/>
            <w:shd w:val="clear" w:color="auto" w:fill="auto"/>
            <w:vAlign w:val="center"/>
          </w:tcPr>
          <w:p w14:paraId="50B90A51">
            <w:pPr>
              <w:spacing w:line="288" w:lineRule="auto"/>
              <w:rPr>
                <w:rFonts w:ascii="微软雅黑" w:hAnsi="微软雅黑" w:eastAsia="微软雅黑"/>
                <w:sz w:val="18"/>
                <w:szCs w:val="18"/>
              </w:rPr>
            </w:pPr>
            <w:r>
              <w:rPr>
                <w:rFonts w:hint="eastAsia" w:ascii="微软雅黑" w:hAnsi="微软雅黑" w:eastAsia="微软雅黑"/>
                <w:sz w:val="18"/>
                <w:szCs w:val="18"/>
              </w:rPr>
              <w:t>灭火设备缺失扣2分；存放易燃物扣2分；未悬挂警示标志扣1分。</w:t>
            </w:r>
          </w:p>
        </w:tc>
        <w:tc>
          <w:tcPr>
            <w:tcW w:w="473" w:type="dxa"/>
            <w:shd w:val="clear" w:color="auto" w:fill="auto"/>
            <w:vAlign w:val="center"/>
          </w:tcPr>
          <w:p w14:paraId="65CD9479">
            <w:pPr>
              <w:spacing w:line="288" w:lineRule="auto"/>
              <w:jc w:val="center"/>
              <w:rPr>
                <w:rFonts w:ascii="微软雅黑" w:hAnsi="微软雅黑" w:eastAsia="微软雅黑"/>
                <w:sz w:val="18"/>
                <w:szCs w:val="18"/>
              </w:rPr>
            </w:pPr>
            <w:r>
              <w:rPr>
                <w:rFonts w:hint="eastAsia" w:ascii="微软雅黑" w:hAnsi="微软雅黑" w:eastAsia="微软雅黑"/>
                <w:sz w:val="18"/>
                <w:szCs w:val="18"/>
              </w:rPr>
              <w:t>8</w:t>
            </w:r>
          </w:p>
        </w:tc>
        <w:tc>
          <w:tcPr>
            <w:tcW w:w="619" w:type="dxa"/>
            <w:shd w:val="clear" w:color="auto" w:fill="auto"/>
            <w:vAlign w:val="center"/>
          </w:tcPr>
          <w:p w14:paraId="1AC5D800">
            <w:pPr>
              <w:spacing w:line="288" w:lineRule="auto"/>
              <w:rPr>
                <w:rFonts w:ascii="微软雅黑" w:hAnsi="微软雅黑" w:eastAsia="微软雅黑"/>
                <w:sz w:val="18"/>
                <w:szCs w:val="18"/>
              </w:rPr>
            </w:pPr>
          </w:p>
        </w:tc>
        <w:tc>
          <w:tcPr>
            <w:tcW w:w="569" w:type="dxa"/>
            <w:shd w:val="clear" w:color="auto" w:fill="auto"/>
            <w:vAlign w:val="center"/>
          </w:tcPr>
          <w:p w14:paraId="32FC3D03">
            <w:pPr>
              <w:rPr>
                <w:sz w:val="18"/>
                <w:szCs w:val="18"/>
              </w:rPr>
            </w:pPr>
          </w:p>
        </w:tc>
      </w:tr>
      <w:tr w14:paraId="6BA7F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717" w:type="dxa"/>
            <w:vMerge w:val="continue"/>
            <w:shd w:val="clear" w:color="auto" w:fill="auto"/>
            <w:vAlign w:val="center"/>
          </w:tcPr>
          <w:p w14:paraId="284E8C14">
            <w:pPr>
              <w:jc w:val="center"/>
              <w:rPr>
                <w:sz w:val="18"/>
                <w:szCs w:val="18"/>
              </w:rPr>
            </w:pPr>
          </w:p>
        </w:tc>
        <w:tc>
          <w:tcPr>
            <w:tcW w:w="3749" w:type="dxa"/>
            <w:shd w:val="clear" w:color="auto" w:fill="auto"/>
            <w:vAlign w:val="center"/>
          </w:tcPr>
          <w:p w14:paraId="6860B46E">
            <w:pPr>
              <w:spacing w:line="288" w:lineRule="auto"/>
              <w:rPr>
                <w:rFonts w:eastAsia="微软雅黑"/>
                <w:sz w:val="18"/>
                <w:szCs w:val="18"/>
              </w:rPr>
            </w:pPr>
            <w:r>
              <w:rPr>
                <w:rFonts w:hint="eastAsia" w:ascii="微软雅黑" w:hAnsi="微软雅黑" w:eastAsia="微软雅黑"/>
                <w:sz w:val="18"/>
                <w:szCs w:val="18"/>
              </w:rPr>
              <w:t>停送电操作规范：严格执行停电、验电、放电、接地线、遮拦、标示牌操作，无错项。</w:t>
            </w:r>
          </w:p>
        </w:tc>
        <w:tc>
          <w:tcPr>
            <w:tcW w:w="2429" w:type="dxa"/>
            <w:shd w:val="clear" w:color="auto" w:fill="auto"/>
            <w:vAlign w:val="center"/>
          </w:tcPr>
          <w:p w14:paraId="60F6BFA5">
            <w:pPr>
              <w:spacing w:line="288" w:lineRule="auto"/>
              <w:rPr>
                <w:rFonts w:ascii="微软雅黑" w:hAnsi="微软雅黑" w:eastAsia="微软雅黑"/>
                <w:sz w:val="18"/>
                <w:szCs w:val="18"/>
              </w:rPr>
            </w:pPr>
            <w:r>
              <w:rPr>
                <w:rFonts w:hint="eastAsia" w:ascii="微软雅黑" w:hAnsi="微软雅黑" w:eastAsia="微软雅黑"/>
                <w:sz w:val="18"/>
                <w:szCs w:val="18"/>
              </w:rPr>
              <w:t>错一项扣10分。</w:t>
            </w:r>
          </w:p>
        </w:tc>
        <w:tc>
          <w:tcPr>
            <w:tcW w:w="473" w:type="dxa"/>
            <w:shd w:val="clear" w:color="auto" w:fill="auto"/>
            <w:vAlign w:val="center"/>
          </w:tcPr>
          <w:p w14:paraId="7522F50E">
            <w:pPr>
              <w:spacing w:line="288" w:lineRule="auto"/>
              <w:jc w:val="center"/>
              <w:rPr>
                <w:rFonts w:ascii="微软雅黑" w:hAnsi="微软雅黑" w:eastAsia="微软雅黑"/>
                <w:sz w:val="18"/>
                <w:szCs w:val="18"/>
              </w:rPr>
            </w:pPr>
            <w:r>
              <w:rPr>
                <w:rFonts w:hint="eastAsia" w:ascii="微软雅黑" w:hAnsi="微软雅黑" w:eastAsia="微软雅黑"/>
                <w:sz w:val="18"/>
                <w:szCs w:val="18"/>
              </w:rPr>
              <w:t>10</w:t>
            </w:r>
          </w:p>
        </w:tc>
        <w:tc>
          <w:tcPr>
            <w:tcW w:w="619" w:type="dxa"/>
            <w:shd w:val="clear" w:color="auto" w:fill="auto"/>
            <w:vAlign w:val="center"/>
          </w:tcPr>
          <w:p w14:paraId="59200B4D">
            <w:pPr>
              <w:spacing w:line="288" w:lineRule="auto"/>
              <w:rPr>
                <w:rFonts w:ascii="微软雅黑" w:hAnsi="微软雅黑" w:eastAsia="微软雅黑"/>
                <w:sz w:val="18"/>
                <w:szCs w:val="18"/>
              </w:rPr>
            </w:pPr>
          </w:p>
        </w:tc>
        <w:tc>
          <w:tcPr>
            <w:tcW w:w="569" w:type="dxa"/>
            <w:shd w:val="clear" w:color="auto" w:fill="auto"/>
            <w:vAlign w:val="center"/>
          </w:tcPr>
          <w:p w14:paraId="3D5E747F">
            <w:pPr>
              <w:rPr>
                <w:sz w:val="18"/>
                <w:szCs w:val="18"/>
              </w:rPr>
            </w:pPr>
          </w:p>
        </w:tc>
      </w:tr>
      <w:tr w14:paraId="30918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jc w:val="center"/>
        </w:trPr>
        <w:tc>
          <w:tcPr>
            <w:tcW w:w="717" w:type="dxa"/>
            <w:vMerge w:val="continue"/>
            <w:shd w:val="clear" w:color="auto" w:fill="auto"/>
            <w:vAlign w:val="center"/>
          </w:tcPr>
          <w:p w14:paraId="25FD5062">
            <w:pPr>
              <w:jc w:val="center"/>
              <w:rPr>
                <w:sz w:val="18"/>
                <w:szCs w:val="18"/>
              </w:rPr>
            </w:pPr>
          </w:p>
        </w:tc>
        <w:tc>
          <w:tcPr>
            <w:tcW w:w="3749" w:type="dxa"/>
            <w:shd w:val="clear" w:color="auto" w:fill="auto"/>
            <w:vAlign w:val="center"/>
          </w:tcPr>
          <w:p w14:paraId="02019998">
            <w:pPr>
              <w:spacing w:line="288" w:lineRule="auto"/>
              <w:rPr>
                <w:rFonts w:eastAsia="微软雅黑"/>
                <w:sz w:val="18"/>
                <w:szCs w:val="18"/>
              </w:rPr>
            </w:pPr>
            <w:r>
              <w:rPr>
                <w:rFonts w:hint="eastAsia" w:ascii="微软雅黑" w:hAnsi="微软雅黑" w:eastAsia="微软雅黑"/>
                <w:sz w:val="18"/>
                <w:szCs w:val="18"/>
              </w:rPr>
              <w:t>人员资质与安全防护：作业人员持证上岗，穿戴绝缘用品，无违规行为。</w:t>
            </w:r>
          </w:p>
        </w:tc>
        <w:tc>
          <w:tcPr>
            <w:tcW w:w="2429" w:type="dxa"/>
            <w:shd w:val="clear" w:color="auto" w:fill="auto"/>
            <w:vAlign w:val="center"/>
          </w:tcPr>
          <w:p w14:paraId="126E1578">
            <w:pPr>
              <w:spacing w:line="288" w:lineRule="auto"/>
              <w:rPr>
                <w:rFonts w:ascii="微软雅黑" w:hAnsi="微软雅黑" w:eastAsia="微软雅黑"/>
                <w:sz w:val="18"/>
                <w:szCs w:val="18"/>
              </w:rPr>
            </w:pPr>
            <w:r>
              <w:rPr>
                <w:rFonts w:hint="eastAsia" w:ascii="微软雅黑" w:hAnsi="微软雅黑" w:eastAsia="微软雅黑"/>
                <w:sz w:val="18"/>
                <w:szCs w:val="18"/>
              </w:rPr>
              <w:t>无证上岗扣2分；穿高跟鞋/留长发上岗扣2分。</w:t>
            </w:r>
          </w:p>
        </w:tc>
        <w:tc>
          <w:tcPr>
            <w:tcW w:w="473" w:type="dxa"/>
            <w:shd w:val="clear" w:color="auto" w:fill="auto"/>
            <w:vAlign w:val="center"/>
          </w:tcPr>
          <w:p w14:paraId="243A4762">
            <w:pPr>
              <w:spacing w:line="288" w:lineRule="auto"/>
              <w:jc w:val="center"/>
              <w:rPr>
                <w:rFonts w:ascii="微软雅黑" w:hAnsi="微软雅黑" w:eastAsia="微软雅黑"/>
                <w:sz w:val="18"/>
                <w:szCs w:val="18"/>
              </w:rPr>
            </w:pPr>
            <w:r>
              <w:rPr>
                <w:rFonts w:hint="eastAsia" w:ascii="微软雅黑" w:hAnsi="微软雅黑" w:eastAsia="微软雅黑"/>
                <w:sz w:val="18"/>
                <w:szCs w:val="18"/>
              </w:rPr>
              <w:t>6</w:t>
            </w:r>
          </w:p>
        </w:tc>
        <w:tc>
          <w:tcPr>
            <w:tcW w:w="619" w:type="dxa"/>
            <w:shd w:val="clear" w:color="auto" w:fill="auto"/>
            <w:vAlign w:val="center"/>
          </w:tcPr>
          <w:p w14:paraId="6AD13A37">
            <w:pPr>
              <w:spacing w:line="288" w:lineRule="auto"/>
              <w:rPr>
                <w:rFonts w:ascii="微软雅黑" w:hAnsi="微软雅黑" w:eastAsia="微软雅黑"/>
                <w:sz w:val="18"/>
                <w:szCs w:val="18"/>
              </w:rPr>
            </w:pPr>
          </w:p>
        </w:tc>
        <w:tc>
          <w:tcPr>
            <w:tcW w:w="569" w:type="dxa"/>
            <w:shd w:val="clear" w:color="auto" w:fill="auto"/>
            <w:vAlign w:val="center"/>
          </w:tcPr>
          <w:p w14:paraId="77B331FC">
            <w:pPr>
              <w:rPr>
                <w:sz w:val="18"/>
                <w:szCs w:val="18"/>
              </w:rPr>
            </w:pPr>
          </w:p>
        </w:tc>
      </w:tr>
      <w:tr w14:paraId="33A5D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717" w:type="dxa"/>
            <w:vMerge w:val="continue"/>
            <w:shd w:val="clear" w:color="auto" w:fill="auto"/>
            <w:vAlign w:val="center"/>
          </w:tcPr>
          <w:p w14:paraId="590982EA">
            <w:pPr>
              <w:jc w:val="center"/>
              <w:rPr>
                <w:sz w:val="18"/>
                <w:szCs w:val="18"/>
              </w:rPr>
            </w:pPr>
          </w:p>
        </w:tc>
        <w:tc>
          <w:tcPr>
            <w:tcW w:w="3749" w:type="dxa"/>
            <w:shd w:val="clear" w:color="auto" w:fill="auto"/>
            <w:vAlign w:val="center"/>
          </w:tcPr>
          <w:p w14:paraId="5CF022AC">
            <w:pPr>
              <w:spacing w:line="288" w:lineRule="auto"/>
              <w:rPr>
                <w:rFonts w:eastAsia="微软雅黑"/>
                <w:sz w:val="18"/>
                <w:szCs w:val="18"/>
              </w:rPr>
            </w:pPr>
            <w:r>
              <w:rPr>
                <w:rFonts w:hint="eastAsia" w:ascii="微软雅黑" w:hAnsi="微软雅黑" w:eastAsia="微软雅黑"/>
                <w:sz w:val="18"/>
                <w:szCs w:val="18"/>
              </w:rPr>
              <w:t>要害岗位管理：履行出入登记制度，无闲杂人员进入。</w:t>
            </w:r>
          </w:p>
        </w:tc>
        <w:tc>
          <w:tcPr>
            <w:tcW w:w="2429" w:type="dxa"/>
            <w:shd w:val="clear" w:color="auto" w:fill="auto"/>
            <w:vAlign w:val="center"/>
          </w:tcPr>
          <w:p w14:paraId="036F0E42">
            <w:pPr>
              <w:spacing w:line="288" w:lineRule="auto"/>
              <w:rPr>
                <w:rFonts w:ascii="微软雅黑" w:hAnsi="微软雅黑" w:eastAsia="微软雅黑"/>
                <w:sz w:val="18"/>
                <w:szCs w:val="18"/>
              </w:rPr>
            </w:pPr>
            <w:r>
              <w:rPr>
                <w:rFonts w:hint="eastAsia" w:ascii="微软雅黑" w:hAnsi="微软雅黑" w:eastAsia="微软雅黑"/>
                <w:sz w:val="18"/>
                <w:szCs w:val="18"/>
              </w:rPr>
              <w:t>闲杂人员入内扣2分；未登记扣1分/次。</w:t>
            </w:r>
          </w:p>
        </w:tc>
        <w:tc>
          <w:tcPr>
            <w:tcW w:w="473" w:type="dxa"/>
            <w:shd w:val="clear" w:color="auto" w:fill="auto"/>
            <w:vAlign w:val="center"/>
          </w:tcPr>
          <w:p w14:paraId="5682B16C">
            <w:pPr>
              <w:spacing w:line="288" w:lineRule="auto"/>
              <w:jc w:val="center"/>
              <w:rPr>
                <w:rFonts w:ascii="微软雅黑" w:hAnsi="微软雅黑" w:eastAsia="微软雅黑"/>
                <w:sz w:val="18"/>
                <w:szCs w:val="18"/>
              </w:rPr>
            </w:pPr>
            <w:r>
              <w:rPr>
                <w:rFonts w:hint="eastAsia" w:ascii="微软雅黑" w:hAnsi="微软雅黑" w:eastAsia="微软雅黑"/>
                <w:sz w:val="18"/>
                <w:szCs w:val="18"/>
              </w:rPr>
              <w:t>6</w:t>
            </w:r>
          </w:p>
        </w:tc>
        <w:tc>
          <w:tcPr>
            <w:tcW w:w="619" w:type="dxa"/>
            <w:shd w:val="clear" w:color="auto" w:fill="auto"/>
            <w:vAlign w:val="center"/>
          </w:tcPr>
          <w:p w14:paraId="6EDD65F5">
            <w:pPr>
              <w:spacing w:line="288" w:lineRule="auto"/>
              <w:rPr>
                <w:rFonts w:ascii="微软雅黑" w:hAnsi="微软雅黑" w:eastAsia="微软雅黑"/>
                <w:sz w:val="18"/>
                <w:szCs w:val="18"/>
              </w:rPr>
            </w:pPr>
          </w:p>
        </w:tc>
        <w:tc>
          <w:tcPr>
            <w:tcW w:w="569" w:type="dxa"/>
            <w:shd w:val="clear" w:color="auto" w:fill="auto"/>
            <w:vAlign w:val="center"/>
          </w:tcPr>
          <w:p w14:paraId="3E9D4D28">
            <w:pPr>
              <w:rPr>
                <w:sz w:val="18"/>
                <w:szCs w:val="18"/>
              </w:rPr>
            </w:pPr>
          </w:p>
        </w:tc>
      </w:tr>
      <w:tr w14:paraId="7003D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717" w:type="dxa"/>
            <w:vMerge w:val="restart"/>
            <w:shd w:val="clear" w:color="auto" w:fill="auto"/>
            <w:vAlign w:val="center"/>
          </w:tcPr>
          <w:p w14:paraId="7C9A2CF4">
            <w:pPr>
              <w:jc w:val="center"/>
              <w:rPr>
                <w:sz w:val="18"/>
                <w:szCs w:val="18"/>
              </w:rPr>
            </w:pPr>
            <w:r>
              <w:rPr>
                <w:rFonts w:hint="eastAsia" w:ascii="微软雅黑" w:hAnsi="微软雅黑" w:eastAsia="微软雅黑"/>
                <w:b/>
                <w:sz w:val="18"/>
                <w:szCs w:val="18"/>
              </w:rPr>
              <w:t>设备运行40分</w:t>
            </w:r>
          </w:p>
        </w:tc>
        <w:tc>
          <w:tcPr>
            <w:tcW w:w="3749" w:type="dxa"/>
            <w:shd w:val="clear" w:color="auto" w:fill="auto"/>
            <w:vAlign w:val="center"/>
          </w:tcPr>
          <w:p w14:paraId="41BB9370">
            <w:pPr>
              <w:spacing w:line="288" w:lineRule="auto"/>
              <w:rPr>
                <w:rFonts w:eastAsia="微软雅黑"/>
                <w:sz w:val="18"/>
                <w:szCs w:val="18"/>
              </w:rPr>
            </w:pPr>
            <w:r>
              <w:rPr>
                <w:rFonts w:hint="eastAsia" w:ascii="微软雅黑" w:hAnsi="微软雅黑" w:eastAsia="微软雅黑"/>
                <w:sz w:val="18"/>
                <w:szCs w:val="18"/>
              </w:rPr>
              <w:t>设备缺陷管理：定期检查设备，无漏油、少油、油位不清、螺栓松动等问题。</w:t>
            </w:r>
          </w:p>
        </w:tc>
        <w:tc>
          <w:tcPr>
            <w:tcW w:w="2429" w:type="dxa"/>
            <w:shd w:val="clear" w:color="auto" w:fill="auto"/>
            <w:vAlign w:val="center"/>
          </w:tcPr>
          <w:p w14:paraId="541400D5">
            <w:pPr>
              <w:spacing w:line="288" w:lineRule="auto"/>
              <w:rPr>
                <w:rFonts w:ascii="微软雅黑" w:hAnsi="微软雅黑" w:eastAsia="微软雅黑"/>
                <w:sz w:val="18"/>
                <w:szCs w:val="18"/>
              </w:rPr>
            </w:pPr>
            <w:r>
              <w:rPr>
                <w:rFonts w:hint="eastAsia" w:ascii="微软雅黑" w:hAnsi="微软雅黑" w:eastAsia="微软雅黑"/>
                <w:sz w:val="18"/>
                <w:szCs w:val="18"/>
              </w:rPr>
              <w:t>漏油/少油扣2分/台；螺栓松动扣1分/处；普通螺栓代替铜螺栓扣2分/处。</w:t>
            </w:r>
          </w:p>
        </w:tc>
        <w:tc>
          <w:tcPr>
            <w:tcW w:w="473" w:type="dxa"/>
            <w:shd w:val="clear" w:color="auto" w:fill="auto"/>
            <w:vAlign w:val="center"/>
          </w:tcPr>
          <w:p w14:paraId="1E70E0B8">
            <w:pPr>
              <w:spacing w:line="288" w:lineRule="auto"/>
              <w:jc w:val="center"/>
              <w:rPr>
                <w:rFonts w:ascii="微软雅黑" w:hAnsi="微软雅黑" w:eastAsia="微软雅黑"/>
                <w:sz w:val="18"/>
                <w:szCs w:val="18"/>
              </w:rPr>
            </w:pPr>
            <w:r>
              <w:rPr>
                <w:rFonts w:hint="eastAsia" w:ascii="微软雅黑" w:hAnsi="微软雅黑" w:eastAsia="微软雅黑"/>
                <w:sz w:val="18"/>
                <w:szCs w:val="18"/>
              </w:rPr>
              <w:t>12</w:t>
            </w:r>
          </w:p>
        </w:tc>
        <w:tc>
          <w:tcPr>
            <w:tcW w:w="619" w:type="dxa"/>
            <w:shd w:val="clear" w:color="auto" w:fill="auto"/>
            <w:vAlign w:val="center"/>
          </w:tcPr>
          <w:p w14:paraId="6B69B78D">
            <w:pPr>
              <w:spacing w:line="288" w:lineRule="auto"/>
              <w:rPr>
                <w:rFonts w:ascii="微软雅黑" w:hAnsi="微软雅黑" w:eastAsia="微软雅黑"/>
                <w:sz w:val="18"/>
                <w:szCs w:val="18"/>
              </w:rPr>
            </w:pPr>
          </w:p>
        </w:tc>
        <w:tc>
          <w:tcPr>
            <w:tcW w:w="569" w:type="dxa"/>
            <w:shd w:val="clear" w:color="auto" w:fill="auto"/>
            <w:vAlign w:val="center"/>
          </w:tcPr>
          <w:p w14:paraId="51B38BB7">
            <w:pPr>
              <w:rPr>
                <w:sz w:val="18"/>
                <w:szCs w:val="18"/>
              </w:rPr>
            </w:pPr>
          </w:p>
        </w:tc>
      </w:tr>
      <w:tr w14:paraId="37F4F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717" w:type="dxa"/>
            <w:vMerge w:val="continue"/>
            <w:shd w:val="clear" w:color="auto" w:fill="auto"/>
            <w:vAlign w:val="center"/>
          </w:tcPr>
          <w:p w14:paraId="5D5399D6">
            <w:pPr>
              <w:jc w:val="center"/>
              <w:rPr>
                <w:sz w:val="18"/>
                <w:szCs w:val="18"/>
              </w:rPr>
            </w:pPr>
          </w:p>
        </w:tc>
        <w:tc>
          <w:tcPr>
            <w:tcW w:w="3749" w:type="dxa"/>
            <w:shd w:val="clear" w:color="auto" w:fill="auto"/>
            <w:vAlign w:val="center"/>
          </w:tcPr>
          <w:p w14:paraId="6B419483">
            <w:pPr>
              <w:spacing w:line="288" w:lineRule="auto"/>
              <w:rPr>
                <w:rFonts w:eastAsia="微软雅黑"/>
                <w:sz w:val="18"/>
                <w:szCs w:val="18"/>
              </w:rPr>
            </w:pPr>
            <w:r>
              <w:rPr>
                <w:rFonts w:hint="eastAsia" w:ascii="微软雅黑" w:hAnsi="微软雅黑" w:eastAsia="微软雅黑"/>
                <w:sz w:val="18"/>
                <w:szCs w:val="18"/>
              </w:rPr>
              <w:t>备用设备与线路：备用设备、供电线路保持良好状态，可随时投入运行。</w:t>
            </w:r>
          </w:p>
        </w:tc>
        <w:tc>
          <w:tcPr>
            <w:tcW w:w="2429" w:type="dxa"/>
            <w:shd w:val="clear" w:color="auto" w:fill="auto"/>
            <w:vAlign w:val="center"/>
          </w:tcPr>
          <w:p w14:paraId="4DEB4366">
            <w:pPr>
              <w:spacing w:line="288" w:lineRule="auto"/>
              <w:rPr>
                <w:rFonts w:ascii="微软雅黑" w:hAnsi="微软雅黑" w:eastAsia="微软雅黑"/>
                <w:sz w:val="18"/>
                <w:szCs w:val="18"/>
              </w:rPr>
            </w:pPr>
            <w:r>
              <w:rPr>
                <w:rFonts w:hint="eastAsia" w:ascii="微软雅黑" w:hAnsi="微软雅黑" w:eastAsia="微软雅黑"/>
                <w:sz w:val="18"/>
                <w:szCs w:val="18"/>
              </w:rPr>
              <w:t>备用设备不可用扣5分；备用电源送电失败扣20分。</w:t>
            </w:r>
          </w:p>
        </w:tc>
        <w:tc>
          <w:tcPr>
            <w:tcW w:w="473" w:type="dxa"/>
            <w:shd w:val="clear" w:color="auto" w:fill="auto"/>
            <w:vAlign w:val="center"/>
          </w:tcPr>
          <w:p w14:paraId="558589C7">
            <w:pPr>
              <w:spacing w:line="288" w:lineRule="auto"/>
              <w:jc w:val="center"/>
              <w:rPr>
                <w:rFonts w:ascii="微软雅黑" w:hAnsi="微软雅黑" w:eastAsia="微软雅黑"/>
                <w:sz w:val="18"/>
                <w:szCs w:val="18"/>
              </w:rPr>
            </w:pPr>
            <w:r>
              <w:rPr>
                <w:rFonts w:hint="eastAsia" w:ascii="微软雅黑" w:hAnsi="微软雅黑" w:eastAsia="微软雅黑"/>
                <w:sz w:val="18"/>
                <w:szCs w:val="18"/>
              </w:rPr>
              <w:t>8</w:t>
            </w:r>
          </w:p>
        </w:tc>
        <w:tc>
          <w:tcPr>
            <w:tcW w:w="619" w:type="dxa"/>
            <w:shd w:val="clear" w:color="auto" w:fill="auto"/>
            <w:vAlign w:val="center"/>
          </w:tcPr>
          <w:p w14:paraId="7F037C71">
            <w:pPr>
              <w:spacing w:line="288" w:lineRule="auto"/>
              <w:rPr>
                <w:rFonts w:ascii="微软雅黑" w:hAnsi="微软雅黑" w:eastAsia="微软雅黑"/>
                <w:sz w:val="18"/>
                <w:szCs w:val="18"/>
              </w:rPr>
            </w:pPr>
          </w:p>
        </w:tc>
        <w:tc>
          <w:tcPr>
            <w:tcW w:w="569" w:type="dxa"/>
            <w:shd w:val="clear" w:color="auto" w:fill="auto"/>
            <w:vAlign w:val="center"/>
          </w:tcPr>
          <w:p w14:paraId="43CA037F">
            <w:pPr>
              <w:rPr>
                <w:sz w:val="18"/>
                <w:szCs w:val="18"/>
              </w:rPr>
            </w:pPr>
          </w:p>
        </w:tc>
      </w:tr>
      <w:tr w14:paraId="77A40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717" w:type="dxa"/>
            <w:vMerge w:val="continue"/>
            <w:shd w:val="clear" w:color="auto" w:fill="auto"/>
            <w:vAlign w:val="center"/>
          </w:tcPr>
          <w:p w14:paraId="4AAD2FC1">
            <w:pPr>
              <w:jc w:val="center"/>
              <w:rPr>
                <w:sz w:val="18"/>
                <w:szCs w:val="18"/>
              </w:rPr>
            </w:pPr>
          </w:p>
        </w:tc>
        <w:tc>
          <w:tcPr>
            <w:tcW w:w="3749" w:type="dxa"/>
            <w:shd w:val="clear" w:color="auto" w:fill="auto"/>
            <w:vAlign w:val="center"/>
          </w:tcPr>
          <w:p w14:paraId="710DCC10">
            <w:pPr>
              <w:spacing w:line="288" w:lineRule="auto"/>
              <w:rPr>
                <w:rFonts w:eastAsia="微软雅黑"/>
                <w:sz w:val="18"/>
                <w:szCs w:val="18"/>
              </w:rPr>
            </w:pPr>
            <w:r>
              <w:rPr>
                <w:rFonts w:hint="eastAsia" w:ascii="微软雅黑" w:hAnsi="微软雅黑" w:eastAsia="微软雅黑"/>
                <w:sz w:val="18"/>
                <w:szCs w:val="18"/>
              </w:rPr>
              <w:t>运行参数监控：监视设备参数，变压器无过载运行。</w:t>
            </w:r>
          </w:p>
        </w:tc>
        <w:tc>
          <w:tcPr>
            <w:tcW w:w="2429" w:type="dxa"/>
            <w:shd w:val="clear" w:color="auto" w:fill="auto"/>
            <w:vAlign w:val="center"/>
          </w:tcPr>
          <w:p w14:paraId="395A708F">
            <w:pPr>
              <w:spacing w:line="288" w:lineRule="auto"/>
              <w:rPr>
                <w:sz w:val="18"/>
                <w:szCs w:val="18"/>
              </w:rPr>
            </w:pPr>
            <w:r>
              <w:rPr>
                <w:rFonts w:hint="eastAsia" w:ascii="微软雅黑" w:hAnsi="微软雅黑" w:eastAsia="微软雅黑"/>
                <w:sz w:val="18"/>
                <w:szCs w:val="18"/>
              </w:rPr>
              <w:t>变压器过载扣5分。</w:t>
            </w:r>
          </w:p>
        </w:tc>
        <w:tc>
          <w:tcPr>
            <w:tcW w:w="473" w:type="dxa"/>
            <w:shd w:val="clear" w:color="auto" w:fill="auto"/>
            <w:vAlign w:val="center"/>
          </w:tcPr>
          <w:p w14:paraId="5D9CE342">
            <w:pPr>
              <w:spacing w:line="288" w:lineRule="auto"/>
              <w:jc w:val="center"/>
              <w:rPr>
                <w:sz w:val="18"/>
                <w:szCs w:val="18"/>
              </w:rPr>
            </w:pPr>
            <w:r>
              <w:rPr>
                <w:rFonts w:hint="eastAsia" w:ascii="微软雅黑" w:hAnsi="微软雅黑" w:eastAsia="微软雅黑"/>
                <w:sz w:val="18"/>
                <w:szCs w:val="18"/>
              </w:rPr>
              <w:t>5</w:t>
            </w:r>
          </w:p>
        </w:tc>
        <w:tc>
          <w:tcPr>
            <w:tcW w:w="619" w:type="dxa"/>
            <w:shd w:val="clear" w:color="auto" w:fill="auto"/>
            <w:vAlign w:val="center"/>
          </w:tcPr>
          <w:p w14:paraId="66C7357D">
            <w:pPr>
              <w:rPr>
                <w:sz w:val="18"/>
                <w:szCs w:val="18"/>
              </w:rPr>
            </w:pPr>
          </w:p>
        </w:tc>
        <w:tc>
          <w:tcPr>
            <w:tcW w:w="569" w:type="dxa"/>
            <w:shd w:val="clear" w:color="auto" w:fill="auto"/>
            <w:vAlign w:val="center"/>
          </w:tcPr>
          <w:p w14:paraId="035BE670">
            <w:pPr>
              <w:rPr>
                <w:sz w:val="18"/>
                <w:szCs w:val="18"/>
              </w:rPr>
            </w:pPr>
          </w:p>
        </w:tc>
      </w:tr>
      <w:tr w14:paraId="213B8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jc w:val="center"/>
        </w:trPr>
        <w:tc>
          <w:tcPr>
            <w:tcW w:w="717" w:type="dxa"/>
            <w:vMerge w:val="continue"/>
            <w:shd w:val="clear" w:color="auto" w:fill="auto"/>
            <w:vAlign w:val="center"/>
          </w:tcPr>
          <w:p w14:paraId="6B465D81">
            <w:pPr>
              <w:jc w:val="center"/>
              <w:rPr>
                <w:sz w:val="18"/>
                <w:szCs w:val="18"/>
              </w:rPr>
            </w:pPr>
          </w:p>
        </w:tc>
        <w:tc>
          <w:tcPr>
            <w:tcW w:w="3749" w:type="dxa"/>
            <w:shd w:val="clear" w:color="auto" w:fill="auto"/>
            <w:vAlign w:val="center"/>
          </w:tcPr>
          <w:p w14:paraId="057E16BA">
            <w:pPr>
              <w:spacing w:line="288" w:lineRule="auto"/>
              <w:rPr>
                <w:rFonts w:eastAsia="微软雅黑"/>
                <w:sz w:val="18"/>
                <w:szCs w:val="18"/>
              </w:rPr>
            </w:pPr>
            <w:r>
              <w:rPr>
                <w:rFonts w:hint="eastAsia" w:ascii="微软雅黑" w:hAnsi="微软雅黑" w:eastAsia="微软雅黑"/>
                <w:sz w:val="18"/>
                <w:szCs w:val="18"/>
              </w:rPr>
              <w:t>预防性检修：每年进行一次预防性检修，主要部件有检查维修登记卡。</w:t>
            </w:r>
          </w:p>
        </w:tc>
        <w:tc>
          <w:tcPr>
            <w:tcW w:w="2429" w:type="dxa"/>
            <w:shd w:val="clear" w:color="auto" w:fill="auto"/>
            <w:vAlign w:val="center"/>
          </w:tcPr>
          <w:p w14:paraId="513A9099">
            <w:pPr>
              <w:spacing w:line="288" w:lineRule="auto"/>
              <w:rPr>
                <w:sz w:val="18"/>
                <w:szCs w:val="18"/>
              </w:rPr>
            </w:pPr>
            <w:r>
              <w:rPr>
                <w:rFonts w:hint="eastAsia" w:ascii="微软雅黑" w:hAnsi="微软雅黑" w:eastAsia="微软雅黑"/>
                <w:sz w:val="18"/>
                <w:szCs w:val="18"/>
              </w:rPr>
              <w:t>未检修扣5分；无登记卡或记录不全扣1分；物品保管不善扣1分。</w:t>
            </w:r>
          </w:p>
        </w:tc>
        <w:tc>
          <w:tcPr>
            <w:tcW w:w="473" w:type="dxa"/>
            <w:shd w:val="clear" w:color="auto" w:fill="auto"/>
            <w:vAlign w:val="center"/>
          </w:tcPr>
          <w:p w14:paraId="4ECA0BCE">
            <w:pPr>
              <w:spacing w:line="288" w:lineRule="auto"/>
              <w:jc w:val="center"/>
              <w:rPr>
                <w:sz w:val="18"/>
                <w:szCs w:val="18"/>
              </w:rPr>
            </w:pPr>
            <w:r>
              <w:rPr>
                <w:rFonts w:hint="eastAsia" w:ascii="微软雅黑" w:hAnsi="微软雅黑" w:eastAsia="微软雅黑"/>
                <w:sz w:val="18"/>
                <w:szCs w:val="18"/>
              </w:rPr>
              <w:t>10</w:t>
            </w:r>
          </w:p>
        </w:tc>
        <w:tc>
          <w:tcPr>
            <w:tcW w:w="619" w:type="dxa"/>
            <w:shd w:val="clear" w:color="auto" w:fill="auto"/>
            <w:vAlign w:val="center"/>
          </w:tcPr>
          <w:p w14:paraId="3833CFF4">
            <w:pPr>
              <w:rPr>
                <w:sz w:val="18"/>
                <w:szCs w:val="18"/>
              </w:rPr>
            </w:pPr>
          </w:p>
        </w:tc>
        <w:tc>
          <w:tcPr>
            <w:tcW w:w="569" w:type="dxa"/>
            <w:shd w:val="clear" w:color="auto" w:fill="auto"/>
            <w:vAlign w:val="center"/>
          </w:tcPr>
          <w:p w14:paraId="36BD8F9E">
            <w:pPr>
              <w:rPr>
                <w:sz w:val="18"/>
                <w:szCs w:val="18"/>
              </w:rPr>
            </w:pPr>
          </w:p>
        </w:tc>
      </w:tr>
      <w:tr w14:paraId="564FB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717" w:type="dxa"/>
            <w:vMerge w:val="continue"/>
            <w:shd w:val="clear" w:color="auto" w:fill="auto"/>
            <w:vAlign w:val="center"/>
          </w:tcPr>
          <w:p w14:paraId="02DB7BAE">
            <w:pPr>
              <w:jc w:val="center"/>
              <w:rPr>
                <w:sz w:val="18"/>
                <w:szCs w:val="18"/>
              </w:rPr>
            </w:pPr>
          </w:p>
        </w:tc>
        <w:tc>
          <w:tcPr>
            <w:tcW w:w="3749" w:type="dxa"/>
            <w:shd w:val="clear" w:color="auto" w:fill="auto"/>
            <w:vAlign w:val="center"/>
          </w:tcPr>
          <w:p w14:paraId="3924717E">
            <w:pPr>
              <w:spacing w:line="288" w:lineRule="auto"/>
              <w:rPr>
                <w:rFonts w:eastAsia="微软雅黑"/>
                <w:sz w:val="18"/>
                <w:szCs w:val="18"/>
              </w:rPr>
            </w:pPr>
            <w:r>
              <w:rPr>
                <w:rFonts w:hint="eastAsia" w:ascii="微软雅黑" w:hAnsi="微软雅黑" w:eastAsia="微软雅黑"/>
                <w:sz w:val="18"/>
                <w:szCs w:val="18"/>
              </w:rPr>
              <w:t>异常现象处理：设备无噪声、过热、过流、仪表失灵等异常，及时处理缺陷。</w:t>
            </w:r>
          </w:p>
        </w:tc>
        <w:tc>
          <w:tcPr>
            <w:tcW w:w="2429" w:type="dxa"/>
            <w:shd w:val="clear" w:color="auto" w:fill="auto"/>
            <w:vAlign w:val="center"/>
          </w:tcPr>
          <w:p w14:paraId="4622B9DB">
            <w:pPr>
              <w:spacing w:line="288" w:lineRule="auto"/>
              <w:rPr>
                <w:sz w:val="18"/>
                <w:szCs w:val="18"/>
              </w:rPr>
            </w:pPr>
            <w:r>
              <w:rPr>
                <w:rFonts w:hint="eastAsia" w:ascii="微软雅黑" w:hAnsi="微软雅黑" w:eastAsia="微软雅黑"/>
                <w:sz w:val="18"/>
                <w:szCs w:val="18"/>
              </w:rPr>
              <w:t>发现异常未处理扣1分/项。</w:t>
            </w:r>
          </w:p>
        </w:tc>
        <w:tc>
          <w:tcPr>
            <w:tcW w:w="473" w:type="dxa"/>
            <w:shd w:val="clear" w:color="auto" w:fill="auto"/>
            <w:vAlign w:val="center"/>
          </w:tcPr>
          <w:p w14:paraId="3D40D130">
            <w:pPr>
              <w:spacing w:line="288" w:lineRule="auto"/>
              <w:jc w:val="center"/>
              <w:rPr>
                <w:sz w:val="18"/>
                <w:szCs w:val="18"/>
              </w:rPr>
            </w:pPr>
            <w:r>
              <w:rPr>
                <w:rFonts w:hint="eastAsia" w:ascii="微软雅黑" w:hAnsi="微软雅黑" w:eastAsia="微软雅黑"/>
                <w:sz w:val="18"/>
                <w:szCs w:val="18"/>
              </w:rPr>
              <w:t>5</w:t>
            </w:r>
          </w:p>
        </w:tc>
        <w:tc>
          <w:tcPr>
            <w:tcW w:w="619" w:type="dxa"/>
            <w:shd w:val="clear" w:color="auto" w:fill="auto"/>
            <w:vAlign w:val="center"/>
          </w:tcPr>
          <w:p w14:paraId="7AA5F4FA">
            <w:pPr>
              <w:rPr>
                <w:sz w:val="18"/>
                <w:szCs w:val="18"/>
              </w:rPr>
            </w:pPr>
          </w:p>
        </w:tc>
        <w:tc>
          <w:tcPr>
            <w:tcW w:w="569" w:type="dxa"/>
            <w:shd w:val="clear" w:color="auto" w:fill="auto"/>
            <w:vAlign w:val="center"/>
          </w:tcPr>
          <w:p w14:paraId="4BB41328">
            <w:pPr>
              <w:rPr>
                <w:sz w:val="18"/>
                <w:szCs w:val="18"/>
              </w:rPr>
            </w:pPr>
          </w:p>
        </w:tc>
      </w:tr>
      <w:tr w14:paraId="22189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717" w:type="dxa"/>
            <w:vMerge w:val="restart"/>
            <w:shd w:val="clear" w:color="auto" w:fill="auto"/>
            <w:vAlign w:val="center"/>
          </w:tcPr>
          <w:p w14:paraId="4AC9C411">
            <w:pPr>
              <w:jc w:val="center"/>
              <w:rPr>
                <w:sz w:val="18"/>
                <w:szCs w:val="18"/>
              </w:rPr>
            </w:pPr>
            <w:r>
              <w:rPr>
                <w:rFonts w:hint="eastAsia" w:ascii="微软雅黑" w:hAnsi="微软雅黑" w:eastAsia="微软雅黑"/>
                <w:b/>
                <w:sz w:val="18"/>
                <w:szCs w:val="18"/>
              </w:rPr>
              <w:t>制度管理10分</w:t>
            </w:r>
          </w:p>
        </w:tc>
        <w:tc>
          <w:tcPr>
            <w:tcW w:w="3749" w:type="dxa"/>
            <w:shd w:val="clear" w:color="auto" w:fill="auto"/>
            <w:vAlign w:val="center"/>
          </w:tcPr>
          <w:p w14:paraId="39738D6D">
            <w:pPr>
              <w:spacing w:line="288" w:lineRule="auto"/>
              <w:rPr>
                <w:rFonts w:ascii="微软雅黑" w:hAnsi="微软雅黑" w:eastAsia="微软雅黑"/>
                <w:sz w:val="18"/>
                <w:szCs w:val="18"/>
              </w:rPr>
            </w:pPr>
            <w:r>
              <w:rPr>
                <w:rFonts w:hint="eastAsia" w:ascii="微软雅黑" w:hAnsi="微软雅黑" w:eastAsia="微软雅黑"/>
                <w:sz w:val="18"/>
                <w:szCs w:val="18"/>
              </w:rPr>
              <w:t>图纸资料完整性：配电房悬挂供电系统图、巡回检查图、停送电操作顺序图，与实际一致。</w:t>
            </w:r>
          </w:p>
        </w:tc>
        <w:tc>
          <w:tcPr>
            <w:tcW w:w="2429" w:type="dxa"/>
            <w:shd w:val="clear" w:color="auto" w:fill="auto"/>
            <w:vAlign w:val="center"/>
          </w:tcPr>
          <w:p w14:paraId="210572DB">
            <w:pPr>
              <w:spacing w:line="288" w:lineRule="auto"/>
              <w:rPr>
                <w:rFonts w:ascii="微软雅黑" w:hAnsi="微软雅黑" w:eastAsia="微软雅黑"/>
                <w:sz w:val="18"/>
                <w:szCs w:val="18"/>
              </w:rPr>
            </w:pPr>
            <w:r>
              <w:rPr>
                <w:rFonts w:hint="eastAsia" w:ascii="微软雅黑" w:hAnsi="微软雅黑" w:eastAsia="微软雅黑"/>
                <w:sz w:val="18"/>
                <w:szCs w:val="18"/>
              </w:rPr>
              <w:t>缺一项扣1分；图纸与实际不符扣1分/处。</w:t>
            </w:r>
          </w:p>
        </w:tc>
        <w:tc>
          <w:tcPr>
            <w:tcW w:w="473" w:type="dxa"/>
            <w:shd w:val="clear" w:color="auto" w:fill="auto"/>
            <w:vAlign w:val="center"/>
          </w:tcPr>
          <w:p w14:paraId="6913F062">
            <w:pPr>
              <w:spacing w:line="288" w:lineRule="auto"/>
              <w:jc w:val="center"/>
              <w:rPr>
                <w:rFonts w:ascii="微软雅黑" w:hAnsi="微软雅黑" w:eastAsia="微软雅黑"/>
                <w:sz w:val="18"/>
                <w:szCs w:val="18"/>
              </w:rPr>
            </w:pPr>
            <w:r>
              <w:rPr>
                <w:rFonts w:hint="eastAsia" w:ascii="微软雅黑" w:hAnsi="微软雅黑" w:eastAsia="微软雅黑"/>
                <w:sz w:val="18"/>
                <w:szCs w:val="18"/>
              </w:rPr>
              <w:t>4</w:t>
            </w:r>
          </w:p>
        </w:tc>
        <w:tc>
          <w:tcPr>
            <w:tcW w:w="619" w:type="dxa"/>
            <w:shd w:val="clear" w:color="auto" w:fill="auto"/>
            <w:vAlign w:val="center"/>
          </w:tcPr>
          <w:p w14:paraId="3CF9BB9D">
            <w:pPr>
              <w:rPr>
                <w:sz w:val="18"/>
                <w:szCs w:val="18"/>
              </w:rPr>
            </w:pPr>
          </w:p>
        </w:tc>
        <w:tc>
          <w:tcPr>
            <w:tcW w:w="569" w:type="dxa"/>
            <w:shd w:val="clear" w:color="auto" w:fill="auto"/>
            <w:vAlign w:val="center"/>
          </w:tcPr>
          <w:p w14:paraId="539F51F9">
            <w:pPr>
              <w:rPr>
                <w:sz w:val="18"/>
                <w:szCs w:val="18"/>
              </w:rPr>
            </w:pPr>
          </w:p>
        </w:tc>
      </w:tr>
      <w:tr w14:paraId="7FAA2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717" w:type="dxa"/>
            <w:vMerge w:val="continue"/>
            <w:shd w:val="clear" w:color="auto" w:fill="auto"/>
            <w:vAlign w:val="center"/>
          </w:tcPr>
          <w:p w14:paraId="23B638B0">
            <w:pPr>
              <w:jc w:val="center"/>
              <w:rPr>
                <w:sz w:val="18"/>
                <w:szCs w:val="18"/>
              </w:rPr>
            </w:pPr>
          </w:p>
        </w:tc>
        <w:tc>
          <w:tcPr>
            <w:tcW w:w="3749" w:type="dxa"/>
            <w:shd w:val="clear" w:color="auto" w:fill="auto"/>
            <w:vAlign w:val="center"/>
          </w:tcPr>
          <w:p w14:paraId="20A990A8">
            <w:pPr>
              <w:spacing w:line="288" w:lineRule="auto"/>
              <w:rPr>
                <w:rFonts w:ascii="微软雅黑" w:hAnsi="微软雅黑" w:eastAsia="微软雅黑"/>
                <w:sz w:val="18"/>
                <w:szCs w:val="18"/>
              </w:rPr>
            </w:pPr>
            <w:r>
              <w:rPr>
                <w:rFonts w:hint="eastAsia" w:ascii="微软雅黑" w:hAnsi="微软雅黑" w:eastAsia="微软雅黑"/>
                <w:sz w:val="18"/>
                <w:szCs w:val="18"/>
              </w:rPr>
              <w:t>记录簿完整性：有安全保护装置试验记录簿、设备检修记录簿、事故记录簿。</w:t>
            </w:r>
          </w:p>
        </w:tc>
        <w:tc>
          <w:tcPr>
            <w:tcW w:w="2429" w:type="dxa"/>
            <w:shd w:val="clear" w:color="auto" w:fill="auto"/>
            <w:vAlign w:val="center"/>
          </w:tcPr>
          <w:p w14:paraId="241F32E8">
            <w:pPr>
              <w:spacing w:line="288" w:lineRule="auto"/>
              <w:rPr>
                <w:rFonts w:ascii="微软雅黑" w:hAnsi="微软雅黑" w:eastAsia="微软雅黑"/>
                <w:sz w:val="18"/>
                <w:szCs w:val="18"/>
              </w:rPr>
            </w:pPr>
            <w:r>
              <w:rPr>
                <w:rFonts w:hint="eastAsia" w:ascii="微软雅黑" w:hAnsi="微软雅黑" w:eastAsia="微软雅黑"/>
                <w:sz w:val="18"/>
                <w:szCs w:val="18"/>
              </w:rPr>
              <w:t>缺一项扣1分。</w:t>
            </w:r>
          </w:p>
        </w:tc>
        <w:tc>
          <w:tcPr>
            <w:tcW w:w="473" w:type="dxa"/>
            <w:shd w:val="clear" w:color="auto" w:fill="auto"/>
            <w:vAlign w:val="center"/>
          </w:tcPr>
          <w:p w14:paraId="5BF0B8C2">
            <w:pPr>
              <w:spacing w:line="288" w:lineRule="auto"/>
              <w:jc w:val="center"/>
              <w:rPr>
                <w:rFonts w:ascii="微软雅黑" w:hAnsi="微软雅黑" w:eastAsia="微软雅黑"/>
                <w:sz w:val="18"/>
                <w:szCs w:val="18"/>
              </w:rPr>
            </w:pPr>
            <w:r>
              <w:rPr>
                <w:rFonts w:hint="eastAsia" w:ascii="微软雅黑" w:hAnsi="微软雅黑" w:eastAsia="微软雅黑"/>
                <w:sz w:val="18"/>
                <w:szCs w:val="18"/>
              </w:rPr>
              <w:t>3</w:t>
            </w:r>
          </w:p>
        </w:tc>
        <w:tc>
          <w:tcPr>
            <w:tcW w:w="619" w:type="dxa"/>
            <w:shd w:val="clear" w:color="auto" w:fill="auto"/>
            <w:vAlign w:val="center"/>
          </w:tcPr>
          <w:p w14:paraId="3CECD972">
            <w:pPr>
              <w:rPr>
                <w:sz w:val="18"/>
                <w:szCs w:val="18"/>
              </w:rPr>
            </w:pPr>
          </w:p>
        </w:tc>
        <w:tc>
          <w:tcPr>
            <w:tcW w:w="569" w:type="dxa"/>
            <w:shd w:val="clear" w:color="auto" w:fill="auto"/>
            <w:vAlign w:val="center"/>
          </w:tcPr>
          <w:p w14:paraId="655EC4A0">
            <w:pPr>
              <w:rPr>
                <w:sz w:val="18"/>
                <w:szCs w:val="18"/>
              </w:rPr>
            </w:pPr>
          </w:p>
        </w:tc>
      </w:tr>
      <w:tr w14:paraId="37A48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717" w:type="dxa"/>
            <w:vMerge w:val="continue"/>
            <w:shd w:val="clear" w:color="auto" w:fill="auto"/>
            <w:vAlign w:val="center"/>
          </w:tcPr>
          <w:p w14:paraId="3CFFB25D">
            <w:pPr>
              <w:jc w:val="center"/>
              <w:rPr>
                <w:sz w:val="18"/>
                <w:szCs w:val="18"/>
              </w:rPr>
            </w:pPr>
          </w:p>
        </w:tc>
        <w:tc>
          <w:tcPr>
            <w:tcW w:w="3749" w:type="dxa"/>
            <w:shd w:val="clear" w:color="auto" w:fill="auto"/>
            <w:vAlign w:val="center"/>
          </w:tcPr>
          <w:p w14:paraId="386A69E2">
            <w:pPr>
              <w:spacing w:line="288" w:lineRule="auto"/>
              <w:rPr>
                <w:rFonts w:ascii="微软雅黑" w:hAnsi="微软雅黑" w:eastAsia="微软雅黑"/>
                <w:sz w:val="18"/>
                <w:szCs w:val="18"/>
              </w:rPr>
            </w:pPr>
            <w:r>
              <w:rPr>
                <w:rFonts w:hint="eastAsia" w:ascii="微软雅黑" w:hAnsi="微软雅黑" w:eastAsia="微软雅黑"/>
                <w:sz w:val="18"/>
                <w:szCs w:val="18"/>
              </w:rPr>
              <w:t>防鼠防小动物措施：机房设置防鼠板、挡鼠板等措施。</w:t>
            </w:r>
          </w:p>
        </w:tc>
        <w:tc>
          <w:tcPr>
            <w:tcW w:w="2429" w:type="dxa"/>
            <w:shd w:val="clear" w:color="auto" w:fill="auto"/>
            <w:vAlign w:val="center"/>
          </w:tcPr>
          <w:p w14:paraId="656CE39B">
            <w:pPr>
              <w:spacing w:line="288" w:lineRule="auto"/>
              <w:rPr>
                <w:rFonts w:ascii="微软雅黑" w:hAnsi="微软雅黑" w:eastAsia="微软雅黑"/>
                <w:sz w:val="18"/>
                <w:szCs w:val="18"/>
              </w:rPr>
            </w:pPr>
            <w:r>
              <w:rPr>
                <w:rFonts w:hint="eastAsia" w:ascii="微软雅黑" w:hAnsi="微软雅黑" w:eastAsia="微软雅黑"/>
                <w:sz w:val="18"/>
                <w:szCs w:val="18"/>
              </w:rPr>
              <w:t>无措施扣0.5分；措施失效扣0.5分。</w:t>
            </w:r>
          </w:p>
        </w:tc>
        <w:tc>
          <w:tcPr>
            <w:tcW w:w="473" w:type="dxa"/>
            <w:shd w:val="clear" w:color="auto" w:fill="auto"/>
            <w:vAlign w:val="center"/>
          </w:tcPr>
          <w:p w14:paraId="1D64AFB7">
            <w:pPr>
              <w:spacing w:line="288" w:lineRule="auto"/>
              <w:jc w:val="center"/>
              <w:rPr>
                <w:rFonts w:ascii="微软雅黑" w:hAnsi="微软雅黑" w:eastAsia="微软雅黑"/>
                <w:sz w:val="18"/>
                <w:szCs w:val="18"/>
              </w:rPr>
            </w:pPr>
            <w:r>
              <w:rPr>
                <w:rFonts w:hint="eastAsia" w:ascii="微软雅黑" w:hAnsi="微软雅黑" w:eastAsia="微软雅黑"/>
                <w:sz w:val="18"/>
                <w:szCs w:val="18"/>
              </w:rPr>
              <w:t>3</w:t>
            </w:r>
          </w:p>
        </w:tc>
        <w:tc>
          <w:tcPr>
            <w:tcW w:w="619" w:type="dxa"/>
            <w:shd w:val="clear" w:color="auto" w:fill="auto"/>
            <w:vAlign w:val="center"/>
          </w:tcPr>
          <w:p w14:paraId="3AB5C35E">
            <w:pPr>
              <w:rPr>
                <w:sz w:val="18"/>
                <w:szCs w:val="18"/>
              </w:rPr>
            </w:pPr>
          </w:p>
        </w:tc>
        <w:tc>
          <w:tcPr>
            <w:tcW w:w="569" w:type="dxa"/>
            <w:shd w:val="clear" w:color="auto" w:fill="auto"/>
            <w:vAlign w:val="center"/>
          </w:tcPr>
          <w:p w14:paraId="6A14B65A">
            <w:pPr>
              <w:rPr>
                <w:sz w:val="18"/>
                <w:szCs w:val="18"/>
              </w:rPr>
            </w:pPr>
          </w:p>
        </w:tc>
      </w:tr>
      <w:tr w14:paraId="5D671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717" w:type="dxa"/>
            <w:vMerge w:val="restart"/>
            <w:shd w:val="clear" w:color="auto" w:fill="auto"/>
            <w:vAlign w:val="center"/>
          </w:tcPr>
          <w:p w14:paraId="3DC0BECB">
            <w:pPr>
              <w:jc w:val="center"/>
              <w:rPr>
                <w:sz w:val="18"/>
                <w:szCs w:val="18"/>
              </w:rPr>
            </w:pPr>
            <w:r>
              <w:rPr>
                <w:rFonts w:hint="eastAsia" w:ascii="微软雅黑" w:hAnsi="微软雅黑" w:eastAsia="微软雅黑"/>
                <w:b/>
                <w:sz w:val="18"/>
                <w:szCs w:val="18"/>
              </w:rPr>
              <w:t>服务意识10分</w:t>
            </w:r>
          </w:p>
        </w:tc>
        <w:tc>
          <w:tcPr>
            <w:tcW w:w="3749" w:type="dxa"/>
            <w:shd w:val="clear" w:color="auto" w:fill="auto"/>
            <w:vAlign w:val="center"/>
          </w:tcPr>
          <w:p w14:paraId="26643987">
            <w:pPr>
              <w:spacing w:line="288" w:lineRule="auto"/>
              <w:rPr>
                <w:rFonts w:ascii="微软雅黑" w:hAnsi="微软雅黑" w:eastAsia="微软雅黑"/>
                <w:sz w:val="18"/>
                <w:szCs w:val="18"/>
              </w:rPr>
            </w:pPr>
            <w:r>
              <w:rPr>
                <w:rFonts w:hint="eastAsia" w:ascii="微软雅黑" w:hAnsi="微软雅黑" w:eastAsia="微软雅黑"/>
                <w:sz w:val="18"/>
                <w:szCs w:val="18"/>
              </w:rPr>
              <w:t>沟通与响应：及时发现问题并与甲方沟通，无隐瞒投诉。</w:t>
            </w:r>
          </w:p>
        </w:tc>
        <w:tc>
          <w:tcPr>
            <w:tcW w:w="2429" w:type="dxa"/>
            <w:shd w:val="clear" w:color="auto" w:fill="auto"/>
            <w:vAlign w:val="center"/>
          </w:tcPr>
          <w:p w14:paraId="6DFFCA54">
            <w:pPr>
              <w:spacing w:line="288" w:lineRule="auto"/>
              <w:rPr>
                <w:rFonts w:ascii="微软雅黑" w:hAnsi="微软雅黑" w:eastAsia="微软雅黑"/>
                <w:sz w:val="18"/>
                <w:szCs w:val="18"/>
              </w:rPr>
            </w:pPr>
            <w:r>
              <w:rPr>
                <w:rFonts w:hint="eastAsia" w:ascii="微软雅黑" w:hAnsi="微软雅黑" w:eastAsia="微软雅黑"/>
                <w:sz w:val="18"/>
                <w:szCs w:val="18"/>
              </w:rPr>
              <w:t>未及时沟通扣2分；隐瞒投诉扣2分。</w:t>
            </w:r>
          </w:p>
        </w:tc>
        <w:tc>
          <w:tcPr>
            <w:tcW w:w="473" w:type="dxa"/>
            <w:shd w:val="clear" w:color="auto" w:fill="auto"/>
            <w:vAlign w:val="center"/>
          </w:tcPr>
          <w:p w14:paraId="0901F400">
            <w:pPr>
              <w:spacing w:line="288" w:lineRule="auto"/>
              <w:jc w:val="center"/>
              <w:rPr>
                <w:rFonts w:ascii="微软雅黑" w:hAnsi="微软雅黑" w:eastAsia="微软雅黑"/>
                <w:sz w:val="18"/>
                <w:szCs w:val="18"/>
              </w:rPr>
            </w:pPr>
            <w:r>
              <w:rPr>
                <w:rFonts w:hint="eastAsia" w:ascii="微软雅黑" w:hAnsi="微软雅黑" w:eastAsia="微软雅黑"/>
                <w:sz w:val="18"/>
                <w:szCs w:val="18"/>
              </w:rPr>
              <w:t>4</w:t>
            </w:r>
          </w:p>
        </w:tc>
        <w:tc>
          <w:tcPr>
            <w:tcW w:w="619" w:type="dxa"/>
            <w:shd w:val="clear" w:color="auto" w:fill="auto"/>
            <w:vAlign w:val="center"/>
          </w:tcPr>
          <w:p w14:paraId="2AFA64AA">
            <w:pPr>
              <w:rPr>
                <w:sz w:val="18"/>
                <w:szCs w:val="18"/>
              </w:rPr>
            </w:pPr>
          </w:p>
        </w:tc>
        <w:tc>
          <w:tcPr>
            <w:tcW w:w="569" w:type="dxa"/>
            <w:shd w:val="clear" w:color="auto" w:fill="auto"/>
            <w:vAlign w:val="center"/>
          </w:tcPr>
          <w:p w14:paraId="62F49E3B">
            <w:pPr>
              <w:rPr>
                <w:sz w:val="18"/>
                <w:szCs w:val="18"/>
              </w:rPr>
            </w:pPr>
          </w:p>
        </w:tc>
      </w:tr>
      <w:tr w14:paraId="7D260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57" w:hRule="atLeast"/>
          <w:jc w:val="center"/>
        </w:trPr>
        <w:tc>
          <w:tcPr>
            <w:tcW w:w="717" w:type="dxa"/>
            <w:vMerge w:val="continue"/>
            <w:shd w:val="clear" w:color="auto" w:fill="auto"/>
            <w:vAlign w:val="center"/>
          </w:tcPr>
          <w:p w14:paraId="576D64AB">
            <w:pPr>
              <w:jc w:val="center"/>
              <w:rPr>
                <w:sz w:val="18"/>
                <w:szCs w:val="18"/>
              </w:rPr>
            </w:pPr>
          </w:p>
        </w:tc>
        <w:tc>
          <w:tcPr>
            <w:tcW w:w="3749" w:type="dxa"/>
            <w:shd w:val="clear" w:color="auto" w:fill="auto"/>
            <w:vAlign w:val="center"/>
          </w:tcPr>
          <w:p w14:paraId="1ABBE03F">
            <w:pPr>
              <w:spacing w:line="288" w:lineRule="auto"/>
              <w:rPr>
                <w:rFonts w:ascii="微软雅黑" w:hAnsi="微软雅黑" w:eastAsia="微软雅黑"/>
                <w:sz w:val="18"/>
                <w:szCs w:val="18"/>
              </w:rPr>
            </w:pPr>
            <w:r>
              <w:rPr>
                <w:rFonts w:hint="eastAsia" w:ascii="微软雅黑" w:hAnsi="微软雅黑" w:eastAsia="微软雅黑"/>
                <w:sz w:val="18"/>
                <w:szCs w:val="18"/>
              </w:rPr>
              <w:t>服务态度：工作人员行为大方，使用规范用语，无客户投诉。</w:t>
            </w:r>
          </w:p>
        </w:tc>
        <w:tc>
          <w:tcPr>
            <w:tcW w:w="2429" w:type="dxa"/>
            <w:shd w:val="clear" w:color="auto" w:fill="auto"/>
            <w:vAlign w:val="center"/>
          </w:tcPr>
          <w:p w14:paraId="3496887C">
            <w:pPr>
              <w:spacing w:line="288" w:lineRule="auto"/>
              <w:rPr>
                <w:rFonts w:ascii="微软雅黑" w:hAnsi="微软雅黑" w:eastAsia="微软雅黑"/>
                <w:sz w:val="18"/>
                <w:szCs w:val="18"/>
              </w:rPr>
            </w:pPr>
            <w:r>
              <w:rPr>
                <w:rFonts w:hint="eastAsia" w:ascii="微软雅黑" w:hAnsi="微软雅黑" w:eastAsia="微软雅黑"/>
                <w:sz w:val="18"/>
                <w:szCs w:val="18"/>
              </w:rPr>
              <w:t>服务态度差扣1分；客户投诉成立扣2分。</w:t>
            </w:r>
          </w:p>
        </w:tc>
        <w:tc>
          <w:tcPr>
            <w:tcW w:w="473" w:type="dxa"/>
            <w:shd w:val="clear" w:color="auto" w:fill="auto"/>
            <w:vAlign w:val="center"/>
          </w:tcPr>
          <w:p w14:paraId="0DFECE59">
            <w:pPr>
              <w:spacing w:line="288" w:lineRule="auto"/>
              <w:jc w:val="center"/>
              <w:rPr>
                <w:rFonts w:ascii="微软雅黑" w:hAnsi="微软雅黑" w:eastAsia="微软雅黑"/>
                <w:sz w:val="18"/>
                <w:szCs w:val="18"/>
              </w:rPr>
            </w:pPr>
            <w:r>
              <w:rPr>
                <w:rFonts w:hint="eastAsia" w:ascii="微软雅黑" w:hAnsi="微软雅黑" w:eastAsia="微软雅黑"/>
                <w:sz w:val="18"/>
                <w:szCs w:val="18"/>
              </w:rPr>
              <w:t>3</w:t>
            </w:r>
          </w:p>
        </w:tc>
        <w:tc>
          <w:tcPr>
            <w:tcW w:w="619" w:type="dxa"/>
            <w:shd w:val="clear" w:color="auto" w:fill="auto"/>
            <w:vAlign w:val="center"/>
          </w:tcPr>
          <w:p w14:paraId="033EE2E2">
            <w:pPr>
              <w:rPr>
                <w:sz w:val="18"/>
                <w:szCs w:val="18"/>
              </w:rPr>
            </w:pPr>
          </w:p>
        </w:tc>
        <w:tc>
          <w:tcPr>
            <w:tcW w:w="569" w:type="dxa"/>
            <w:shd w:val="clear" w:color="auto" w:fill="auto"/>
            <w:vAlign w:val="center"/>
          </w:tcPr>
          <w:p w14:paraId="1E92B492">
            <w:pPr>
              <w:rPr>
                <w:sz w:val="18"/>
                <w:szCs w:val="18"/>
              </w:rPr>
            </w:pPr>
          </w:p>
        </w:tc>
      </w:tr>
      <w:tr w14:paraId="00EFB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717" w:type="dxa"/>
            <w:vMerge w:val="continue"/>
            <w:shd w:val="clear" w:color="auto" w:fill="auto"/>
            <w:vAlign w:val="center"/>
          </w:tcPr>
          <w:p w14:paraId="381741F6">
            <w:pPr>
              <w:jc w:val="center"/>
              <w:rPr>
                <w:sz w:val="18"/>
                <w:szCs w:val="18"/>
              </w:rPr>
            </w:pPr>
          </w:p>
        </w:tc>
        <w:tc>
          <w:tcPr>
            <w:tcW w:w="3749" w:type="dxa"/>
            <w:shd w:val="clear" w:color="auto" w:fill="auto"/>
            <w:vAlign w:val="center"/>
          </w:tcPr>
          <w:p w14:paraId="6F4A461E">
            <w:pPr>
              <w:spacing w:line="288" w:lineRule="auto"/>
              <w:rPr>
                <w:rFonts w:ascii="微软雅黑" w:hAnsi="微软雅黑" w:eastAsia="微软雅黑"/>
                <w:sz w:val="18"/>
                <w:szCs w:val="18"/>
              </w:rPr>
            </w:pPr>
            <w:r>
              <w:rPr>
                <w:rFonts w:hint="eastAsia" w:ascii="微软雅黑" w:hAnsi="微软雅黑" w:eastAsia="微软雅黑"/>
                <w:sz w:val="18"/>
                <w:szCs w:val="18"/>
              </w:rPr>
              <w:t>廉政与保密：遵守廉政合同，不泄露甲方业务信息。</w:t>
            </w:r>
          </w:p>
        </w:tc>
        <w:tc>
          <w:tcPr>
            <w:tcW w:w="2429" w:type="dxa"/>
            <w:shd w:val="clear" w:color="auto" w:fill="auto"/>
            <w:vAlign w:val="center"/>
          </w:tcPr>
          <w:p w14:paraId="0F70DF3E">
            <w:pPr>
              <w:spacing w:line="288" w:lineRule="auto"/>
              <w:rPr>
                <w:rFonts w:ascii="微软雅黑" w:hAnsi="微软雅黑" w:eastAsia="微软雅黑"/>
                <w:sz w:val="18"/>
                <w:szCs w:val="18"/>
              </w:rPr>
            </w:pPr>
            <w:r>
              <w:rPr>
                <w:rFonts w:hint="eastAsia" w:ascii="微软雅黑" w:hAnsi="微软雅黑" w:eastAsia="微软雅黑"/>
                <w:sz w:val="18"/>
                <w:szCs w:val="18"/>
              </w:rPr>
              <w:t>违规泄露信息扣3分；廉政问题扣全分并终止合同。</w:t>
            </w:r>
          </w:p>
        </w:tc>
        <w:tc>
          <w:tcPr>
            <w:tcW w:w="473" w:type="dxa"/>
            <w:shd w:val="clear" w:color="auto" w:fill="auto"/>
            <w:vAlign w:val="center"/>
          </w:tcPr>
          <w:p w14:paraId="7831080A">
            <w:pPr>
              <w:spacing w:line="288" w:lineRule="auto"/>
              <w:jc w:val="center"/>
              <w:rPr>
                <w:rFonts w:ascii="微软雅黑" w:hAnsi="微软雅黑" w:eastAsia="微软雅黑"/>
                <w:sz w:val="18"/>
                <w:szCs w:val="18"/>
              </w:rPr>
            </w:pPr>
            <w:r>
              <w:rPr>
                <w:rFonts w:hint="eastAsia" w:ascii="微软雅黑" w:hAnsi="微软雅黑" w:eastAsia="微软雅黑"/>
                <w:sz w:val="18"/>
                <w:szCs w:val="18"/>
              </w:rPr>
              <w:t>3</w:t>
            </w:r>
          </w:p>
        </w:tc>
        <w:tc>
          <w:tcPr>
            <w:tcW w:w="619" w:type="dxa"/>
            <w:shd w:val="clear" w:color="auto" w:fill="auto"/>
            <w:vAlign w:val="center"/>
          </w:tcPr>
          <w:p w14:paraId="0C0E6285">
            <w:pPr>
              <w:rPr>
                <w:sz w:val="18"/>
                <w:szCs w:val="18"/>
              </w:rPr>
            </w:pPr>
          </w:p>
        </w:tc>
        <w:tc>
          <w:tcPr>
            <w:tcW w:w="569" w:type="dxa"/>
            <w:shd w:val="clear" w:color="auto" w:fill="auto"/>
            <w:vAlign w:val="center"/>
          </w:tcPr>
          <w:p w14:paraId="1EE63799">
            <w:pPr>
              <w:rPr>
                <w:sz w:val="18"/>
                <w:szCs w:val="18"/>
              </w:rPr>
            </w:pPr>
          </w:p>
        </w:tc>
      </w:tr>
      <w:tr w14:paraId="700AB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6895" w:type="dxa"/>
            <w:gridSpan w:val="3"/>
            <w:shd w:val="clear" w:color="auto" w:fill="auto"/>
            <w:vAlign w:val="center"/>
          </w:tcPr>
          <w:p w14:paraId="06CC3463">
            <w:pPr>
              <w:spacing w:line="288" w:lineRule="auto"/>
              <w:jc w:val="center"/>
              <w:rPr>
                <w:rFonts w:ascii="微软雅黑" w:hAnsi="微软雅黑" w:eastAsia="微软雅黑"/>
                <w:sz w:val="18"/>
                <w:szCs w:val="18"/>
              </w:rPr>
            </w:pPr>
            <w:r>
              <w:rPr>
                <w:rFonts w:hint="eastAsia" w:ascii="微软雅黑" w:hAnsi="微软雅黑" w:eastAsia="微软雅黑"/>
                <w:sz w:val="18"/>
                <w:szCs w:val="18"/>
              </w:rPr>
              <w:t>总分（</w:t>
            </w:r>
            <w:r>
              <w:rPr>
                <w:rFonts w:hint="eastAsia" w:ascii="微软雅黑" w:hAnsi="微软雅黑" w:eastAsia="微软雅黑"/>
                <w:color w:val="000000"/>
                <w:sz w:val="18"/>
                <w:szCs w:val="18"/>
              </w:rPr>
              <w:t>总分100分，按扣分制计算实际得分）</w:t>
            </w:r>
          </w:p>
        </w:tc>
        <w:tc>
          <w:tcPr>
            <w:tcW w:w="1661" w:type="dxa"/>
            <w:gridSpan w:val="3"/>
            <w:shd w:val="clear" w:color="auto" w:fill="auto"/>
            <w:vAlign w:val="center"/>
          </w:tcPr>
          <w:p w14:paraId="63027336">
            <w:pPr>
              <w:rPr>
                <w:sz w:val="18"/>
                <w:szCs w:val="18"/>
              </w:rPr>
            </w:pPr>
          </w:p>
        </w:tc>
      </w:tr>
    </w:tbl>
    <w:p w14:paraId="66BEFD5D">
      <w:pPr>
        <w:rPr>
          <w:b/>
          <w:bCs/>
          <w:sz w:val="36"/>
          <w:szCs w:val="44"/>
        </w:rPr>
      </w:pPr>
      <w:r>
        <w:rPr>
          <w:rFonts w:hint="eastAsia"/>
          <w:b/>
          <w:bCs/>
          <w:sz w:val="36"/>
          <w:szCs w:val="44"/>
        </w:rPr>
        <w:br w:type="page"/>
      </w:r>
    </w:p>
    <w:p w14:paraId="480AB492">
      <w:pPr>
        <w:jc w:val="center"/>
        <w:rPr>
          <w:b/>
          <w:bCs/>
          <w:sz w:val="36"/>
          <w:szCs w:val="44"/>
        </w:rPr>
      </w:pPr>
      <w:r>
        <w:rPr>
          <w:rFonts w:hint="eastAsia"/>
          <w:b/>
          <w:bCs/>
          <w:sz w:val="36"/>
          <w:szCs w:val="44"/>
        </w:rPr>
        <w:t>锅炉及制冷机组设施设备运行与维护服务考核表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3"/>
        <w:gridCol w:w="666"/>
        <w:gridCol w:w="5609"/>
        <w:gridCol w:w="675"/>
        <w:gridCol w:w="592"/>
        <w:gridCol w:w="397"/>
      </w:tblGrid>
      <w:tr w14:paraId="1F87C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0" w:type="auto"/>
            <w:shd w:val="clear" w:color="auto" w:fill="auto"/>
            <w:vAlign w:val="center"/>
          </w:tcPr>
          <w:p w14:paraId="5DBE326F">
            <w:pPr>
              <w:jc w:val="center"/>
              <w:rPr>
                <w:rFonts w:ascii="宋体" w:hAnsi="宋体" w:eastAsia="宋体" w:cs="宋体"/>
                <w:sz w:val="18"/>
                <w:szCs w:val="18"/>
              </w:rPr>
            </w:pPr>
            <w:r>
              <w:rPr>
                <w:rFonts w:hint="eastAsia" w:ascii="宋体" w:hAnsi="宋体" w:eastAsia="宋体" w:cs="宋体"/>
                <w:sz w:val="18"/>
                <w:szCs w:val="18"/>
              </w:rPr>
              <w:t>考核项目</w:t>
            </w:r>
          </w:p>
        </w:tc>
        <w:tc>
          <w:tcPr>
            <w:tcW w:w="666" w:type="dxa"/>
            <w:shd w:val="clear" w:color="auto" w:fill="auto"/>
            <w:vAlign w:val="center"/>
          </w:tcPr>
          <w:p w14:paraId="64A1ADA7">
            <w:pPr>
              <w:spacing w:line="288" w:lineRule="auto"/>
              <w:jc w:val="center"/>
              <w:rPr>
                <w:rFonts w:ascii="宋体" w:hAnsi="宋体" w:eastAsia="宋体" w:cs="宋体"/>
                <w:sz w:val="18"/>
                <w:szCs w:val="18"/>
              </w:rPr>
            </w:pPr>
            <w:r>
              <w:rPr>
                <w:rFonts w:hint="eastAsia" w:ascii="宋体" w:hAnsi="宋体" w:eastAsia="宋体" w:cs="宋体"/>
                <w:sz w:val="18"/>
                <w:szCs w:val="18"/>
              </w:rPr>
              <w:t>检查项目</w:t>
            </w:r>
          </w:p>
        </w:tc>
        <w:tc>
          <w:tcPr>
            <w:tcW w:w="5609" w:type="dxa"/>
            <w:shd w:val="clear" w:color="auto" w:fill="auto"/>
            <w:vAlign w:val="center"/>
          </w:tcPr>
          <w:p w14:paraId="298FDE00">
            <w:pPr>
              <w:spacing w:line="288" w:lineRule="auto"/>
              <w:jc w:val="center"/>
              <w:rPr>
                <w:rFonts w:ascii="宋体" w:hAnsi="宋体" w:eastAsia="宋体" w:cs="宋体"/>
                <w:sz w:val="18"/>
                <w:szCs w:val="18"/>
              </w:rPr>
            </w:pPr>
            <w:r>
              <w:rPr>
                <w:rFonts w:hint="eastAsia" w:ascii="宋体" w:hAnsi="宋体" w:eastAsia="宋体" w:cs="宋体"/>
                <w:sz w:val="18"/>
                <w:szCs w:val="18"/>
              </w:rPr>
              <w:t>考核标准</w:t>
            </w:r>
          </w:p>
        </w:tc>
        <w:tc>
          <w:tcPr>
            <w:tcW w:w="675" w:type="dxa"/>
            <w:shd w:val="clear" w:color="auto" w:fill="auto"/>
            <w:vAlign w:val="center"/>
          </w:tcPr>
          <w:p w14:paraId="0F4462EC">
            <w:pPr>
              <w:spacing w:line="288" w:lineRule="auto"/>
              <w:jc w:val="center"/>
              <w:rPr>
                <w:rFonts w:ascii="宋体" w:hAnsi="宋体" w:eastAsia="宋体" w:cs="宋体"/>
                <w:sz w:val="18"/>
                <w:szCs w:val="18"/>
              </w:rPr>
            </w:pPr>
            <w:r>
              <w:rPr>
                <w:rFonts w:hint="eastAsia" w:ascii="宋体" w:hAnsi="宋体" w:eastAsia="宋体" w:cs="宋体"/>
                <w:sz w:val="18"/>
                <w:szCs w:val="18"/>
              </w:rPr>
              <w:t>分值</w:t>
            </w:r>
          </w:p>
        </w:tc>
        <w:tc>
          <w:tcPr>
            <w:tcW w:w="592" w:type="dxa"/>
            <w:shd w:val="clear" w:color="auto" w:fill="auto"/>
            <w:vAlign w:val="center"/>
          </w:tcPr>
          <w:p w14:paraId="4D939EB2">
            <w:pPr>
              <w:spacing w:line="288" w:lineRule="auto"/>
              <w:jc w:val="center"/>
              <w:rPr>
                <w:rFonts w:ascii="宋体" w:hAnsi="宋体" w:eastAsia="宋体" w:cs="宋体"/>
                <w:sz w:val="18"/>
                <w:szCs w:val="18"/>
              </w:rPr>
            </w:pPr>
            <w:r>
              <w:rPr>
                <w:rFonts w:hint="eastAsia" w:ascii="宋体" w:hAnsi="宋体" w:eastAsia="宋体" w:cs="宋体"/>
                <w:sz w:val="18"/>
                <w:szCs w:val="18"/>
              </w:rPr>
              <w:t>得分</w:t>
            </w:r>
          </w:p>
        </w:tc>
        <w:tc>
          <w:tcPr>
            <w:tcW w:w="0" w:type="auto"/>
            <w:shd w:val="clear" w:color="auto" w:fill="auto"/>
            <w:vAlign w:val="center"/>
          </w:tcPr>
          <w:p w14:paraId="333BFDE3">
            <w:pPr>
              <w:spacing w:line="288" w:lineRule="auto"/>
              <w:jc w:val="center"/>
              <w:rPr>
                <w:rFonts w:ascii="宋体" w:hAnsi="宋体" w:eastAsia="宋体" w:cs="宋体"/>
                <w:sz w:val="18"/>
                <w:szCs w:val="18"/>
              </w:rPr>
            </w:pPr>
            <w:r>
              <w:rPr>
                <w:rFonts w:hint="eastAsia" w:ascii="宋体" w:hAnsi="宋体" w:eastAsia="宋体" w:cs="宋体"/>
                <w:sz w:val="18"/>
                <w:szCs w:val="18"/>
              </w:rPr>
              <w:t>备注</w:t>
            </w:r>
          </w:p>
        </w:tc>
      </w:tr>
      <w:tr w14:paraId="22537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0" w:type="auto"/>
            <w:vMerge w:val="restart"/>
            <w:shd w:val="clear" w:color="auto" w:fill="auto"/>
            <w:vAlign w:val="center"/>
          </w:tcPr>
          <w:p w14:paraId="368B71CB">
            <w:pPr>
              <w:rPr>
                <w:rFonts w:ascii="宋体" w:hAnsi="宋体" w:eastAsia="宋体" w:cs="宋体"/>
                <w:sz w:val="18"/>
                <w:szCs w:val="18"/>
              </w:rPr>
            </w:pPr>
            <w:r>
              <w:rPr>
                <w:rFonts w:hint="eastAsia" w:ascii="宋体" w:hAnsi="宋体" w:eastAsia="宋体" w:cs="宋体"/>
                <w:sz w:val="18"/>
                <w:szCs w:val="18"/>
              </w:rPr>
              <w:t>人员纪律与资质（20分）</w:t>
            </w:r>
          </w:p>
        </w:tc>
        <w:tc>
          <w:tcPr>
            <w:tcW w:w="666" w:type="dxa"/>
            <w:shd w:val="clear" w:color="auto" w:fill="auto"/>
            <w:vAlign w:val="center"/>
          </w:tcPr>
          <w:p w14:paraId="1E99512A">
            <w:pPr>
              <w:spacing w:line="288" w:lineRule="auto"/>
              <w:rPr>
                <w:rFonts w:ascii="宋体" w:hAnsi="宋体" w:eastAsia="宋体" w:cs="宋体"/>
                <w:sz w:val="18"/>
                <w:szCs w:val="18"/>
              </w:rPr>
            </w:pPr>
            <w:r>
              <w:rPr>
                <w:rFonts w:hint="eastAsia" w:ascii="宋体" w:hAnsi="宋体" w:eastAsia="宋体" w:cs="宋体"/>
                <w:sz w:val="18"/>
                <w:szCs w:val="18"/>
              </w:rPr>
              <w:t>着装规范</w:t>
            </w:r>
          </w:p>
        </w:tc>
        <w:tc>
          <w:tcPr>
            <w:tcW w:w="5609" w:type="dxa"/>
            <w:shd w:val="clear" w:color="auto" w:fill="auto"/>
            <w:vAlign w:val="center"/>
          </w:tcPr>
          <w:p w14:paraId="7ACB789E">
            <w:pPr>
              <w:spacing w:line="288" w:lineRule="auto"/>
              <w:rPr>
                <w:rFonts w:ascii="宋体" w:hAnsi="宋体" w:eastAsia="宋体" w:cs="宋体"/>
                <w:sz w:val="18"/>
                <w:szCs w:val="18"/>
              </w:rPr>
            </w:pPr>
            <w:r>
              <w:rPr>
                <w:rFonts w:hint="eastAsia" w:ascii="宋体" w:hAnsi="宋体" w:eastAsia="宋体" w:cs="宋体"/>
                <w:sz w:val="18"/>
                <w:szCs w:val="18"/>
              </w:rPr>
              <w:t>员工工作期间着装统一规范，无油污、无异味、无破损，穿戴整齐</w:t>
            </w:r>
          </w:p>
        </w:tc>
        <w:tc>
          <w:tcPr>
            <w:tcW w:w="675" w:type="dxa"/>
            <w:shd w:val="clear" w:color="auto" w:fill="auto"/>
          </w:tcPr>
          <w:p w14:paraId="6ADF46B9">
            <w:pPr>
              <w:spacing w:line="288" w:lineRule="auto"/>
              <w:jc w:val="center"/>
              <w:rPr>
                <w:rFonts w:ascii="宋体" w:hAnsi="宋体" w:eastAsia="宋体" w:cs="宋体"/>
                <w:sz w:val="18"/>
                <w:szCs w:val="18"/>
              </w:rPr>
            </w:pPr>
            <w:r>
              <w:rPr>
                <w:rFonts w:hint="eastAsia" w:ascii="宋体" w:hAnsi="宋体" w:eastAsia="宋体" w:cs="宋体"/>
                <w:sz w:val="15"/>
                <w:szCs w:val="11"/>
              </w:rPr>
              <w:t>5</w:t>
            </w:r>
          </w:p>
        </w:tc>
        <w:tc>
          <w:tcPr>
            <w:tcW w:w="592" w:type="dxa"/>
            <w:shd w:val="clear" w:color="auto" w:fill="auto"/>
            <w:vAlign w:val="center"/>
          </w:tcPr>
          <w:p w14:paraId="12A914AE">
            <w:pPr>
              <w:rPr>
                <w:rFonts w:ascii="宋体" w:hAnsi="宋体" w:eastAsia="宋体" w:cs="宋体"/>
                <w:sz w:val="18"/>
                <w:szCs w:val="18"/>
              </w:rPr>
            </w:pPr>
          </w:p>
        </w:tc>
        <w:tc>
          <w:tcPr>
            <w:tcW w:w="0" w:type="auto"/>
            <w:shd w:val="clear" w:color="auto" w:fill="auto"/>
            <w:vAlign w:val="center"/>
          </w:tcPr>
          <w:p w14:paraId="7B8B1938">
            <w:pPr>
              <w:rPr>
                <w:rFonts w:ascii="宋体" w:hAnsi="宋体" w:eastAsia="宋体" w:cs="宋体"/>
                <w:sz w:val="18"/>
                <w:szCs w:val="18"/>
              </w:rPr>
            </w:pPr>
          </w:p>
        </w:tc>
      </w:tr>
      <w:tr w14:paraId="72637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0" w:type="auto"/>
            <w:vMerge w:val="continue"/>
            <w:shd w:val="clear" w:color="auto" w:fill="auto"/>
            <w:vAlign w:val="center"/>
          </w:tcPr>
          <w:p w14:paraId="77901FD9">
            <w:pPr>
              <w:rPr>
                <w:rFonts w:ascii="宋体" w:hAnsi="宋体" w:eastAsia="宋体" w:cs="宋体"/>
                <w:sz w:val="18"/>
                <w:szCs w:val="18"/>
              </w:rPr>
            </w:pPr>
          </w:p>
        </w:tc>
        <w:tc>
          <w:tcPr>
            <w:tcW w:w="666" w:type="dxa"/>
            <w:shd w:val="clear" w:color="auto" w:fill="auto"/>
            <w:vAlign w:val="center"/>
          </w:tcPr>
          <w:p w14:paraId="6F22B85F">
            <w:pPr>
              <w:spacing w:line="288" w:lineRule="auto"/>
              <w:rPr>
                <w:rFonts w:ascii="宋体" w:hAnsi="宋体" w:eastAsia="宋体" w:cs="宋体"/>
                <w:sz w:val="18"/>
                <w:szCs w:val="18"/>
              </w:rPr>
            </w:pPr>
            <w:r>
              <w:rPr>
                <w:rFonts w:hint="eastAsia" w:ascii="宋体" w:hAnsi="宋体" w:eastAsia="宋体" w:cs="宋体"/>
                <w:sz w:val="18"/>
                <w:szCs w:val="18"/>
              </w:rPr>
              <w:t>岗位纪律</w:t>
            </w:r>
          </w:p>
        </w:tc>
        <w:tc>
          <w:tcPr>
            <w:tcW w:w="5609" w:type="dxa"/>
            <w:shd w:val="clear" w:color="auto" w:fill="auto"/>
            <w:vAlign w:val="center"/>
          </w:tcPr>
          <w:p w14:paraId="22080DF9">
            <w:pPr>
              <w:spacing w:line="288" w:lineRule="auto"/>
              <w:rPr>
                <w:rFonts w:ascii="宋体" w:hAnsi="宋体" w:eastAsia="宋体" w:cs="宋体"/>
                <w:sz w:val="18"/>
                <w:szCs w:val="18"/>
              </w:rPr>
            </w:pPr>
            <w:r>
              <w:rPr>
                <w:rFonts w:hint="eastAsia" w:ascii="宋体" w:hAnsi="宋体" w:eastAsia="宋体" w:cs="宋体"/>
                <w:sz w:val="18"/>
                <w:szCs w:val="18"/>
              </w:rPr>
              <w:t>无脱岗、空岗、窜岗、睡岗或玩手机、抽烟、喝酒或酒后上岗、无证上岗等违规现象</w:t>
            </w:r>
          </w:p>
        </w:tc>
        <w:tc>
          <w:tcPr>
            <w:tcW w:w="675" w:type="dxa"/>
            <w:shd w:val="clear" w:color="auto" w:fill="auto"/>
          </w:tcPr>
          <w:p w14:paraId="2A0CCDDE">
            <w:pPr>
              <w:spacing w:line="288" w:lineRule="auto"/>
              <w:jc w:val="center"/>
              <w:rPr>
                <w:rFonts w:ascii="宋体" w:hAnsi="宋体" w:eastAsia="宋体" w:cs="宋体"/>
                <w:sz w:val="18"/>
                <w:szCs w:val="18"/>
              </w:rPr>
            </w:pPr>
            <w:r>
              <w:rPr>
                <w:rFonts w:hint="eastAsia" w:ascii="宋体" w:hAnsi="宋体" w:eastAsia="宋体" w:cs="宋体"/>
                <w:sz w:val="15"/>
                <w:szCs w:val="11"/>
              </w:rPr>
              <w:t>5</w:t>
            </w:r>
          </w:p>
        </w:tc>
        <w:tc>
          <w:tcPr>
            <w:tcW w:w="592" w:type="dxa"/>
            <w:shd w:val="clear" w:color="auto" w:fill="auto"/>
            <w:vAlign w:val="center"/>
          </w:tcPr>
          <w:p w14:paraId="48429145">
            <w:pPr>
              <w:rPr>
                <w:rFonts w:ascii="宋体" w:hAnsi="宋体" w:eastAsia="宋体" w:cs="宋体"/>
                <w:sz w:val="18"/>
                <w:szCs w:val="18"/>
              </w:rPr>
            </w:pPr>
          </w:p>
        </w:tc>
        <w:tc>
          <w:tcPr>
            <w:tcW w:w="0" w:type="auto"/>
            <w:shd w:val="clear" w:color="auto" w:fill="auto"/>
            <w:vAlign w:val="center"/>
          </w:tcPr>
          <w:p w14:paraId="3CCBD2D1">
            <w:pPr>
              <w:rPr>
                <w:rFonts w:ascii="宋体" w:hAnsi="宋体" w:eastAsia="宋体" w:cs="宋体"/>
                <w:sz w:val="18"/>
                <w:szCs w:val="18"/>
              </w:rPr>
            </w:pPr>
          </w:p>
        </w:tc>
      </w:tr>
      <w:tr w14:paraId="24775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0" w:type="auto"/>
            <w:vMerge w:val="continue"/>
            <w:shd w:val="clear" w:color="auto" w:fill="auto"/>
            <w:vAlign w:val="center"/>
          </w:tcPr>
          <w:p w14:paraId="6C1CD836">
            <w:pPr>
              <w:rPr>
                <w:rFonts w:ascii="宋体" w:hAnsi="宋体" w:eastAsia="宋体" w:cs="宋体"/>
                <w:sz w:val="18"/>
                <w:szCs w:val="18"/>
              </w:rPr>
            </w:pPr>
          </w:p>
        </w:tc>
        <w:tc>
          <w:tcPr>
            <w:tcW w:w="666" w:type="dxa"/>
            <w:shd w:val="clear" w:color="auto" w:fill="auto"/>
            <w:vAlign w:val="center"/>
          </w:tcPr>
          <w:p w14:paraId="299F7333">
            <w:pPr>
              <w:spacing w:line="288" w:lineRule="auto"/>
              <w:rPr>
                <w:rFonts w:ascii="宋体" w:hAnsi="宋体" w:eastAsia="宋体" w:cs="宋体"/>
                <w:sz w:val="18"/>
                <w:szCs w:val="18"/>
              </w:rPr>
            </w:pPr>
            <w:r>
              <w:rPr>
                <w:rFonts w:hint="eastAsia" w:ascii="宋体" w:hAnsi="宋体" w:eastAsia="宋体" w:cs="宋体"/>
                <w:sz w:val="18"/>
                <w:szCs w:val="18"/>
              </w:rPr>
              <w:t>考勤纪律</w:t>
            </w:r>
          </w:p>
        </w:tc>
        <w:tc>
          <w:tcPr>
            <w:tcW w:w="5609" w:type="dxa"/>
            <w:shd w:val="clear" w:color="auto" w:fill="auto"/>
            <w:vAlign w:val="center"/>
          </w:tcPr>
          <w:p w14:paraId="65132E70">
            <w:pPr>
              <w:spacing w:line="288" w:lineRule="auto"/>
              <w:rPr>
                <w:rFonts w:ascii="宋体" w:hAnsi="宋体" w:eastAsia="宋体" w:cs="宋体"/>
                <w:sz w:val="18"/>
                <w:szCs w:val="18"/>
              </w:rPr>
            </w:pPr>
            <w:r>
              <w:rPr>
                <w:rFonts w:hint="eastAsia" w:ascii="宋体" w:hAnsi="宋体" w:eastAsia="宋体" w:cs="宋体"/>
                <w:sz w:val="18"/>
                <w:szCs w:val="18"/>
              </w:rPr>
              <w:t>按约定时间开展维护保养工作，维保工期不拖延</w:t>
            </w:r>
          </w:p>
        </w:tc>
        <w:tc>
          <w:tcPr>
            <w:tcW w:w="675" w:type="dxa"/>
            <w:shd w:val="clear" w:color="auto" w:fill="auto"/>
          </w:tcPr>
          <w:p w14:paraId="2BE96065">
            <w:pPr>
              <w:spacing w:line="288" w:lineRule="auto"/>
              <w:jc w:val="center"/>
              <w:rPr>
                <w:rFonts w:ascii="宋体" w:hAnsi="宋体" w:eastAsia="宋体" w:cs="宋体"/>
                <w:sz w:val="18"/>
                <w:szCs w:val="18"/>
              </w:rPr>
            </w:pPr>
            <w:r>
              <w:rPr>
                <w:rFonts w:hint="eastAsia" w:ascii="宋体" w:hAnsi="宋体" w:eastAsia="宋体" w:cs="宋体"/>
                <w:sz w:val="15"/>
                <w:szCs w:val="11"/>
              </w:rPr>
              <w:t>5</w:t>
            </w:r>
          </w:p>
        </w:tc>
        <w:tc>
          <w:tcPr>
            <w:tcW w:w="592" w:type="dxa"/>
            <w:shd w:val="clear" w:color="auto" w:fill="auto"/>
            <w:vAlign w:val="center"/>
          </w:tcPr>
          <w:p w14:paraId="3323D723">
            <w:pPr>
              <w:rPr>
                <w:rFonts w:ascii="宋体" w:hAnsi="宋体" w:eastAsia="宋体" w:cs="宋体"/>
                <w:sz w:val="18"/>
                <w:szCs w:val="18"/>
              </w:rPr>
            </w:pPr>
          </w:p>
        </w:tc>
        <w:tc>
          <w:tcPr>
            <w:tcW w:w="0" w:type="auto"/>
            <w:shd w:val="clear" w:color="auto" w:fill="auto"/>
            <w:vAlign w:val="center"/>
          </w:tcPr>
          <w:p w14:paraId="01012865">
            <w:pPr>
              <w:rPr>
                <w:rFonts w:ascii="宋体" w:hAnsi="宋体" w:eastAsia="宋体" w:cs="宋体"/>
                <w:sz w:val="18"/>
                <w:szCs w:val="18"/>
              </w:rPr>
            </w:pPr>
          </w:p>
        </w:tc>
      </w:tr>
      <w:tr w14:paraId="6CEAC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0" w:type="auto"/>
            <w:vMerge w:val="continue"/>
            <w:shd w:val="clear" w:color="auto" w:fill="auto"/>
            <w:vAlign w:val="center"/>
          </w:tcPr>
          <w:p w14:paraId="10CC3BA9">
            <w:pPr>
              <w:rPr>
                <w:rFonts w:ascii="宋体" w:hAnsi="宋体" w:eastAsia="宋体" w:cs="宋体"/>
                <w:sz w:val="18"/>
                <w:szCs w:val="18"/>
              </w:rPr>
            </w:pPr>
          </w:p>
        </w:tc>
        <w:tc>
          <w:tcPr>
            <w:tcW w:w="666" w:type="dxa"/>
            <w:shd w:val="clear" w:color="auto" w:fill="auto"/>
            <w:vAlign w:val="center"/>
          </w:tcPr>
          <w:p w14:paraId="06198AAB">
            <w:pPr>
              <w:spacing w:line="288" w:lineRule="auto"/>
              <w:rPr>
                <w:rFonts w:ascii="宋体" w:hAnsi="宋体" w:eastAsia="宋体" w:cs="宋体"/>
                <w:sz w:val="18"/>
                <w:szCs w:val="18"/>
              </w:rPr>
            </w:pPr>
            <w:r>
              <w:rPr>
                <w:rFonts w:hint="eastAsia" w:ascii="宋体" w:hAnsi="宋体" w:eastAsia="宋体" w:cs="宋体"/>
                <w:sz w:val="18"/>
                <w:szCs w:val="18"/>
              </w:rPr>
              <w:t>人员资质</w:t>
            </w:r>
          </w:p>
        </w:tc>
        <w:tc>
          <w:tcPr>
            <w:tcW w:w="5609" w:type="dxa"/>
            <w:shd w:val="clear" w:color="auto" w:fill="auto"/>
            <w:vAlign w:val="center"/>
          </w:tcPr>
          <w:p w14:paraId="1CE969CC">
            <w:pPr>
              <w:spacing w:line="288" w:lineRule="auto"/>
              <w:rPr>
                <w:rFonts w:ascii="宋体" w:hAnsi="宋体" w:eastAsia="宋体" w:cs="宋体"/>
                <w:sz w:val="18"/>
                <w:szCs w:val="18"/>
              </w:rPr>
            </w:pPr>
            <w:r>
              <w:rPr>
                <w:rFonts w:hint="eastAsia" w:ascii="宋体" w:hAnsi="宋体" w:eastAsia="宋体" w:cs="宋体"/>
                <w:sz w:val="18"/>
                <w:szCs w:val="18"/>
              </w:rPr>
              <w:t>维保人员需持有相关特种操作证书（如锅炉操作证、制冷工证等）</w:t>
            </w:r>
          </w:p>
        </w:tc>
        <w:tc>
          <w:tcPr>
            <w:tcW w:w="675" w:type="dxa"/>
            <w:shd w:val="clear" w:color="auto" w:fill="auto"/>
          </w:tcPr>
          <w:p w14:paraId="418C849F">
            <w:pPr>
              <w:spacing w:line="288" w:lineRule="auto"/>
              <w:jc w:val="center"/>
              <w:rPr>
                <w:rFonts w:ascii="宋体" w:hAnsi="宋体" w:eastAsia="宋体" w:cs="宋体"/>
                <w:sz w:val="18"/>
                <w:szCs w:val="18"/>
              </w:rPr>
            </w:pPr>
            <w:r>
              <w:rPr>
                <w:rFonts w:hint="eastAsia" w:ascii="宋体" w:hAnsi="宋体" w:eastAsia="宋体" w:cs="宋体"/>
                <w:sz w:val="15"/>
                <w:szCs w:val="11"/>
              </w:rPr>
              <w:t>5</w:t>
            </w:r>
          </w:p>
        </w:tc>
        <w:tc>
          <w:tcPr>
            <w:tcW w:w="592" w:type="dxa"/>
            <w:shd w:val="clear" w:color="auto" w:fill="auto"/>
            <w:vAlign w:val="center"/>
          </w:tcPr>
          <w:p w14:paraId="46C8B139">
            <w:pPr>
              <w:rPr>
                <w:rFonts w:ascii="宋体" w:hAnsi="宋体" w:eastAsia="宋体" w:cs="宋体"/>
                <w:sz w:val="18"/>
                <w:szCs w:val="18"/>
              </w:rPr>
            </w:pPr>
          </w:p>
        </w:tc>
        <w:tc>
          <w:tcPr>
            <w:tcW w:w="0" w:type="auto"/>
            <w:shd w:val="clear" w:color="auto" w:fill="auto"/>
            <w:vAlign w:val="center"/>
          </w:tcPr>
          <w:p w14:paraId="1C43B7B1">
            <w:pPr>
              <w:rPr>
                <w:rFonts w:ascii="宋体" w:hAnsi="宋体" w:eastAsia="宋体" w:cs="宋体"/>
                <w:sz w:val="18"/>
                <w:szCs w:val="18"/>
              </w:rPr>
            </w:pPr>
          </w:p>
        </w:tc>
      </w:tr>
      <w:tr w14:paraId="163F6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0" w:type="auto"/>
            <w:vMerge w:val="restart"/>
            <w:shd w:val="clear" w:color="auto" w:fill="auto"/>
            <w:vAlign w:val="center"/>
          </w:tcPr>
          <w:p w14:paraId="07113AD5">
            <w:pPr>
              <w:rPr>
                <w:rFonts w:ascii="宋体" w:hAnsi="宋体" w:eastAsia="宋体" w:cs="宋体"/>
                <w:sz w:val="18"/>
                <w:szCs w:val="18"/>
              </w:rPr>
            </w:pPr>
            <w:r>
              <w:rPr>
                <w:rFonts w:hint="eastAsia" w:ascii="宋体" w:hAnsi="宋体" w:eastAsia="宋体" w:cs="宋体"/>
                <w:sz w:val="18"/>
                <w:szCs w:val="18"/>
              </w:rPr>
              <w:t>日常工作（70分）</w:t>
            </w:r>
          </w:p>
        </w:tc>
        <w:tc>
          <w:tcPr>
            <w:tcW w:w="666" w:type="dxa"/>
            <w:shd w:val="clear" w:color="auto" w:fill="auto"/>
            <w:vAlign w:val="center"/>
          </w:tcPr>
          <w:p w14:paraId="3B0AC409">
            <w:pPr>
              <w:spacing w:line="288" w:lineRule="auto"/>
              <w:rPr>
                <w:rFonts w:ascii="宋体" w:hAnsi="宋体" w:eastAsia="宋体" w:cs="宋体"/>
                <w:sz w:val="18"/>
                <w:szCs w:val="18"/>
              </w:rPr>
            </w:pPr>
            <w:r>
              <w:rPr>
                <w:rFonts w:hint="eastAsia" w:ascii="宋体" w:hAnsi="宋体" w:eastAsia="宋体" w:cs="宋体"/>
                <w:sz w:val="18"/>
                <w:szCs w:val="18"/>
              </w:rPr>
              <w:t>合同履行</w:t>
            </w:r>
          </w:p>
        </w:tc>
        <w:tc>
          <w:tcPr>
            <w:tcW w:w="5609" w:type="dxa"/>
            <w:shd w:val="clear" w:color="auto" w:fill="auto"/>
            <w:vAlign w:val="center"/>
          </w:tcPr>
          <w:p w14:paraId="270F7220">
            <w:pPr>
              <w:spacing w:line="288" w:lineRule="auto"/>
              <w:rPr>
                <w:rFonts w:ascii="宋体" w:hAnsi="宋体" w:eastAsia="宋体" w:cs="宋体"/>
                <w:sz w:val="18"/>
                <w:szCs w:val="18"/>
              </w:rPr>
            </w:pPr>
            <w:r>
              <w:rPr>
                <w:rFonts w:hint="eastAsia" w:ascii="宋体" w:hAnsi="宋体" w:eastAsia="宋体" w:cs="宋体"/>
                <w:sz w:val="18"/>
                <w:szCs w:val="18"/>
              </w:rPr>
              <w:t>严格按合同条款对设备进行维护保养（如锅炉清洗、制冷机组检修等）</w:t>
            </w:r>
          </w:p>
        </w:tc>
        <w:tc>
          <w:tcPr>
            <w:tcW w:w="675" w:type="dxa"/>
            <w:shd w:val="clear" w:color="auto" w:fill="auto"/>
          </w:tcPr>
          <w:p w14:paraId="1699FBD6">
            <w:pPr>
              <w:spacing w:line="288" w:lineRule="auto"/>
              <w:jc w:val="center"/>
              <w:rPr>
                <w:rFonts w:ascii="宋体" w:hAnsi="宋体" w:eastAsia="宋体" w:cs="宋体"/>
                <w:sz w:val="18"/>
                <w:szCs w:val="18"/>
              </w:rPr>
            </w:pPr>
            <w:r>
              <w:rPr>
                <w:rFonts w:hint="eastAsia" w:ascii="宋体" w:hAnsi="宋体" w:eastAsia="宋体" w:cs="宋体"/>
                <w:sz w:val="15"/>
                <w:szCs w:val="11"/>
              </w:rPr>
              <w:t>10</w:t>
            </w:r>
          </w:p>
        </w:tc>
        <w:tc>
          <w:tcPr>
            <w:tcW w:w="592" w:type="dxa"/>
            <w:shd w:val="clear" w:color="auto" w:fill="auto"/>
            <w:vAlign w:val="center"/>
          </w:tcPr>
          <w:p w14:paraId="2C5EFBCA">
            <w:pPr>
              <w:rPr>
                <w:rFonts w:ascii="宋体" w:hAnsi="宋体" w:eastAsia="宋体" w:cs="宋体"/>
                <w:sz w:val="18"/>
                <w:szCs w:val="18"/>
              </w:rPr>
            </w:pPr>
          </w:p>
        </w:tc>
        <w:tc>
          <w:tcPr>
            <w:tcW w:w="0" w:type="auto"/>
            <w:shd w:val="clear" w:color="auto" w:fill="auto"/>
            <w:vAlign w:val="center"/>
          </w:tcPr>
          <w:p w14:paraId="52EE2CF4">
            <w:pPr>
              <w:rPr>
                <w:rFonts w:ascii="宋体" w:hAnsi="宋体" w:eastAsia="宋体" w:cs="宋体"/>
                <w:sz w:val="18"/>
                <w:szCs w:val="18"/>
              </w:rPr>
            </w:pPr>
          </w:p>
        </w:tc>
      </w:tr>
      <w:tr w14:paraId="7F9C8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shd w:val="clear" w:color="auto" w:fill="auto"/>
            <w:vAlign w:val="center"/>
          </w:tcPr>
          <w:p w14:paraId="1A17652D">
            <w:pPr>
              <w:rPr>
                <w:rFonts w:ascii="宋体" w:hAnsi="宋体" w:eastAsia="宋体" w:cs="宋体"/>
                <w:sz w:val="18"/>
                <w:szCs w:val="18"/>
              </w:rPr>
            </w:pPr>
          </w:p>
        </w:tc>
        <w:tc>
          <w:tcPr>
            <w:tcW w:w="666" w:type="dxa"/>
            <w:shd w:val="clear" w:color="auto" w:fill="auto"/>
            <w:vAlign w:val="center"/>
          </w:tcPr>
          <w:p w14:paraId="0E9130B0">
            <w:pPr>
              <w:spacing w:line="288" w:lineRule="auto"/>
              <w:rPr>
                <w:rFonts w:ascii="宋体" w:hAnsi="宋体" w:eastAsia="宋体" w:cs="宋体"/>
                <w:sz w:val="18"/>
                <w:szCs w:val="18"/>
              </w:rPr>
            </w:pPr>
            <w:r>
              <w:rPr>
                <w:rFonts w:hint="eastAsia" w:ascii="宋体" w:hAnsi="宋体" w:eastAsia="宋体" w:cs="宋体"/>
                <w:sz w:val="18"/>
                <w:szCs w:val="18"/>
              </w:rPr>
              <w:t>文件管理</w:t>
            </w:r>
          </w:p>
        </w:tc>
        <w:tc>
          <w:tcPr>
            <w:tcW w:w="5609" w:type="dxa"/>
            <w:shd w:val="clear" w:color="auto" w:fill="auto"/>
            <w:vAlign w:val="center"/>
          </w:tcPr>
          <w:p w14:paraId="73059265">
            <w:pPr>
              <w:spacing w:line="288" w:lineRule="auto"/>
              <w:rPr>
                <w:rFonts w:ascii="宋体" w:hAnsi="宋体" w:eastAsia="宋体" w:cs="宋体"/>
                <w:sz w:val="18"/>
                <w:szCs w:val="18"/>
              </w:rPr>
            </w:pPr>
            <w:r>
              <w:rPr>
                <w:rFonts w:hint="eastAsia" w:ascii="宋体" w:hAnsi="宋体" w:eastAsia="宋体" w:cs="宋体"/>
                <w:sz w:val="18"/>
                <w:szCs w:val="18"/>
              </w:rPr>
              <w:t>规范填写维保记录，妥善保存文件，定期提交维保报告（含设备状态、更换配件等）</w:t>
            </w:r>
          </w:p>
        </w:tc>
        <w:tc>
          <w:tcPr>
            <w:tcW w:w="675" w:type="dxa"/>
            <w:shd w:val="clear" w:color="auto" w:fill="auto"/>
          </w:tcPr>
          <w:p w14:paraId="37CE3151">
            <w:pPr>
              <w:spacing w:line="288" w:lineRule="auto"/>
              <w:jc w:val="center"/>
              <w:rPr>
                <w:rFonts w:ascii="宋体" w:hAnsi="宋体" w:eastAsia="宋体" w:cs="宋体"/>
                <w:sz w:val="18"/>
                <w:szCs w:val="18"/>
              </w:rPr>
            </w:pPr>
            <w:r>
              <w:rPr>
                <w:rFonts w:hint="eastAsia" w:ascii="宋体" w:hAnsi="宋体" w:eastAsia="宋体" w:cs="宋体"/>
                <w:sz w:val="15"/>
                <w:szCs w:val="11"/>
              </w:rPr>
              <w:t>10</w:t>
            </w:r>
          </w:p>
        </w:tc>
        <w:tc>
          <w:tcPr>
            <w:tcW w:w="592" w:type="dxa"/>
            <w:shd w:val="clear" w:color="auto" w:fill="auto"/>
            <w:vAlign w:val="center"/>
          </w:tcPr>
          <w:p w14:paraId="7C46B73B">
            <w:pPr>
              <w:rPr>
                <w:rFonts w:ascii="宋体" w:hAnsi="宋体" w:eastAsia="宋体" w:cs="宋体"/>
                <w:sz w:val="18"/>
                <w:szCs w:val="18"/>
              </w:rPr>
            </w:pPr>
          </w:p>
        </w:tc>
        <w:tc>
          <w:tcPr>
            <w:tcW w:w="0" w:type="auto"/>
            <w:shd w:val="clear" w:color="auto" w:fill="auto"/>
            <w:vAlign w:val="center"/>
          </w:tcPr>
          <w:p w14:paraId="3FF04539">
            <w:pPr>
              <w:rPr>
                <w:rFonts w:ascii="宋体" w:hAnsi="宋体" w:eastAsia="宋体" w:cs="宋体"/>
                <w:sz w:val="18"/>
                <w:szCs w:val="18"/>
              </w:rPr>
            </w:pPr>
          </w:p>
        </w:tc>
      </w:tr>
      <w:tr w14:paraId="589E9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shd w:val="clear" w:color="auto" w:fill="auto"/>
            <w:vAlign w:val="center"/>
          </w:tcPr>
          <w:p w14:paraId="31E8BB6D">
            <w:pPr>
              <w:rPr>
                <w:rFonts w:ascii="宋体" w:hAnsi="宋体" w:eastAsia="宋体" w:cs="宋体"/>
                <w:sz w:val="18"/>
                <w:szCs w:val="18"/>
              </w:rPr>
            </w:pPr>
          </w:p>
        </w:tc>
        <w:tc>
          <w:tcPr>
            <w:tcW w:w="666" w:type="dxa"/>
            <w:shd w:val="clear" w:color="auto" w:fill="auto"/>
            <w:vAlign w:val="center"/>
          </w:tcPr>
          <w:p w14:paraId="486B1C7D">
            <w:pPr>
              <w:spacing w:line="288" w:lineRule="auto"/>
              <w:rPr>
                <w:rFonts w:ascii="宋体" w:hAnsi="宋体" w:eastAsia="宋体" w:cs="宋体"/>
                <w:sz w:val="18"/>
                <w:szCs w:val="18"/>
              </w:rPr>
            </w:pPr>
            <w:r>
              <w:rPr>
                <w:rFonts w:hint="eastAsia" w:ascii="宋体" w:hAnsi="宋体" w:eastAsia="宋体" w:cs="宋体"/>
                <w:sz w:val="18"/>
                <w:szCs w:val="18"/>
              </w:rPr>
              <w:t>配合度</w:t>
            </w:r>
          </w:p>
        </w:tc>
        <w:tc>
          <w:tcPr>
            <w:tcW w:w="5609" w:type="dxa"/>
            <w:shd w:val="clear" w:color="auto" w:fill="auto"/>
            <w:vAlign w:val="center"/>
          </w:tcPr>
          <w:p w14:paraId="5030C3B9">
            <w:pPr>
              <w:spacing w:line="288" w:lineRule="auto"/>
              <w:rPr>
                <w:rFonts w:ascii="宋体" w:hAnsi="宋体" w:eastAsia="宋体" w:cs="宋体"/>
                <w:sz w:val="18"/>
                <w:szCs w:val="18"/>
              </w:rPr>
            </w:pPr>
            <w:r>
              <w:rPr>
                <w:rFonts w:hint="eastAsia" w:ascii="宋体" w:hAnsi="宋体" w:eastAsia="宋体" w:cs="宋体"/>
                <w:sz w:val="18"/>
                <w:szCs w:val="18"/>
              </w:rPr>
              <w:t>积极响应甲方需求，及时沟通并服从管理要求，不推诿扯皮</w:t>
            </w:r>
          </w:p>
        </w:tc>
        <w:tc>
          <w:tcPr>
            <w:tcW w:w="675" w:type="dxa"/>
            <w:shd w:val="clear" w:color="auto" w:fill="auto"/>
          </w:tcPr>
          <w:p w14:paraId="79D161A7">
            <w:pPr>
              <w:spacing w:line="288" w:lineRule="auto"/>
              <w:jc w:val="center"/>
              <w:rPr>
                <w:rFonts w:ascii="宋体" w:hAnsi="宋体" w:eastAsia="宋体" w:cs="宋体"/>
                <w:sz w:val="18"/>
                <w:szCs w:val="18"/>
              </w:rPr>
            </w:pPr>
            <w:r>
              <w:rPr>
                <w:rFonts w:hint="eastAsia" w:ascii="宋体" w:hAnsi="宋体" w:eastAsia="宋体" w:cs="宋体"/>
                <w:sz w:val="15"/>
                <w:szCs w:val="11"/>
              </w:rPr>
              <w:t>10</w:t>
            </w:r>
          </w:p>
        </w:tc>
        <w:tc>
          <w:tcPr>
            <w:tcW w:w="592" w:type="dxa"/>
            <w:shd w:val="clear" w:color="auto" w:fill="auto"/>
            <w:vAlign w:val="center"/>
          </w:tcPr>
          <w:p w14:paraId="709C2E83">
            <w:pPr>
              <w:rPr>
                <w:rFonts w:ascii="宋体" w:hAnsi="宋体" w:eastAsia="宋体" w:cs="宋体"/>
                <w:sz w:val="18"/>
                <w:szCs w:val="18"/>
              </w:rPr>
            </w:pPr>
          </w:p>
        </w:tc>
        <w:tc>
          <w:tcPr>
            <w:tcW w:w="0" w:type="auto"/>
            <w:shd w:val="clear" w:color="auto" w:fill="auto"/>
            <w:vAlign w:val="center"/>
          </w:tcPr>
          <w:p w14:paraId="32B1588B">
            <w:pPr>
              <w:rPr>
                <w:rFonts w:ascii="宋体" w:hAnsi="宋体" w:eastAsia="宋体" w:cs="宋体"/>
                <w:sz w:val="18"/>
                <w:szCs w:val="18"/>
              </w:rPr>
            </w:pPr>
          </w:p>
        </w:tc>
      </w:tr>
      <w:tr w14:paraId="4AE9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shd w:val="clear" w:color="auto" w:fill="auto"/>
            <w:vAlign w:val="center"/>
          </w:tcPr>
          <w:p w14:paraId="571B5D09">
            <w:pPr>
              <w:rPr>
                <w:rFonts w:ascii="宋体" w:hAnsi="宋体" w:eastAsia="宋体" w:cs="宋体"/>
                <w:sz w:val="18"/>
                <w:szCs w:val="18"/>
              </w:rPr>
            </w:pPr>
          </w:p>
        </w:tc>
        <w:tc>
          <w:tcPr>
            <w:tcW w:w="666" w:type="dxa"/>
            <w:shd w:val="clear" w:color="auto" w:fill="auto"/>
            <w:vAlign w:val="center"/>
          </w:tcPr>
          <w:p w14:paraId="4FCD167C">
            <w:pPr>
              <w:spacing w:line="288" w:lineRule="auto"/>
              <w:rPr>
                <w:rFonts w:ascii="宋体" w:hAnsi="宋体" w:eastAsia="宋体" w:cs="宋体"/>
                <w:sz w:val="18"/>
                <w:szCs w:val="18"/>
              </w:rPr>
            </w:pPr>
            <w:r>
              <w:rPr>
                <w:rFonts w:hint="eastAsia" w:ascii="宋体" w:hAnsi="宋体" w:eastAsia="宋体" w:cs="宋体"/>
                <w:sz w:val="18"/>
                <w:szCs w:val="18"/>
              </w:rPr>
              <w:t>工作现场卫生</w:t>
            </w:r>
          </w:p>
        </w:tc>
        <w:tc>
          <w:tcPr>
            <w:tcW w:w="5609" w:type="dxa"/>
            <w:shd w:val="clear" w:color="auto" w:fill="auto"/>
            <w:vAlign w:val="center"/>
          </w:tcPr>
          <w:p w14:paraId="09E46253">
            <w:pPr>
              <w:spacing w:line="288" w:lineRule="auto"/>
              <w:rPr>
                <w:rFonts w:ascii="宋体" w:hAnsi="宋体" w:eastAsia="宋体" w:cs="宋体"/>
                <w:sz w:val="18"/>
                <w:szCs w:val="18"/>
              </w:rPr>
            </w:pPr>
            <w:r>
              <w:rPr>
                <w:rFonts w:hint="eastAsia" w:ascii="宋体" w:hAnsi="宋体" w:eastAsia="宋体" w:cs="宋体"/>
                <w:sz w:val="18"/>
                <w:szCs w:val="18"/>
              </w:rPr>
              <w:t>现场无垃圾、无无关物品，定期清洁，防护用品齐全（如灭火器、绝缘手套等）</w:t>
            </w:r>
          </w:p>
        </w:tc>
        <w:tc>
          <w:tcPr>
            <w:tcW w:w="675" w:type="dxa"/>
            <w:shd w:val="clear" w:color="auto" w:fill="auto"/>
          </w:tcPr>
          <w:p w14:paraId="199CC460">
            <w:pPr>
              <w:spacing w:line="288" w:lineRule="auto"/>
              <w:jc w:val="center"/>
              <w:rPr>
                <w:rFonts w:ascii="宋体" w:hAnsi="宋体" w:eastAsia="宋体" w:cs="宋体"/>
                <w:sz w:val="18"/>
                <w:szCs w:val="18"/>
              </w:rPr>
            </w:pPr>
            <w:r>
              <w:rPr>
                <w:rFonts w:hint="eastAsia" w:ascii="宋体" w:hAnsi="宋体" w:eastAsia="宋体" w:cs="宋体"/>
                <w:sz w:val="15"/>
                <w:szCs w:val="11"/>
              </w:rPr>
              <w:t>10</w:t>
            </w:r>
          </w:p>
        </w:tc>
        <w:tc>
          <w:tcPr>
            <w:tcW w:w="592" w:type="dxa"/>
            <w:shd w:val="clear" w:color="auto" w:fill="auto"/>
            <w:vAlign w:val="center"/>
          </w:tcPr>
          <w:p w14:paraId="2E264F86">
            <w:pPr>
              <w:rPr>
                <w:rFonts w:ascii="宋体" w:hAnsi="宋体" w:eastAsia="宋体" w:cs="宋体"/>
                <w:sz w:val="18"/>
                <w:szCs w:val="18"/>
              </w:rPr>
            </w:pPr>
          </w:p>
        </w:tc>
        <w:tc>
          <w:tcPr>
            <w:tcW w:w="0" w:type="auto"/>
            <w:shd w:val="clear" w:color="auto" w:fill="auto"/>
            <w:vAlign w:val="center"/>
          </w:tcPr>
          <w:p w14:paraId="0EC58772">
            <w:pPr>
              <w:rPr>
                <w:rFonts w:ascii="宋体" w:hAnsi="宋体" w:eastAsia="宋体" w:cs="宋体"/>
                <w:sz w:val="18"/>
                <w:szCs w:val="18"/>
              </w:rPr>
            </w:pPr>
          </w:p>
        </w:tc>
      </w:tr>
      <w:tr w14:paraId="1C922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shd w:val="clear" w:color="auto" w:fill="auto"/>
            <w:vAlign w:val="center"/>
          </w:tcPr>
          <w:p w14:paraId="0AC29D5A">
            <w:pPr>
              <w:rPr>
                <w:rFonts w:ascii="宋体" w:hAnsi="宋体" w:eastAsia="宋体" w:cs="宋体"/>
                <w:sz w:val="18"/>
                <w:szCs w:val="18"/>
              </w:rPr>
            </w:pPr>
          </w:p>
        </w:tc>
        <w:tc>
          <w:tcPr>
            <w:tcW w:w="666" w:type="dxa"/>
            <w:shd w:val="clear" w:color="auto" w:fill="auto"/>
            <w:vAlign w:val="center"/>
          </w:tcPr>
          <w:p w14:paraId="671B44A2">
            <w:pPr>
              <w:spacing w:line="288" w:lineRule="auto"/>
              <w:rPr>
                <w:rFonts w:ascii="宋体" w:hAnsi="宋体" w:eastAsia="宋体" w:cs="宋体"/>
                <w:sz w:val="18"/>
                <w:szCs w:val="18"/>
              </w:rPr>
            </w:pPr>
            <w:r>
              <w:rPr>
                <w:rFonts w:hint="eastAsia" w:ascii="宋体" w:hAnsi="宋体" w:eastAsia="宋体" w:cs="宋体"/>
                <w:sz w:val="18"/>
                <w:szCs w:val="18"/>
              </w:rPr>
              <w:t>工作记录</w:t>
            </w:r>
          </w:p>
        </w:tc>
        <w:tc>
          <w:tcPr>
            <w:tcW w:w="5609" w:type="dxa"/>
            <w:shd w:val="clear" w:color="auto" w:fill="auto"/>
            <w:vAlign w:val="center"/>
          </w:tcPr>
          <w:p w14:paraId="1C24EADF">
            <w:pPr>
              <w:spacing w:line="288" w:lineRule="auto"/>
              <w:rPr>
                <w:rFonts w:ascii="宋体" w:hAnsi="宋体" w:eastAsia="宋体" w:cs="宋体"/>
                <w:sz w:val="18"/>
                <w:szCs w:val="18"/>
              </w:rPr>
            </w:pPr>
            <w:r>
              <w:rPr>
                <w:rFonts w:hint="eastAsia" w:ascii="宋体" w:hAnsi="宋体" w:eastAsia="宋体" w:cs="宋体"/>
                <w:sz w:val="18"/>
                <w:szCs w:val="18"/>
              </w:rPr>
              <w:t>使用工程相机记录施工照片（含经纬度、时间、地点），全程留痕</w:t>
            </w:r>
          </w:p>
        </w:tc>
        <w:tc>
          <w:tcPr>
            <w:tcW w:w="675" w:type="dxa"/>
            <w:shd w:val="clear" w:color="auto" w:fill="auto"/>
          </w:tcPr>
          <w:p w14:paraId="4F5335B1">
            <w:pPr>
              <w:spacing w:line="288" w:lineRule="auto"/>
              <w:jc w:val="center"/>
              <w:rPr>
                <w:rFonts w:ascii="宋体" w:hAnsi="宋体" w:eastAsia="宋体" w:cs="宋体"/>
                <w:sz w:val="18"/>
                <w:szCs w:val="18"/>
              </w:rPr>
            </w:pPr>
            <w:r>
              <w:rPr>
                <w:rFonts w:hint="eastAsia" w:ascii="宋体" w:hAnsi="宋体" w:eastAsia="宋体" w:cs="宋体"/>
                <w:sz w:val="15"/>
                <w:szCs w:val="11"/>
              </w:rPr>
              <w:t>10</w:t>
            </w:r>
          </w:p>
        </w:tc>
        <w:tc>
          <w:tcPr>
            <w:tcW w:w="592" w:type="dxa"/>
            <w:shd w:val="clear" w:color="auto" w:fill="auto"/>
            <w:vAlign w:val="center"/>
          </w:tcPr>
          <w:p w14:paraId="463FA87C">
            <w:pPr>
              <w:rPr>
                <w:rFonts w:ascii="宋体" w:hAnsi="宋体" w:eastAsia="宋体" w:cs="宋体"/>
                <w:sz w:val="18"/>
                <w:szCs w:val="18"/>
              </w:rPr>
            </w:pPr>
          </w:p>
        </w:tc>
        <w:tc>
          <w:tcPr>
            <w:tcW w:w="0" w:type="auto"/>
            <w:shd w:val="clear" w:color="auto" w:fill="auto"/>
            <w:vAlign w:val="center"/>
          </w:tcPr>
          <w:p w14:paraId="132F6714">
            <w:pPr>
              <w:rPr>
                <w:rFonts w:ascii="宋体" w:hAnsi="宋体" w:eastAsia="宋体" w:cs="宋体"/>
                <w:sz w:val="18"/>
                <w:szCs w:val="18"/>
              </w:rPr>
            </w:pPr>
          </w:p>
        </w:tc>
      </w:tr>
      <w:tr w14:paraId="4C002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shd w:val="clear" w:color="auto" w:fill="auto"/>
            <w:vAlign w:val="center"/>
          </w:tcPr>
          <w:p w14:paraId="2F32352D">
            <w:pPr>
              <w:rPr>
                <w:rFonts w:ascii="宋体" w:hAnsi="宋体" w:eastAsia="宋体" w:cs="宋体"/>
                <w:sz w:val="18"/>
                <w:szCs w:val="18"/>
              </w:rPr>
            </w:pPr>
          </w:p>
        </w:tc>
        <w:tc>
          <w:tcPr>
            <w:tcW w:w="666" w:type="dxa"/>
            <w:shd w:val="clear" w:color="auto" w:fill="auto"/>
            <w:vAlign w:val="center"/>
          </w:tcPr>
          <w:p w14:paraId="342ECB40">
            <w:pPr>
              <w:spacing w:line="288" w:lineRule="auto"/>
              <w:rPr>
                <w:rFonts w:ascii="宋体" w:hAnsi="宋体" w:eastAsia="宋体" w:cs="宋体"/>
                <w:sz w:val="18"/>
                <w:szCs w:val="18"/>
              </w:rPr>
            </w:pPr>
            <w:r>
              <w:rPr>
                <w:rFonts w:hint="eastAsia" w:ascii="宋体" w:hAnsi="宋体" w:eastAsia="宋体" w:cs="宋体"/>
                <w:sz w:val="18"/>
                <w:szCs w:val="18"/>
              </w:rPr>
              <w:t>日常维保</w:t>
            </w:r>
          </w:p>
        </w:tc>
        <w:tc>
          <w:tcPr>
            <w:tcW w:w="5609" w:type="dxa"/>
            <w:shd w:val="clear" w:color="auto" w:fill="auto"/>
            <w:vAlign w:val="center"/>
          </w:tcPr>
          <w:p w14:paraId="0238302B">
            <w:pPr>
              <w:spacing w:line="288" w:lineRule="auto"/>
              <w:rPr>
                <w:rFonts w:ascii="宋体" w:hAnsi="宋体" w:eastAsia="宋体" w:cs="宋体"/>
                <w:sz w:val="18"/>
                <w:szCs w:val="18"/>
              </w:rPr>
            </w:pPr>
            <w:r>
              <w:rPr>
                <w:rFonts w:hint="eastAsia" w:ascii="宋体" w:hAnsi="宋体" w:eastAsia="宋体" w:cs="宋体"/>
                <w:sz w:val="18"/>
                <w:szCs w:val="18"/>
              </w:rPr>
              <w:t>发现问题及时汇报甲方（如锅炉压力异常、制冷机组漏冷等）</w:t>
            </w:r>
          </w:p>
        </w:tc>
        <w:tc>
          <w:tcPr>
            <w:tcW w:w="675" w:type="dxa"/>
            <w:shd w:val="clear" w:color="auto" w:fill="auto"/>
          </w:tcPr>
          <w:p w14:paraId="409C93E6">
            <w:pPr>
              <w:spacing w:line="288" w:lineRule="auto"/>
              <w:jc w:val="center"/>
              <w:rPr>
                <w:rFonts w:ascii="宋体" w:hAnsi="宋体" w:eastAsia="宋体" w:cs="宋体"/>
                <w:sz w:val="18"/>
                <w:szCs w:val="18"/>
              </w:rPr>
            </w:pPr>
            <w:r>
              <w:rPr>
                <w:rFonts w:hint="eastAsia" w:ascii="宋体" w:hAnsi="宋体" w:eastAsia="宋体" w:cs="宋体"/>
                <w:sz w:val="15"/>
                <w:szCs w:val="11"/>
              </w:rPr>
              <w:t>10</w:t>
            </w:r>
          </w:p>
        </w:tc>
        <w:tc>
          <w:tcPr>
            <w:tcW w:w="592" w:type="dxa"/>
            <w:shd w:val="clear" w:color="auto" w:fill="auto"/>
            <w:vAlign w:val="center"/>
          </w:tcPr>
          <w:p w14:paraId="51E2B3D3">
            <w:pPr>
              <w:rPr>
                <w:rFonts w:ascii="宋体" w:hAnsi="宋体" w:eastAsia="宋体" w:cs="宋体"/>
                <w:sz w:val="18"/>
                <w:szCs w:val="18"/>
              </w:rPr>
            </w:pPr>
          </w:p>
        </w:tc>
        <w:tc>
          <w:tcPr>
            <w:tcW w:w="0" w:type="auto"/>
            <w:shd w:val="clear" w:color="auto" w:fill="auto"/>
            <w:vAlign w:val="center"/>
          </w:tcPr>
          <w:p w14:paraId="01198B42">
            <w:pPr>
              <w:rPr>
                <w:rFonts w:ascii="宋体" w:hAnsi="宋体" w:eastAsia="宋体" w:cs="宋体"/>
                <w:sz w:val="18"/>
                <w:szCs w:val="18"/>
              </w:rPr>
            </w:pPr>
          </w:p>
        </w:tc>
      </w:tr>
      <w:tr w14:paraId="6D8B2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6" w:hRule="atLeast"/>
        </w:trPr>
        <w:tc>
          <w:tcPr>
            <w:tcW w:w="0" w:type="auto"/>
            <w:vMerge w:val="continue"/>
            <w:shd w:val="clear" w:color="auto" w:fill="auto"/>
            <w:vAlign w:val="center"/>
          </w:tcPr>
          <w:p w14:paraId="3C2A9DA4">
            <w:pPr>
              <w:rPr>
                <w:rFonts w:ascii="宋体" w:hAnsi="宋体" w:eastAsia="宋体" w:cs="宋体"/>
                <w:sz w:val="18"/>
                <w:szCs w:val="18"/>
              </w:rPr>
            </w:pPr>
          </w:p>
        </w:tc>
        <w:tc>
          <w:tcPr>
            <w:tcW w:w="666" w:type="dxa"/>
            <w:shd w:val="clear" w:color="auto" w:fill="auto"/>
            <w:vAlign w:val="center"/>
          </w:tcPr>
          <w:p w14:paraId="49EE645C">
            <w:pPr>
              <w:spacing w:line="288" w:lineRule="auto"/>
              <w:rPr>
                <w:rFonts w:ascii="宋体" w:hAnsi="宋体" w:eastAsia="宋体" w:cs="宋体"/>
                <w:sz w:val="18"/>
                <w:szCs w:val="18"/>
              </w:rPr>
            </w:pPr>
            <w:r>
              <w:rPr>
                <w:rFonts w:hint="eastAsia" w:ascii="宋体" w:hAnsi="宋体" w:eastAsia="宋体" w:cs="宋体"/>
                <w:sz w:val="18"/>
                <w:szCs w:val="18"/>
              </w:rPr>
              <w:t>维保报告</w:t>
            </w:r>
          </w:p>
        </w:tc>
        <w:tc>
          <w:tcPr>
            <w:tcW w:w="5609" w:type="dxa"/>
            <w:shd w:val="clear" w:color="auto" w:fill="auto"/>
            <w:vAlign w:val="center"/>
          </w:tcPr>
          <w:p w14:paraId="598CF7B6">
            <w:pPr>
              <w:spacing w:line="288" w:lineRule="auto"/>
              <w:rPr>
                <w:rFonts w:ascii="宋体" w:hAnsi="宋体" w:eastAsia="宋体" w:cs="宋体"/>
                <w:sz w:val="18"/>
                <w:szCs w:val="18"/>
              </w:rPr>
            </w:pPr>
            <w:r>
              <w:rPr>
                <w:rFonts w:hint="eastAsia" w:ascii="宋体" w:hAnsi="宋体" w:eastAsia="宋体" w:cs="宋体"/>
                <w:sz w:val="18"/>
                <w:szCs w:val="18"/>
              </w:rPr>
              <w:t>每月提供维保总结报告（含故障分析、备件更换、能耗统计等）</w:t>
            </w:r>
          </w:p>
        </w:tc>
        <w:tc>
          <w:tcPr>
            <w:tcW w:w="675" w:type="dxa"/>
            <w:shd w:val="clear" w:color="auto" w:fill="auto"/>
          </w:tcPr>
          <w:p w14:paraId="1007D63D">
            <w:pPr>
              <w:spacing w:line="288" w:lineRule="auto"/>
              <w:jc w:val="center"/>
              <w:rPr>
                <w:rFonts w:ascii="宋体" w:hAnsi="宋体" w:eastAsia="宋体" w:cs="宋体"/>
                <w:sz w:val="18"/>
                <w:szCs w:val="18"/>
              </w:rPr>
            </w:pPr>
            <w:r>
              <w:rPr>
                <w:rFonts w:hint="eastAsia" w:ascii="宋体" w:hAnsi="宋体" w:eastAsia="宋体" w:cs="宋体"/>
                <w:sz w:val="15"/>
                <w:szCs w:val="11"/>
              </w:rPr>
              <w:t>10</w:t>
            </w:r>
          </w:p>
        </w:tc>
        <w:tc>
          <w:tcPr>
            <w:tcW w:w="592" w:type="dxa"/>
            <w:shd w:val="clear" w:color="auto" w:fill="auto"/>
            <w:vAlign w:val="center"/>
          </w:tcPr>
          <w:p w14:paraId="17B2A2D3">
            <w:pPr>
              <w:rPr>
                <w:rFonts w:ascii="宋体" w:hAnsi="宋体" w:eastAsia="宋体" w:cs="宋体"/>
                <w:sz w:val="18"/>
                <w:szCs w:val="18"/>
              </w:rPr>
            </w:pPr>
          </w:p>
        </w:tc>
        <w:tc>
          <w:tcPr>
            <w:tcW w:w="0" w:type="auto"/>
            <w:shd w:val="clear" w:color="auto" w:fill="auto"/>
            <w:vAlign w:val="center"/>
          </w:tcPr>
          <w:p w14:paraId="3B1D4920">
            <w:pPr>
              <w:rPr>
                <w:rFonts w:ascii="宋体" w:hAnsi="宋体" w:eastAsia="宋体" w:cs="宋体"/>
                <w:sz w:val="18"/>
                <w:szCs w:val="18"/>
              </w:rPr>
            </w:pPr>
          </w:p>
        </w:tc>
      </w:tr>
      <w:tr w14:paraId="6387C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0" w:type="auto"/>
            <w:vMerge w:val="restart"/>
            <w:shd w:val="clear" w:color="auto" w:fill="auto"/>
            <w:vAlign w:val="center"/>
          </w:tcPr>
          <w:p w14:paraId="0F61A379">
            <w:pPr>
              <w:rPr>
                <w:rFonts w:ascii="宋体" w:hAnsi="宋体" w:eastAsia="宋体" w:cs="宋体"/>
                <w:sz w:val="18"/>
                <w:szCs w:val="18"/>
              </w:rPr>
            </w:pPr>
            <w:r>
              <w:rPr>
                <w:rFonts w:hint="eastAsia" w:ascii="宋体" w:hAnsi="宋体" w:eastAsia="宋体" w:cs="宋体"/>
                <w:sz w:val="18"/>
                <w:szCs w:val="18"/>
              </w:rPr>
              <w:t>应急处置（10分）</w:t>
            </w:r>
          </w:p>
        </w:tc>
        <w:tc>
          <w:tcPr>
            <w:tcW w:w="666" w:type="dxa"/>
            <w:shd w:val="clear" w:color="auto" w:fill="auto"/>
            <w:vAlign w:val="center"/>
          </w:tcPr>
          <w:p w14:paraId="2FC91EB7">
            <w:pPr>
              <w:spacing w:line="288" w:lineRule="auto"/>
              <w:rPr>
                <w:rFonts w:ascii="宋体" w:hAnsi="宋体" w:eastAsia="宋体" w:cs="宋体"/>
                <w:sz w:val="18"/>
                <w:szCs w:val="18"/>
              </w:rPr>
            </w:pPr>
            <w:r>
              <w:rPr>
                <w:rFonts w:hint="eastAsia" w:ascii="宋体" w:hAnsi="宋体" w:eastAsia="宋体" w:cs="宋体"/>
                <w:sz w:val="18"/>
                <w:szCs w:val="18"/>
              </w:rPr>
              <w:t>应急响应</w:t>
            </w:r>
          </w:p>
        </w:tc>
        <w:tc>
          <w:tcPr>
            <w:tcW w:w="5609" w:type="dxa"/>
            <w:shd w:val="clear" w:color="auto" w:fill="auto"/>
            <w:vAlign w:val="center"/>
          </w:tcPr>
          <w:p w14:paraId="51AC3071">
            <w:pPr>
              <w:spacing w:line="288" w:lineRule="auto"/>
              <w:rPr>
                <w:rFonts w:ascii="宋体" w:hAnsi="宋体" w:eastAsia="宋体" w:cs="宋体"/>
                <w:sz w:val="18"/>
                <w:szCs w:val="18"/>
              </w:rPr>
            </w:pPr>
            <w:r>
              <w:rPr>
                <w:rFonts w:hint="eastAsia" w:ascii="宋体" w:hAnsi="宋体" w:eastAsia="宋体" w:cs="宋体"/>
                <w:sz w:val="18"/>
                <w:szCs w:val="18"/>
              </w:rPr>
              <w:t>保持通讯畅通，接到通知后2小时内到达现场，按预案抢修（如锅炉爆管、制冷机组停机等）</w:t>
            </w:r>
          </w:p>
        </w:tc>
        <w:tc>
          <w:tcPr>
            <w:tcW w:w="675" w:type="dxa"/>
            <w:shd w:val="clear" w:color="auto" w:fill="auto"/>
          </w:tcPr>
          <w:p w14:paraId="55CB3059">
            <w:pPr>
              <w:spacing w:line="288" w:lineRule="auto"/>
              <w:jc w:val="center"/>
              <w:rPr>
                <w:rFonts w:ascii="宋体" w:hAnsi="宋体" w:eastAsia="宋体" w:cs="宋体"/>
                <w:sz w:val="18"/>
                <w:szCs w:val="18"/>
              </w:rPr>
            </w:pPr>
            <w:r>
              <w:rPr>
                <w:rFonts w:hint="eastAsia" w:ascii="宋体" w:hAnsi="宋体" w:eastAsia="宋体" w:cs="宋体"/>
                <w:sz w:val="15"/>
                <w:szCs w:val="11"/>
              </w:rPr>
              <w:t>5</w:t>
            </w:r>
          </w:p>
        </w:tc>
        <w:tc>
          <w:tcPr>
            <w:tcW w:w="592" w:type="dxa"/>
            <w:shd w:val="clear" w:color="auto" w:fill="auto"/>
            <w:vAlign w:val="center"/>
          </w:tcPr>
          <w:p w14:paraId="6F0AA33E">
            <w:pPr>
              <w:rPr>
                <w:rFonts w:ascii="宋体" w:hAnsi="宋体" w:eastAsia="宋体" w:cs="宋体"/>
                <w:sz w:val="18"/>
                <w:szCs w:val="18"/>
              </w:rPr>
            </w:pPr>
          </w:p>
        </w:tc>
        <w:tc>
          <w:tcPr>
            <w:tcW w:w="0" w:type="auto"/>
            <w:shd w:val="clear" w:color="auto" w:fill="auto"/>
            <w:vAlign w:val="center"/>
          </w:tcPr>
          <w:p w14:paraId="0625645C">
            <w:pPr>
              <w:rPr>
                <w:rFonts w:ascii="宋体" w:hAnsi="宋体" w:eastAsia="宋体" w:cs="宋体"/>
                <w:sz w:val="18"/>
                <w:szCs w:val="18"/>
              </w:rPr>
            </w:pPr>
          </w:p>
        </w:tc>
      </w:tr>
      <w:tr w14:paraId="0D901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0" w:type="auto"/>
            <w:vMerge w:val="continue"/>
            <w:shd w:val="clear" w:color="auto" w:fill="auto"/>
            <w:vAlign w:val="center"/>
          </w:tcPr>
          <w:p w14:paraId="6A0474A4">
            <w:pPr>
              <w:rPr>
                <w:rFonts w:ascii="宋体" w:hAnsi="宋体" w:eastAsia="宋体" w:cs="宋体"/>
                <w:sz w:val="18"/>
                <w:szCs w:val="18"/>
              </w:rPr>
            </w:pPr>
          </w:p>
        </w:tc>
        <w:tc>
          <w:tcPr>
            <w:tcW w:w="666" w:type="dxa"/>
            <w:shd w:val="clear" w:color="auto" w:fill="auto"/>
            <w:vAlign w:val="center"/>
          </w:tcPr>
          <w:p w14:paraId="47FBAEA4">
            <w:pPr>
              <w:spacing w:line="288" w:lineRule="auto"/>
              <w:rPr>
                <w:rFonts w:ascii="宋体" w:hAnsi="宋体" w:eastAsia="宋体" w:cs="宋体"/>
                <w:sz w:val="18"/>
                <w:szCs w:val="18"/>
              </w:rPr>
            </w:pPr>
            <w:r>
              <w:rPr>
                <w:rFonts w:hint="eastAsia" w:ascii="宋体" w:hAnsi="宋体" w:eastAsia="宋体" w:cs="宋体"/>
                <w:sz w:val="18"/>
                <w:szCs w:val="18"/>
              </w:rPr>
              <w:t>故障处理</w:t>
            </w:r>
          </w:p>
        </w:tc>
        <w:tc>
          <w:tcPr>
            <w:tcW w:w="5609" w:type="dxa"/>
            <w:shd w:val="clear" w:color="auto" w:fill="auto"/>
            <w:vAlign w:val="center"/>
          </w:tcPr>
          <w:p w14:paraId="1D67951C">
            <w:pPr>
              <w:spacing w:line="288" w:lineRule="auto"/>
              <w:rPr>
                <w:rFonts w:ascii="宋体" w:hAnsi="宋体" w:eastAsia="宋体" w:cs="宋体"/>
                <w:sz w:val="18"/>
                <w:szCs w:val="18"/>
              </w:rPr>
            </w:pPr>
            <w:r>
              <w:rPr>
                <w:rFonts w:hint="eastAsia" w:ascii="宋体" w:hAnsi="宋体" w:eastAsia="宋体" w:cs="宋体"/>
                <w:sz w:val="18"/>
                <w:szCs w:val="18"/>
              </w:rPr>
              <w:t>快速排查问题，明确修复方案及时间，控制事态发展（如恢复供暖、制冷）</w:t>
            </w:r>
          </w:p>
        </w:tc>
        <w:tc>
          <w:tcPr>
            <w:tcW w:w="675" w:type="dxa"/>
            <w:shd w:val="clear" w:color="auto" w:fill="auto"/>
          </w:tcPr>
          <w:p w14:paraId="29D00A3F">
            <w:pPr>
              <w:spacing w:line="288" w:lineRule="auto"/>
              <w:jc w:val="center"/>
              <w:rPr>
                <w:rFonts w:ascii="宋体" w:hAnsi="宋体" w:eastAsia="宋体" w:cs="宋体"/>
                <w:sz w:val="18"/>
                <w:szCs w:val="18"/>
              </w:rPr>
            </w:pPr>
            <w:r>
              <w:rPr>
                <w:rFonts w:hint="eastAsia" w:ascii="宋体" w:hAnsi="宋体" w:eastAsia="宋体" w:cs="宋体"/>
                <w:sz w:val="15"/>
                <w:szCs w:val="11"/>
              </w:rPr>
              <w:t>5</w:t>
            </w:r>
          </w:p>
        </w:tc>
        <w:tc>
          <w:tcPr>
            <w:tcW w:w="592" w:type="dxa"/>
            <w:shd w:val="clear" w:color="auto" w:fill="auto"/>
            <w:vAlign w:val="center"/>
          </w:tcPr>
          <w:p w14:paraId="2D25D9C5">
            <w:pPr>
              <w:rPr>
                <w:rFonts w:ascii="宋体" w:hAnsi="宋体" w:eastAsia="宋体" w:cs="宋体"/>
                <w:sz w:val="18"/>
                <w:szCs w:val="18"/>
              </w:rPr>
            </w:pPr>
          </w:p>
        </w:tc>
        <w:tc>
          <w:tcPr>
            <w:tcW w:w="0" w:type="auto"/>
            <w:shd w:val="clear" w:color="auto" w:fill="auto"/>
            <w:vAlign w:val="center"/>
          </w:tcPr>
          <w:p w14:paraId="20202DF7">
            <w:pPr>
              <w:rPr>
                <w:rFonts w:ascii="宋体" w:hAnsi="宋体" w:eastAsia="宋体" w:cs="宋体"/>
                <w:sz w:val="18"/>
                <w:szCs w:val="18"/>
              </w:rPr>
            </w:pPr>
          </w:p>
        </w:tc>
      </w:tr>
      <w:tr w14:paraId="3A9C1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6858" w:type="dxa"/>
            <w:gridSpan w:val="3"/>
            <w:shd w:val="clear" w:color="auto" w:fill="auto"/>
            <w:vAlign w:val="center"/>
          </w:tcPr>
          <w:p w14:paraId="6BBEE7EE">
            <w:pPr>
              <w:jc w:val="center"/>
              <w:rPr>
                <w:rFonts w:ascii="宋体" w:hAnsi="宋体" w:eastAsia="宋体" w:cs="宋体"/>
                <w:sz w:val="18"/>
                <w:szCs w:val="18"/>
              </w:rPr>
            </w:pPr>
            <w:r>
              <w:rPr>
                <w:rFonts w:hint="eastAsia" w:ascii="宋体" w:hAnsi="宋体" w:eastAsia="宋体" w:cs="宋体"/>
                <w:sz w:val="18"/>
                <w:szCs w:val="18"/>
              </w:rPr>
              <w:t>总分（满分为100分）</w:t>
            </w:r>
          </w:p>
        </w:tc>
        <w:tc>
          <w:tcPr>
            <w:tcW w:w="675" w:type="dxa"/>
            <w:shd w:val="clear" w:color="auto" w:fill="auto"/>
            <w:vAlign w:val="center"/>
          </w:tcPr>
          <w:p w14:paraId="15D49032">
            <w:pPr>
              <w:jc w:val="center"/>
              <w:rPr>
                <w:rFonts w:ascii="宋体" w:hAnsi="宋体" w:eastAsia="宋体" w:cs="宋体"/>
                <w:sz w:val="18"/>
                <w:szCs w:val="18"/>
              </w:rPr>
            </w:pPr>
          </w:p>
        </w:tc>
        <w:tc>
          <w:tcPr>
            <w:tcW w:w="592" w:type="dxa"/>
            <w:shd w:val="clear" w:color="auto" w:fill="auto"/>
            <w:vAlign w:val="center"/>
          </w:tcPr>
          <w:p w14:paraId="16AC95E0">
            <w:pPr>
              <w:jc w:val="center"/>
              <w:rPr>
                <w:rFonts w:ascii="宋体" w:hAnsi="宋体" w:eastAsia="宋体" w:cs="宋体"/>
                <w:sz w:val="18"/>
                <w:szCs w:val="18"/>
              </w:rPr>
            </w:pPr>
          </w:p>
        </w:tc>
        <w:tc>
          <w:tcPr>
            <w:tcW w:w="0" w:type="auto"/>
            <w:shd w:val="clear" w:color="auto" w:fill="auto"/>
            <w:vAlign w:val="center"/>
          </w:tcPr>
          <w:p w14:paraId="75FE5F54">
            <w:pPr>
              <w:jc w:val="center"/>
              <w:rPr>
                <w:rFonts w:ascii="宋体" w:hAnsi="宋体" w:eastAsia="宋体" w:cs="宋体"/>
                <w:sz w:val="18"/>
                <w:szCs w:val="18"/>
              </w:rPr>
            </w:pPr>
          </w:p>
        </w:tc>
      </w:tr>
    </w:tbl>
    <w:p w14:paraId="117C7AA1">
      <w:pPr>
        <w:rPr>
          <w:rFonts w:ascii="微软雅黑" w:hAnsi="微软雅黑" w:eastAsia="微软雅黑"/>
          <w:sz w:val="40"/>
        </w:rPr>
      </w:pPr>
      <w:r>
        <w:rPr>
          <w:rFonts w:hint="eastAsia" w:ascii="微软雅黑" w:hAnsi="微软雅黑" w:eastAsia="微软雅黑"/>
          <w:sz w:val="40"/>
        </w:rPr>
        <w:br w:type="page"/>
      </w:r>
    </w:p>
    <w:p w14:paraId="6F792716">
      <w:pPr>
        <w:jc w:val="center"/>
        <w:rPr>
          <w:b/>
          <w:bCs/>
          <w:sz w:val="36"/>
          <w:szCs w:val="44"/>
        </w:rPr>
      </w:pPr>
      <w:r>
        <w:rPr>
          <w:rFonts w:hint="eastAsia"/>
          <w:b/>
          <w:bCs/>
          <w:sz w:val="36"/>
          <w:szCs w:val="44"/>
        </w:rPr>
        <w:t>医院消防运维服务考核表</w:t>
      </w:r>
    </w:p>
    <w:tbl>
      <w:tblPr>
        <w:tblStyle w:val="7"/>
        <w:tblW w:w="8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1504"/>
        <w:gridCol w:w="4011"/>
        <w:gridCol w:w="572"/>
        <w:gridCol w:w="607"/>
        <w:gridCol w:w="721"/>
      </w:tblGrid>
      <w:tr w14:paraId="1A68E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jc w:val="center"/>
        </w:trPr>
        <w:tc>
          <w:tcPr>
            <w:tcW w:w="741" w:type="dxa"/>
            <w:shd w:val="clear" w:color="auto" w:fill="auto"/>
            <w:vAlign w:val="center"/>
          </w:tcPr>
          <w:p w14:paraId="15DD6477">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考核项目</w:t>
            </w:r>
          </w:p>
        </w:tc>
        <w:tc>
          <w:tcPr>
            <w:tcW w:w="1504" w:type="dxa"/>
            <w:shd w:val="clear" w:color="auto" w:fill="auto"/>
            <w:vAlign w:val="center"/>
          </w:tcPr>
          <w:p w14:paraId="6963EB3D">
            <w:pPr>
              <w:spacing w:line="288" w:lineRule="auto"/>
              <w:jc w:val="center"/>
              <w:rPr>
                <w:bCs/>
                <w:sz w:val="18"/>
                <w:szCs w:val="18"/>
              </w:rPr>
            </w:pPr>
            <w:r>
              <w:rPr>
                <w:rFonts w:hint="eastAsia"/>
                <w:bCs/>
                <w:sz w:val="18"/>
                <w:szCs w:val="18"/>
              </w:rPr>
              <w:t>检查项目</w:t>
            </w:r>
          </w:p>
        </w:tc>
        <w:tc>
          <w:tcPr>
            <w:tcW w:w="4011" w:type="dxa"/>
            <w:shd w:val="clear" w:color="auto" w:fill="auto"/>
            <w:vAlign w:val="center"/>
          </w:tcPr>
          <w:p w14:paraId="39448456">
            <w:pPr>
              <w:spacing w:line="288" w:lineRule="auto"/>
              <w:jc w:val="center"/>
              <w:rPr>
                <w:bCs/>
                <w:sz w:val="18"/>
                <w:szCs w:val="18"/>
              </w:rPr>
            </w:pPr>
            <w:r>
              <w:rPr>
                <w:rFonts w:hint="eastAsia"/>
                <w:bCs/>
                <w:sz w:val="18"/>
                <w:szCs w:val="18"/>
              </w:rPr>
              <w:t>考核标准</w:t>
            </w:r>
          </w:p>
        </w:tc>
        <w:tc>
          <w:tcPr>
            <w:tcW w:w="572" w:type="dxa"/>
            <w:shd w:val="clear" w:color="auto" w:fill="auto"/>
            <w:vAlign w:val="center"/>
          </w:tcPr>
          <w:p w14:paraId="1495B6C7">
            <w:pPr>
              <w:spacing w:line="288" w:lineRule="auto"/>
              <w:jc w:val="center"/>
              <w:rPr>
                <w:bCs/>
                <w:sz w:val="18"/>
                <w:szCs w:val="18"/>
              </w:rPr>
            </w:pPr>
            <w:r>
              <w:rPr>
                <w:rFonts w:hint="eastAsia"/>
                <w:bCs/>
                <w:sz w:val="18"/>
                <w:szCs w:val="18"/>
              </w:rPr>
              <w:t>分值</w:t>
            </w:r>
          </w:p>
        </w:tc>
        <w:tc>
          <w:tcPr>
            <w:tcW w:w="607" w:type="dxa"/>
            <w:shd w:val="clear" w:color="auto" w:fill="auto"/>
            <w:vAlign w:val="center"/>
          </w:tcPr>
          <w:p w14:paraId="4E91BA79">
            <w:pPr>
              <w:spacing w:line="288" w:lineRule="auto"/>
              <w:jc w:val="center"/>
              <w:rPr>
                <w:bCs/>
                <w:sz w:val="18"/>
                <w:szCs w:val="18"/>
              </w:rPr>
            </w:pPr>
            <w:r>
              <w:rPr>
                <w:rFonts w:hint="eastAsia"/>
                <w:bCs/>
                <w:sz w:val="18"/>
                <w:szCs w:val="18"/>
              </w:rPr>
              <w:t>评分</w:t>
            </w:r>
          </w:p>
        </w:tc>
        <w:tc>
          <w:tcPr>
            <w:tcW w:w="721" w:type="dxa"/>
            <w:shd w:val="clear" w:color="auto" w:fill="auto"/>
            <w:vAlign w:val="center"/>
          </w:tcPr>
          <w:p w14:paraId="47AB870D">
            <w:pPr>
              <w:spacing w:line="288" w:lineRule="auto"/>
              <w:jc w:val="center"/>
              <w:rPr>
                <w:bCs/>
                <w:sz w:val="18"/>
                <w:szCs w:val="18"/>
              </w:rPr>
            </w:pPr>
            <w:r>
              <w:rPr>
                <w:rFonts w:hint="eastAsia"/>
                <w:bCs/>
                <w:sz w:val="18"/>
                <w:szCs w:val="18"/>
              </w:rPr>
              <w:t>备注</w:t>
            </w:r>
          </w:p>
        </w:tc>
      </w:tr>
      <w:tr w14:paraId="38D83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741" w:type="dxa"/>
            <w:vMerge w:val="restart"/>
            <w:shd w:val="clear" w:color="auto" w:fill="auto"/>
            <w:vAlign w:val="center"/>
          </w:tcPr>
          <w:p w14:paraId="45A943E3">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基础运维与巡检</w:t>
            </w:r>
          </w:p>
          <w:p w14:paraId="099E2E57">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40</w:t>
            </w:r>
          </w:p>
        </w:tc>
        <w:tc>
          <w:tcPr>
            <w:tcW w:w="1504" w:type="dxa"/>
            <w:shd w:val="clear" w:color="auto" w:fill="auto"/>
            <w:vAlign w:val="center"/>
          </w:tcPr>
          <w:p w14:paraId="14646F0A">
            <w:pPr>
              <w:spacing w:line="288" w:lineRule="auto"/>
              <w:rPr>
                <w:bCs/>
                <w:sz w:val="18"/>
                <w:szCs w:val="18"/>
              </w:rPr>
            </w:pPr>
            <w:r>
              <w:rPr>
                <w:rFonts w:hint="eastAsia" w:ascii="微软雅黑" w:hAnsi="微软雅黑" w:eastAsia="微软雅黑"/>
                <w:bCs/>
                <w:sz w:val="18"/>
                <w:szCs w:val="18"/>
              </w:rPr>
              <w:t>消防设施设备巡检覆盖率</w:t>
            </w:r>
          </w:p>
        </w:tc>
        <w:tc>
          <w:tcPr>
            <w:tcW w:w="4011" w:type="dxa"/>
            <w:shd w:val="clear" w:color="auto" w:fill="auto"/>
            <w:vAlign w:val="center"/>
          </w:tcPr>
          <w:p w14:paraId="6C048548">
            <w:pPr>
              <w:spacing w:line="288" w:lineRule="auto"/>
              <w:rPr>
                <w:bCs/>
                <w:sz w:val="18"/>
                <w:szCs w:val="18"/>
              </w:rPr>
            </w:pPr>
            <w:r>
              <w:rPr>
                <w:rFonts w:hint="eastAsia" w:ascii="微软雅黑" w:hAnsi="微软雅黑" w:eastAsia="微软雅黑"/>
                <w:bCs/>
                <w:sz w:val="18"/>
                <w:szCs w:val="18"/>
              </w:rPr>
              <w:t>按合同/清单完成月度计划内 所有消防设施（消火栓、灭火器、喷淋泵、报警主机、探测器、手报、声光、防火门...）的现场巡检。</w:t>
            </w:r>
          </w:p>
        </w:tc>
        <w:tc>
          <w:tcPr>
            <w:tcW w:w="572" w:type="dxa"/>
            <w:shd w:val="clear" w:color="auto" w:fill="auto"/>
            <w:vAlign w:val="center"/>
          </w:tcPr>
          <w:p w14:paraId="047A1345">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5</w:t>
            </w:r>
          </w:p>
        </w:tc>
        <w:tc>
          <w:tcPr>
            <w:tcW w:w="607" w:type="dxa"/>
            <w:shd w:val="clear" w:color="auto" w:fill="auto"/>
          </w:tcPr>
          <w:p w14:paraId="5A41F822">
            <w:pPr>
              <w:spacing w:line="288" w:lineRule="auto"/>
              <w:rPr>
                <w:rFonts w:ascii="微软雅黑" w:hAnsi="微软雅黑" w:eastAsia="微软雅黑"/>
                <w:bCs/>
                <w:sz w:val="18"/>
                <w:szCs w:val="18"/>
              </w:rPr>
            </w:pPr>
          </w:p>
        </w:tc>
        <w:tc>
          <w:tcPr>
            <w:tcW w:w="721" w:type="dxa"/>
            <w:shd w:val="clear" w:color="auto" w:fill="auto"/>
          </w:tcPr>
          <w:p w14:paraId="2FD927CA">
            <w:pPr>
              <w:spacing w:line="288" w:lineRule="auto"/>
              <w:rPr>
                <w:rFonts w:ascii="微软雅黑" w:hAnsi="微软雅黑" w:eastAsia="微软雅黑"/>
                <w:bCs/>
                <w:sz w:val="18"/>
                <w:szCs w:val="18"/>
              </w:rPr>
            </w:pPr>
          </w:p>
        </w:tc>
      </w:tr>
      <w:tr w14:paraId="37831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jc w:val="center"/>
        </w:trPr>
        <w:tc>
          <w:tcPr>
            <w:tcW w:w="741" w:type="dxa"/>
            <w:vMerge w:val="continue"/>
            <w:shd w:val="clear" w:color="auto" w:fill="auto"/>
            <w:vAlign w:val="center"/>
          </w:tcPr>
          <w:p w14:paraId="59F81D28">
            <w:pPr>
              <w:spacing w:line="288" w:lineRule="auto"/>
              <w:jc w:val="center"/>
              <w:rPr>
                <w:bCs/>
                <w:sz w:val="18"/>
                <w:szCs w:val="18"/>
              </w:rPr>
            </w:pPr>
          </w:p>
        </w:tc>
        <w:tc>
          <w:tcPr>
            <w:tcW w:w="1504" w:type="dxa"/>
            <w:shd w:val="clear" w:color="auto" w:fill="auto"/>
            <w:vAlign w:val="center"/>
          </w:tcPr>
          <w:p w14:paraId="1E8376A7">
            <w:pPr>
              <w:spacing w:line="288" w:lineRule="auto"/>
              <w:rPr>
                <w:bCs/>
                <w:sz w:val="18"/>
                <w:szCs w:val="18"/>
              </w:rPr>
            </w:pPr>
            <w:r>
              <w:rPr>
                <w:rFonts w:hint="eastAsia" w:ascii="微软雅黑" w:hAnsi="微软雅黑" w:eastAsia="微软雅黑"/>
                <w:bCs/>
                <w:sz w:val="18"/>
                <w:szCs w:val="18"/>
              </w:rPr>
              <w:t>巡检项目完整性与规范性</w:t>
            </w:r>
          </w:p>
        </w:tc>
        <w:tc>
          <w:tcPr>
            <w:tcW w:w="4011" w:type="dxa"/>
            <w:shd w:val="clear" w:color="auto" w:fill="auto"/>
            <w:vAlign w:val="center"/>
          </w:tcPr>
          <w:p w14:paraId="346BA675">
            <w:pPr>
              <w:spacing w:line="288" w:lineRule="auto"/>
              <w:rPr>
                <w:bCs/>
                <w:sz w:val="18"/>
                <w:szCs w:val="18"/>
              </w:rPr>
            </w:pPr>
            <w:r>
              <w:rPr>
                <w:rFonts w:hint="eastAsia" w:ascii="微软雅黑" w:hAnsi="微软雅黑" w:eastAsia="微软雅黑"/>
                <w:bCs/>
                <w:sz w:val="18"/>
                <w:szCs w:val="18"/>
              </w:rPr>
              <w:t>巡检项目完整，操作规范，使用正确工具（如压力表、测试仪），按标准流程进行测试（如末端放水、探测器测试）。</w:t>
            </w:r>
          </w:p>
        </w:tc>
        <w:tc>
          <w:tcPr>
            <w:tcW w:w="572" w:type="dxa"/>
            <w:shd w:val="clear" w:color="auto" w:fill="auto"/>
            <w:vAlign w:val="center"/>
          </w:tcPr>
          <w:p w14:paraId="20DD9C6A">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5</w:t>
            </w:r>
          </w:p>
        </w:tc>
        <w:tc>
          <w:tcPr>
            <w:tcW w:w="607" w:type="dxa"/>
            <w:shd w:val="clear" w:color="auto" w:fill="auto"/>
          </w:tcPr>
          <w:p w14:paraId="70C6540A">
            <w:pPr>
              <w:spacing w:line="288" w:lineRule="auto"/>
              <w:rPr>
                <w:rFonts w:ascii="微软雅黑" w:hAnsi="微软雅黑" w:eastAsia="微软雅黑"/>
                <w:bCs/>
                <w:sz w:val="18"/>
                <w:szCs w:val="18"/>
              </w:rPr>
            </w:pPr>
          </w:p>
        </w:tc>
        <w:tc>
          <w:tcPr>
            <w:tcW w:w="721" w:type="dxa"/>
            <w:shd w:val="clear" w:color="auto" w:fill="auto"/>
          </w:tcPr>
          <w:p w14:paraId="0392F30E">
            <w:pPr>
              <w:spacing w:line="288" w:lineRule="auto"/>
              <w:rPr>
                <w:rFonts w:ascii="微软雅黑" w:hAnsi="微软雅黑" w:eastAsia="微软雅黑"/>
                <w:bCs/>
                <w:sz w:val="18"/>
                <w:szCs w:val="18"/>
              </w:rPr>
            </w:pPr>
          </w:p>
        </w:tc>
      </w:tr>
      <w:tr w14:paraId="71E95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jc w:val="center"/>
        </w:trPr>
        <w:tc>
          <w:tcPr>
            <w:tcW w:w="741" w:type="dxa"/>
            <w:vMerge w:val="continue"/>
            <w:shd w:val="clear" w:color="auto" w:fill="auto"/>
            <w:vAlign w:val="center"/>
          </w:tcPr>
          <w:p w14:paraId="3B27C643">
            <w:pPr>
              <w:spacing w:line="288" w:lineRule="auto"/>
              <w:jc w:val="center"/>
              <w:rPr>
                <w:bCs/>
                <w:sz w:val="18"/>
                <w:szCs w:val="18"/>
              </w:rPr>
            </w:pPr>
          </w:p>
        </w:tc>
        <w:tc>
          <w:tcPr>
            <w:tcW w:w="1504" w:type="dxa"/>
            <w:shd w:val="clear" w:color="auto" w:fill="auto"/>
            <w:vAlign w:val="center"/>
          </w:tcPr>
          <w:p w14:paraId="7FEDBB3F">
            <w:pPr>
              <w:spacing w:line="288" w:lineRule="auto"/>
              <w:rPr>
                <w:bCs/>
                <w:sz w:val="18"/>
                <w:szCs w:val="18"/>
              </w:rPr>
            </w:pPr>
            <w:r>
              <w:rPr>
                <w:rFonts w:hint="eastAsia" w:ascii="微软雅黑" w:hAnsi="微软雅黑" w:eastAsia="微软雅黑"/>
                <w:bCs/>
                <w:sz w:val="18"/>
                <w:szCs w:val="18"/>
              </w:rPr>
              <w:t>巡检记录准确性、 及时性</w:t>
            </w:r>
          </w:p>
        </w:tc>
        <w:tc>
          <w:tcPr>
            <w:tcW w:w="4011" w:type="dxa"/>
            <w:shd w:val="clear" w:color="auto" w:fill="auto"/>
            <w:vAlign w:val="center"/>
          </w:tcPr>
          <w:p w14:paraId="5E3567F4">
            <w:pPr>
              <w:spacing w:line="288" w:lineRule="auto"/>
              <w:rPr>
                <w:bCs/>
                <w:sz w:val="18"/>
                <w:szCs w:val="18"/>
              </w:rPr>
            </w:pPr>
            <w:r>
              <w:rPr>
                <w:rFonts w:hint="eastAsia" w:ascii="微软雅黑" w:hAnsi="微软雅黑" w:eastAsia="微软雅黑"/>
                <w:bCs/>
                <w:sz w:val="18"/>
                <w:szCs w:val="18"/>
              </w:rPr>
              <w:t>巡检记录清晰、准确（日期、位置、设备状态、测试数据、检查人签名），在巡检后 24小时内提交电子/纸质报告。</w:t>
            </w:r>
          </w:p>
        </w:tc>
        <w:tc>
          <w:tcPr>
            <w:tcW w:w="572" w:type="dxa"/>
            <w:shd w:val="clear" w:color="auto" w:fill="auto"/>
            <w:vAlign w:val="center"/>
          </w:tcPr>
          <w:p w14:paraId="41E1F673">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5</w:t>
            </w:r>
          </w:p>
        </w:tc>
        <w:tc>
          <w:tcPr>
            <w:tcW w:w="607" w:type="dxa"/>
            <w:shd w:val="clear" w:color="auto" w:fill="auto"/>
          </w:tcPr>
          <w:p w14:paraId="14B86874">
            <w:pPr>
              <w:spacing w:line="288" w:lineRule="auto"/>
              <w:rPr>
                <w:rFonts w:ascii="微软雅黑" w:hAnsi="微软雅黑" w:eastAsia="微软雅黑"/>
                <w:bCs/>
                <w:sz w:val="18"/>
                <w:szCs w:val="18"/>
              </w:rPr>
            </w:pPr>
          </w:p>
        </w:tc>
        <w:tc>
          <w:tcPr>
            <w:tcW w:w="721" w:type="dxa"/>
            <w:shd w:val="clear" w:color="auto" w:fill="auto"/>
          </w:tcPr>
          <w:p w14:paraId="018BF958">
            <w:pPr>
              <w:spacing w:line="288" w:lineRule="auto"/>
              <w:rPr>
                <w:rFonts w:ascii="微软雅黑" w:hAnsi="微软雅黑" w:eastAsia="微软雅黑"/>
                <w:bCs/>
                <w:sz w:val="18"/>
                <w:szCs w:val="18"/>
              </w:rPr>
            </w:pPr>
          </w:p>
        </w:tc>
      </w:tr>
      <w:tr w14:paraId="134E9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jc w:val="center"/>
        </w:trPr>
        <w:tc>
          <w:tcPr>
            <w:tcW w:w="741" w:type="dxa"/>
            <w:vMerge w:val="continue"/>
            <w:shd w:val="clear" w:color="auto" w:fill="auto"/>
            <w:vAlign w:val="center"/>
          </w:tcPr>
          <w:p w14:paraId="1FEA3F7A">
            <w:pPr>
              <w:spacing w:line="288" w:lineRule="auto"/>
              <w:jc w:val="center"/>
              <w:rPr>
                <w:bCs/>
                <w:sz w:val="18"/>
                <w:szCs w:val="18"/>
              </w:rPr>
            </w:pPr>
          </w:p>
        </w:tc>
        <w:tc>
          <w:tcPr>
            <w:tcW w:w="1504" w:type="dxa"/>
            <w:shd w:val="clear" w:color="auto" w:fill="auto"/>
            <w:vAlign w:val="center"/>
          </w:tcPr>
          <w:p w14:paraId="7891F62C">
            <w:pPr>
              <w:spacing w:line="288" w:lineRule="auto"/>
              <w:rPr>
                <w:bCs/>
                <w:sz w:val="18"/>
                <w:szCs w:val="18"/>
              </w:rPr>
            </w:pPr>
            <w:r>
              <w:rPr>
                <w:rFonts w:hint="eastAsia" w:ascii="微软雅黑" w:hAnsi="微软雅黑" w:eastAsia="微软雅黑"/>
                <w:bCs/>
                <w:sz w:val="18"/>
                <w:szCs w:val="18"/>
              </w:rPr>
              <w:t>消防设施设备外观 、环境</w:t>
            </w:r>
          </w:p>
        </w:tc>
        <w:tc>
          <w:tcPr>
            <w:tcW w:w="4011" w:type="dxa"/>
            <w:shd w:val="clear" w:color="auto" w:fill="auto"/>
            <w:vAlign w:val="center"/>
          </w:tcPr>
          <w:p w14:paraId="129DE16F">
            <w:pPr>
              <w:spacing w:line="288" w:lineRule="auto"/>
              <w:rPr>
                <w:bCs/>
                <w:sz w:val="18"/>
                <w:szCs w:val="18"/>
              </w:rPr>
            </w:pPr>
            <w:r>
              <w:rPr>
                <w:rFonts w:hint="eastAsia" w:ascii="微软雅黑" w:hAnsi="微软雅黑" w:eastAsia="微软雅黑"/>
                <w:bCs/>
                <w:sz w:val="18"/>
                <w:szCs w:val="18"/>
              </w:rPr>
              <w:t>设备外观清洁、无遮挡、无锈蚀、无损坏；设备周边环境整洁、通道畅通（无杂物阻挡消火栓、灭火器箱等）。</w:t>
            </w:r>
          </w:p>
        </w:tc>
        <w:tc>
          <w:tcPr>
            <w:tcW w:w="572" w:type="dxa"/>
            <w:shd w:val="clear" w:color="auto" w:fill="auto"/>
            <w:vAlign w:val="center"/>
          </w:tcPr>
          <w:p w14:paraId="4DDE24EF">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5</w:t>
            </w:r>
          </w:p>
        </w:tc>
        <w:tc>
          <w:tcPr>
            <w:tcW w:w="607" w:type="dxa"/>
            <w:shd w:val="clear" w:color="auto" w:fill="auto"/>
          </w:tcPr>
          <w:p w14:paraId="5E3BB4D9">
            <w:pPr>
              <w:spacing w:line="288" w:lineRule="auto"/>
              <w:rPr>
                <w:rFonts w:ascii="微软雅黑" w:hAnsi="微软雅黑" w:eastAsia="微软雅黑"/>
                <w:bCs/>
                <w:sz w:val="18"/>
                <w:szCs w:val="18"/>
              </w:rPr>
            </w:pPr>
          </w:p>
        </w:tc>
        <w:tc>
          <w:tcPr>
            <w:tcW w:w="721" w:type="dxa"/>
            <w:shd w:val="clear" w:color="auto" w:fill="auto"/>
          </w:tcPr>
          <w:p w14:paraId="3395C25F">
            <w:pPr>
              <w:spacing w:line="288" w:lineRule="auto"/>
              <w:rPr>
                <w:rFonts w:ascii="微软雅黑" w:hAnsi="微软雅黑" w:eastAsia="微软雅黑"/>
                <w:bCs/>
                <w:sz w:val="18"/>
                <w:szCs w:val="18"/>
              </w:rPr>
            </w:pPr>
          </w:p>
        </w:tc>
      </w:tr>
      <w:tr w14:paraId="5BD69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3" w:hRule="atLeast"/>
          <w:jc w:val="center"/>
        </w:trPr>
        <w:tc>
          <w:tcPr>
            <w:tcW w:w="741" w:type="dxa"/>
            <w:vMerge w:val="continue"/>
            <w:shd w:val="clear" w:color="auto" w:fill="auto"/>
            <w:vAlign w:val="center"/>
          </w:tcPr>
          <w:p w14:paraId="485DBA5C">
            <w:pPr>
              <w:spacing w:line="288" w:lineRule="auto"/>
              <w:jc w:val="center"/>
              <w:rPr>
                <w:bCs/>
                <w:sz w:val="18"/>
                <w:szCs w:val="18"/>
              </w:rPr>
            </w:pPr>
          </w:p>
        </w:tc>
        <w:tc>
          <w:tcPr>
            <w:tcW w:w="1504" w:type="dxa"/>
            <w:shd w:val="clear" w:color="auto" w:fill="auto"/>
            <w:vAlign w:val="center"/>
          </w:tcPr>
          <w:p w14:paraId="4EC32826">
            <w:pPr>
              <w:spacing w:line="288" w:lineRule="auto"/>
              <w:rPr>
                <w:bCs/>
                <w:sz w:val="18"/>
                <w:szCs w:val="18"/>
              </w:rPr>
            </w:pPr>
            <w:r>
              <w:rPr>
                <w:rFonts w:hint="eastAsia" w:ascii="微软雅黑" w:hAnsi="微软雅黑" w:eastAsia="微软雅黑"/>
                <w:bCs/>
                <w:sz w:val="18"/>
                <w:szCs w:val="18"/>
              </w:rPr>
              <w:t>灭火器检查</w:t>
            </w:r>
          </w:p>
        </w:tc>
        <w:tc>
          <w:tcPr>
            <w:tcW w:w="4011" w:type="dxa"/>
            <w:shd w:val="clear" w:color="auto" w:fill="auto"/>
            <w:vAlign w:val="center"/>
          </w:tcPr>
          <w:p w14:paraId="2FE813A5">
            <w:pPr>
              <w:spacing w:line="288" w:lineRule="auto"/>
              <w:rPr>
                <w:bCs/>
                <w:sz w:val="18"/>
                <w:szCs w:val="18"/>
              </w:rPr>
            </w:pPr>
            <w:r>
              <w:rPr>
                <w:rFonts w:hint="eastAsia" w:ascii="微软雅黑" w:hAnsi="微软雅黑" w:eastAsia="微软雅黑"/>
                <w:bCs/>
                <w:sz w:val="18"/>
                <w:szCs w:val="18"/>
              </w:rPr>
              <w:t>压力正常（绿区），铅封完好，合格证清晰在有效期内，瓶体无严重锈蚀变形，喷管无老化龟裂，放置位置正确、易取用。</w:t>
            </w:r>
          </w:p>
        </w:tc>
        <w:tc>
          <w:tcPr>
            <w:tcW w:w="572" w:type="dxa"/>
            <w:shd w:val="clear" w:color="auto" w:fill="auto"/>
            <w:vAlign w:val="center"/>
          </w:tcPr>
          <w:p w14:paraId="7546729C">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5</w:t>
            </w:r>
          </w:p>
        </w:tc>
        <w:tc>
          <w:tcPr>
            <w:tcW w:w="607" w:type="dxa"/>
            <w:shd w:val="clear" w:color="auto" w:fill="auto"/>
          </w:tcPr>
          <w:p w14:paraId="2AA7CA6D">
            <w:pPr>
              <w:spacing w:line="288" w:lineRule="auto"/>
              <w:rPr>
                <w:rFonts w:ascii="微软雅黑" w:hAnsi="微软雅黑" w:eastAsia="微软雅黑"/>
                <w:bCs/>
                <w:sz w:val="18"/>
                <w:szCs w:val="18"/>
              </w:rPr>
            </w:pPr>
          </w:p>
        </w:tc>
        <w:tc>
          <w:tcPr>
            <w:tcW w:w="721" w:type="dxa"/>
            <w:shd w:val="clear" w:color="auto" w:fill="auto"/>
          </w:tcPr>
          <w:p w14:paraId="020D85E7">
            <w:pPr>
              <w:spacing w:line="288" w:lineRule="auto"/>
              <w:rPr>
                <w:rFonts w:ascii="微软雅黑" w:hAnsi="微软雅黑" w:eastAsia="微软雅黑"/>
                <w:bCs/>
                <w:sz w:val="18"/>
                <w:szCs w:val="18"/>
              </w:rPr>
            </w:pPr>
          </w:p>
        </w:tc>
      </w:tr>
      <w:tr w14:paraId="75F9B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3" w:hRule="atLeast"/>
          <w:jc w:val="center"/>
        </w:trPr>
        <w:tc>
          <w:tcPr>
            <w:tcW w:w="741" w:type="dxa"/>
            <w:vMerge w:val="continue"/>
            <w:shd w:val="clear" w:color="auto" w:fill="auto"/>
            <w:vAlign w:val="center"/>
          </w:tcPr>
          <w:p w14:paraId="530FBAA7">
            <w:pPr>
              <w:spacing w:line="288" w:lineRule="auto"/>
              <w:jc w:val="center"/>
              <w:rPr>
                <w:bCs/>
                <w:sz w:val="18"/>
                <w:szCs w:val="18"/>
              </w:rPr>
            </w:pPr>
          </w:p>
        </w:tc>
        <w:tc>
          <w:tcPr>
            <w:tcW w:w="1504" w:type="dxa"/>
            <w:shd w:val="clear" w:color="auto" w:fill="auto"/>
            <w:vAlign w:val="center"/>
          </w:tcPr>
          <w:p w14:paraId="1D786A91">
            <w:pPr>
              <w:spacing w:line="288" w:lineRule="auto"/>
              <w:rPr>
                <w:bCs/>
                <w:sz w:val="18"/>
                <w:szCs w:val="18"/>
              </w:rPr>
            </w:pPr>
            <w:r>
              <w:rPr>
                <w:rFonts w:hint="eastAsia" w:ascii="微软雅黑" w:hAnsi="微软雅黑" w:eastAsia="微软雅黑"/>
                <w:bCs/>
                <w:sz w:val="18"/>
                <w:szCs w:val="18"/>
              </w:rPr>
              <w:t>应急照明、疏散指示标志检查</w:t>
            </w:r>
          </w:p>
        </w:tc>
        <w:tc>
          <w:tcPr>
            <w:tcW w:w="4011" w:type="dxa"/>
            <w:shd w:val="clear" w:color="auto" w:fill="auto"/>
            <w:vAlign w:val="center"/>
          </w:tcPr>
          <w:p w14:paraId="2F9D049C">
            <w:pPr>
              <w:spacing w:line="288" w:lineRule="auto"/>
              <w:rPr>
                <w:bCs/>
                <w:sz w:val="18"/>
                <w:szCs w:val="18"/>
              </w:rPr>
            </w:pPr>
            <w:r>
              <w:rPr>
                <w:rFonts w:hint="eastAsia" w:ascii="微软雅黑" w:hAnsi="微软雅黑" w:eastAsia="微软雅黑"/>
                <w:bCs/>
                <w:sz w:val="18"/>
                <w:szCs w:val="18"/>
              </w:rPr>
              <w:t>灯具外观完好、清洁，断电测试能正常亮起并达到规定时长（≥90分钟），疏散指示标志方向正确、清晰可见、无遮挡。</w:t>
            </w:r>
          </w:p>
        </w:tc>
        <w:tc>
          <w:tcPr>
            <w:tcW w:w="572" w:type="dxa"/>
            <w:shd w:val="clear" w:color="auto" w:fill="auto"/>
            <w:vAlign w:val="center"/>
          </w:tcPr>
          <w:p w14:paraId="35C69689">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5</w:t>
            </w:r>
          </w:p>
        </w:tc>
        <w:tc>
          <w:tcPr>
            <w:tcW w:w="607" w:type="dxa"/>
            <w:shd w:val="clear" w:color="auto" w:fill="auto"/>
          </w:tcPr>
          <w:p w14:paraId="1E89D2A6">
            <w:pPr>
              <w:spacing w:line="288" w:lineRule="auto"/>
              <w:rPr>
                <w:rFonts w:ascii="微软雅黑" w:hAnsi="微软雅黑" w:eastAsia="微软雅黑"/>
                <w:bCs/>
                <w:sz w:val="18"/>
                <w:szCs w:val="18"/>
              </w:rPr>
            </w:pPr>
          </w:p>
        </w:tc>
        <w:tc>
          <w:tcPr>
            <w:tcW w:w="721" w:type="dxa"/>
            <w:shd w:val="clear" w:color="auto" w:fill="auto"/>
          </w:tcPr>
          <w:p w14:paraId="2862EBB8">
            <w:pPr>
              <w:spacing w:line="288" w:lineRule="auto"/>
              <w:rPr>
                <w:rFonts w:ascii="微软雅黑" w:hAnsi="微软雅黑" w:eastAsia="微软雅黑"/>
                <w:bCs/>
                <w:sz w:val="18"/>
                <w:szCs w:val="18"/>
              </w:rPr>
            </w:pPr>
          </w:p>
        </w:tc>
      </w:tr>
      <w:tr w14:paraId="0DC63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741" w:type="dxa"/>
            <w:vMerge w:val="continue"/>
            <w:shd w:val="clear" w:color="auto" w:fill="auto"/>
            <w:vAlign w:val="center"/>
          </w:tcPr>
          <w:p w14:paraId="08924692">
            <w:pPr>
              <w:spacing w:line="288" w:lineRule="auto"/>
              <w:jc w:val="center"/>
              <w:rPr>
                <w:bCs/>
                <w:sz w:val="18"/>
                <w:szCs w:val="18"/>
              </w:rPr>
            </w:pPr>
          </w:p>
        </w:tc>
        <w:tc>
          <w:tcPr>
            <w:tcW w:w="1504" w:type="dxa"/>
            <w:shd w:val="clear" w:color="auto" w:fill="auto"/>
            <w:vAlign w:val="center"/>
          </w:tcPr>
          <w:p w14:paraId="6EAA164B">
            <w:pPr>
              <w:spacing w:line="288" w:lineRule="auto"/>
              <w:rPr>
                <w:bCs/>
                <w:sz w:val="18"/>
                <w:szCs w:val="18"/>
              </w:rPr>
            </w:pPr>
            <w:r>
              <w:rPr>
                <w:rFonts w:hint="eastAsia" w:ascii="微软雅黑" w:hAnsi="微软雅黑" w:eastAsia="微软雅黑"/>
                <w:bCs/>
                <w:sz w:val="18"/>
                <w:szCs w:val="18"/>
              </w:rPr>
              <w:t>消防水源、水泵房检查</w:t>
            </w:r>
          </w:p>
        </w:tc>
        <w:tc>
          <w:tcPr>
            <w:tcW w:w="4011" w:type="dxa"/>
            <w:shd w:val="clear" w:color="auto" w:fill="auto"/>
            <w:vAlign w:val="center"/>
          </w:tcPr>
          <w:p w14:paraId="0E26317C">
            <w:pPr>
              <w:spacing w:line="288" w:lineRule="auto"/>
              <w:rPr>
                <w:bCs/>
                <w:sz w:val="18"/>
                <w:szCs w:val="18"/>
              </w:rPr>
            </w:pPr>
            <w:r>
              <w:rPr>
                <w:rFonts w:hint="eastAsia" w:ascii="微软雅黑" w:hAnsi="微软雅黑" w:eastAsia="微软雅黑"/>
                <w:bCs/>
                <w:sz w:val="18"/>
                <w:szCs w:val="18"/>
              </w:rPr>
              <w:t>消防水箱/水池水位正常，稳压泵工作正常、压力稳定，水泵控制柜处于“自动”状态，阀门开关状态正确且无泄漏，泵房环境整洁干燥。</w:t>
            </w:r>
          </w:p>
        </w:tc>
        <w:tc>
          <w:tcPr>
            <w:tcW w:w="572" w:type="dxa"/>
            <w:shd w:val="clear" w:color="auto" w:fill="auto"/>
            <w:vAlign w:val="center"/>
          </w:tcPr>
          <w:p w14:paraId="6A452DA6">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5</w:t>
            </w:r>
          </w:p>
        </w:tc>
        <w:tc>
          <w:tcPr>
            <w:tcW w:w="607" w:type="dxa"/>
            <w:shd w:val="clear" w:color="auto" w:fill="auto"/>
          </w:tcPr>
          <w:p w14:paraId="7AF51DB5">
            <w:pPr>
              <w:spacing w:line="288" w:lineRule="auto"/>
              <w:rPr>
                <w:rFonts w:ascii="微软雅黑" w:hAnsi="微软雅黑" w:eastAsia="微软雅黑"/>
                <w:bCs/>
                <w:sz w:val="18"/>
                <w:szCs w:val="18"/>
              </w:rPr>
            </w:pPr>
          </w:p>
        </w:tc>
        <w:tc>
          <w:tcPr>
            <w:tcW w:w="721" w:type="dxa"/>
            <w:shd w:val="clear" w:color="auto" w:fill="auto"/>
          </w:tcPr>
          <w:p w14:paraId="288191E1">
            <w:pPr>
              <w:spacing w:line="288" w:lineRule="auto"/>
              <w:rPr>
                <w:rFonts w:ascii="微软雅黑" w:hAnsi="微软雅黑" w:eastAsia="微软雅黑"/>
                <w:bCs/>
                <w:sz w:val="18"/>
                <w:szCs w:val="18"/>
              </w:rPr>
            </w:pPr>
          </w:p>
        </w:tc>
      </w:tr>
      <w:tr w14:paraId="1FE35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741" w:type="dxa"/>
            <w:vMerge w:val="continue"/>
            <w:shd w:val="clear" w:color="auto" w:fill="auto"/>
            <w:vAlign w:val="center"/>
          </w:tcPr>
          <w:p w14:paraId="08758FCA">
            <w:pPr>
              <w:spacing w:line="288" w:lineRule="auto"/>
              <w:jc w:val="center"/>
              <w:rPr>
                <w:bCs/>
                <w:sz w:val="18"/>
                <w:szCs w:val="18"/>
              </w:rPr>
            </w:pPr>
          </w:p>
        </w:tc>
        <w:tc>
          <w:tcPr>
            <w:tcW w:w="1504" w:type="dxa"/>
            <w:shd w:val="clear" w:color="auto" w:fill="auto"/>
            <w:vAlign w:val="center"/>
          </w:tcPr>
          <w:p w14:paraId="2119DBD3">
            <w:pPr>
              <w:spacing w:line="288" w:lineRule="auto"/>
              <w:rPr>
                <w:bCs/>
                <w:sz w:val="18"/>
                <w:szCs w:val="18"/>
              </w:rPr>
            </w:pPr>
            <w:r>
              <w:rPr>
                <w:rFonts w:hint="eastAsia" w:ascii="微软雅黑" w:hAnsi="微软雅黑" w:eastAsia="微软雅黑"/>
                <w:bCs/>
                <w:sz w:val="18"/>
                <w:szCs w:val="18"/>
              </w:rPr>
              <w:t>特殊区域检查 (ICU、手术室、药房、机房等)</w:t>
            </w:r>
          </w:p>
        </w:tc>
        <w:tc>
          <w:tcPr>
            <w:tcW w:w="4011" w:type="dxa"/>
            <w:shd w:val="clear" w:color="auto" w:fill="auto"/>
            <w:vAlign w:val="center"/>
          </w:tcPr>
          <w:p w14:paraId="78130444">
            <w:pPr>
              <w:spacing w:line="288" w:lineRule="auto"/>
              <w:rPr>
                <w:bCs/>
                <w:sz w:val="18"/>
                <w:szCs w:val="18"/>
              </w:rPr>
            </w:pPr>
            <w:r>
              <w:rPr>
                <w:rFonts w:hint="eastAsia" w:ascii="微软雅黑" w:hAnsi="微软雅黑" w:eastAsia="微软雅黑"/>
                <w:bCs/>
                <w:sz w:val="18"/>
                <w:szCs w:val="18"/>
              </w:rPr>
              <w:t>针对特殊区域（易燃易爆、贵重设备、危重病人区域）的消防设施进行重点检查，符合相关专项要求。</w:t>
            </w:r>
          </w:p>
        </w:tc>
        <w:tc>
          <w:tcPr>
            <w:tcW w:w="572" w:type="dxa"/>
            <w:shd w:val="clear" w:color="auto" w:fill="auto"/>
            <w:vAlign w:val="center"/>
          </w:tcPr>
          <w:p w14:paraId="0C97A402">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5</w:t>
            </w:r>
          </w:p>
        </w:tc>
        <w:tc>
          <w:tcPr>
            <w:tcW w:w="607" w:type="dxa"/>
            <w:shd w:val="clear" w:color="auto" w:fill="auto"/>
          </w:tcPr>
          <w:p w14:paraId="307BAB95">
            <w:pPr>
              <w:spacing w:line="288" w:lineRule="auto"/>
              <w:rPr>
                <w:rFonts w:ascii="微软雅黑" w:hAnsi="微软雅黑" w:eastAsia="微软雅黑"/>
                <w:bCs/>
                <w:sz w:val="18"/>
                <w:szCs w:val="18"/>
              </w:rPr>
            </w:pPr>
          </w:p>
        </w:tc>
        <w:tc>
          <w:tcPr>
            <w:tcW w:w="721" w:type="dxa"/>
            <w:shd w:val="clear" w:color="auto" w:fill="auto"/>
          </w:tcPr>
          <w:p w14:paraId="13723837">
            <w:pPr>
              <w:spacing w:line="288" w:lineRule="auto"/>
              <w:rPr>
                <w:rFonts w:ascii="微软雅黑" w:hAnsi="微软雅黑" w:eastAsia="微软雅黑"/>
                <w:bCs/>
                <w:sz w:val="18"/>
                <w:szCs w:val="18"/>
              </w:rPr>
            </w:pPr>
          </w:p>
        </w:tc>
      </w:tr>
      <w:tr w14:paraId="3B5F5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741" w:type="dxa"/>
            <w:vMerge w:val="restart"/>
            <w:shd w:val="clear" w:color="auto" w:fill="auto"/>
            <w:vAlign w:val="center"/>
          </w:tcPr>
          <w:p w14:paraId="703D7FE0">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 xml:space="preserve">报警系统  联动功能维护 </w:t>
            </w:r>
          </w:p>
          <w:p w14:paraId="025FB448">
            <w:pPr>
              <w:spacing w:line="288" w:lineRule="auto"/>
              <w:jc w:val="center"/>
              <w:rPr>
                <w:bCs/>
                <w:sz w:val="18"/>
                <w:szCs w:val="18"/>
              </w:rPr>
            </w:pPr>
            <w:r>
              <w:rPr>
                <w:rFonts w:hint="eastAsia" w:ascii="微软雅黑" w:hAnsi="微软雅黑" w:eastAsia="微软雅黑"/>
                <w:bCs/>
                <w:sz w:val="18"/>
                <w:szCs w:val="18"/>
              </w:rPr>
              <w:t>25</w:t>
            </w:r>
          </w:p>
        </w:tc>
        <w:tc>
          <w:tcPr>
            <w:tcW w:w="1504" w:type="dxa"/>
            <w:shd w:val="clear" w:color="auto" w:fill="auto"/>
            <w:vAlign w:val="center"/>
          </w:tcPr>
          <w:p w14:paraId="2C93E408">
            <w:pPr>
              <w:spacing w:line="288" w:lineRule="auto"/>
              <w:rPr>
                <w:bCs/>
                <w:sz w:val="18"/>
                <w:szCs w:val="18"/>
              </w:rPr>
            </w:pPr>
            <w:r>
              <w:rPr>
                <w:rFonts w:hint="eastAsia" w:ascii="微软雅黑" w:hAnsi="微软雅黑" w:eastAsia="微软雅黑"/>
                <w:bCs/>
                <w:sz w:val="18"/>
                <w:szCs w:val="18"/>
              </w:rPr>
              <w:t>火灾自动报警系统主机运行状态</w:t>
            </w:r>
          </w:p>
        </w:tc>
        <w:tc>
          <w:tcPr>
            <w:tcW w:w="4011" w:type="dxa"/>
            <w:shd w:val="clear" w:color="auto" w:fill="auto"/>
            <w:vAlign w:val="center"/>
          </w:tcPr>
          <w:p w14:paraId="409FD163">
            <w:pPr>
              <w:spacing w:line="288" w:lineRule="auto"/>
              <w:rPr>
                <w:bCs/>
                <w:sz w:val="18"/>
                <w:szCs w:val="18"/>
              </w:rPr>
            </w:pPr>
            <w:r>
              <w:rPr>
                <w:rFonts w:hint="eastAsia" w:ascii="微软雅黑" w:hAnsi="微软雅黑" w:eastAsia="微软雅黑"/>
                <w:bCs/>
                <w:sz w:val="18"/>
                <w:szCs w:val="18"/>
              </w:rPr>
              <w:t>主机运行正常，无持续故障报警信号；主备电源切换功能正常；时钟准确。</w:t>
            </w:r>
          </w:p>
        </w:tc>
        <w:tc>
          <w:tcPr>
            <w:tcW w:w="572" w:type="dxa"/>
            <w:shd w:val="clear" w:color="auto" w:fill="auto"/>
            <w:vAlign w:val="center"/>
          </w:tcPr>
          <w:p w14:paraId="4E30A293">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2</w:t>
            </w:r>
          </w:p>
        </w:tc>
        <w:tc>
          <w:tcPr>
            <w:tcW w:w="607" w:type="dxa"/>
            <w:shd w:val="clear" w:color="auto" w:fill="auto"/>
          </w:tcPr>
          <w:p w14:paraId="3AD9B28D">
            <w:pPr>
              <w:spacing w:line="288" w:lineRule="auto"/>
              <w:rPr>
                <w:rFonts w:ascii="微软雅黑" w:hAnsi="微软雅黑" w:eastAsia="微软雅黑"/>
                <w:bCs/>
                <w:sz w:val="18"/>
                <w:szCs w:val="18"/>
              </w:rPr>
            </w:pPr>
          </w:p>
        </w:tc>
        <w:tc>
          <w:tcPr>
            <w:tcW w:w="721" w:type="dxa"/>
            <w:shd w:val="clear" w:color="auto" w:fill="auto"/>
          </w:tcPr>
          <w:p w14:paraId="4CA39A32">
            <w:pPr>
              <w:spacing w:line="288" w:lineRule="auto"/>
              <w:rPr>
                <w:rFonts w:ascii="微软雅黑" w:hAnsi="微软雅黑" w:eastAsia="微软雅黑"/>
                <w:bCs/>
                <w:sz w:val="18"/>
                <w:szCs w:val="18"/>
              </w:rPr>
            </w:pPr>
          </w:p>
        </w:tc>
      </w:tr>
      <w:tr w14:paraId="28735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741" w:type="dxa"/>
            <w:vMerge w:val="continue"/>
            <w:shd w:val="clear" w:color="auto" w:fill="auto"/>
            <w:vAlign w:val="center"/>
          </w:tcPr>
          <w:p w14:paraId="543BFC4A">
            <w:pPr>
              <w:spacing w:line="288" w:lineRule="auto"/>
              <w:jc w:val="center"/>
              <w:rPr>
                <w:bCs/>
                <w:sz w:val="18"/>
                <w:szCs w:val="18"/>
              </w:rPr>
            </w:pPr>
          </w:p>
        </w:tc>
        <w:tc>
          <w:tcPr>
            <w:tcW w:w="1504" w:type="dxa"/>
            <w:shd w:val="clear" w:color="auto" w:fill="auto"/>
            <w:vAlign w:val="center"/>
          </w:tcPr>
          <w:p w14:paraId="1C4A8784">
            <w:pPr>
              <w:spacing w:line="288" w:lineRule="auto"/>
              <w:rPr>
                <w:bCs/>
                <w:sz w:val="18"/>
                <w:szCs w:val="18"/>
              </w:rPr>
            </w:pPr>
            <w:r>
              <w:rPr>
                <w:rFonts w:hint="eastAsia" w:ascii="微软雅黑" w:hAnsi="微软雅黑" w:eastAsia="微软雅黑"/>
                <w:bCs/>
                <w:sz w:val="18"/>
                <w:szCs w:val="18"/>
              </w:rPr>
              <w:t>探测器、手报按钮测试</w:t>
            </w:r>
          </w:p>
        </w:tc>
        <w:tc>
          <w:tcPr>
            <w:tcW w:w="4011" w:type="dxa"/>
            <w:shd w:val="clear" w:color="auto" w:fill="auto"/>
            <w:vAlign w:val="center"/>
          </w:tcPr>
          <w:p w14:paraId="723D8441">
            <w:pPr>
              <w:spacing w:line="288" w:lineRule="auto"/>
              <w:rPr>
                <w:bCs/>
                <w:sz w:val="18"/>
                <w:szCs w:val="18"/>
              </w:rPr>
            </w:pPr>
            <w:r>
              <w:rPr>
                <w:rFonts w:hint="eastAsia" w:ascii="微软雅黑" w:hAnsi="微软雅黑" w:eastAsia="微软雅黑"/>
                <w:bCs/>
                <w:sz w:val="18"/>
                <w:szCs w:val="18"/>
              </w:rPr>
              <w:t>按计划（每月至少5%或按规范）对探测器（烟感、温感）和手动报警按钮进行功能性测试（测试仪触发/吹烟测试），确认报警准确。</w:t>
            </w:r>
          </w:p>
        </w:tc>
        <w:tc>
          <w:tcPr>
            <w:tcW w:w="572" w:type="dxa"/>
            <w:shd w:val="clear" w:color="auto" w:fill="auto"/>
            <w:vAlign w:val="center"/>
          </w:tcPr>
          <w:p w14:paraId="3D079F62">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5</w:t>
            </w:r>
          </w:p>
        </w:tc>
        <w:tc>
          <w:tcPr>
            <w:tcW w:w="607" w:type="dxa"/>
            <w:shd w:val="clear" w:color="auto" w:fill="auto"/>
          </w:tcPr>
          <w:p w14:paraId="687A507C">
            <w:pPr>
              <w:spacing w:line="288" w:lineRule="auto"/>
              <w:rPr>
                <w:rFonts w:ascii="微软雅黑" w:hAnsi="微软雅黑" w:eastAsia="微软雅黑"/>
                <w:bCs/>
                <w:sz w:val="18"/>
                <w:szCs w:val="18"/>
              </w:rPr>
            </w:pPr>
          </w:p>
        </w:tc>
        <w:tc>
          <w:tcPr>
            <w:tcW w:w="721" w:type="dxa"/>
            <w:shd w:val="clear" w:color="auto" w:fill="auto"/>
          </w:tcPr>
          <w:p w14:paraId="376E95BD">
            <w:pPr>
              <w:spacing w:line="288" w:lineRule="auto"/>
              <w:rPr>
                <w:rFonts w:ascii="微软雅黑" w:hAnsi="微软雅黑" w:eastAsia="微软雅黑"/>
                <w:bCs/>
                <w:sz w:val="18"/>
                <w:szCs w:val="18"/>
              </w:rPr>
            </w:pPr>
          </w:p>
        </w:tc>
      </w:tr>
      <w:tr w14:paraId="2CD49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741" w:type="dxa"/>
            <w:vMerge w:val="continue"/>
            <w:shd w:val="clear" w:color="auto" w:fill="auto"/>
            <w:vAlign w:val="center"/>
          </w:tcPr>
          <w:p w14:paraId="6B84ECC1">
            <w:pPr>
              <w:spacing w:line="288" w:lineRule="auto"/>
              <w:jc w:val="center"/>
              <w:rPr>
                <w:bCs/>
                <w:sz w:val="18"/>
                <w:szCs w:val="18"/>
              </w:rPr>
            </w:pPr>
          </w:p>
        </w:tc>
        <w:tc>
          <w:tcPr>
            <w:tcW w:w="1504" w:type="dxa"/>
            <w:shd w:val="clear" w:color="auto" w:fill="auto"/>
            <w:vAlign w:val="center"/>
          </w:tcPr>
          <w:p w14:paraId="657B9BE0">
            <w:pPr>
              <w:spacing w:line="288" w:lineRule="auto"/>
              <w:rPr>
                <w:bCs/>
                <w:sz w:val="18"/>
                <w:szCs w:val="18"/>
              </w:rPr>
            </w:pPr>
            <w:r>
              <w:rPr>
                <w:rFonts w:hint="eastAsia" w:ascii="微软雅黑" w:hAnsi="微软雅黑" w:eastAsia="微软雅黑"/>
                <w:bCs/>
                <w:sz w:val="18"/>
                <w:szCs w:val="18"/>
              </w:rPr>
              <w:t>声光警报器测试</w:t>
            </w:r>
          </w:p>
        </w:tc>
        <w:tc>
          <w:tcPr>
            <w:tcW w:w="4011" w:type="dxa"/>
            <w:shd w:val="clear" w:color="auto" w:fill="auto"/>
            <w:vAlign w:val="center"/>
          </w:tcPr>
          <w:p w14:paraId="5217D2A4">
            <w:pPr>
              <w:spacing w:line="288" w:lineRule="auto"/>
              <w:rPr>
                <w:bCs/>
                <w:sz w:val="18"/>
                <w:szCs w:val="18"/>
              </w:rPr>
            </w:pPr>
            <w:r>
              <w:rPr>
                <w:rFonts w:hint="eastAsia" w:ascii="微软雅黑" w:hAnsi="微软雅黑" w:eastAsia="微软雅黑"/>
                <w:bCs/>
                <w:sz w:val="18"/>
                <w:szCs w:val="18"/>
              </w:rPr>
              <w:t>按计划进行声光警报器启动测试，确认声响、光闪功能正常，覆盖区域清晰可辨。</w:t>
            </w:r>
          </w:p>
        </w:tc>
        <w:tc>
          <w:tcPr>
            <w:tcW w:w="572" w:type="dxa"/>
            <w:shd w:val="clear" w:color="auto" w:fill="auto"/>
            <w:vAlign w:val="center"/>
          </w:tcPr>
          <w:p w14:paraId="76F8B77D">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5</w:t>
            </w:r>
          </w:p>
        </w:tc>
        <w:tc>
          <w:tcPr>
            <w:tcW w:w="607" w:type="dxa"/>
            <w:shd w:val="clear" w:color="auto" w:fill="auto"/>
          </w:tcPr>
          <w:p w14:paraId="3EA4356A">
            <w:pPr>
              <w:spacing w:line="288" w:lineRule="auto"/>
              <w:rPr>
                <w:rFonts w:ascii="微软雅黑" w:hAnsi="微软雅黑" w:eastAsia="微软雅黑"/>
                <w:bCs/>
                <w:sz w:val="18"/>
                <w:szCs w:val="18"/>
              </w:rPr>
            </w:pPr>
          </w:p>
        </w:tc>
        <w:tc>
          <w:tcPr>
            <w:tcW w:w="721" w:type="dxa"/>
            <w:shd w:val="clear" w:color="auto" w:fill="auto"/>
          </w:tcPr>
          <w:p w14:paraId="3CA1F8DA">
            <w:pPr>
              <w:spacing w:line="288" w:lineRule="auto"/>
              <w:rPr>
                <w:rFonts w:ascii="微软雅黑" w:hAnsi="微软雅黑" w:eastAsia="微软雅黑"/>
                <w:bCs/>
                <w:sz w:val="18"/>
                <w:szCs w:val="18"/>
              </w:rPr>
            </w:pPr>
          </w:p>
        </w:tc>
      </w:tr>
      <w:tr w14:paraId="62D95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741" w:type="dxa"/>
            <w:vMerge w:val="continue"/>
            <w:shd w:val="clear" w:color="auto" w:fill="auto"/>
            <w:vAlign w:val="center"/>
          </w:tcPr>
          <w:p w14:paraId="72F55B4F">
            <w:pPr>
              <w:spacing w:line="288" w:lineRule="auto"/>
              <w:jc w:val="center"/>
              <w:rPr>
                <w:bCs/>
                <w:sz w:val="18"/>
                <w:szCs w:val="18"/>
              </w:rPr>
            </w:pPr>
          </w:p>
        </w:tc>
        <w:tc>
          <w:tcPr>
            <w:tcW w:w="1504" w:type="dxa"/>
            <w:shd w:val="clear" w:color="auto" w:fill="auto"/>
            <w:vAlign w:val="center"/>
          </w:tcPr>
          <w:p w14:paraId="49BCEA2C">
            <w:pPr>
              <w:spacing w:line="288" w:lineRule="auto"/>
              <w:rPr>
                <w:bCs/>
                <w:sz w:val="18"/>
                <w:szCs w:val="18"/>
              </w:rPr>
            </w:pPr>
            <w:r>
              <w:rPr>
                <w:rFonts w:hint="eastAsia" w:ascii="微软雅黑" w:hAnsi="微软雅黑" w:eastAsia="微软雅黑"/>
                <w:bCs/>
                <w:sz w:val="18"/>
                <w:szCs w:val="18"/>
              </w:rPr>
              <w:t>联动控制功能测试</w:t>
            </w:r>
          </w:p>
        </w:tc>
        <w:tc>
          <w:tcPr>
            <w:tcW w:w="4011" w:type="dxa"/>
            <w:shd w:val="clear" w:color="auto" w:fill="auto"/>
            <w:vAlign w:val="center"/>
          </w:tcPr>
          <w:p w14:paraId="6F707937">
            <w:pPr>
              <w:spacing w:line="288" w:lineRule="auto"/>
              <w:rPr>
                <w:bCs/>
                <w:sz w:val="18"/>
                <w:szCs w:val="18"/>
              </w:rPr>
            </w:pPr>
            <w:r>
              <w:rPr>
                <w:rFonts w:hint="eastAsia" w:ascii="微软雅黑" w:hAnsi="微软雅黑" w:eastAsia="微软雅黑"/>
                <w:bCs/>
                <w:sz w:val="18"/>
                <w:szCs w:val="18"/>
              </w:rPr>
              <w:t>按计划（重要联动功能至少每季度测一次）测试关键联动功能（如：报警后启动相关区域声光、关闭防火阀/门、切断非消防电源、启动排烟风机、迫降电梯等）是否准确有效。</w:t>
            </w:r>
          </w:p>
        </w:tc>
        <w:tc>
          <w:tcPr>
            <w:tcW w:w="572" w:type="dxa"/>
            <w:shd w:val="clear" w:color="auto" w:fill="auto"/>
            <w:vAlign w:val="center"/>
          </w:tcPr>
          <w:p w14:paraId="48E72E03">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5</w:t>
            </w:r>
          </w:p>
        </w:tc>
        <w:tc>
          <w:tcPr>
            <w:tcW w:w="607" w:type="dxa"/>
            <w:shd w:val="clear" w:color="auto" w:fill="auto"/>
          </w:tcPr>
          <w:p w14:paraId="67DD0CAB">
            <w:pPr>
              <w:spacing w:line="288" w:lineRule="auto"/>
              <w:rPr>
                <w:rFonts w:ascii="微软雅黑" w:hAnsi="微软雅黑" w:eastAsia="微软雅黑"/>
                <w:bCs/>
                <w:sz w:val="18"/>
                <w:szCs w:val="18"/>
              </w:rPr>
            </w:pPr>
          </w:p>
        </w:tc>
        <w:tc>
          <w:tcPr>
            <w:tcW w:w="721" w:type="dxa"/>
            <w:shd w:val="clear" w:color="auto" w:fill="auto"/>
          </w:tcPr>
          <w:p w14:paraId="263BE553">
            <w:pPr>
              <w:spacing w:line="288" w:lineRule="auto"/>
              <w:rPr>
                <w:rFonts w:ascii="微软雅黑" w:hAnsi="微软雅黑" w:eastAsia="微软雅黑"/>
                <w:bCs/>
                <w:sz w:val="18"/>
                <w:szCs w:val="18"/>
              </w:rPr>
            </w:pPr>
          </w:p>
        </w:tc>
      </w:tr>
      <w:tr w14:paraId="28906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3" w:hRule="atLeast"/>
          <w:jc w:val="center"/>
        </w:trPr>
        <w:tc>
          <w:tcPr>
            <w:tcW w:w="741" w:type="dxa"/>
            <w:vMerge w:val="continue"/>
            <w:shd w:val="clear" w:color="auto" w:fill="auto"/>
            <w:vAlign w:val="center"/>
          </w:tcPr>
          <w:p w14:paraId="46B2F49C">
            <w:pPr>
              <w:spacing w:line="288" w:lineRule="auto"/>
              <w:jc w:val="center"/>
              <w:rPr>
                <w:bCs/>
                <w:sz w:val="18"/>
                <w:szCs w:val="18"/>
              </w:rPr>
            </w:pPr>
          </w:p>
        </w:tc>
        <w:tc>
          <w:tcPr>
            <w:tcW w:w="1504" w:type="dxa"/>
            <w:shd w:val="clear" w:color="auto" w:fill="auto"/>
            <w:vAlign w:val="center"/>
          </w:tcPr>
          <w:p w14:paraId="5A5ED2F8">
            <w:pPr>
              <w:spacing w:line="288" w:lineRule="auto"/>
              <w:rPr>
                <w:bCs/>
                <w:sz w:val="18"/>
                <w:szCs w:val="18"/>
              </w:rPr>
            </w:pPr>
            <w:r>
              <w:rPr>
                <w:rFonts w:hint="eastAsia" w:ascii="微软雅黑" w:hAnsi="微软雅黑" w:eastAsia="微软雅黑"/>
                <w:bCs/>
                <w:sz w:val="18"/>
                <w:szCs w:val="18"/>
              </w:rPr>
              <w:t>故障、报警事件处理</w:t>
            </w:r>
          </w:p>
        </w:tc>
        <w:tc>
          <w:tcPr>
            <w:tcW w:w="4011" w:type="dxa"/>
            <w:shd w:val="clear" w:color="auto" w:fill="auto"/>
            <w:vAlign w:val="center"/>
          </w:tcPr>
          <w:p w14:paraId="02D06D2F">
            <w:pPr>
              <w:spacing w:line="288" w:lineRule="auto"/>
              <w:rPr>
                <w:bCs/>
                <w:sz w:val="18"/>
                <w:szCs w:val="18"/>
              </w:rPr>
            </w:pPr>
            <w:r>
              <w:rPr>
                <w:rFonts w:hint="eastAsia" w:ascii="微软雅黑" w:hAnsi="微软雅黑" w:eastAsia="微软雅黑"/>
                <w:bCs/>
                <w:sz w:val="18"/>
                <w:szCs w:val="18"/>
              </w:rPr>
              <w:t>对系统产生的各类故障（探测器故障、线路故障、通讯故障等）及误报警事件及时响应、准确排查、有效修复并记录在案。</w:t>
            </w:r>
          </w:p>
        </w:tc>
        <w:tc>
          <w:tcPr>
            <w:tcW w:w="572" w:type="dxa"/>
            <w:shd w:val="clear" w:color="auto" w:fill="auto"/>
            <w:vAlign w:val="center"/>
          </w:tcPr>
          <w:p w14:paraId="10F94592">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5</w:t>
            </w:r>
          </w:p>
        </w:tc>
        <w:tc>
          <w:tcPr>
            <w:tcW w:w="607" w:type="dxa"/>
            <w:shd w:val="clear" w:color="auto" w:fill="auto"/>
          </w:tcPr>
          <w:p w14:paraId="45EEACEF">
            <w:pPr>
              <w:spacing w:line="288" w:lineRule="auto"/>
              <w:rPr>
                <w:rFonts w:ascii="微软雅黑" w:hAnsi="微软雅黑" w:eastAsia="微软雅黑"/>
                <w:bCs/>
                <w:sz w:val="18"/>
                <w:szCs w:val="18"/>
              </w:rPr>
            </w:pPr>
          </w:p>
        </w:tc>
        <w:tc>
          <w:tcPr>
            <w:tcW w:w="721" w:type="dxa"/>
            <w:shd w:val="clear" w:color="auto" w:fill="auto"/>
          </w:tcPr>
          <w:p w14:paraId="706D34D2">
            <w:pPr>
              <w:spacing w:line="288" w:lineRule="auto"/>
              <w:rPr>
                <w:rFonts w:ascii="微软雅黑" w:hAnsi="微软雅黑" w:eastAsia="微软雅黑"/>
                <w:bCs/>
                <w:sz w:val="18"/>
                <w:szCs w:val="18"/>
              </w:rPr>
            </w:pPr>
          </w:p>
        </w:tc>
      </w:tr>
      <w:tr w14:paraId="3A140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jc w:val="center"/>
        </w:trPr>
        <w:tc>
          <w:tcPr>
            <w:tcW w:w="741" w:type="dxa"/>
            <w:vMerge w:val="continue"/>
            <w:shd w:val="clear" w:color="auto" w:fill="auto"/>
            <w:vAlign w:val="center"/>
          </w:tcPr>
          <w:p w14:paraId="45E597C3">
            <w:pPr>
              <w:spacing w:line="288" w:lineRule="auto"/>
              <w:jc w:val="center"/>
              <w:rPr>
                <w:bCs/>
                <w:sz w:val="18"/>
                <w:szCs w:val="18"/>
              </w:rPr>
            </w:pPr>
          </w:p>
        </w:tc>
        <w:tc>
          <w:tcPr>
            <w:tcW w:w="1504" w:type="dxa"/>
            <w:shd w:val="clear" w:color="auto" w:fill="auto"/>
            <w:vAlign w:val="center"/>
          </w:tcPr>
          <w:p w14:paraId="13FBE31E">
            <w:pPr>
              <w:spacing w:line="288" w:lineRule="auto"/>
              <w:rPr>
                <w:bCs/>
                <w:sz w:val="18"/>
                <w:szCs w:val="18"/>
              </w:rPr>
            </w:pPr>
            <w:r>
              <w:rPr>
                <w:rFonts w:hint="eastAsia" w:ascii="微软雅黑" w:hAnsi="微软雅黑" w:eastAsia="微软雅黑"/>
                <w:bCs/>
                <w:sz w:val="18"/>
                <w:szCs w:val="18"/>
              </w:rPr>
              <w:t>消防控制室值班记录 、主机打印纸</w:t>
            </w:r>
          </w:p>
        </w:tc>
        <w:tc>
          <w:tcPr>
            <w:tcW w:w="4011" w:type="dxa"/>
            <w:shd w:val="clear" w:color="auto" w:fill="auto"/>
            <w:vAlign w:val="center"/>
          </w:tcPr>
          <w:p w14:paraId="4144B01E">
            <w:pPr>
              <w:spacing w:line="288" w:lineRule="auto"/>
              <w:rPr>
                <w:bCs/>
                <w:sz w:val="18"/>
                <w:szCs w:val="18"/>
              </w:rPr>
            </w:pPr>
            <w:r>
              <w:rPr>
                <w:rFonts w:hint="eastAsia" w:ascii="微软雅黑" w:hAnsi="微软雅黑" w:eastAsia="微软雅黑"/>
                <w:bCs/>
                <w:sz w:val="18"/>
                <w:szCs w:val="18"/>
              </w:rPr>
              <w:t>值班记录填写规范、完整；主机事件打印纸充足、更换及时，打印记录清晰可读并妥善存档。</w:t>
            </w:r>
          </w:p>
        </w:tc>
        <w:tc>
          <w:tcPr>
            <w:tcW w:w="572" w:type="dxa"/>
            <w:shd w:val="clear" w:color="auto" w:fill="auto"/>
            <w:vAlign w:val="center"/>
          </w:tcPr>
          <w:p w14:paraId="03254DE9">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3</w:t>
            </w:r>
          </w:p>
        </w:tc>
        <w:tc>
          <w:tcPr>
            <w:tcW w:w="607" w:type="dxa"/>
            <w:shd w:val="clear" w:color="auto" w:fill="auto"/>
          </w:tcPr>
          <w:p w14:paraId="492AA369">
            <w:pPr>
              <w:spacing w:line="288" w:lineRule="auto"/>
              <w:rPr>
                <w:rFonts w:ascii="微软雅黑" w:hAnsi="微软雅黑" w:eastAsia="微软雅黑"/>
                <w:bCs/>
                <w:sz w:val="18"/>
                <w:szCs w:val="18"/>
              </w:rPr>
            </w:pPr>
          </w:p>
        </w:tc>
        <w:tc>
          <w:tcPr>
            <w:tcW w:w="721" w:type="dxa"/>
            <w:shd w:val="clear" w:color="auto" w:fill="auto"/>
          </w:tcPr>
          <w:p w14:paraId="03CBBCBB">
            <w:pPr>
              <w:spacing w:line="288" w:lineRule="auto"/>
              <w:rPr>
                <w:rFonts w:ascii="微软雅黑" w:hAnsi="微软雅黑" w:eastAsia="微软雅黑"/>
                <w:bCs/>
                <w:sz w:val="18"/>
                <w:szCs w:val="18"/>
              </w:rPr>
            </w:pPr>
          </w:p>
        </w:tc>
      </w:tr>
      <w:tr w14:paraId="728B9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jc w:val="center"/>
        </w:trPr>
        <w:tc>
          <w:tcPr>
            <w:tcW w:w="741" w:type="dxa"/>
            <w:vMerge w:val="restart"/>
            <w:shd w:val="clear" w:color="auto" w:fill="auto"/>
            <w:vAlign w:val="center"/>
          </w:tcPr>
          <w:p w14:paraId="2CF540C2">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 xml:space="preserve">响应速度 、问题处理 </w:t>
            </w:r>
          </w:p>
          <w:p w14:paraId="57C21CF4">
            <w:pPr>
              <w:spacing w:line="288" w:lineRule="auto"/>
              <w:jc w:val="center"/>
              <w:rPr>
                <w:bCs/>
                <w:sz w:val="18"/>
                <w:szCs w:val="18"/>
              </w:rPr>
            </w:pPr>
            <w:r>
              <w:rPr>
                <w:rFonts w:hint="eastAsia" w:ascii="微软雅黑" w:hAnsi="微软雅黑" w:eastAsia="微软雅黑"/>
                <w:bCs/>
                <w:sz w:val="18"/>
                <w:szCs w:val="18"/>
              </w:rPr>
              <w:t>20</w:t>
            </w:r>
          </w:p>
        </w:tc>
        <w:tc>
          <w:tcPr>
            <w:tcW w:w="1504" w:type="dxa"/>
            <w:shd w:val="clear" w:color="auto" w:fill="auto"/>
            <w:vAlign w:val="center"/>
          </w:tcPr>
          <w:p w14:paraId="4CDDAB9C">
            <w:pPr>
              <w:spacing w:line="288" w:lineRule="auto"/>
              <w:rPr>
                <w:bCs/>
                <w:sz w:val="18"/>
                <w:szCs w:val="18"/>
              </w:rPr>
            </w:pPr>
            <w:r>
              <w:rPr>
                <w:rFonts w:hint="eastAsia" w:ascii="微软雅黑" w:hAnsi="微软雅黑" w:eastAsia="微软雅黑"/>
                <w:bCs/>
                <w:sz w:val="18"/>
                <w:szCs w:val="18"/>
              </w:rPr>
              <w:t>日常报修响应时效</w:t>
            </w:r>
          </w:p>
        </w:tc>
        <w:tc>
          <w:tcPr>
            <w:tcW w:w="4011" w:type="dxa"/>
            <w:shd w:val="clear" w:color="auto" w:fill="auto"/>
            <w:vAlign w:val="center"/>
          </w:tcPr>
          <w:p w14:paraId="6F0D59E2">
            <w:pPr>
              <w:spacing w:line="288" w:lineRule="auto"/>
              <w:rPr>
                <w:bCs/>
                <w:sz w:val="18"/>
                <w:szCs w:val="18"/>
              </w:rPr>
            </w:pPr>
            <w:r>
              <w:rPr>
                <w:rFonts w:hint="eastAsia" w:ascii="微软雅黑" w:hAnsi="微软雅黑" w:eastAsia="微软雅黑"/>
                <w:bCs/>
                <w:sz w:val="18"/>
                <w:szCs w:val="18"/>
              </w:rPr>
              <w:t>接到医院非紧急报修后，响应时间（首次联系确认）≤ 2小时。</w:t>
            </w:r>
          </w:p>
        </w:tc>
        <w:tc>
          <w:tcPr>
            <w:tcW w:w="572" w:type="dxa"/>
            <w:shd w:val="clear" w:color="auto" w:fill="auto"/>
            <w:vAlign w:val="center"/>
          </w:tcPr>
          <w:p w14:paraId="6E3E279D">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2</w:t>
            </w:r>
          </w:p>
        </w:tc>
        <w:tc>
          <w:tcPr>
            <w:tcW w:w="607" w:type="dxa"/>
            <w:shd w:val="clear" w:color="auto" w:fill="auto"/>
          </w:tcPr>
          <w:p w14:paraId="61829D41">
            <w:pPr>
              <w:spacing w:line="288" w:lineRule="auto"/>
              <w:rPr>
                <w:rFonts w:ascii="微软雅黑" w:hAnsi="微软雅黑" w:eastAsia="微软雅黑"/>
                <w:bCs/>
                <w:sz w:val="18"/>
                <w:szCs w:val="18"/>
              </w:rPr>
            </w:pPr>
          </w:p>
        </w:tc>
        <w:tc>
          <w:tcPr>
            <w:tcW w:w="721" w:type="dxa"/>
            <w:shd w:val="clear" w:color="auto" w:fill="auto"/>
          </w:tcPr>
          <w:p w14:paraId="6AD7C41E">
            <w:pPr>
              <w:spacing w:line="288" w:lineRule="auto"/>
              <w:rPr>
                <w:rFonts w:ascii="微软雅黑" w:hAnsi="微软雅黑" w:eastAsia="微软雅黑"/>
                <w:bCs/>
                <w:sz w:val="18"/>
                <w:szCs w:val="18"/>
              </w:rPr>
            </w:pPr>
          </w:p>
        </w:tc>
      </w:tr>
      <w:tr w14:paraId="7F1EE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741" w:type="dxa"/>
            <w:vMerge w:val="continue"/>
            <w:shd w:val="clear" w:color="auto" w:fill="auto"/>
            <w:vAlign w:val="center"/>
          </w:tcPr>
          <w:p w14:paraId="70100FE8">
            <w:pPr>
              <w:spacing w:line="288" w:lineRule="auto"/>
              <w:jc w:val="center"/>
              <w:rPr>
                <w:bCs/>
                <w:sz w:val="18"/>
                <w:szCs w:val="18"/>
              </w:rPr>
            </w:pPr>
          </w:p>
        </w:tc>
        <w:tc>
          <w:tcPr>
            <w:tcW w:w="1504" w:type="dxa"/>
            <w:shd w:val="clear" w:color="auto" w:fill="auto"/>
            <w:vAlign w:val="center"/>
          </w:tcPr>
          <w:p w14:paraId="333F1E75">
            <w:pPr>
              <w:spacing w:line="288" w:lineRule="auto"/>
              <w:rPr>
                <w:bCs/>
                <w:sz w:val="18"/>
                <w:szCs w:val="18"/>
              </w:rPr>
            </w:pPr>
            <w:r>
              <w:rPr>
                <w:rFonts w:hint="eastAsia" w:ascii="微软雅黑" w:hAnsi="微软雅黑" w:eastAsia="微软雅黑"/>
                <w:bCs/>
                <w:sz w:val="18"/>
                <w:szCs w:val="18"/>
              </w:rPr>
              <w:t>日常报修到场时效</w:t>
            </w:r>
          </w:p>
        </w:tc>
        <w:tc>
          <w:tcPr>
            <w:tcW w:w="4011" w:type="dxa"/>
            <w:shd w:val="clear" w:color="auto" w:fill="auto"/>
            <w:vAlign w:val="center"/>
          </w:tcPr>
          <w:p w14:paraId="17804CFE">
            <w:pPr>
              <w:spacing w:line="288" w:lineRule="auto"/>
              <w:rPr>
                <w:bCs/>
                <w:sz w:val="18"/>
                <w:szCs w:val="18"/>
              </w:rPr>
            </w:pPr>
            <w:r>
              <w:rPr>
                <w:rFonts w:hint="eastAsia" w:ascii="微软雅黑" w:hAnsi="微软雅黑" w:eastAsia="微软雅黑"/>
                <w:bCs/>
                <w:sz w:val="18"/>
                <w:szCs w:val="18"/>
              </w:rPr>
              <w:t>接到医院非紧急报修后，技术人员到场时间 ≤ 4小时（或按合同约定更严标准）。</w:t>
            </w:r>
          </w:p>
        </w:tc>
        <w:tc>
          <w:tcPr>
            <w:tcW w:w="572" w:type="dxa"/>
            <w:shd w:val="clear" w:color="auto" w:fill="auto"/>
            <w:vAlign w:val="center"/>
          </w:tcPr>
          <w:p w14:paraId="301661A0">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3</w:t>
            </w:r>
          </w:p>
        </w:tc>
        <w:tc>
          <w:tcPr>
            <w:tcW w:w="607" w:type="dxa"/>
            <w:shd w:val="clear" w:color="auto" w:fill="auto"/>
          </w:tcPr>
          <w:p w14:paraId="65ABF730">
            <w:pPr>
              <w:spacing w:line="288" w:lineRule="auto"/>
              <w:rPr>
                <w:rFonts w:ascii="微软雅黑" w:hAnsi="微软雅黑" w:eastAsia="微软雅黑"/>
                <w:bCs/>
                <w:sz w:val="18"/>
                <w:szCs w:val="18"/>
              </w:rPr>
            </w:pPr>
          </w:p>
        </w:tc>
        <w:tc>
          <w:tcPr>
            <w:tcW w:w="721" w:type="dxa"/>
            <w:shd w:val="clear" w:color="auto" w:fill="auto"/>
          </w:tcPr>
          <w:p w14:paraId="1136D1E5">
            <w:pPr>
              <w:spacing w:line="288" w:lineRule="auto"/>
              <w:rPr>
                <w:rFonts w:ascii="微软雅黑" w:hAnsi="微软雅黑" w:eastAsia="微软雅黑"/>
                <w:bCs/>
                <w:sz w:val="18"/>
                <w:szCs w:val="18"/>
              </w:rPr>
            </w:pPr>
          </w:p>
        </w:tc>
      </w:tr>
      <w:tr w14:paraId="40B78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3" w:hRule="atLeast"/>
          <w:jc w:val="center"/>
        </w:trPr>
        <w:tc>
          <w:tcPr>
            <w:tcW w:w="741" w:type="dxa"/>
            <w:vMerge w:val="continue"/>
            <w:shd w:val="clear" w:color="auto" w:fill="auto"/>
            <w:vAlign w:val="center"/>
          </w:tcPr>
          <w:p w14:paraId="60D3C2AC">
            <w:pPr>
              <w:spacing w:line="288" w:lineRule="auto"/>
              <w:jc w:val="center"/>
              <w:rPr>
                <w:bCs/>
                <w:sz w:val="18"/>
                <w:szCs w:val="18"/>
              </w:rPr>
            </w:pPr>
          </w:p>
        </w:tc>
        <w:tc>
          <w:tcPr>
            <w:tcW w:w="1504" w:type="dxa"/>
            <w:shd w:val="clear" w:color="auto" w:fill="auto"/>
            <w:vAlign w:val="center"/>
          </w:tcPr>
          <w:p w14:paraId="36E0226B">
            <w:pPr>
              <w:spacing w:line="288" w:lineRule="auto"/>
              <w:rPr>
                <w:bCs/>
                <w:sz w:val="18"/>
                <w:szCs w:val="18"/>
              </w:rPr>
            </w:pPr>
            <w:r>
              <w:rPr>
                <w:rFonts w:hint="eastAsia" w:ascii="微软雅黑" w:hAnsi="微软雅黑" w:eastAsia="微软雅黑"/>
                <w:bCs/>
                <w:sz w:val="18"/>
                <w:szCs w:val="18"/>
              </w:rPr>
              <w:t>紧急故障响应时效 (影响系统运行)</w:t>
            </w:r>
          </w:p>
        </w:tc>
        <w:tc>
          <w:tcPr>
            <w:tcW w:w="4011" w:type="dxa"/>
            <w:shd w:val="clear" w:color="auto" w:fill="auto"/>
            <w:vAlign w:val="center"/>
          </w:tcPr>
          <w:p w14:paraId="4F9525DB">
            <w:pPr>
              <w:spacing w:line="288" w:lineRule="auto"/>
              <w:rPr>
                <w:bCs/>
                <w:sz w:val="18"/>
                <w:szCs w:val="18"/>
              </w:rPr>
            </w:pPr>
            <w:r>
              <w:rPr>
                <w:rFonts w:hint="eastAsia" w:ascii="微软雅黑" w:hAnsi="微软雅黑" w:eastAsia="微软雅黑"/>
                <w:bCs/>
                <w:sz w:val="18"/>
                <w:szCs w:val="18"/>
              </w:rPr>
              <w:t>接到消防系统重大故障（如主机瘫痪、主要回路故障、联动失效等）报修后，响应时间 ≤ 30分钟，到场时间 ≤ 2小时。</w:t>
            </w:r>
          </w:p>
        </w:tc>
        <w:tc>
          <w:tcPr>
            <w:tcW w:w="572" w:type="dxa"/>
            <w:shd w:val="clear" w:color="auto" w:fill="auto"/>
            <w:vAlign w:val="center"/>
          </w:tcPr>
          <w:p w14:paraId="27DA2B3C">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5</w:t>
            </w:r>
          </w:p>
        </w:tc>
        <w:tc>
          <w:tcPr>
            <w:tcW w:w="607" w:type="dxa"/>
            <w:shd w:val="clear" w:color="auto" w:fill="auto"/>
          </w:tcPr>
          <w:p w14:paraId="77B96D1E">
            <w:pPr>
              <w:spacing w:line="288" w:lineRule="auto"/>
              <w:rPr>
                <w:rFonts w:ascii="微软雅黑" w:hAnsi="微软雅黑" w:eastAsia="微软雅黑"/>
                <w:bCs/>
                <w:sz w:val="18"/>
                <w:szCs w:val="18"/>
              </w:rPr>
            </w:pPr>
          </w:p>
        </w:tc>
        <w:tc>
          <w:tcPr>
            <w:tcW w:w="721" w:type="dxa"/>
            <w:shd w:val="clear" w:color="auto" w:fill="auto"/>
          </w:tcPr>
          <w:p w14:paraId="1F9C0D50">
            <w:pPr>
              <w:spacing w:line="288" w:lineRule="auto"/>
              <w:rPr>
                <w:rFonts w:ascii="微软雅黑" w:hAnsi="微软雅黑" w:eastAsia="微软雅黑"/>
                <w:bCs/>
                <w:sz w:val="18"/>
                <w:szCs w:val="18"/>
              </w:rPr>
            </w:pPr>
          </w:p>
        </w:tc>
      </w:tr>
      <w:tr w14:paraId="21644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741" w:type="dxa"/>
            <w:vMerge w:val="continue"/>
            <w:shd w:val="clear" w:color="auto" w:fill="auto"/>
            <w:vAlign w:val="center"/>
          </w:tcPr>
          <w:p w14:paraId="5AFBFAE7">
            <w:pPr>
              <w:spacing w:line="288" w:lineRule="auto"/>
              <w:jc w:val="center"/>
              <w:rPr>
                <w:bCs/>
                <w:sz w:val="18"/>
                <w:szCs w:val="18"/>
              </w:rPr>
            </w:pPr>
          </w:p>
        </w:tc>
        <w:tc>
          <w:tcPr>
            <w:tcW w:w="1504" w:type="dxa"/>
            <w:shd w:val="clear" w:color="auto" w:fill="auto"/>
            <w:vAlign w:val="center"/>
          </w:tcPr>
          <w:p w14:paraId="0FD550CE">
            <w:pPr>
              <w:spacing w:line="288" w:lineRule="auto"/>
              <w:rPr>
                <w:bCs/>
                <w:sz w:val="18"/>
                <w:szCs w:val="18"/>
              </w:rPr>
            </w:pPr>
            <w:r>
              <w:rPr>
                <w:rFonts w:hint="eastAsia" w:ascii="微软雅黑" w:hAnsi="微软雅黑" w:eastAsia="微软雅黑"/>
                <w:bCs/>
                <w:sz w:val="18"/>
                <w:szCs w:val="18"/>
              </w:rPr>
              <w:t>一般故障修复时效</w:t>
            </w:r>
          </w:p>
        </w:tc>
        <w:tc>
          <w:tcPr>
            <w:tcW w:w="4011" w:type="dxa"/>
            <w:shd w:val="clear" w:color="auto" w:fill="auto"/>
            <w:vAlign w:val="center"/>
          </w:tcPr>
          <w:p w14:paraId="05899CFF">
            <w:pPr>
              <w:spacing w:line="288" w:lineRule="auto"/>
              <w:rPr>
                <w:bCs/>
                <w:sz w:val="18"/>
                <w:szCs w:val="18"/>
              </w:rPr>
            </w:pPr>
            <w:r>
              <w:rPr>
                <w:rFonts w:hint="eastAsia" w:ascii="微软雅黑" w:hAnsi="微软雅黑" w:eastAsia="微软雅黑"/>
                <w:bCs/>
                <w:sz w:val="18"/>
                <w:szCs w:val="18"/>
              </w:rPr>
              <w:t>80%以上的非重大故障在现场首次服务时修复或采取有效临时措施。</w:t>
            </w:r>
          </w:p>
        </w:tc>
        <w:tc>
          <w:tcPr>
            <w:tcW w:w="572" w:type="dxa"/>
            <w:shd w:val="clear" w:color="auto" w:fill="auto"/>
            <w:vAlign w:val="center"/>
          </w:tcPr>
          <w:p w14:paraId="0B5891EC">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2</w:t>
            </w:r>
          </w:p>
        </w:tc>
        <w:tc>
          <w:tcPr>
            <w:tcW w:w="607" w:type="dxa"/>
            <w:shd w:val="clear" w:color="auto" w:fill="auto"/>
          </w:tcPr>
          <w:p w14:paraId="5FE2AF73">
            <w:pPr>
              <w:spacing w:line="288" w:lineRule="auto"/>
              <w:rPr>
                <w:rFonts w:ascii="微软雅黑" w:hAnsi="微软雅黑" w:eastAsia="微软雅黑"/>
                <w:bCs/>
                <w:sz w:val="18"/>
                <w:szCs w:val="18"/>
              </w:rPr>
            </w:pPr>
          </w:p>
        </w:tc>
        <w:tc>
          <w:tcPr>
            <w:tcW w:w="721" w:type="dxa"/>
            <w:shd w:val="clear" w:color="auto" w:fill="auto"/>
          </w:tcPr>
          <w:p w14:paraId="1671A8C5">
            <w:pPr>
              <w:spacing w:line="288" w:lineRule="auto"/>
              <w:rPr>
                <w:rFonts w:ascii="微软雅黑" w:hAnsi="微软雅黑" w:eastAsia="微软雅黑"/>
                <w:bCs/>
                <w:sz w:val="18"/>
                <w:szCs w:val="18"/>
              </w:rPr>
            </w:pPr>
          </w:p>
        </w:tc>
      </w:tr>
      <w:tr w14:paraId="5505A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741" w:type="dxa"/>
            <w:vMerge w:val="continue"/>
            <w:shd w:val="clear" w:color="auto" w:fill="auto"/>
            <w:vAlign w:val="center"/>
          </w:tcPr>
          <w:p w14:paraId="1EFD6AB6">
            <w:pPr>
              <w:spacing w:line="288" w:lineRule="auto"/>
              <w:jc w:val="center"/>
              <w:rPr>
                <w:bCs/>
                <w:sz w:val="18"/>
                <w:szCs w:val="18"/>
              </w:rPr>
            </w:pPr>
          </w:p>
        </w:tc>
        <w:tc>
          <w:tcPr>
            <w:tcW w:w="1504" w:type="dxa"/>
            <w:shd w:val="clear" w:color="auto" w:fill="auto"/>
            <w:vAlign w:val="center"/>
          </w:tcPr>
          <w:p w14:paraId="7AF39717">
            <w:pPr>
              <w:spacing w:line="288" w:lineRule="auto"/>
              <w:rPr>
                <w:bCs/>
                <w:sz w:val="18"/>
                <w:szCs w:val="18"/>
              </w:rPr>
            </w:pPr>
            <w:r>
              <w:rPr>
                <w:rFonts w:hint="eastAsia" w:ascii="微软雅黑" w:hAnsi="微软雅黑" w:eastAsia="微软雅黑"/>
                <w:bCs/>
                <w:sz w:val="18"/>
                <w:szCs w:val="18"/>
              </w:rPr>
              <w:t>重大故障修复时效、应急措施</w:t>
            </w:r>
          </w:p>
        </w:tc>
        <w:tc>
          <w:tcPr>
            <w:tcW w:w="4011" w:type="dxa"/>
            <w:shd w:val="clear" w:color="auto" w:fill="auto"/>
            <w:vAlign w:val="center"/>
          </w:tcPr>
          <w:p w14:paraId="6DF8386D">
            <w:pPr>
              <w:spacing w:line="288" w:lineRule="auto"/>
              <w:rPr>
                <w:bCs/>
                <w:sz w:val="18"/>
                <w:szCs w:val="18"/>
              </w:rPr>
            </w:pPr>
            <w:r>
              <w:rPr>
                <w:rFonts w:hint="eastAsia" w:ascii="微软雅黑" w:hAnsi="微软雅黑" w:eastAsia="微软雅黑"/>
                <w:bCs/>
                <w:sz w:val="18"/>
                <w:szCs w:val="18"/>
              </w:rPr>
              <w:t>重大故障有明确修复时间计划，并在承诺时间内完成；修复前提供有效的临时安全防护措施及方案。</w:t>
            </w:r>
          </w:p>
        </w:tc>
        <w:tc>
          <w:tcPr>
            <w:tcW w:w="572" w:type="dxa"/>
            <w:shd w:val="clear" w:color="auto" w:fill="auto"/>
            <w:vAlign w:val="center"/>
          </w:tcPr>
          <w:p w14:paraId="66999D2A">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5</w:t>
            </w:r>
          </w:p>
        </w:tc>
        <w:tc>
          <w:tcPr>
            <w:tcW w:w="607" w:type="dxa"/>
            <w:shd w:val="clear" w:color="auto" w:fill="auto"/>
          </w:tcPr>
          <w:p w14:paraId="2E2F3FEE">
            <w:pPr>
              <w:spacing w:line="288" w:lineRule="auto"/>
              <w:rPr>
                <w:rFonts w:ascii="微软雅黑" w:hAnsi="微软雅黑" w:eastAsia="微软雅黑"/>
                <w:bCs/>
                <w:sz w:val="18"/>
                <w:szCs w:val="18"/>
              </w:rPr>
            </w:pPr>
          </w:p>
        </w:tc>
        <w:tc>
          <w:tcPr>
            <w:tcW w:w="721" w:type="dxa"/>
            <w:shd w:val="clear" w:color="auto" w:fill="auto"/>
          </w:tcPr>
          <w:p w14:paraId="65B467F9">
            <w:pPr>
              <w:spacing w:line="288" w:lineRule="auto"/>
              <w:rPr>
                <w:rFonts w:ascii="微软雅黑" w:hAnsi="微软雅黑" w:eastAsia="微软雅黑"/>
                <w:bCs/>
                <w:sz w:val="18"/>
                <w:szCs w:val="18"/>
              </w:rPr>
            </w:pPr>
          </w:p>
        </w:tc>
      </w:tr>
      <w:tr w14:paraId="33B1C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741" w:type="dxa"/>
            <w:vMerge w:val="continue"/>
            <w:shd w:val="clear" w:color="auto" w:fill="auto"/>
            <w:vAlign w:val="center"/>
          </w:tcPr>
          <w:p w14:paraId="54AA3A59">
            <w:pPr>
              <w:spacing w:line="288" w:lineRule="auto"/>
              <w:jc w:val="center"/>
              <w:rPr>
                <w:bCs/>
                <w:sz w:val="18"/>
                <w:szCs w:val="18"/>
              </w:rPr>
            </w:pPr>
          </w:p>
        </w:tc>
        <w:tc>
          <w:tcPr>
            <w:tcW w:w="1504" w:type="dxa"/>
            <w:shd w:val="clear" w:color="auto" w:fill="auto"/>
            <w:vAlign w:val="center"/>
          </w:tcPr>
          <w:p w14:paraId="218D39EE">
            <w:pPr>
              <w:spacing w:line="288" w:lineRule="auto"/>
              <w:rPr>
                <w:bCs/>
                <w:sz w:val="18"/>
                <w:szCs w:val="18"/>
              </w:rPr>
            </w:pPr>
            <w:r>
              <w:rPr>
                <w:rFonts w:hint="eastAsia" w:ascii="微软雅黑" w:hAnsi="微软雅黑" w:eastAsia="微软雅黑"/>
                <w:bCs/>
                <w:sz w:val="18"/>
                <w:szCs w:val="18"/>
              </w:rPr>
              <w:t>故障记录、分析报告</w:t>
            </w:r>
          </w:p>
        </w:tc>
        <w:tc>
          <w:tcPr>
            <w:tcW w:w="4011" w:type="dxa"/>
            <w:shd w:val="clear" w:color="auto" w:fill="auto"/>
            <w:vAlign w:val="center"/>
          </w:tcPr>
          <w:p w14:paraId="41F431E2">
            <w:pPr>
              <w:spacing w:line="288" w:lineRule="auto"/>
              <w:rPr>
                <w:bCs/>
                <w:sz w:val="18"/>
                <w:szCs w:val="18"/>
              </w:rPr>
            </w:pPr>
            <w:r>
              <w:rPr>
                <w:rFonts w:hint="eastAsia" w:ascii="微软雅黑" w:hAnsi="微软雅黑" w:eastAsia="微软雅黑"/>
                <w:bCs/>
                <w:sz w:val="18"/>
                <w:szCs w:val="18"/>
              </w:rPr>
              <w:t>所有报修及故障处理有完整记录（包括故障现象、原因分析、处理过程、修复结果、更换部件）。对频发/重大故障提供分析报告及预防措施。</w:t>
            </w:r>
          </w:p>
        </w:tc>
        <w:tc>
          <w:tcPr>
            <w:tcW w:w="572" w:type="dxa"/>
            <w:shd w:val="clear" w:color="auto" w:fill="auto"/>
            <w:vAlign w:val="center"/>
          </w:tcPr>
          <w:p w14:paraId="502A7D72">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3</w:t>
            </w:r>
          </w:p>
        </w:tc>
        <w:tc>
          <w:tcPr>
            <w:tcW w:w="607" w:type="dxa"/>
            <w:shd w:val="clear" w:color="auto" w:fill="auto"/>
          </w:tcPr>
          <w:p w14:paraId="091B7029">
            <w:pPr>
              <w:spacing w:line="288" w:lineRule="auto"/>
              <w:rPr>
                <w:rFonts w:ascii="微软雅黑" w:hAnsi="微软雅黑" w:eastAsia="微软雅黑"/>
                <w:bCs/>
                <w:sz w:val="18"/>
                <w:szCs w:val="18"/>
              </w:rPr>
            </w:pPr>
          </w:p>
        </w:tc>
        <w:tc>
          <w:tcPr>
            <w:tcW w:w="721" w:type="dxa"/>
            <w:shd w:val="clear" w:color="auto" w:fill="auto"/>
          </w:tcPr>
          <w:p w14:paraId="7CAA7E07">
            <w:pPr>
              <w:spacing w:line="288" w:lineRule="auto"/>
              <w:rPr>
                <w:rFonts w:ascii="微软雅黑" w:hAnsi="微软雅黑" w:eastAsia="微软雅黑"/>
                <w:bCs/>
                <w:sz w:val="18"/>
                <w:szCs w:val="18"/>
              </w:rPr>
            </w:pPr>
          </w:p>
        </w:tc>
      </w:tr>
      <w:tr w14:paraId="1DC16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jc w:val="center"/>
        </w:trPr>
        <w:tc>
          <w:tcPr>
            <w:tcW w:w="741" w:type="dxa"/>
            <w:vMerge w:val="restart"/>
            <w:shd w:val="clear" w:color="auto" w:fill="auto"/>
            <w:vAlign w:val="center"/>
          </w:tcPr>
          <w:p w14:paraId="4653AD8D">
            <w:pPr>
              <w:pStyle w:val="2"/>
              <w:spacing w:line="288" w:lineRule="auto"/>
              <w:jc w:val="center"/>
              <w:rPr>
                <w:rFonts w:ascii="微软雅黑" w:hAnsi="微软雅黑" w:eastAsia="微软雅黑"/>
                <w:b w:val="0"/>
                <w:sz w:val="18"/>
                <w:szCs w:val="18"/>
              </w:rPr>
            </w:pPr>
            <w:r>
              <w:rPr>
                <w:rFonts w:hint="eastAsia" w:ascii="微软雅黑" w:hAnsi="微软雅黑" w:eastAsia="微软雅黑"/>
                <w:b w:val="0"/>
                <w:sz w:val="18"/>
                <w:szCs w:val="18"/>
              </w:rPr>
              <w:t xml:space="preserve">文档管理 、沟通协作 </w:t>
            </w:r>
          </w:p>
          <w:p w14:paraId="1335E17A">
            <w:pPr>
              <w:pStyle w:val="2"/>
              <w:spacing w:line="288" w:lineRule="auto"/>
              <w:jc w:val="center"/>
              <w:rPr>
                <w:b w:val="0"/>
                <w:sz w:val="18"/>
                <w:szCs w:val="18"/>
              </w:rPr>
            </w:pPr>
            <w:r>
              <w:rPr>
                <w:rFonts w:hint="eastAsia" w:ascii="微软雅黑" w:hAnsi="微软雅黑" w:eastAsia="微软雅黑"/>
                <w:b w:val="0"/>
                <w:sz w:val="18"/>
                <w:szCs w:val="18"/>
              </w:rPr>
              <w:t>15</w:t>
            </w:r>
          </w:p>
          <w:p w14:paraId="1517C457">
            <w:pPr>
              <w:spacing w:line="288" w:lineRule="auto"/>
              <w:jc w:val="center"/>
              <w:rPr>
                <w:bCs/>
                <w:sz w:val="18"/>
                <w:szCs w:val="18"/>
              </w:rPr>
            </w:pPr>
          </w:p>
        </w:tc>
        <w:tc>
          <w:tcPr>
            <w:tcW w:w="1504" w:type="dxa"/>
            <w:shd w:val="clear" w:color="auto" w:fill="auto"/>
            <w:vAlign w:val="center"/>
          </w:tcPr>
          <w:p w14:paraId="4BD3E7DD">
            <w:pPr>
              <w:spacing w:line="288" w:lineRule="auto"/>
              <w:rPr>
                <w:rFonts w:ascii="微软雅黑" w:hAnsi="微软雅黑" w:eastAsia="微软雅黑"/>
                <w:bCs/>
                <w:sz w:val="18"/>
                <w:szCs w:val="18"/>
              </w:rPr>
            </w:pPr>
            <w:r>
              <w:rPr>
                <w:rFonts w:hint="eastAsia" w:ascii="微软雅黑" w:hAnsi="微软雅黑" w:eastAsia="微软雅黑"/>
                <w:bCs/>
                <w:sz w:val="18"/>
                <w:szCs w:val="18"/>
              </w:rPr>
              <w:t>月度运维报告提交</w:t>
            </w:r>
          </w:p>
        </w:tc>
        <w:tc>
          <w:tcPr>
            <w:tcW w:w="4011" w:type="dxa"/>
            <w:shd w:val="clear" w:color="auto" w:fill="auto"/>
            <w:vAlign w:val="center"/>
          </w:tcPr>
          <w:p w14:paraId="1B72F436">
            <w:pPr>
              <w:spacing w:line="288" w:lineRule="auto"/>
              <w:rPr>
                <w:rFonts w:ascii="微软雅黑" w:hAnsi="微软雅黑" w:eastAsia="微软雅黑"/>
                <w:bCs/>
                <w:sz w:val="18"/>
                <w:szCs w:val="18"/>
              </w:rPr>
            </w:pPr>
            <w:r>
              <w:rPr>
                <w:rFonts w:hint="eastAsia" w:ascii="微软雅黑" w:hAnsi="微软雅黑" w:eastAsia="微软雅黑"/>
                <w:bCs/>
                <w:sz w:val="18"/>
                <w:szCs w:val="18"/>
              </w:rPr>
              <w:t>完整、规范的月度运维报告（含巡检、测试、维修、备件消耗、问题分析、下月计划等）在次月 5日前提交。</w:t>
            </w:r>
          </w:p>
        </w:tc>
        <w:tc>
          <w:tcPr>
            <w:tcW w:w="572" w:type="dxa"/>
            <w:shd w:val="clear" w:color="auto" w:fill="auto"/>
            <w:vAlign w:val="center"/>
          </w:tcPr>
          <w:p w14:paraId="240F76D0">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2</w:t>
            </w:r>
          </w:p>
        </w:tc>
        <w:tc>
          <w:tcPr>
            <w:tcW w:w="607" w:type="dxa"/>
            <w:shd w:val="clear" w:color="auto" w:fill="auto"/>
          </w:tcPr>
          <w:p w14:paraId="004DD013">
            <w:pPr>
              <w:spacing w:line="288" w:lineRule="auto"/>
              <w:rPr>
                <w:rFonts w:ascii="微软雅黑" w:hAnsi="微软雅黑" w:eastAsia="微软雅黑"/>
                <w:bCs/>
                <w:sz w:val="18"/>
                <w:szCs w:val="18"/>
              </w:rPr>
            </w:pPr>
          </w:p>
        </w:tc>
        <w:tc>
          <w:tcPr>
            <w:tcW w:w="721" w:type="dxa"/>
            <w:shd w:val="clear" w:color="auto" w:fill="auto"/>
          </w:tcPr>
          <w:p w14:paraId="44341975">
            <w:pPr>
              <w:spacing w:line="288" w:lineRule="auto"/>
              <w:rPr>
                <w:rFonts w:ascii="微软雅黑" w:hAnsi="微软雅黑" w:eastAsia="微软雅黑"/>
                <w:bCs/>
                <w:sz w:val="18"/>
                <w:szCs w:val="18"/>
              </w:rPr>
            </w:pPr>
          </w:p>
        </w:tc>
      </w:tr>
      <w:tr w14:paraId="00E49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741" w:type="dxa"/>
            <w:vMerge w:val="continue"/>
            <w:shd w:val="clear" w:color="auto" w:fill="auto"/>
            <w:vAlign w:val="center"/>
          </w:tcPr>
          <w:p w14:paraId="20575EB0">
            <w:pPr>
              <w:spacing w:line="288" w:lineRule="auto"/>
              <w:jc w:val="center"/>
              <w:rPr>
                <w:bCs/>
                <w:sz w:val="18"/>
                <w:szCs w:val="18"/>
              </w:rPr>
            </w:pPr>
          </w:p>
        </w:tc>
        <w:tc>
          <w:tcPr>
            <w:tcW w:w="1504" w:type="dxa"/>
            <w:shd w:val="clear" w:color="auto" w:fill="auto"/>
            <w:vAlign w:val="center"/>
          </w:tcPr>
          <w:p w14:paraId="52D840C1">
            <w:pPr>
              <w:spacing w:line="288" w:lineRule="auto"/>
              <w:rPr>
                <w:rFonts w:ascii="微软雅黑" w:hAnsi="微软雅黑" w:eastAsia="微软雅黑"/>
                <w:bCs/>
                <w:sz w:val="18"/>
                <w:szCs w:val="18"/>
              </w:rPr>
            </w:pPr>
            <w:r>
              <w:rPr>
                <w:rFonts w:hint="eastAsia" w:ascii="微软雅黑" w:hAnsi="微软雅黑" w:eastAsia="微软雅黑"/>
                <w:bCs/>
                <w:sz w:val="18"/>
                <w:szCs w:val="18"/>
              </w:rPr>
              <w:t>文档准确性、完整性</w:t>
            </w:r>
          </w:p>
        </w:tc>
        <w:tc>
          <w:tcPr>
            <w:tcW w:w="4011" w:type="dxa"/>
            <w:shd w:val="clear" w:color="auto" w:fill="auto"/>
            <w:vAlign w:val="center"/>
          </w:tcPr>
          <w:p w14:paraId="4D391C81">
            <w:pPr>
              <w:spacing w:line="288" w:lineRule="auto"/>
              <w:rPr>
                <w:rFonts w:ascii="微软雅黑" w:hAnsi="微软雅黑" w:eastAsia="微软雅黑"/>
                <w:bCs/>
                <w:sz w:val="18"/>
                <w:szCs w:val="18"/>
              </w:rPr>
            </w:pPr>
            <w:r>
              <w:rPr>
                <w:rFonts w:hint="eastAsia" w:ascii="微软雅黑" w:hAnsi="微软雅黑" w:eastAsia="微软雅黑"/>
                <w:bCs/>
                <w:sz w:val="18"/>
                <w:szCs w:val="18"/>
              </w:rPr>
              <w:t>提交的所有报告、记录、图纸（更新）清晰、准确、无遗漏，符合规范要求。</w:t>
            </w:r>
          </w:p>
        </w:tc>
        <w:tc>
          <w:tcPr>
            <w:tcW w:w="572" w:type="dxa"/>
            <w:shd w:val="clear" w:color="auto" w:fill="auto"/>
            <w:vAlign w:val="center"/>
          </w:tcPr>
          <w:p w14:paraId="23076C63">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2</w:t>
            </w:r>
          </w:p>
        </w:tc>
        <w:tc>
          <w:tcPr>
            <w:tcW w:w="607" w:type="dxa"/>
            <w:shd w:val="clear" w:color="auto" w:fill="auto"/>
          </w:tcPr>
          <w:p w14:paraId="6ED5DE8A">
            <w:pPr>
              <w:spacing w:line="288" w:lineRule="auto"/>
              <w:rPr>
                <w:rFonts w:ascii="微软雅黑" w:hAnsi="微软雅黑" w:eastAsia="微软雅黑"/>
                <w:bCs/>
                <w:sz w:val="18"/>
                <w:szCs w:val="18"/>
              </w:rPr>
            </w:pPr>
          </w:p>
        </w:tc>
        <w:tc>
          <w:tcPr>
            <w:tcW w:w="721" w:type="dxa"/>
            <w:shd w:val="clear" w:color="auto" w:fill="auto"/>
          </w:tcPr>
          <w:p w14:paraId="1DC74667">
            <w:pPr>
              <w:spacing w:line="288" w:lineRule="auto"/>
              <w:rPr>
                <w:rFonts w:ascii="微软雅黑" w:hAnsi="微软雅黑" w:eastAsia="微软雅黑"/>
                <w:bCs/>
                <w:sz w:val="18"/>
                <w:szCs w:val="18"/>
              </w:rPr>
            </w:pPr>
          </w:p>
        </w:tc>
      </w:tr>
      <w:tr w14:paraId="2126C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741" w:type="dxa"/>
            <w:vMerge w:val="continue"/>
            <w:shd w:val="clear" w:color="auto" w:fill="auto"/>
            <w:vAlign w:val="center"/>
          </w:tcPr>
          <w:p w14:paraId="5B9D329A">
            <w:pPr>
              <w:spacing w:line="288" w:lineRule="auto"/>
              <w:jc w:val="center"/>
              <w:rPr>
                <w:bCs/>
                <w:sz w:val="18"/>
                <w:szCs w:val="18"/>
              </w:rPr>
            </w:pPr>
          </w:p>
        </w:tc>
        <w:tc>
          <w:tcPr>
            <w:tcW w:w="1504" w:type="dxa"/>
            <w:shd w:val="clear" w:color="auto" w:fill="auto"/>
            <w:vAlign w:val="center"/>
          </w:tcPr>
          <w:p w14:paraId="38AB3575">
            <w:pPr>
              <w:spacing w:line="288" w:lineRule="auto"/>
              <w:rPr>
                <w:rFonts w:ascii="微软雅黑" w:hAnsi="微软雅黑" w:eastAsia="微软雅黑"/>
                <w:bCs/>
                <w:sz w:val="18"/>
                <w:szCs w:val="18"/>
              </w:rPr>
            </w:pPr>
            <w:r>
              <w:rPr>
                <w:rFonts w:hint="eastAsia" w:ascii="微软雅黑" w:hAnsi="微软雅黑" w:eastAsia="微软雅黑"/>
                <w:bCs/>
                <w:sz w:val="18"/>
                <w:szCs w:val="18"/>
              </w:rPr>
              <w:t>档案管理</w:t>
            </w:r>
          </w:p>
        </w:tc>
        <w:tc>
          <w:tcPr>
            <w:tcW w:w="4011" w:type="dxa"/>
            <w:shd w:val="clear" w:color="auto" w:fill="auto"/>
            <w:vAlign w:val="center"/>
          </w:tcPr>
          <w:p w14:paraId="1B2EA3F2">
            <w:pPr>
              <w:spacing w:line="288" w:lineRule="auto"/>
              <w:rPr>
                <w:rFonts w:ascii="微软雅黑" w:hAnsi="微软雅黑" w:eastAsia="微软雅黑"/>
                <w:bCs/>
                <w:sz w:val="18"/>
                <w:szCs w:val="18"/>
              </w:rPr>
            </w:pPr>
            <w:r>
              <w:rPr>
                <w:rFonts w:hint="eastAsia" w:ascii="微软雅黑" w:hAnsi="微软雅黑" w:eastAsia="微软雅黑"/>
                <w:bCs/>
                <w:sz w:val="18"/>
                <w:szCs w:val="18"/>
              </w:rPr>
              <w:t>设备巡检卡、测试记录、维修工单、备件更换记录等原始资料在现场或公司妥善存档，方便查阅。</w:t>
            </w:r>
          </w:p>
        </w:tc>
        <w:tc>
          <w:tcPr>
            <w:tcW w:w="572" w:type="dxa"/>
            <w:shd w:val="clear" w:color="auto" w:fill="auto"/>
            <w:vAlign w:val="center"/>
          </w:tcPr>
          <w:p w14:paraId="6754379B">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2</w:t>
            </w:r>
          </w:p>
        </w:tc>
        <w:tc>
          <w:tcPr>
            <w:tcW w:w="607" w:type="dxa"/>
            <w:shd w:val="clear" w:color="auto" w:fill="auto"/>
          </w:tcPr>
          <w:p w14:paraId="24E61418">
            <w:pPr>
              <w:spacing w:line="288" w:lineRule="auto"/>
              <w:rPr>
                <w:rFonts w:ascii="微软雅黑" w:hAnsi="微软雅黑" w:eastAsia="微软雅黑"/>
                <w:bCs/>
                <w:sz w:val="18"/>
                <w:szCs w:val="18"/>
              </w:rPr>
            </w:pPr>
          </w:p>
        </w:tc>
        <w:tc>
          <w:tcPr>
            <w:tcW w:w="721" w:type="dxa"/>
            <w:shd w:val="clear" w:color="auto" w:fill="auto"/>
          </w:tcPr>
          <w:p w14:paraId="299DADF1">
            <w:pPr>
              <w:spacing w:line="288" w:lineRule="auto"/>
              <w:rPr>
                <w:rFonts w:ascii="微软雅黑" w:hAnsi="微软雅黑" w:eastAsia="微软雅黑"/>
                <w:bCs/>
                <w:sz w:val="18"/>
                <w:szCs w:val="18"/>
              </w:rPr>
            </w:pPr>
          </w:p>
        </w:tc>
      </w:tr>
      <w:tr w14:paraId="033F0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3" w:hRule="atLeast"/>
          <w:jc w:val="center"/>
        </w:trPr>
        <w:tc>
          <w:tcPr>
            <w:tcW w:w="741" w:type="dxa"/>
            <w:vMerge w:val="continue"/>
            <w:shd w:val="clear" w:color="auto" w:fill="auto"/>
            <w:vAlign w:val="center"/>
          </w:tcPr>
          <w:p w14:paraId="687FE4B9">
            <w:pPr>
              <w:spacing w:line="288" w:lineRule="auto"/>
              <w:jc w:val="center"/>
              <w:rPr>
                <w:bCs/>
                <w:sz w:val="18"/>
                <w:szCs w:val="18"/>
              </w:rPr>
            </w:pPr>
          </w:p>
        </w:tc>
        <w:tc>
          <w:tcPr>
            <w:tcW w:w="1504" w:type="dxa"/>
            <w:shd w:val="clear" w:color="auto" w:fill="auto"/>
            <w:vAlign w:val="center"/>
          </w:tcPr>
          <w:p w14:paraId="0D767D14">
            <w:pPr>
              <w:spacing w:line="288" w:lineRule="auto"/>
              <w:rPr>
                <w:rFonts w:ascii="微软雅黑" w:hAnsi="微软雅黑" w:eastAsia="微软雅黑"/>
                <w:bCs/>
                <w:sz w:val="18"/>
                <w:szCs w:val="18"/>
              </w:rPr>
            </w:pPr>
            <w:r>
              <w:rPr>
                <w:rFonts w:hint="eastAsia" w:ascii="微软雅黑" w:hAnsi="微软雅黑" w:eastAsia="微软雅黑"/>
                <w:bCs/>
                <w:sz w:val="18"/>
                <w:szCs w:val="18"/>
              </w:rPr>
              <w:t>沟通顺畅性、主动性</w:t>
            </w:r>
          </w:p>
        </w:tc>
        <w:tc>
          <w:tcPr>
            <w:tcW w:w="4011" w:type="dxa"/>
            <w:shd w:val="clear" w:color="auto" w:fill="auto"/>
            <w:vAlign w:val="center"/>
          </w:tcPr>
          <w:p w14:paraId="15A92303">
            <w:pPr>
              <w:spacing w:line="288" w:lineRule="auto"/>
              <w:rPr>
                <w:rFonts w:ascii="微软雅黑" w:hAnsi="微软雅黑" w:eastAsia="微软雅黑"/>
                <w:bCs/>
                <w:sz w:val="18"/>
                <w:szCs w:val="18"/>
              </w:rPr>
            </w:pPr>
            <w:r>
              <w:rPr>
                <w:rFonts w:hint="eastAsia" w:ascii="微软雅黑" w:hAnsi="微软雅黑" w:eastAsia="微软雅黑"/>
                <w:bCs/>
                <w:sz w:val="18"/>
                <w:szCs w:val="18"/>
              </w:rPr>
              <w:t>与院方消防负责人、安保部门、科室联系人沟通顺畅、态度良好；定期主动汇报工作进展、发现的问题及解决方案建议。</w:t>
            </w:r>
          </w:p>
        </w:tc>
        <w:tc>
          <w:tcPr>
            <w:tcW w:w="572" w:type="dxa"/>
            <w:shd w:val="clear" w:color="auto" w:fill="auto"/>
            <w:vAlign w:val="center"/>
          </w:tcPr>
          <w:p w14:paraId="14B0ED27">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2</w:t>
            </w:r>
          </w:p>
        </w:tc>
        <w:tc>
          <w:tcPr>
            <w:tcW w:w="607" w:type="dxa"/>
            <w:shd w:val="clear" w:color="auto" w:fill="auto"/>
          </w:tcPr>
          <w:p w14:paraId="6286BA72">
            <w:pPr>
              <w:spacing w:line="288" w:lineRule="auto"/>
              <w:rPr>
                <w:rFonts w:ascii="微软雅黑" w:hAnsi="微软雅黑" w:eastAsia="微软雅黑"/>
                <w:bCs/>
                <w:sz w:val="18"/>
                <w:szCs w:val="18"/>
              </w:rPr>
            </w:pPr>
          </w:p>
        </w:tc>
        <w:tc>
          <w:tcPr>
            <w:tcW w:w="721" w:type="dxa"/>
            <w:shd w:val="clear" w:color="auto" w:fill="auto"/>
          </w:tcPr>
          <w:p w14:paraId="65AB99FA">
            <w:pPr>
              <w:spacing w:line="288" w:lineRule="auto"/>
              <w:rPr>
                <w:rFonts w:ascii="微软雅黑" w:hAnsi="微软雅黑" w:eastAsia="微软雅黑"/>
                <w:bCs/>
                <w:sz w:val="18"/>
                <w:szCs w:val="18"/>
              </w:rPr>
            </w:pPr>
          </w:p>
        </w:tc>
      </w:tr>
      <w:tr w14:paraId="3D316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741" w:type="dxa"/>
            <w:vMerge w:val="continue"/>
            <w:shd w:val="clear" w:color="auto" w:fill="auto"/>
            <w:vAlign w:val="center"/>
          </w:tcPr>
          <w:p w14:paraId="232D85D4">
            <w:pPr>
              <w:spacing w:line="288" w:lineRule="auto"/>
              <w:jc w:val="center"/>
              <w:rPr>
                <w:bCs/>
                <w:sz w:val="18"/>
                <w:szCs w:val="18"/>
              </w:rPr>
            </w:pPr>
          </w:p>
        </w:tc>
        <w:tc>
          <w:tcPr>
            <w:tcW w:w="1504" w:type="dxa"/>
            <w:shd w:val="clear" w:color="auto" w:fill="auto"/>
            <w:vAlign w:val="center"/>
          </w:tcPr>
          <w:p w14:paraId="2473ECC9">
            <w:pPr>
              <w:spacing w:line="288" w:lineRule="auto"/>
              <w:rPr>
                <w:rFonts w:ascii="微软雅黑" w:hAnsi="微软雅黑" w:eastAsia="微软雅黑"/>
                <w:bCs/>
                <w:sz w:val="18"/>
                <w:szCs w:val="18"/>
              </w:rPr>
            </w:pPr>
            <w:r>
              <w:rPr>
                <w:rFonts w:hint="eastAsia" w:ascii="微软雅黑" w:hAnsi="微软雅黑" w:eastAsia="微软雅黑"/>
                <w:bCs/>
                <w:sz w:val="18"/>
                <w:szCs w:val="18"/>
              </w:rPr>
              <w:t>培训支持</w:t>
            </w:r>
          </w:p>
        </w:tc>
        <w:tc>
          <w:tcPr>
            <w:tcW w:w="4011" w:type="dxa"/>
            <w:shd w:val="clear" w:color="auto" w:fill="auto"/>
            <w:vAlign w:val="center"/>
          </w:tcPr>
          <w:p w14:paraId="0E4FB28A">
            <w:pPr>
              <w:spacing w:line="288" w:lineRule="auto"/>
              <w:rPr>
                <w:rFonts w:ascii="微软雅黑" w:hAnsi="微软雅黑" w:eastAsia="微软雅黑"/>
                <w:bCs/>
                <w:sz w:val="18"/>
                <w:szCs w:val="18"/>
              </w:rPr>
            </w:pPr>
            <w:r>
              <w:rPr>
                <w:rFonts w:hint="eastAsia" w:ascii="微软雅黑" w:hAnsi="微软雅黑" w:eastAsia="微软雅黑"/>
                <w:bCs/>
                <w:sz w:val="18"/>
                <w:szCs w:val="18"/>
              </w:rPr>
              <w:t>按合同或院方要求，积极配合开展医护人员、安保人员的消防知识普及、设备操作或应急演练培训。</w:t>
            </w:r>
          </w:p>
        </w:tc>
        <w:tc>
          <w:tcPr>
            <w:tcW w:w="572" w:type="dxa"/>
            <w:shd w:val="clear" w:color="auto" w:fill="auto"/>
            <w:vAlign w:val="center"/>
          </w:tcPr>
          <w:p w14:paraId="2281119B">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2</w:t>
            </w:r>
          </w:p>
        </w:tc>
        <w:tc>
          <w:tcPr>
            <w:tcW w:w="607" w:type="dxa"/>
            <w:shd w:val="clear" w:color="auto" w:fill="auto"/>
          </w:tcPr>
          <w:p w14:paraId="4C8D26FF">
            <w:pPr>
              <w:spacing w:line="288" w:lineRule="auto"/>
              <w:rPr>
                <w:rFonts w:ascii="微软雅黑" w:hAnsi="微软雅黑" w:eastAsia="微软雅黑"/>
                <w:bCs/>
                <w:sz w:val="18"/>
                <w:szCs w:val="18"/>
              </w:rPr>
            </w:pPr>
          </w:p>
        </w:tc>
        <w:tc>
          <w:tcPr>
            <w:tcW w:w="721" w:type="dxa"/>
            <w:shd w:val="clear" w:color="auto" w:fill="auto"/>
          </w:tcPr>
          <w:p w14:paraId="5E1DED9C">
            <w:pPr>
              <w:spacing w:line="288" w:lineRule="auto"/>
              <w:rPr>
                <w:rFonts w:ascii="微软雅黑" w:hAnsi="微软雅黑" w:eastAsia="微软雅黑"/>
                <w:bCs/>
                <w:sz w:val="18"/>
                <w:szCs w:val="18"/>
              </w:rPr>
            </w:pPr>
          </w:p>
        </w:tc>
      </w:tr>
      <w:tr w14:paraId="2A41F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jc w:val="center"/>
        </w:trPr>
        <w:tc>
          <w:tcPr>
            <w:tcW w:w="741" w:type="dxa"/>
            <w:vMerge w:val="continue"/>
            <w:shd w:val="clear" w:color="auto" w:fill="auto"/>
            <w:vAlign w:val="center"/>
          </w:tcPr>
          <w:p w14:paraId="2B1DDA94">
            <w:pPr>
              <w:spacing w:line="288" w:lineRule="auto"/>
              <w:jc w:val="center"/>
              <w:rPr>
                <w:bCs/>
                <w:sz w:val="18"/>
                <w:szCs w:val="18"/>
              </w:rPr>
            </w:pPr>
          </w:p>
        </w:tc>
        <w:tc>
          <w:tcPr>
            <w:tcW w:w="1504" w:type="dxa"/>
            <w:shd w:val="clear" w:color="auto" w:fill="auto"/>
            <w:vAlign w:val="center"/>
          </w:tcPr>
          <w:p w14:paraId="33572CF1">
            <w:pPr>
              <w:spacing w:line="288" w:lineRule="auto"/>
              <w:rPr>
                <w:rFonts w:ascii="微软雅黑" w:hAnsi="微软雅黑" w:eastAsia="微软雅黑"/>
                <w:bCs/>
                <w:sz w:val="18"/>
                <w:szCs w:val="18"/>
              </w:rPr>
            </w:pPr>
            <w:r>
              <w:rPr>
                <w:rFonts w:hint="eastAsia" w:ascii="微软雅黑" w:hAnsi="微软雅黑" w:eastAsia="微软雅黑"/>
                <w:bCs/>
                <w:sz w:val="18"/>
                <w:szCs w:val="18"/>
              </w:rPr>
              <w:t>备品备件管理</w:t>
            </w:r>
          </w:p>
        </w:tc>
        <w:tc>
          <w:tcPr>
            <w:tcW w:w="4011" w:type="dxa"/>
            <w:shd w:val="clear" w:color="auto" w:fill="auto"/>
            <w:vAlign w:val="center"/>
          </w:tcPr>
          <w:p w14:paraId="3263F6D6">
            <w:pPr>
              <w:spacing w:line="288" w:lineRule="auto"/>
              <w:rPr>
                <w:rFonts w:ascii="微软雅黑" w:hAnsi="微软雅黑" w:eastAsia="微软雅黑"/>
                <w:bCs/>
                <w:sz w:val="18"/>
                <w:szCs w:val="18"/>
              </w:rPr>
            </w:pPr>
            <w:r>
              <w:rPr>
                <w:rFonts w:hint="eastAsia" w:ascii="微软雅黑" w:hAnsi="微软雅黑" w:eastAsia="微软雅黑"/>
                <w:bCs/>
                <w:sz w:val="18"/>
                <w:szCs w:val="18"/>
              </w:rPr>
              <w:t>常用易损备件储备充足（或能及时供应），消耗件更换规范记录，无使用过期或不合格备件。</w:t>
            </w:r>
          </w:p>
        </w:tc>
        <w:tc>
          <w:tcPr>
            <w:tcW w:w="572" w:type="dxa"/>
            <w:shd w:val="clear" w:color="auto" w:fill="auto"/>
            <w:vAlign w:val="center"/>
          </w:tcPr>
          <w:p w14:paraId="40014F0D">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3</w:t>
            </w:r>
          </w:p>
        </w:tc>
        <w:tc>
          <w:tcPr>
            <w:tcW w:w="607" w:type="dxa"/>
            <w:shd w:val="clear" w:color="auto" w:fill="auto"/>
          </w:tcPr>
          <w:p w14:paraId="0D42815D">
            <w:pPr>
              <w:spacing w:line="288" w:lineRule="auto"/>
              <w:rPr>
                <w:rFonts w:ascii="微软雅黑" w:hAnsi="微软雅黑" w:eastAsia="微软雅黑"/>
                <w:bCs/>
                <w:sz w:val="18"/>
                <w:szCs w:val="18"/>
              </w:rPr>
            </w:pPr>
          </w:p>
        </w:tc>
        <w:tc>
          <w:tcPr>
            <w:tcW w:w="721" w:type="dxa"/>
            <w:shd w:val="clear" w:color="auto" w:fill="auto"/>
          </w:tcPr>
          <w:p w14:paraId="4B6985E1">
            <w:pPr>
              <w:spacing w:line="288" w:lineRule="auto"/>
              <w:rPr>
                <w:rFonts w:ascii="微软雅黑" w:hAnsi="微软雅黑" w:eastAsia="微软雅黑"/>
                <w:bCs/>
                <w:sz w:val="18"/>
                <w:szCs w:val="18"/>
              </w:rPr>
            </w:pPr>
          </w:p>
        </w:tc>
      </w:tr>
      <w:tr w14:paraId="371F4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jc w:val="center"/>
        </w:trPr>
        <w:tc>
          <w:tcPr>
            <w:tcW w:w="741" w:type="dxa"/>
            <w:vMerge w:val="continue"/>
            <w:shd w:val="clear" w:color="auto" w:fill="auto"/>
            <w:vAlign w:val="center"/>
          </w:tcPr>
          <w:p w14:paraId="3EF9BE48">
            <w:pPr>
              <w:spacing w:line="288" w:lineRule="auto"/>
              <w:jc w:val="center"/>
              <w:rPr>
                <w:bCs/>
                <w:sz w:val="18"/>
                <w:szCs w:val="18"/>
              </w:rPr>
            </w:pPr>
          </w:p>
        </w:tc>
        <w:tc>
          <w:tcPr>
            <w:tcW w:w="1504" w:type="dxa"/>
            <w:shd w:val="clear" w:color="auto" w:fill="auto"/>
            <w:vAlign w:val="center"/>
          </w:tcPr>
          <w:p w14:paraId="0E05941F">
            <w:pPr>
              <w:spacing w:line="288" w:lineRule="auto"/>
              <w:rPr>
                <w:rFonts w:ascii="微软雅黑" w:hAnsi="微软雅黑" w:eastAsia="微软雅黑"/>
                <w:bCs/>
                <w:sz w:val="18"/>
                <w:szCs w:val="18"/>
              </w:rPr>
            </w:pPr>
            <w:r>
              <w:rPr>
                <w:rFonts w:hint="eastAsia" w:ascii="微软雅黑" w:hAnsi="微软雅黑" w:eastAsia="微软雅黑"/>
                <w:bCs/>
                <w:sz w:val="18"/>
                <w:szCs w:val="18"/>
              </w:rPr>
              <w:t>法规、标准更新符合性</w:t>
            </w:r>
          </w:p>
        </w:tc>
        <w:tc>
          <w:tcPr>
            <w:tcW w:w="4011" w:type="dxa"/>
            <w:shd w:val="clear" w:color="auto" w:fill="auto"/>
            <w:vAlign w:val="center"/>
          </w:tcPr>
          <w:p w14:paraId="07101313">
            <w:pPr>
              <w:spacing w:line="288" w:lineRule="auto"/>
              <w:rPr>
                <w:rFonts w:ascii="微软雅黑" w:hAnsi="微软雅黑" w:eastAsia="微软雅黑"/>
                <w:bCs/>
                <w:sz w:val="18"/>
                <w:szCs w:val="18"/>
              </w:rPr>
            </w:pPr>
            <w:r>
              <w:rPr>
                <w:rFonts w:hint="eastAsia" w:ascii="微软雅黑" w:hAnsi="微软雅黑" w:eastAsia="微软雅黑"/>
                <w:bCs/>
                <w:sz w:val="18"/>
                <w:szCs w:val="18"/>
              </w:rPr>
              <w:t>运维服务符合最新的国家消防法律法规、技术规范和地方性要求。</w:t>
            </w:r>
          </w:p>
        </w:tc>
        <w:tc>
          <w:tcPr>
            <w:tcW w:w="572" w:type="dxa"/>
            <w:shd w:val="clear" w:color="auto" w:fill="auto"/>
            <w:vAlign w:val="center"/>
          </w:tcPr>
          <w:p w14:paraId="0EB88105">
            <w:pPr>
              <w:spacing w:line="288" w:lineRule="auto"/>
              <w:jc w:val="center"/>
              <w:rPr>
                <w:rFonts w:ascii="微软雅黑" w:hAnsi="微软雅黑" w:eastAsia="微软雅黑"/>
                <w:bCs/>
                <w:sz w:val="18"/>
                <w:szCs w:val="18"/>
              </w:rPr>
            </w:pPr>
            <w:r>
              <w:rPr>
                <w:rFonts w:hint="eastAsia" w:ascii="微软雅黑" w:hAnsi="微软雅黑" w:eastAsia="微软雅黑"/>
                <w:bCs/>
                <w:sz w:val="18"/>
                <w:szCs w:val="18"/>
              </w:rPr>
              <w:t>2</w:t>
            </w:r>
          </w:p>
        </w:tc>
        <w:tc>
          <w:tcPr>
            <w:tcW w:w="607" w:type="dxa"/>
            <w:shd w:val="clear" w:color="auto" w:fill="auto"/>
          </w:tcPr>
          <w:p w14:paraId="573A4A5F">
            <w:pPr>
              <w:spacing w:line="288" w:lineRule="auto"/>
              <w:rPr>
                <w:rFonts w:ascii="微软雅黑" w:hAnsi="微软雅黑" w:eastAsia="微软雅黑"/>
                <w:bCs/>
                <w:sz w:val="18"/>
                <w:szCs w:val="18"/>
              </w:rPr>
            </w:pPr>
          </w:p>
        </w:tc>
        <w:tc>
          <w:tcPr>
            <w:tcW w:w="721" w:type="dxa"/>
            <w:shd w:val="clear" w:color="auto" w:fill="auto"/>
          </w:tcPr>
          <w:p w14:paraId="72440922">
            <w:pPr>
              <w:spacing w:line="288" w:lineRule="auto"/>
              <w:rPr>
                <w:rFonts w:ascii="微软雅黑" w:hAnsi="微软雅黑" w:eastAsia="微软雅黑"/>
                <w:bCs/>
                <w:sz w:val="18"/>
                <w:szCs w:val="18"/>
              </w:rPr>
            </w:pPr>
          </w:p>
        </w:tc>
      </w:tr>
    </w:tbl>
    <w:p w14:paraId="464FA50C">
      <w:pPr>
        <w:pStyle w:val="11"/>
        <w:ind w:firstLine="400" w:firstLineChars="200"/>
        <w:rPr>
          <w:rFonts w:hint="default" w:ascii="宋体" w:hAnsi="宋体" w:eastAsia="宋体" w:cs="宋体"/>
        </w:rPr>
      </w:pPr>
    </w:p>
    <w:p w14:paraId="6BA1855B">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Noto Sans CJK SC">
    <w:altName w:val="宋体"/>
    <w:panose1 w:val="020B0500000000000000"/>
    <w:charset w:val="86"/>
    <w:family w:val="auto"/>
    <w:pitch w:val="default"/>
    <w:sig w:usb0="00000000" w:usb1="00000000" w:usb2="00000016" w:usb3="00000000" w:csb0="602E0107" w:csb1="00000000"/>
  </w:font>
  <w:font w:name="Cambria">
    <w:panose1 w:val="02040503050406030204"/>
    <w:charset w:val="00"/>
    <w:family w:val="roman"/>
    <w:pitch w:val="default"/>
    <w:sig w:usb0="E00006FF" w:usb1="420024FF" w:usb2="02000000" w:usb3="00000000" w:csb0="2000019F" w:csb1="00000000"/>
  </w:font>
  <w:font w:name="Copperplate Gothic Bold">
    <w:altName w:val="Segoe Print"/>
    <w:panose1 w:val="020E0705020206020404"/>
    <w:charset w:val="00"/>
    <w:family w:val="swiss"/>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10" w:usb3="00000000" w:csb0="000400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7355A3">
    <w:pPr>
      <w:spacing w:line="221" w:lineRule="auto"/>
      <w:ind w:left="3339"/>
      <w:rPr>
        <w:rFonts w:ascii="仿宋" w:hAnsi="仿宋" w:eastAsia="仿宋" w:cs="仿宋"/>
        <w:sz w:val="20"/>
        <w:szCs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4279BA">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64279BA">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AC4585B"/>
    <w:rsid w:val="3E754C90"/>
    <w:rsid w:val="3F813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spacing w:before="200"/>
      <w:outlineLvl w:val="1"/>
    </w:pPr>
    <w:rPr>
      <w:rFonts w:ascii="Noto Sans CJK SC" w:hAnsi="Cambria" w:eastAsia="Noto Sans CJK SC" w:cs="Times New Roman"/>
      <w:b/>
      <w:bCs/>
      <w:color w:val="000000"/>
      <w:sz w:val="26"/>
      <w:szCs w:val="26"/>
    </w:rPr>
  </w:style>
  <w:style w:type="paragraph" w:styleId="3">
    <w:name w:val="heading 3"/>
    <w:basedOn w:val="1"/>
    <w:next w:val="1"/>
    <w:unhideWhenUsed/>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jc w:val="left"/>
    </w:pPr>
    <w:rPr>
      <w:rFonts w:ascii="Copperplate Gothic Bold" w:hAnsi="Copperplate Gothic Bold"/>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toc 1"/>
    <w:basedOn w:val="1"/>
    <w:next w:val="1"/>
    <w:qFormat/>
    <w:uiPriority w:val="0"/>
    <w:pPr>
      <w:wordWrap w:val="0"/>
      <w:adjustRightInd w:val="0"/>
      <w:snapToGrid w:val="0"/>
      <w:spacing w:line="480" w:lineRule="auto"/>
    </w:pPr>
    <w:rPr>
      <w:rFonts w:ascii="宋体" w:hAnsi="宋体" w:eastAsia="宋体" w:cs="宋体"/>
      <w:sz w:val="28"/>
      <w:szCs w:val="28"/>
    </w:rPr>
  </w:style>
  <w:style w:type="paragraph" w:customStyle="1" w:styleId="9">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10">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paragraph" w:customStyle="1" w:styleId="12">
    <w:name w:val="Table Text"/>
    <w:basedOn w:val="1"/>
    <w:semiHidden/>
    <w:qFormat/>
    <w:uiPriority w:val="0"/>
    <w:rPr>
      <w:rFonts w:ascii="宋体" w:hAnsi="宋体" w:eastAsia="宋体" w:cs="宋体"/>
      <w:sz w:val="2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2025-09-08T09:12:38Z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