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jc w:val="center"/>
        <w:rPr>
          <w:rFonts w:hint="default" w:ascii="Times New Roman" w:hAnsi="Times New Roman" w:eastAsia="宋体" w:cs="Times New Roman"/>
          <w:b w:val="0"/>
          <w:bCs w:val="0"/>
          <w:color w:val="auto"/>
          <w:sz w:val="48"/>
          <w:szCs w:val="48"/>
        </w:rPr>
      </w:pPr>
    </w:p>
    <w:p>
      <w:pPr>
        <w:adjustRightInd w:val="0"/>
        <w:snapToGrid w:val="0"/>
        <w:spacing w:line="600" w:lineRule="exact"/>
        <w:jc w:val="center"/>
        <w:rPr>
          <w:rFonts w:hint="default" w:ascii="Times New Roman" w:hAnsi="Times New Roman" w:eastAsia="宋体" w:cs="Times New Roman"/>
          <w:b w:val="0"/>
          <w:bCs w:val="0"/>
          <w:color w:val="auto"/>
          <w:sz w:val="48"/>
          <w:szCs w:val="48"/>
        </w:rPr>
      </w:pPr>
    </w:p>
    <w:p>
      <w:pPr>
        <w:adjustRightInd w:val="0"/>
        <w:snapToGrid w:val="0"/>
        <w:spacing w:line="360" w:lineRule="auto"/>
        <w:jc w:val="center"/>
        <w:rPr>
          <w:rFonts w:hint="default" w:ascii="Times New Roman" w:hAnsi="Times New Roman" w:eastAsia="宋体" w:cs="Times New Roman"/>
          <w:b w:val="0"/>
          <w:bCs w:val="0"/>
          <w:color w:val="auto"/>
          <w:sz w:val="48"/>
          <w:szCs w:val="48"/>
          <w:lang w:eastAsia="zh-CN"/>
        </w:rPr>
      </w:pPr>
      <w:r>
        <w:rPr>
          <w:rFonts w:hint="default" w:ascii="Times New Roman" w:hAnsi="Times New Roman" w:eastAsia="宋体" w:cs="Times New Roman"/>
          <w:b w:val="0"/>
          <w:bCs w:val="0"/>
          <w:color w:val="auto"/>
          <w:sz w:val="48"/>
          <w:szCs w:val="48"/>
          <w:lang w:eastAsia="zh-CN"/>
        </w:rPr>
        <w:t>弥勒温氏畜牧有限公司新哨二区后备猪培育基地</w:t>
      </w:r>
    </w:p>
    <w:p>
      <w:pPr>
        <w:adjustRightInd w:val="0"/>
        <w:snapToGrid w:val="0"/>
        <w:spacing w:line="360" w:lineRule="auto"/>
        <w:jc w:val="center"/>
        <w:rPr>
          <w:rStyle w:val="17"/>
          <w:rFonts w:hint="default" w:ascii="Times New Roman" w:hAnsi="Times New Roman" w:eastAsia="宋体" w:cs="Times New Roman"/>
          <w:b w:val="0"/>
          <w:bCs w:val="0"/>
          <w:color w:val="auto"/>
          <w:sz w:val="48"/>
          <w:szCs w:val="48"/>
        </w:rPr>
      </w:pPr>
      <w:r>
        <w:rPr>
          <w:rFonts w:hint="default" w:ascii="Times New Roman" w:hAnsi="Times New Roman" w:eastAsia="宋体" w:cs="Times New Roman"/>
          <w:b w:val="0"/>
          <w:bCs w:val="0"/>
          <w:color w:val="auto"/>
          <w:sz w:val="48"/>
          <w:szCs w:val="48"/>
          <w:lang w:eastAsia="zh-CN"/>
        </w:rPr>
        <w:t>项目</w:t>
      </w:r>
      <w:r>
        <w:rPr>
          <w:rStyle w:val="17"/>
          <w:rFonts w:hint="default" w:ascii="Times New Roman" w:hAnsi="Times New Roman" w:eastAsia="宋体" w:cs="Times New Roman"/>
          <w:b w:val="0"/>
          <w:bCs w:val="0"/>
          <w:color w:val="auto"/>
          <w:sz w:val="48"/>
          <w:szCs w:val="48"/>
        </w:rPr>
        <w:t>环境影响评价公众参与说明</w:t>
      </w: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48"/>
          <w:szCs w:val="48"/>
        </w:rPr>
      </w:pPr>
    </w:p>
    <w:p>
      <w:pPr>
        <w:adjustRightInd w:val="0"/>
        <w:snapToGrid w:val="0"/>
        <w:spacing w:line="600" w:lineRule="exact"/>
        <w:jc w:val="center"/>
        <w:rPr>
          <w:rStyle w:val="17"/>
          <w:rFonts w:hint="default" w:ascii="Times New Roman" w:hAnsi="Times New Roman" w:eastAsia="宋体" w:cs="Times New Roman"/>
          <w:b w:val="0"/>
          <w:bCs w:val="0"/>
          <w:color w:val="auto"/>
          <w:sz w:val="28"/>
          <w:szCs w:val="28"/>
          <w:lang w:eastAsia="zh-CN"/>
        </w:rPr>
      </w:pPr>
      <w:r>
        <w:rPr>
          <w:rStyle w:val="17"/>
          <w:rFonts w:hint="default" w:ascii="Times New Roman" w:hAnsi="Times New Roman" w:eastAsia="宋体" w:cs="Times New Roman"/>
          <w:b w:val="0"/>
          <w:bCs w:val="0"/>
          <w:color w:val="auto"/>
          <w:sz w:val="28"/>
          <w:szCs w:val="28"/>
        </w:rPr>
        <w:t>编制单位：</w:t>
      </w:r>
      <w:r>
        <w:rPr>
          <w:rStyle w:val="17"/>
          <w:rFonts w:hint="default" w:ascii="Times New Roman" w:hAnsi="Times New Roman" w:eastAsia="宋体" w:cs="Times New Roman"/>
          <w:b w:val="0"/>
          <w:bCs w:val="0"/>
          <w:color w:val="auto"/>
          <w:sz w:val="28"/>
          <w:szCs w:val="28"/>
          <w:lang w:eastAsia="zh-CN"/>
        </w:rPr>
        <w:t>弥勒温氏畜牧有限公司</w:t>
      </w:r>
    </w:p>
    <w:p>
      <w:pPr>
        <w:adjustRightInd w:val="0"/>
        <w:snapToGrid w:val="0"/>
        <w:spacing w:line="600" w:lineRule="exact"/>
        <w:jc w:val="center"/>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202</w:t>
      </w:r>
      <w:r>
        <w:rPr>
          <w:rFonts w:hint="default" w:ascii="Times New Roman" w:hAnsi="Times New Roman" w:eastAsia="宋体" w:cs="Times New Roman"/>
          <w:b w:val="0"/>
          <w:bCs w:val="0"/>
          <w:color w:val="auto"/>
          <w:sz w:val="28"/>
          <w:szCs w:val="28"/>
          <w:lang w:val="en-US" w:eastAsia="zh-CN"/>
        </w:rPr>
        <w:t>5</w:t>
      </w:r>
      <w:r>
        <w:rPr>
          <w:rFonts w:hint="default" w:ascii="Times New Roman" w:hAnsi="Times New Roman" w:eastAsia="宋体" w:cs="Times New Roman"/>
          <w:b w:val="0"/>
          <w:bCs w:val="0"/>
          <w:color w:val="auto"/>
          <w:sz w:val="28"/>
          <w:szCs w:val="28"/>
        </w:rPr>
        <w:t>年</w:t>
      </w:r>
      <w:r>
        <w:rPr>
          <w:rFonts w:hint="default" w:ascii="Times New Roman" w:hAnsi="Times New Roman" w:eastAsia="宋体" w:cs="Times New Roman"/>
          <w:b w:val="0"/>
          <w:bCs w:val="0"/>
          <w:color w:val="auto"/>
          <w:sz w:val="28"/>
          <w:szCs w:val="28"/>
          <w:lang w:val="en-US" w:eastAsia="zh-CN"/>
        </w:rPr>
        <w:t>6</w:t>
      </w:r>
      <w:r>
        <w:rPr>
          <w:rFonts w:hint="default" w:ascii="Times New Roman" w:hAnsi="Times New Roman" w:eastAsia="宋体" w:cs="Times New Roman"/>
          <w:b w:val="0"/>
          <w:bCs w:val="0"/>
          <w:color w:val="auto"/>
          <w:sz w:val="28"/>
          <w:szCs w:val="28"/>
        </w:rPr>
        <w:t>月</w:t>
      </w:r>
    </w:p>
    <w:p>
      <w:pPr>
        <w:adjustRightInd w:val="0"/>
        <w:snapToGrid w:val="0"/>
        <w:spacing w:line="600" w:lineRule="exact"/>
        <w:jc w:val="center"/>
        <w:rPr>
          <w:rFonts w:hint="default" w:ascii="Times New Roman" w:hAnsi="Times New Roman" w:eastAsia="宋体" w:cs="Times New Roman"/>
          <w:b w:val="0"/>
          <w:bCs w:val="0"/>
          <w:color w:val="auto"/>
          <w:sz w:val="28"/>
          <w:szCs w:val="28"/>
        </w:rPr>
      </w:pPr>
    </w:p>
    <w:p>
      <w:pPr>
        <w:adjustRightInd w:val="0"/>
        <w:snapToGrid w:val="0"/>
        <w:spacing w:line="600" w:lineRule="exact"/>
        <w:jc w:val="center"/>
        <w:rPr>
          <w:rFonts w:hint="default" w:ascii="Times New Roman" w:hAnsi="Times New Roman" w:eastAsia="宋体" w:cs="Times New Roman"/>
          <w:b w:val="0"/>
          <w:bCs w:val="0"/>
          <w:color w:val="auto"/>
          <w:sz w:val="28"/>
          <w:szCs w:val="28"/>
        </w:rPr>
      </w:pPr>
    </w:p>
    <w:sdt>
      <w:sdtPr>
        <w:rPr>
          <w:rFonts w:hint="default" w:ascii="Times New Roman" w:hAnsi="Times New Roman" w:eastAsia="宋体" w:cs="Times New Roman"/>
          <w:b w:val="0"/>
          <w:bCs w:val="0"/>
          <w:color w:val="auto"/>
          <w:kern w:val="2"/>
          <w:sz w:val="21"/>
          <w:szCs w:val="22"/>
          <w:lang w:val="zh-CN"/>
        </w:rPr>
        <w:id w:val="23189661"/>
      </w:sdtPr>
      <w:sdtEndPr>
        <w:rPr>
          <w:rFonts w:hint="default" w:ascii="Times New Roman" w:hAnsi="Times New Roman" w:eastAsia="宋体" w:cs="Times New Roman"/>
          <w:b w:val="0"/>
          <w:bCs w:val="0"/>
          <w:color w:val="auto"/>
          <w:kern w:val="2"/>
          <w:sz w:val="21"/>
          <w:szCs w:val="22"/>
          <w:lang w:val="en-US"/>
        </w:rPr>
      </w:sdtEndPr>
      <w:sdtContent>
        <w:p>
          <w:pPr>
            <w:pStyle w:val="31"/>
            <w:adjustRightInd w:val="0"/>
            <w:snapToGrid w:val="0"/>
            <w:spacing w:before="0" w:line="360" w:lineRule="auto"/>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zh-CN"/>
            </w:rPr>
            <w:t>目</w:t>
          </w:r>
          <w:r>
            <w:rPr>
              <w:rFonts w:hint="default" w:ascii="Times New Roman" w:hAnsi="Times New Roman" w:eastAsia="宋体" w:cs="Times New Roman"/>
              <w:b w:val="0"/>
              <w:bCs w:val="0"/>
              <w:color w:val="auto"/>
              <w:lang w:val="en-US" w:eastAsia="zh-CN"/>
            </w:rPr>
            <w:t xml:space="preserve"> </w:t>
          </w:r>
          <w:r>
            <w:rPr>
              <w:rFonts w:hint="default" w:ascii="Times New Roman" w:hAnsi="Times New Roman" w:eastAsia="宋体" w:cs="Times New Roman"/>
              <w:b w:val="0"/>
              <w:bCs w:val="0"/>
              <w:color w:val="auto"/>
              <w:lang w:val="zh-CN"/>
            </w:rPr>
            <w:t>录</w:t>
          </w:r>
        </w:p>
        <w:p>
          <w:pPr>
            <w:pStyle w:val="13"/>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1 概述</w:t>
          </w:r>
          <w:r>
            <w:rPr>
              <w:rFonts w:hint="default" w:ascii="Times New Roman" w:hAnsi="Times New Roman" w:cs="Times New Roman"/>
            </w:rPr>
            <w:tab/>
          </w:r>
          <w:r>
            <w:rPr>
              <w:rFonts w:hint="default" w:ascii="Times New Roman" w:hAnsi="Times New Roman" w:cs="Times New Roman"/>
            </w:rPr>
            <w:t>1</w:t>
          </w:r>
        </w:p>
        <w:p>
          <w:pPr>
            <w:pStyle w:val="13"/>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2 首次环境影响评价信息公开情况</w:t>
          </w:r>
          <w:r>
            <w:rPr>
              <w:rFonts w:hint="default" w:ascii="Times New Roman" w:hAnsi="Times New Roman" w:cs="Times New Roman"/>
            </w:rPr>
            <w:tab/>
          </w:r>
          <w:r>
            <w:rPr>
              <w:rFonts w:hint="default" w:ascii="Times New Roman" w:hAnsi="Times New Roman" w:cs="Times New Roman"/>
            </w:rPr>
            <w:t>2</w:t>
          </w:r>
        </w:p>
        <w:p>
          <w:pPr>
            <w:pStyle w:val="14"/>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2.1 公开内容及日期</w:t>
          </w:r>
          <w:r>
            <w:rPr>
              <w:rFonts w:hint="default" w:ascii="Times New Roman" w:hAnsi="Times New Roman" w:cs="Times New Roman"/>
            </w:rPr>
            <w:tab/>
          </w:r>
          <w:r>
            <w:rPr>
              <w:rFonts w:hint="default" w:ascii="Times New Roman" w:hAnsi="Times New Roman" w:cs="Times New Roman"/>
            </w:rPr>
            <w:t>2</w:t>
          </w:r>
        </w:p>
        <w:p>
          <w:pPr>
            <w:pStyle w:val="14"/>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2.2 公开方式</w:t>
          </w:r>
          <w:r>
            <w:rPr>
              <w:rFonts w:hint="default" w:ascii="Times New Roman" w:hAnsi="Times New Roman" w:cs="Times New Roman"/>
            </w:rPr>
            <w:tab/>
          </w:r>
          <w:r>
            <w:rPr>
              <w:rFonts w:hint="default" w:ascii="Times New Roman" w:hAnsi="Times New Roman" w:cs="Times New Roman"/>
            </w:rPr>
            <w:t>3</w:t>
          </w:r>
        </w:p>
        <w:p>
          <w:pPr>
            <w:pStyle w:val="7"/>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2.2.1 网络</w:t>
          </w:r>
          <w:r>
            <w:rPr>
              <w:rFonts w:hint="default" w:ascii="Times New Roman" w:hAnsi="Times New Roman" w:cs="Times New Roman"/>
            </w:rPr>
            <w:tab/>
          </w:r>
          <w:r>
            <w:rPr>
              <w:rFonts w:hint="default" w:ascii="Times New Roman" w:hAnsi="Times New Roman" w:cs="Times New Roman"/>
            </w:rPr>
            <w:t>3</w:t>
          </w:r>
        </w:p>
        <w:p>
          <w:pPr>
            <w:pStyle w:val="7"/>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2.2.2其他</w:t>
          </w:r>
          <w:r>
            <w:rPr>
              <w:rFonts w:hint="default" w:ascii="Times New Roman" w:hAnsi="Times New Roman" w:cs="Times New Roman"/>
            </w:rPr>
            <w:tab/>
          </w:r>
          <w:r>
            <w:rPr>
              <w:rFonts w:hint="default" w:ascii="Times New Roman" w:hAnsi="Times New Roman" w:cs="Times New Roman"/>
            </w:rPr>
            <w:t>5</w:t>
          </w:r>
        </w:p>
        <w:p>
          <w:pPr>
            <w:pStyle w:val="14"/>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2.3 公众意见情况</w:t>
          </w:r>
          <w:r>
            <w:rPr>
              <w:rFonts w:hint="default" w:ascii="Times New Roman" w:hAnsi="Times New Roman" w:cs="Times New Roman"/>
            </w:rPr>
            <w:tab/>
          </w:r>
          <w:r>
            <w:rPr>
              <w:rFonts w:hint="default" w:ascii="Times New Roman" w:hAnsi="Times New Roman" w:cs="Times New Roman"/>
            </w:rPr>
            <w:t>5</w:t>
          </w:r>
        </w:p>
        <w:p>
          <w:pPr>
            <w:pStyle w:val="13"/>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3 征求意见稿公示情况</w:t>
          </w:r>
          <w:r>
            <w:rPr>
              <w:rFonts w:hint="default" w:ascii="Times New Roman" w:hAnsi="Times New Roman" w:cs="Times New Roman"/>
            </w:rPr>
            <w:tab/>
          </w:r>
          <w:r>
            <w:rPr>
              <w:rFonts w:hint="default" w:ascii="Times New Roman" w:hAnsi="Times New Roman" w:cs="Times New Roman"/>
            </w:rPr>
            <w:t>6</w:t>
          </w:r>
        </w:p>
        <w:p>
          <w:pPr>
            <w:pStyle w:val="14"/>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3</w:t>
          </w:r>
          <w:r>
            <w:rPr>
              <w:rFonts w:hint="default" w:ascii="Times New Roman" w:hAnsi="Times New Roman" w:eastAsia="宋体" w:cs="Times New Roman"/>
              <w:bCs w:val="0"/>
            </w:rPr>
            <w:t>.1 公示内容及时限</w:t>
          </w:r>
          <w:r>
            <w:rPr>
              <w:rFonts w:hint="default" w:ascii="Times New Roman" w:hAnsi="Times New Roman" w:cs="Times New Roman"/>
            </w:rPr>
            <w:tab/>
          </w:r>
          <w:r>
            <w:rPr>
              <w:rFonts w:hint="default" w:ascii="Times New Roman" w:hAnsi="Times New Roman" w:cs="Times New Roman"/>
            </w:rPr>
            <w:t>6</w:t>
          </w:r>
        </w:p>
        <w:p>
          <w:pPr>
            <w:pStyle w:val="14"/>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3.2 公示方式</w:t>
          </w:r>
          <w:r>
            <w:rPr>
              <w:rFonts w:hint="default" w:ascii="Times New Roman" w:hAnsi="Times New Roman" w:cs="Times New Roman"/>
            </w:rPr>
            <w:tab/>
          </w:r>
          <w:r>
            <w:rPr>
              <w:rFonts w:hint="default" w:ascii="Times New Roman" w:hAnsi="Times New Roman" w:cs="Times New Roman"/>
            </w:rPr>
            <w:t>7</w:t>
          </w:r>
        </w:p>
        <w:p>
          <w:pPr>
            <w:pStyle w:val="7"/>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3.2.1 网络</w:t>
          </w:r>
          <w:r>
            <w:rPr>
              <w:rFonts w:hint="default" w:ascii="Times New Roman" w:hAnsi="Times New Roman" w:cs="Times New Roman"/>
            </w:rPr>
            <w:tab/>
          </w:r>
          <w:r>
            <w:rPr>
              <w:rFonts w:hint="default" w:ascii="Times New Roman" w:hAnsi="Times New Roman" w:cs="Times New Roman"/>
            </w:rPr>
            <w:t>7</w:t>
          </w:r>
        </w:p>
        <w:p>
          <w:pPr>
            <w:pStyle w:val="7"/>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3.2.2 报纸</w:t>
          </w:r>
          <w:r>
            <w:rPr>
              <w:rFonts w:hint="default" w:ascii="Times New Roman" w:hAnsi="Times New Roman" w:cs="Times New Roman"/>
            </w:rPr>
            <w:tab/>
          </w:r>
          <w:r>
            <w:rPr>
              <w:rFonts w:hint="default" w:ascii="Times New Roman" w:hAnsi="Times New Roman" w:cs="Times New Roman"/>
            </w:rPr>
            <w:t>9</w:t>
          </w:r>
        </w:p>
        <w:p>
          <w:pPr>
            <w:pStyle w:val="7"/>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3.2.3张贴</w:t>
          </w:r>
          <w:r>
            <w:rPr>
              <w:rFonts w:hint="default" w:ascii="Times New Roman" w:hAnsi="Times New Roman" w:cs="Times New Roman"/>
            </w:rPr>
            <w:tab/>
          </w:r>
          <w:r>
            <w:rPr>
              <w:rFonts w:hint="default" w:ascii="Times New Roman" w:hAnsi="Times New Roman" w:cs="Times New Roman"/>
            </w:rPr>
            <w:t>10</w:t>
          </w:r>
        </w:p>
        <w:p>
          <w:pPr>
            <w:pStyle w:val="7"/>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3.2.4其他</w:t>
          </w:r>
          <w:r>
            <w:rPr>
              <w:rFonts w:hint="default" w:ascii="Times New Roman" w:hAnsi="Times New Roman" w:cs="Times New Roman"/>
            </w:rPr>
            <w:tab/>
          </w:r>
          <w:r>
            <w:rPr>
              <w:rFonts w:hint="default" w:ascii="Times New Roman" w:hAnsi="Times New Roman" w:cs="Times New Roman"/>
            </w:rPr>
            <w:t>11</w:t>
          </w:r>
        </w:p>
        <w:p>
          <w:pPr>
            <w:pStyle w:val="14"/>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3.3查阅情况</w:t>
          </w:r>
          <w:r>
            <w:rPr>
              <w:rFonts w:hint="default" w:ascii="Times New Roman" w:hAnsi="Times New Roman" w:cs="Times New Roman"/>
            </w:rPr>
            <w:tab/>
          </w:r>
          <w:r>
            <w:rPr>
              <w:rFonts w:hint="default" w:ascii="Times New Roman" w:hAnsi="Times New Roman" w:cs="Times New Roman"/>
            </w:rPr>
            <w:t>11</w:t>
          </w:r>
        </w:p>
        <w:p>
          <w:pPr>
            <w:pStyle w:val="14"/>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3.4公众提出意见情况</w:t>
          </w:r>
          <w:r>
            <w:rPr>
              <w:rFonts w:hint="default" w:ascii="Times New Roman" w:hAnsi="Times New Roman" w:cs="Times New Roman"/>
            </w:rPr>
            <w:tab/>
          </w:r>
          <w:r>
            <w:rPr>
              <w:rFonts w:hint="default" w:ascii="Times New Roman" w:hAnsi="Times New Roman" w:cs="Times New Roman"/>
            </w:rPr>
            <w:t>11</w:t>
          </w:r>
        </w:p>
        <w:p>
          <w:pPr>
            <w:pStyle w:val="13"/>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rPr>
            <w:t>4其他公众参与情况</w:t>
          </w:r>
          <w:r>
            <w:rPr>
              <w:rFonts w:hint="default" w:ascii="Times New Roman" w:hAnsi="Times New Roman" w:cs="Times New Roman"/>
            </w:rPr>
            <w:tab/>
          </w:r>
          <w:r>
            <w:rPr>
              <w:rFonts w:hint="default" w:ascii="Times New Roman" w:hAnsi="Times New Roman" w:cs="Times New Roman"/>
            </w:rPr>
            <w:t>12</w:t>
          </w:r>
        </w:p>
        <w:p>
          <w:pPr>
            <w:pStyle w:val="13"/>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lang w:val="en-US" w:eastAsia="zh-CN"/>
            </w:rPr>
            <w:t>5</w:t>
          </w:r>
          <w:r>
            <w:rPr>
              <w:rFonts w:hint="default" w:ascii="Times New Roman" w:hAnsi="Times New Roman" w:eastAsia="宋体" w:cs="Times New Roman"/>
              <w:bCs w:val="0"/>
              <w:szCs w:val="25"/>
            </w:rPr>
            <w:t xml:space="preserve"> 公众意见处理情况</w:t>
          </w:r>
          <w:r>
            <w:rPr>
              <w:rFonts w:hint="default" w:ascii="Times New Roman" w:hAnsi="Times New Roman" w:cs="Times New Roman"/>
            </w:rPr>
            <w:tab/>
          </w:r>
          <w:r>
            <w:rPr>
              <w:rFonts w:hint="default" w:ascii="Times New Roman" w:hAnsi="Times New Roman" w:cs="Times New Roman"/>
            </w:rPr>
            <w:t>13</w:t>
          </w:r>
        </w:p>
        <w:p>
          <w:pPr>
            <w:pStyle w:val="14"/>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lang w:val="en-US" w:eastAsia="zh-CN"/>
            </w:rPr>
            <w:t>5</w:t>
          </w:r>
          <w:r>
            <w:rPr>
              <w:rFonts w:hint="default" w:ascii="Times New Roman" w:hAnsi="Times New Roman" w:eastAsia="宋体" w:cs="Times New Roman"/>
              <w:bCs w:val="0"/>
              <w:szCs w:val="25"/>
            </w:rPr>
            <w:t>.</w:t>
          </w:r>
          <w:r>
            <w:rPr>
              <w:rFonts w:hint="default" w:ascii="Times New Roman" w:hAnsi="Times New Roman" w:eastAsia="宋体" w:cs="Times New Roman"/>
              <w:bCs w:val="0"/>
              <w:szCs w:val="25"/>
              <w:lang w:val="en-US" w:eastAsia="zh-CN"/>
            </w:rPr>
            <w:t>1</w:t>
          </w:r>
          <w:r>
            <w:rPr>
              <w:rFonts w:hint="default" w:ascii="Times New Roman" w:hAnsi="Times New Roman" w:eastAsia="宋体" w:cs="Times New Roman"/>
              <w:bCs w:val="0"/>
              <w:szCs w:val="25"/>
            </w:rPr>
            <w:t>公众意见采纳情况</w:t>
          </w:r>
          <w:r>
            <w:rPr>
              <w:rFonts w:hint="default" w:ascii="Times New Roman" w:hAnsi="Times New Roman" w:cs="Times New Roman"/>
            </w:rPr>
            <w:tab/>
          </w:r>
          <w:r>
            <w:rPr>
              <w:rFonts w:hint="default" w:ascii="Times New Roman" w:hAnsi="Times New Roman" w:cs="Times New Roman"/>
            </w:rPr>
            <w:t>13</w:t>
          </w:r>
        </w:p>
        <w:p>
          <w:pPr>
            <w:pStyle w:val="14"/>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lang w:val="en-US" w:eastAsia="zh-CN"/>
            </w:rPr>
            <w:t>5</w:t>
          </w:r>
          <w:r>
            <w:rPr>
              <w:rFonts w:hint="default" w:ascii="Times New Roman" w:hAnsi="Times New Roman" w:eastAsia="宋体" w:cs="Times New Roman"/>
              <w:bCs w:val="0"/>
              <w:szCs w:val="25"/>
            </w:rPr>
            <w:t>.</w:t>
          </w:r>
          <w:r>
            <w:rPr>
              <w:rFonts w:hint="default" w:ascii="Times New Roman" w:hAnsi="Times New Roman" w:eastAsia="宋体" w:cs="Times New Roman"/>
              <w:bCs w:val="0"/>
              <w:szCs w:val="25"/>
              <w:lang w:val="en-US" w:eastAsia="zh-CN"/>
            </w:rPr>
            <w:t>2</w:t>
          </w:r>
          <w:r>
            <w:rPr>
              <w:rFonts w:hint="default" w:ascii="Times New Roman" w:hAnsi="Times New Roman" w:eastAsia="宋体" w:cs="Times New Roman"/>
              <w:bCs w:val="0"/>
              <w:szCs w:val="25"/>
            </w:rPr>
            <w:t>公众意见未采纳情况</w:t>
          </w:r>
          <w:r>
            <w:rPr>
              <w:rFonts w:hint="default" w:ascii="Times New Roman" w:hAnsi="Times New Roman" w:cs="Times New Roman"/>
            </w:rPr>
            <w:tab/>
          </w:r>
          <w:r>
            <w:rPr>
              <w:rFonts w:hint="default" w:ascii="Times New Roman" w:hAnsi="Times New Roman" w:cs="Times New Roman"/>
            </w:rPr>
            <w:t>13</w:t>
          </w:r>
        </w:p>
        <w:p>
          <w:pPr>
            <w:pStyle w:val="13"/>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lang w:val="en-US" w:eastAsia="zh-CN"/>
            </w:rPr>
            <w:t>7</w:t>
          </w:r>
          <w:r>
            <w:rPr>
              <w:rFonts w:hint="default" w:ascii="Times New Roman" w:hAnsi="Times New Roman" w:eastAsia="宋体" w:cs="Times New Roman"/>
              <w:bCs w:val="0"/>
              <w:szCs w:val="25"/>
            </w:rPr>
            <w:t xml:space="preserve"> 诚信承诺</w:t>
          </w:r>
          <w:r>
            <w:rPr>
              <w:rFonts w:hint="default" w:ascii="Times New Roman" w:hAnsi="Times New Roman" w:cs="Times New Roman"/>
            </w:rPr>
            <w:tab/>
          </w:r>
          <w:r>
            <w:rPr>
              <w:rFonts w:hint="default" w:ascii="Times New Roman" w:hAnsi="Times New Roman" w:cs="Times New Roman"/>
            </w:rPr>
            <w:t>14</w:t>
          </w:r>
        </w:p>
        <w:p>
          <w:pPr>
            <w:pStyle w:val="13"/>
            <w:tabs>
              <w:tab w:val="right" w:leader="dot" w:pos="8306"/>
            </w:tabs>
            <w:rPr>
              <w:rFonts w:hint="default" w:ascii="Times New Roman" w:hAnsi="Times New Roman" w:cs="Times New Roman"/>
            </w:rPr>
          </w:pPr>
          <w:r>
            <w:rPr>
              <w:rFonts w:hint="default" w:ascii="Times New Roman" w:hAnsi="Times New Roman" w:eastAsia="宋体" w:cs="Times New Roman"/>
              <w:bCs w:val="0"/>
              <w:szCs w:val="25"/>
              <w:lang w:val="en-US" w:eastAsia="zh-CN"/>
            </w:rPr>
            <w:t>8</w:t>
          </w:r>
          <w:r>
            <w:rPr>
              <w:rFonts w:hint="default" w:ascii="Times New Roman" w:hAnsi="Times New Roman" w:eastAsia="宋体" w:cs="Times New Roman"/>
              <w:bCs w:val="0"/>
              <w:szCs w:val="25"/>
            </w:rPr>
            <w:t xml:space="preserve"> 附件</w:t>
          </w:r>
          <w:r>
            <w:rPr>
              <w:rFonts w:hint="default" w:ascii="Times New Roman" w:hAnsi="Times New Roman" w:cs="Times New Roman"/>
            </w:rPr>
            <w:tab/>
          </w:r>
          <w:r>
            <w:rPr>
              <w:rFonts w:hint="default" w:ascii="Times New Roman" w:hAnsi="Times New Roman" w:cs="Times New Roman"/>
            </w:rPr>
            <w:t>15</w:t>
          </w:r>
        </w:p>
        <w:p>
          <w:pPr>
            <w:adjustRightInd w:val="0"/>
            <w:snapToGrid w:val="0"/>
            <w:spacing w:line="360" w:lineRule="auto"/>
            <w:rPr>
              <w:rFonts w:hint="default" w:ascii="Times New Roman" w:hAnsi="Times New Roman" w:eastAsia="宋体" w:cs="Times New Roman"/>
              <w:b w:val="0"/>
              <w:bCs w:val="0"/>
              <w:color w:val="auto"/>
            </w:rPr>
          </w:pPr>
        </w:p>
      </w:sdtContent>
    </w:sdt>
    <w:p>
      <w:pPr>
        <w:adjustRightInd w:val="0"/>
        <w:snapToGrid w:val="0"/>
        <w:spacing w:line="360" w:lineRule="auto"/>
        <w:jc w:val="center"/>
        <w:rPr>
          <w:rFonts w:hint="default" w:ascii="Times New Roman" w:hAnsi="Times New Roman" w:eastAsia="宋体" w:cs="Times New Roman"/>
          <w:b w:val="0"/>
          <w:bCs w:val="0"/>
          <w:color w:val="auto"/>
          <w:sz w:val="28"/>
          <w:szCs w:val="28"/>
        </w:rPr>
      </w:pPr>
    </w:p>
    <w:p>
      <w:pPr>
        <w:adjustRightInd w:val="0"/>
        <w:snapToGrid w:val="0"/>
        <w:spacing w:line="360" w:lineRule="auto"/>
        <w:jc w:val="center"/>
        <w:rPr>
          <w:rFonts w:hint="default" w:ascii="Times New Roman" w:hAnsi="Times New Roman" w:eastAsia="宋体" w:cs="Times New Roman"/>
          <w:b w:val="0"/>
          <w:bCs w:val="0"/>
          <w:color w:val="auto"/>
          <w:sz w:val="25"/>
          <w:szCs w:val="25"/>
        </w:rPr>
      </w:pPr>
    </w:p>
    <w:p>
      <w:pPr>
        <w:pStyle w:val="3"/>
        <w:adjustRightInd w:val="0"/>
        <w:snapToGrid w:val="0"/>
        <w:spacing w:before="0" w:after="0"/>
        <w:rPr>
          <w:rStyle w:val="17"/>
          <w:rFonts w:hint="default" w:ascii="Times New Roman" w:hAnsi="Times New Roman" w:eastAsia="宋体" w:cs="Times New Roman"/>
          <w:b w:val="0"/>
          <w:bCs w:val="0"/>
          <w:color w:val="auto"/>
          <w:szCs w:val="25"/>
        </w:rPr>
        <w:sectPr>
          <w:footerReference r:id="rId3" w:type="default"/>
          <w:pgSz w:w="11906" w:h="16838"/>
          <w:pgMar w:top="1440" w:right="1800" w:bottom="1440" w:left="1800" w:header="851" w:footer="992" w:gutter="0"/>
          <w:cols w:space="425" w:num="1"/>
          <w:docGrid w:type="lines" w:linePitch="312" w:charSpace="0"/>
        </w:sectPr>
      </w:pPr>
    </w:p>
    <w:p>
      <w:pPr>
        <w:pStyle w:val="3"/>
        <w:adjustRightInd w:val="0"/>
        <w:snapToGrid w:val="0"/>
        <w:spacing w:before="0" w:after="0"/>
        <w:rPr>
          <w:rFonts w:hint="default" w:ascii="Times New Roman" w:hAnsi="Times New Roman" w:eastAsia="宋体" w:cs="Times New Roman"/>
          <w:b w:val="0"/>
          <w:bCs w:val="0"/>
          <w:color w:val="auto"/>
        </w:rPr>
      </w:pPr>
      <w:bookmarkStart w:id="0" w:name="_Toc32432"/>
      <w:r>
        <w:rPr>
          <w:rStyle w:val="17"/>
          <w:rFonts w:hint="default" w:ascii="Times New Roman" w:hAnsi="Times New Roman" w:eastAsia="宋体" w:cs="Times New Roman"/>
          <w:b w:val="0"/>
          <w:bCs w:val="0"/>
          <w:color w:val="auto"/>
          <w:szCs w:val="25"/>
        </w:rPr>
        <w:t>1 概述</w:t>
      </w:r>
      <w:bookmarkEnd w:id="0"/>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495"/>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根据《中华人民共和国环境影响评价法》、国务院令第682号《建设项目环境保护管理条例》等法律法规，</w:t>
      </w:r>
      <w:r>
        <w:rPr>
          <w:rFonts w:hint="default" w:ascii="Times New Roman" w:hAnsi="Times New Roman" w:eastAsia="宋体" w:cs="Times New Roman"/>
          <w:color w:val="auto"/>
          <w:sz w:val="24"/>
          <w:highlight w:val="none"/>
        </w:rPr>
        <w:t>202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日</w:t>
      </w:r>
      <w:r>
        <w:rPr>
          <w:rFonts w:hint="default" w:ascii="Times New Roman" w:hAnsi="Times New Roman" w:eastAsia="宋体" w:cs="Times New Roman"/>
          <w:b w:val="0"/>
          <w:bCs w:val="0"/>
          <w:color w:val="auto"/>
        </w:rPr>
        <w:t>，我单位“</w:t>
      </w:r>
      <w:r>
        <w:rPr>
          <w:rFonts w:hint="default" w:ascii="Times New Roman" w:hAnsi="Times New Roman" w:eastAsia="宋体" w:cs="Times New Roman"/>
          <w:b w:val="0"/>
          <w:bCs w:val="0"/>
          <w:color w:val="auto"/>
          <w:lang w:eastAsia="zh-CN"/>
        </w:rPr>
        <w:t>弥勒温氏畜牧有限公司</w:t>
      </w:r>
      <w:r>
        <w:rPr>
          <w:rFonts w:hint="default" w:ascii="Times New Roman" w:hAnsi="Times New Roman" w:eastAsia="宋体" w:cs="Times New Roman"/>
          <w:b w:val="0"/>
          <w:bCs w:val="0"/>
          <w:color w:val="auto"/>
        </w:rPr>
        <w:t>”委托</w:t>
      </w:r>
      <w:r>
        <w:rPr>
          <w:rFonts w:hint="default" w:ascii="Times New Roman" w:hAnsi="Times New Roman" w:eastAsia="宋体" w:cs="Times New Roman"/>
          <w:b w:val="0"/>
          <w:bCs w:val="0"/>
          <w:color w:val="auto"/>
          <w:lang w:eastAsia="zh-CN"/>
        </w:rPr>
        <w:t>云南卓清环保科技有限公司</w:t>
      </w:r>
      <w:r>
        <w:rPr>
          <w:rFonts w:hint="default" w:ascii="Times New Roman" w:hAnsi="Times New Roman" w:eastAsia="宋体" w:cs="Times New Roman"/>
          <w:b w:val="0"/>
          <w:bCs w:val="0"/>
          <w:color w:val="auto"/>
        </w:rPr>
        <w:t>对“</w:t>
      </w:r>
      <w:r>
        <w:rPr>
          <w:rFonts w:hint="default" w:ascii="Times New Roman" w:hAnsi="Times New Roman" w:eastAsia="宋体" w:cs="Times New Roman"/>
          <w:b w:val="0"/>
          <w:bCs w:val="0"/>
          <w:color w:val="auto"/>
          <w:lang w:eastAsia="zh-CN"/>
        </w:rPr>
        <w:t>弥勒温氏畜牧有限公司新哨二区后备猪培育基地</w:t>
      </w:r>
      <w:r>
        <w:rPr>
          <w:rFonts w:hint="default" w:ascii="Times New Roman" w:hAnsi="Times New Roman" w:eastAsia="宋体" w:cs="Times New Roman"/>
          <w:b w:val="0"/>
          <w:bCs w:val="0"/>
          <w:color w:val="auto"/>
        </w:rPr>
        <w:t>”进行环境影响评价工作。</w:t>
      </w:r>
    </w:p>
    <w:p>
      <w:pPr>
        <w:pStyle w:val="15"/>
        <w:adjustRightInd w:val="0"/>
        <w:snapToGrid w:val="0"/>
        <w:spacing w:before="0" w:beforeAutospacing="0" w:after="0" w:afterAutospacing="0" w:line="360" w:lineRule="auto"/>
        <w:ind w:firstLine="495"/>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签订委托合同后，我单位按照《环境影响评价公众参与办法》（生态环境部令第4号）的要求，在202</w:t>
      </w:r>
      <w:r>
        <w:rPr>
          <w:rFonts w:hint="default" w:ascii="Times New Roman" w:hAnsi="Times New Roman" w:eastAsia="宋体" w:cs="Times New Roman"/>
          <w:b w:val="0"/>
          <w:bCs w:val="0"/>
          <w:color w:val="auto"/>
          <w:lang w:val="en-US" w:eastAsia="zh-CN"/>
        </w:rPr>
        <w:t>5</w:t>
      </w:r>
      <w:r>
        <w:rPr>
          <w:rFonts w:hint="default" w:ascii="Times New Roman" w:hAnsi="Times New Roman" w:eastAsia="宋体" w:cs="Times New Roman"/>
          <w:b w:val="0"/>
          <w:bCs w:val="0"/>
          <w:color w:val="auto"/>
        </w:rPr>
        <w:t>年</w:t>
      </w:r>
      <w:r>
        <w:rPr>
          <w:rFonts w:hint="default" w:ascii="Times New Roman" w:hAnsi="Times New Roman" w:eastAsia="宋体" w:cs="Times New Roman"/>
          <w:b w:val="0"/>
          <w:bCs w:val="0"/>
          <w:color w:val="auto"/>
          <w:lang w:val="en-US" w:eastAsia="zh-CN"/>
        </w:rPr>
        <w:t>5</w:t>
      </w:r>
      <w:r>
        <w:rPr>
          <w:rFonts w:hint="default" w:ascii="Times New Roman" w:hAnsi="Times New Roman" w:eastAsia="宋体" w:cs="Times New Roman"/>
          <w:b w:val="0"/>
          <w:bCs w:val="0"/>
          <w:color w:val="auto"/>
        </w:rPr>
        <w:t>月</w:t>
      </w:r>
      <w:r>
        <w:rPr>
          <w:rFonts w:hint="default" w:ascii="Times New Roman" w:hAnsi="Times New Roman" w:eastAsia="宋体" w:cs="Times New Roman"/>
          <w:b w:val="0"/>
          <w:bCs w:val="0"/>
          <w:color w:val="auto"/>
          <w:lang w:val="en-US" w:eastAsia="zh-CN"/>
        </w:rPr>
        <w:t>9</w:t>
      </w:r>
      <w:r>
        <w:rPr>
          <w:rFonts w:hint="default" w:ascii="Times New Roman" w:hAnsi="Times New Roman" w:eastAsia="宋体" w:cs="Times New Roman"/>
          <w:b w:val="0"/>
          <w:bCs w:val="0"/>
          <w:color w:val="auto"/>
        </w:rPr>
        <w:t>日组织进行了第一次公示，公示方式为网络公示，并提供了问卷下载，公示网站为“</w:t>
      </w:r>
      <w:r>
        <w:rPr>
          <w:rFonts w:hint="default" w:ascii="Times New Roman" w:hAnsi="Times New Roman" w:eastAsia="宋体" w:cs="Times New Roman"/>
          <w:color w:val="auto"/>
          <w:spacing w:val="-2"/>
          <w:sz w:val="24"/>
          <w:szCs w:val="24"/>
        </w:rPr>
        <w:t>弥勒市人民政府</w:t>
      </w:r>
      <w:r>
        <w:rPr>
          <w:rFonts w:hint="default" w:ascii="Times New Roman" w:hAnsi="Times New Roman" w:eastAsia="宋体" w:cs="Times New Roman"/>
          <w:b w:val="0"/>
          <w:bCs w:val="0"/>
          <w:color w:val="auto"/>
        </w:rPr>
        <w:t>”网站，公示日期</w:t>
      </w:r>
      <w:r>
        <w:rPr>
          <w:rFonts w:hint="default" w:ascii="Times New Roman" w:hAnsi="Times New Roman" w:eastAsia="宋体" w:cs="Times New Roman"/>
          <w:b w:val="0"/>
          <w:bCs w:val="0"/>
          <w:color w:val="auto"/>
          <w:lang w:val="en-US" w:eastAsia="zh-CN"/>
        </w:rPr>
        <w:t>至项目征求意见稿公示日期</w:t>
      </w:r>
      <w:r>
        <w:rPr>
          <w:rFonts w:hint="default" w:ascii="Times New Roman" w:hAnsi="Times New Roman" w:eastAsia="宋体" w:cs="Times New Roman"/>
          <w:b w:val="0"/>
          <w:bCs w:val="0"/>
          <w:color w:val="auto"/>
        </w:rPr>
        <w:t>。第一次公示未收到公众反馈意见。</w:t>
      </w:r>
    </w:p>
    <w:p>
      <w:pPr>
        <w:spacing w:before="78" w:line="360" w:lineRule="auto"/>
        <w:ind w:left="54" w:right="115" w:firstLine="493"/>
        <w:rPr>
          <w:rFonts w:hint="default" w:ascii="Times New Roman" w:hAnsi="Times New Roman" w:eastAsia="宋体" w:cs="Times New Roman"/>
          <w:b w:val="0"/>
          <w:bCs w:val="0"/>
          <w:color w:val="auto"/>
          <w:sz w:val="24"/>
          <w:szCs w:val="24"/>
        </w:rPr>
        <w:sectPr>
          <w:footerReference r:id="rId4"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eastAsia="宋体" w:cs="Times New Roman"/>
          <w:b w:val="0"/>
          <w:bCs w:val="0"/>
          <w:color w:val="auto"/>
          <w:sz w:val="24"/>
          <w:szCs w:val="24"/>
        </w:rPr>
        <w:t>环评单位按照相关规范编制完成环境影响报告书（征求意见稿）后，我单位按照《环境影响评价公众参与办法》（生态环境部令第4号）的要求，组织开展了征求意见稿公示。本次公示分别为现场公示、报纸公示和网站公示。现场公示期限为</w:t>
      </w:r>
      <w:r>
        <w:rPr>
          <w:rFonts w:hint="default" w:ascii="Times New Roman" w:hAnsi="Times New Roman" w:eastAsia="宋体" w:cs="Times New Roman"/>
          <w:color w:val="auto"/>
          <w:spacing w:val="-7"/>
          <w:sz w:val="24"/>
          <w:szCs w:val="24"/>
        </w:rPr>
        <w:t>于</w:t>
      </w:r>
      <w:r>
        <w:rPr>
          <w:rFonts w:hint="default" w:ascii="Times New Roman" w:hAnsi="Times New Roman" w:eastAsia="宋体" w:cs="Times New Roman"/>
          <w:color w:val="auto"/>
          <w:spacing w:val="-38"/>
          <w:sz w:val="24"/>
          <w:szCs w:val="24"/>
        </w:rPr>
        <w:t xml:space="preserve"> </w:t>
      </w:r>
      <w:r>
        <w:rPr>
          <w:rFonts w:hint="default" w:ascii="Times New Roman" w:hAnsi="Times New Roman" w:eastAsia="宋体" w:cs="Times New Roman"/>
          <w:color w:val="auto"/>
          <w:spacing w:val="-7"/>
          <w:sz w:val="24"/>
          <w:szCs w:val="24"/>
        </w:rPr>
        <w:t>202</w:t>
      </w:r>
      <w:r>
        <w:rPr>
          <w:rFonts w:hint="default" w:ascii="Times New Roman" w:hAnsi="Times New Roman" w:eastAsia="宋体" w:cs="Times New Roman"/>
          <w:color w:val="auto"/>
          <w:spacing w:val="-7"/>
          <w:sz w:val="24"/>
          <w:szCs w:val="24"/>
          <w:lang w:val="en-US" w:eastAsia="zh-CN"/>
        </w:rPr>
        <w:t>5</w:t>
      </w:r>
      <w:r>
        <w:rPr>
          <w:rFonts w:hint="default" w:ascii="Times New Roman" w:hAnsi="Times New Roman" w:eastAsia="宋体" w:cs="Times New Roman"/>
          <w:color w:val="auto"/>
          <w:spacing w:val="-7"/>
          <w:sz w:val="24"/>
          <w:szCs w:val="24"/>
        </w:rPr>
        <w:t>年</w:t>
      </w:r>
      <w:r>
        <w:rPr>
          <w:rFonts w:hint="default" w:ascii="Times New Roman" w:hAnsi="Times New Roman" w:eastAsia="宋体" w:cs="Times New Roman"/>
          <w:color w:val="auto"/>
          <w:spacing w:val="-51"/>
          <w:sz w:val="24"/>
          <w:szCs w:val="24"/>
        </w:rPr>
        <w:t xml:space="preserve"> </w:t>
      </w:r>
      <w:r>
        <w:rPr>
          <w:rFonts w:hint="default" w:ascii="Times New Roman" w:hAnsi="Times New Roman" w:eastAsia="宋体" w:cs="Times New Roman"/>
          <w:color w:val="auto"/>
          <w:spacing w:val="-7"/>
          <w:sz w:val="24"/>
          <w:szCs w:val="24"/>
          <w:lang w:val="en-US" w:eastAsia="zh-CN"/>
        </w:rPr>
        <w:t>5</w:t>
      </w:r>
      <w:r>
        <w:rPr>
          <w:rFonts w:hint="default" w:ascii="Times New Roman" w:hAnsi="Times New Roman" w:eastAsia="宋体" w:cs="Times New Roman"/>
          <w:color w:val="auto"/>
          <w:spacing w:val="-7"/>
          <w:sz w:val="24"/>
          <w:szCs w:val="24"/>
        </w:rPr>
        <w:t>月</w:t>
      </w:r>
      <w:r>
        <w:rPr>
          <w:rFonts w:hint="default" w:ascii="Times New Roman" w:hAnsi="Times New Roman" w:eastAsia="宋体" w:cs="Times New Roman"/>
          <w:color w:val="auto"/>
          <w:spacing w:val="-49"/>
          <w:sz w:val="24"/>
          <w:szCs w:val="24"/>
          <w:lang w:val="en-US" w:eastAsia="zh-CN"/>
        </w:rPr>
        <w:t>29</w:t>
      </w:r>
      <w:r>
        <w:rPr>
          <w:rFonts w:hint="default" w:ascii="Times New Roman" w:hAnsi="Times New Roman" w:eastAsia="宋体" w:cs="Times New Roman"/>
          <w:color w:val="auto"/>
          <w:spacing w:val="-7"/>
          <w:sz w:val="24"/>
          <w:szCs w:val="24"/>
        </w:rPr>
        <w:t>日~202</w:t>
      </w:r>
      <w:r>
        <w:rPr>
          <w:rFonts w:hint="default" w:ascii="Times New Roman" w:hAnsi="Times New Roman" w:eastAsia="宋体" w:cs="Times New Roman"/>
          <w:color w:val="auto"/>
          <w:spacing w:val="-7"/>
          <w:sz w:val="24"/>
          <w:szCs w:val="24"/>
          <w:lang w:val="en-US" w:eastAsia="zh-CN"/>
        </w:rPr>
        <w:t>5</w:t>
      </w:r>
      <w:r>
        <w:rPr>
          <w:rFonts w:hint="default" w:ascii="Times New Roman" w:hAnsi="Times New Roman" w:eastAsia="宋体" w:cs="Times New Roman"/>
          <w:color w:val="auto"/>
          <w:spacing w:val="-7"/>
          <w:sz w:val="24"/>
          <w:szCs w:val="24"/>
        </w:rPr>
        <w:t>年</w:t>
      </w:r>
      <w:r>
        <w:rPr>
          <w:rFonts w:hint="default" w:ascii="Times New Roman" w:hAnsi="Times New Roman" w:eastAsia="宋体" w:cs="Times New Roman"/>
          <w:color w:val="auto"/>
          <w:spacing w:val="-50"/>
          <w:sz w:val="24"/>
          <w:szCs w:val="24"/>
          <w:lang w:val="en-US" w:eastAsia="zh-CN"/>
        </w:rPr>
        <w:t>6</w:t>
      </w:r>
      <w:r>
        <w:rPr>
          <w:rFonts w:hint="default" w:ascii="Times New Roman" w:hAnsi="Times New Roman" w:eastAsia="宋体" w:cs="Times New Roman"/>
          <w:color w:val="auto"/>
          <w:spacing w:val="-7"/>
          <w:sz w:val="24"/>
          <w:szCs w:val="24"/>
        </w:rPr>
        <w:t>月</w:t>
      </w:r>
      <w:r>
        <w:rPr>
          <w:rFonts w:hint="default" w:ascii="Times New Roman" w:hAnsi="Times New Roman" w:eastAsia="宋体" w:cs="Times New Roman"/>
          <w:color w:val="auto"/>
          <w:spacing w:val="-32"/>
          <w:sz w:val="24"/>
          <w:szCs w:val="24"/>
          <w:lang w:val="en-US" w:eastAsia="zh-CN"/>
        </w:rPr>
        <w:t>12</w:t>
      </w:r>
      <w:r>
        <w:rPr>
          <w:rFonts w:hint="default" w:ascii="Times New Roman" w:hAnsi="Times New Roman" w:eastAsia="宋体" w:cs="Times New Roman"/>
          <w:color w:val="auto"/>
          <w:spacing w:val="-7"/>
          <w:sz w:val="24"/>
          <w:szCs w:val="24"/>
        </w:rPr>
        <w:t>日</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共计10个工作日，公示地点为</w:t>
      </w:r>
      <w:r>
        <w:rPr>
          <w:rFonts w:hint="default" w:ascii="Times New Roman" w:hAnsi="Times New Roman" w:eastAsia="宋体" w:cs="Times New Roman"/>
          <w:color w:val="auto"/>
          <w:spacing w:val="-7"/>
          <w:sz w:val="24"/>
          <w:szCs w:val="24"/>
        </w:rPr>
        <w:t>项目区所属地</w:t>
      </w:r>
      <w:r>
        <w:rPr>
          <w:rFonts w:hint="default" w:ascii="Times New Roman" w:hAnsi="Times New Roman" w:eastAsia="宋体" w:cs="Times New Roman"/>
          <w:color w:val="auto"/>
          <w:spacing w:val="-7"/>
          <w:sz w:val="24"/>
          <w:szCs w:val="24"/>
          <w:lang w:val="en-US" w:eastAsia="zh-CN"/>
        </w:rPr>
        <w:t>新哨</w:t>
      </w:r>
      <w:r>
        <w:rPr>
          <w:rFonts w:hint="default" w:ascii="Times New Roman" w:hAnsi="Times New Roman" w:eastAsia="宋体" w:cs="Times New Roman"/>
          <w:color w:val="auto"/>
          <w:spacing w:val="-7"/>
          <w:sz w:val="24"/>
          <w:szCs w:val="24"/>
        </w:rPr>
        <w:t>镇</w:t>
      </w:r>
      <w:r>
        <w:rPr>
          <w:rFonts w:hint="default" w:ascii="Times New Roman" w:hAnsi="Times New Roman" w:eastAsia="宋体" w:cs="Times New Roman"/>
          <w:color w:val="auto"/>
          <w:sz w:val="24"/>
          <w:szCs w:val="24"/>
          <w:lang w:val="en-US" w:eastAsia="zh-CN"/>
        </w:rPr>
        <w:t>猴街</w:t>
      </w:r>
      <w:r>
        <w:rPr>
          <w:rFonts w:hint="default" w:ascii="Times New Roman" w:hAnsi="Times New Roman" w:eastAsia="宋体" w:cs="Times New Roman"/>
          <w:color w:val="auto"/>
          <w:spacing w:val="-1"/>
          <w:sz w:val="24"/>
          <w:szCs w:val="24"/>
        </w:rPr>
        <w:t>村委会公告栏</w:t>
      </w:r>
      <w:r>
        <w:rPr>
          <w:rFonts w:hint="eastAsia" w:ascii="Times New Roman" w:hAnsi="Times New Roman" w:eastAsia="宋体" w:cs="Times New Roman"/>
          <w:color w:val="auto"/>
          <w:spacing w:val="-1"/>
          <w:sz w:val="24"/>
          <w:szCs w:val="24"/>
          <w:lang w:eastAsia="zh-CN"/>
        </w:rPr>
        <w:t>；</w:t>
      </w:r>
      <w:r>
        <w:rPr>
          <w:rFonts w:hint="default" w:ascii="Times New Roman" w:hAnsi="Times New Roman" w:eastAsia="宋体" w:cs="Times New Roman"/>
          <w:b w:val="0"/>
          <w:bCs w:val="0"/>
          <w:color w:val="auto"/>
          <w:sz w:val="24"/>
          <w:szCs w:val="24"/>
        </w:rPr>
        <w:t>网站公示期限为</w:t>
      </w:r>
      <w:r>
        <w:rPr>
          <w:rFonts w:hint="default" w:ascii="Times New Roman" w:hAnsi="Times New Roman" w:eastAsia="宋体" w:cs="Times New Roman"/>
          <w:color w:val="auto"/>
          <w:spacing w:val="-7"/>
          <w:sz w:val="24"/>
          <w:szCs w:val="24"/>
        </w:rPr>
        <w:t>202</w:t>
      </w:r>
      <w:r>
        <w:rPr>
          <w:rFonts w:hint="default" w:ascii="Times New Roman" w:hAnsi="Times New Roman" w:eastAsia="宋体" w:cs="Times New Roman"/>
          <w:color w:val="auto"/>
          <w:spacing w:val="-7"/>
          <w:sz w:val="24"/>
          <w:szCs w:val="24"/>
          <w:lang w:val="en-US" w:eastAsia="zh-CN"/>
        </w:rPr>
        <w:t>5</w:t>
      </w:r>
      <w:r>
        <w:rPr>
          <w:rFonts w:hint="default" w:ascii="Times New Roman" w:hAnsi="Times New Roman" w:eastAsia="宋体" w:cs="Times New Roman"/>
          <w:color w:val="auto"/>
          <w:spacing w:val="-7"/>
          <w:sz w:val="24"/>
          <w:szCs w:val="24"/>
        </w:rPr>
        <w:t>年</w:t>
      </w:r>
      <w:r>
        <w:rPr>
          <w:rFonts w:hint="default" w:ascii="Times New Roman" w:hAnsi="Times New Roman" w:eastAsia="宋体" w:cs="Times New Roman"/>
          <w:color w:val="auto"/>
          <w:spacing w:val="-51"/>
          <w:sz w:val="24"/>
          <w:szCs w:val="24"/>
        </w:rPr>
        <w:t xml:space="preserve"> </w:t>
      </w:r>
      <w:r>
        <w:rPr>
          <w:rFonts w:hint="default" w:ascii="Times New Roman" w:hAnsi="Times New Roman" w:eastAsia="宋体" w:cs="Times New Roman"/>
          <w:color w:val="auto"/>
          <w:spacing w:val="-7"/>
          <w:sz w:val="24"/>
          <w:szCs w:val="24"/>
          <w:lang w:val="en-US" w:eastAsia="zh-CN"/>
        </w:rPr>
        <w:t>5</w:t>
      </w:r>
      <w:r>
        <w:rPr>
          <w:rFonts w:hint="default" w:ascii="Times New Roman" w:hAnsi="Times New Roman" w:eastAsia="宋体" w:cs="Times New Roman"/>
          <w:color w:val="auto"/>
          <w:spacing w:val="-7"/>
          <w:sz w:val="24"/>
          <w:szCs w:val="24"/>
        </w:rPr>
        <w:t>月</w:t>
      </w:r>
      <w:r>
        <w:rPr>
          <w:rFonts w:hint="default" w:ascii="Times New Roman" w:hAnsi="Times New Roman" w:eastAsia="宋体" w:cs="Times New Roman"/>
          <w:color w:val="auto"/>
          <w:spacing w:val="-49"/>
          <w:sz w:val="24"/>
          <w:szCs w:val="24"/>
          <w:lang w:val="en-US" w:eastAsia="zh-CN"/>
        </w:rPr>
        <w:t>29</w:t>
      </w:r>
      <w:r>
        <w:rPr>
          <w:rFonts w:hint="default" w:ascii="Times New Roman" w:hAnsi="Times New Roman" w:eastAsia="宋体" w:cs="Times New Roman"/>
          <w:color w:val="auto"/>
          <w:spacing w:val="-7"/>
          <w:sz w:val="24"/>
          <w:szCs w:val="24"/>
        </w:rPr>
        <w:t>日~202</w:t>
      </w:r>
      <w:r>
        <w:rPr>
          <w:rFonts w:hint="default" w:ascii="Times New Roman" w:hAnsi="Times New Roman" w:eastAsia="宋体" w:cs="Times New Roman"/>
          <w:color w:val="auto"/>
          <w:spacing w:val="-7"/>
          <w:sz w:val="24"/>
          <w:szCs w:val="24"/>
          <w:lang w:val="en-US" w:eastAsia="zh-CN"/>
        </w:rPr>
        <w:t>5</w:t>
      </w:r>
      <w:r>
        <w:rPr>
          <w:rFonts w:hint="default" w:ascii="Times New Roman" w:hAnsi="Times New Roman" w:eastAsia="宋体" w:cs="Times New Roman"/>
          <w:color w:val="auto"/>
          <w:spacing w:val="-7"/>
          <w:sz w:val="24"/>
          <w:szCs w:val="24"/>
        </w:rPr>
        <w:t>年</w:t>
      </w:r>
      <w:r>
        <w:rPr>
          <w:rFonts w:hint="default" w:ascii="Times New Roman" w:hAnsi="Times New Roman" w:eastAsia="宋体" w:cs="Times New Roman"/>
          <w:color w:val="auto"/>
          <w:spacing w:val="-50"/>
          <w:sz w:val="24"/>
          <w:szCs w:val="24"/>
          <w:lang w:val="en-US" w:eastAsia="zh-CN"/>
        </w:rPr>
        <w:t>6</w:t>
      </w:r>
      <w:r>
        <w:rPr>
          <w:rFonts w:hint="default" w:ascii="Times New Roman" w:hAnsi="Times New Roman" w:eastAsia="宋体" w:cs="Times New Roman"/>
          <w:color w:val="auto"/>
          <w:spacing w:val="-7"/>
          <w:sz w:val="24"/>
          <w:szCs w:val="24"/>
        </w:rPr>
        <w:t>月</w:t>
      </w:r>
      <w:r>
        <w:rPr>
          <w:rFonts w:hint="default" w:ascii="Times New Roman" w:hAnsi="Times New Roman" w:eastAsia="宋体" w:cs="Times New Roman"/>
          <w:color w:val="auto"/>
          <w:spacing w:val="-32"/>
          <w:sz w:val="24"/>
          <w:szCs w:val="24"/>
          <w:lang w:val="en-US" w:eastAsia="zh-CN"/>
        </w:rPr>
        <w:t>12</w:t>
      </w:r>
      <w:r>
        <w:rPr>
          <w:rFonts w:hint="default" w:ascii="Times New Roman" w:hAnsi="Times New Roman" w:eastAsia="宋体" w:cs="Times New Roman"/>
          <w:color w:val="auto"/>
          <w:spacing w:val="-7"/>
          <w:sz w:val="24"/>
          <w:szCs w:val="24"/>
        </w:rPr>
        <w:t>日</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共计10个工作日，公示网站为“</w:t>
      </w:r>
      <w:r>
        <w:rPr>
          <w:rFonts w:hint="default" w:ascii="Times New Roman" w:hAnsi="Times New Roman" w:eastAsia="宋体" w:cs="Times New Roman"/>
          <w:color w:val="auto"/>
          <w:spacing w:val="-2"/>
          <w:sz w:val="24"/>
          <w:szCs w:val="24"/>
        </w:rPr>
        <w:t>弥勒市</w:t>
      </w:r>
      <w:r>
        <w:rPr>
          <w:rFonts w:hint="default" w:ascii="Times New Roman" w:hAnsi="Times New Roman" w:eastAsia="宋体" w:cs="Times New Roman"/>
          <w:b w:val="0"/>
          <w:bCs w:val="0"/>
          <w:color w:val="auto"/>
          <w:sz w:val="24"/>
          <w:szCs w:val="24"/>
          <w:lang w:val="en-US" w:eastAsia="zh-CN"/>
        </w:rPr>
        <w:t>人民政府</w:t>
      </w:r>
      <w:r>
        <w:rPr>
          <w:rFonts w:hint="default" w:ascii="Times New Roman" w:hAnsi="Times New Roman" w:eastAsia="宋体" w:cs="Times New Roman"/>
          <w:b w:val="0"/>
          <w:bCs w:val="0"/>
          <w:color w:val="auto"/>
          <w:sz w:val="24"/>
          <w:szCs w:val="24"/>
        </w:rPr>
        <w:t>”网站；公示报纸为</w:t>
      </w:r>
      <w:r>
        <w:rPr>
          <w:rFonts w:hint="default" w:ascii="Times New Roman" w:hAnsi="Times New Roman" w:eastAsia="宋体" w:cs="Times New Roman"/>
          <w:b w:val="0"/>
          <w:bCs w:val="0"/>
          <w:color w:val="auto"/>
          <w:sz w:val="24"/>
          <w:szCs w:val="24"/>
          <w:lang w:val="en-US" w:eastAsia="zh-CN"/>
        </w:rPr>
        <w:t>红河日报</w:t>
      </w:r>
      <w:r>
        <w:rPr>
          <w:rFonts w:hint="default" w:ascii="Times New Roman" w:hAnsi="Times New Roman" w:eastAsia="宋体" w:cs="Times New Roman"/>
          <w:b w:val="0"/>
          <w:bCs w:val="0"/>
          <w:color w:val="auto"/>
          <w:sz w:val="24"/>
          <w:szCs w:val="24"/>
        </w:rPr>
        <w:t>，发布时间为</w:t>
      </w:r>
      <w:r>
        <w:rPr>
          <w:rFonts w:hint="default" w:ascii="Times New Roman" w:hAnsi="Times New Roman" w:eastAsia="宋体" w:cs="Times New Roman"/>
          <w:b w:val="0"/>
          <w:bCs w:val="0"/>
          <w:color w:val="auto"/>
          <w:sz w:val="24"/>
          <w:szCs w:val="24"/>
          <w:highlight w:val="none"/>
        </w:rPr>
        <w:t>202</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月</w:t>
      </w:r>
      <w:r>
        <w:rPr>
          <w:rFonts w:hint="default" w:ascii="Times New Roman" w:hAnsi="Times New Roman" w:eastAsia="宋体" w:cs="Times New Roman"/>
          <w:b w:val="0"/>
          <w:bCs w:val="0"/>
          <w:color w:val="auto"/>
          <w:sz w:val="24"/>
          <w:szCs w:val="24"/>
          <w:highlight w:val="none"/>
          <w:lang w:val="en-US" w:eastAsia="zh-CN"/>
        </w:rPr>
        <w:t>28</w:t>
      </w:r>
      <w:r>
        <w:rPr>
          <w:rFonts w:hint="default" w:ascii="Times New Roman" w:hAnsi="Times New Roman" w:eastAsia="宋体" w:cs="Times New Roman"/>
          <w:b w:val="0"/>
          <w:bCs w:val="0"/>
          <w:color w:val="auto"/>
          <w:sz w:val="24"/>
          <w:szCs w:val="24"/>
          <w:highlight w:val="none"/>
        </w:rPr>
        <w:t>日</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highlight w:val="none"/>
        </w:rPr>
        <w:t>202</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月</w:t>
      </w:r>
      <w:r>
        <w:rPr>
          <w:rFonts w:hint="default" w:ascii="Times New Roman" w:hAnsi="Times New Roman" w:eastAsia="宋体" w:cs="Times New Roman"/>
          <w:b w:val="0"/>
          <w:bCs w:val="0"/>
          <w:color w:val="auto"/>
          <w:sz w:val="24"/>
          <w:szCs w:val="24"/>
          <w:highlight w:val="none"/>
          <w:lang w:val="en-US" w:eastAsia="zh-CN"/>
        </w:rPr>
        <w:t>29</w:t>
      </w:r>
      <w:r>
        <w:rPr>
          <w:rFonts w:hint="default" w:ascii="Times New Roman" w:hAnsi="Times New Roman" w:eastAsia="宋体" w:cs="Times New Roman"/>
          <w:b w:val="0"/>
          <w:bCs w:val="0"/>
          <w:color w:val="auto"/>
          <w:sz w:val="24"/>
          <w:szCs w:val="24"/>
          <w:highlight w:val="none"/>
        </w:rPr>
        <w:t>日</w:t>
      </w:r>
      <w:r>
        <w:rPr>
          <w:rFonts w:hint="default" w:ascii="Times New Roman" w:hAnsi="Times New Roman" w:eastAsia="宋体" w:cs="Times New Roman"/>
          <w:b w:val="0"/>
          <w:bCs w:val="0"/>
          <w:color w:val="auto"/>
          <w:sz w:val="24"/>
          <w:szCs w:val="24"/>
        </w:rPr>
        <w:t>。公示期限内未收到公众提交反馈意见。</w:t>
      </w:r>
    </w:p>
    <w:p>
      <w:pPr>
        <w:pStyle w:val="3"/>
        <w:adjustRightInd w:val="0"/>
        <w:snapToGrid w:val="0"/>
        <w:spacing w:before="0" w:after="0"/>
        <w:rPr>
          <w:rFonts w:hint="default" w:ascii="Times New Roman" w:hAnsi="Times New Roman" w:eastAsia="宋体" w:cs="Times New Roman"/>
          <w:b w:val="0"/>
          <w:bCs w:val="0"/>
          <w:color w:val="auto"/>
        </w:rPr>
      </w:pPr>
      <w:bookmarkStart w:id="1" w:name="_Toc29608"/>
      <w:r>
        <w:rPr>
          <w:rStyle w:val="17"/>
          <w:rFonts w:hint="default" w:ascii="Times New Roman" w:hAnsi="Times New Roman" w:eastAsia="宋体" w:cs="Times New Roman"/>
          <w:b w:val="0"/>
          <w:bCs w:val="0"/>
          <w:color w:val="auto"/>
          <w:szCs w:val="25"/>
        </w:rPr>
        <w:t>2 首次环境影响评价信息公开情况</w:t>
      </w:r>
      <w:bookmarkEnd w:id="1"/>
      <w:r>
        <w:rPr>
          <w:rStyle w:val="17"/>
          <w:rFonts w:hint="default" w:ascii="Times New Roman" w:hAnsi="Times New Roman" w:eastAsia="宋体" w:cs="Times New Roman"/>
          <w:b w:val="0"/>
          <w:bCs w:val="0"/>
          <w:color w:val="auto"/>
          <w:szCs w:val="25"/>
        </w:rPr>
        <w:t xml:space="preserve"> </w:t>
      </w:r>
    </w:p>
    <w:p>
      <w:pPr>
        <w:pStyle w:val="2"/>
        <w:adjustRightInd w:val="0"/>
        <w:snapToGrid w:val="0"/>
        <w:rPr>
          <w:rFonts w:hint="default" w:ascii="Times New Roman" w:hAnsi="Times New Roman" w:eastAsia="宋体" w:cs="Times New Roman"/>
          <w:b w:val="0"/>
          <w:bCs w:val="0"/>
          <w:color w:val="auto"/>
        </w:rPr>
      </w:pPr>
      <w:bookmarkStart w:id="2" w:name="_Toc8262"/>
      <w:r>
        <w:rPr>
          <w:rStyle w:val="17"/>
          <w:rFonts w:hint="default" w:ascii="Times New Roman" w:hAnsi="Times New Roman" w:eastAsia="宋体" w:cs="Times New Roman"/>
          <w:b w:val="0"/>
          <w:bCs w:val="0"/>
          <w:color w:val="auto"/>
          <w:szCs w:val="25"/>
        </w:rPr>
        <w:t>2.1 公开内容及日期</w:t>
      </w:r>
      <w:bookmarkEnd w:id="2"/>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z w:val="25"/>
          <w:szCs w:val="25"/>
        </w:rPr>
        <w:t>我单位于</w:t>
      </w:r>
      <w:r>
        <w:rPr>
          <w:rFonts w:hint="default" w:ascii="Times New Roman" w:hAnsi="Times New Roman" w:eastAsia="宋体" w:cs="Times New Roman"/>
          <w:b w:val="0"/>
          <w:bCs w:val="0"/>
          <w:color w:val="auto"/>
        </w:rPr>
        <w:t>202</w:t>
      </w:r>
      <w:r>
        <w:rPr>
          <w:rFonts w:hint="default" w:ascii="Times New Roman" w:hAnsi="Times New Roman" w:eastAsia="宋体" w:cs="Times New Roman"/>
          <w:b w:val="0"/>
          <w:bCs w:val="0"/>
          <w:color w:val="auto"/>
          <w:lang w:val="en-US" w:eastAsia="zh-CN"/>
        </w:rPr>
        <w:t>5</w:t>
      </w:r>
      <w:r>
        <w:rPr>
          <w:rFonts w:hint="default" w:ascii="Times New Roman" w:hAnsi="Times New Roman" w:eastAsia="宋体" w:cs="Times New Roman"/>
          <w:b w:val="0"/>
          <w:bCs w:val="0"/>
          <w:color w:val="auto"/>
        </w:rPr>
        <w:t>年</w:t>
      </w:r>
      <w:r>
        <w:rPr>
          <w:rFonts w:hint="default" w:ascii="Times New Roman" w:hAnsi="Times New Roman" w:eastAsia="宋体" w:cs="Times New Roman"/>
          <w:b w:val="0"/>
          <w:bCs w:val="0"/>
          <w:color w:val="auto"/>
          <w:lang w:val="en-US" w:eastAsia="zh-CN"/>
        </w:rPr>
        <w:t>5</w:t>
      </w:r>
      <w:r>
        <w:rPr>
          <w:rFonts w:hint="default" w:ascii="Times New Roman" w:hAnsi="Times New Roman" w:eastAsia="宋体" w:cs="Times New Roman"/>
          <w:b w:val="0"/>
          <w:bCs w:val="0"/>
          <w:color w:val="auto"/>
        </w:rPr>
        <w:t>月</w:t>
      </w:r>
      <w:r>
        <w:rPr>
          <w:rFonts w:hint="default" w:ascii="Times New Roman" w:hAnsi="Times New Roman" w:eastAsia="宋体" w:cs="Times New Roman"/>
          <w:b w:val="0"/>
          <w:bCs w:val="0"/>
          <w:color w:val="auto"/>
          <w:lang w:val="en-US" w:eastAsia="zh-CN"/>
        </w:rPr>
        <w:t>2</w:t>
      </w:r>
      <w:r>
        <w:rPr>
          <w:rFonts w:hint="default" w:ascii="Times New Roman" w:hAnsi="Times New Roman" w:eastAsia="宋体" w:cs="Times New Roman"/>
          <w:b w:val="0"/>
          <w:bCs w:val="0"/>
          <w:color w:val="auto"/>
        </w:rPr>
        <w:t>日</w:t>
      </w:r>
      <w:r>
        <w:rPr>
          <w:rFonts w:hint="default" w:ascii="Times New Roman" w:hAnsi="Times New Roman" w:eastAsia="宋体" w:cs="Times New Roman"/>
          <w:b w:val="0"/>
          <w:bCs w:val="0"/>
          <w:color w:val="auto"/>
          <w:sz w:val="25"/>
          <w:szCs w:val="25"/>
        </w:rPr>
        <w:t>委托</w:t>
      </w:r>
      <w:r>
        <w:rPr>
          <w:rFonts w:hint="default" w:ascii="Times New Roman" w:hAnsi="Times New Roman" w:eastAsia="宋体" w:cs="Times New Roman"/>
          <w:b w:val="0"/>
          <w:bCs w:val="0"/>
          <w:color w:val="auto"/>
          <w:sz w:val="25"/>
          <w:szCs w:val="25"/>
          <w:lang w:eastAsia="zh-CN"/>
        </w:rPr>
        <w:t>云南卓清环保科技有限公司</w:t>
      </w:r>
      <w:r>
        <w:rPr>
          <w:rFonts w:hint="default" w:ascii="Times New Roman" w:hAnsi="Times New Roman" w:eastAsia="宋体" w:cs="Times New Roman"/>
          <w:b w:val="0"/>
          <w:bCs w:val="0"/>
          <w:color w:val="auto"/>
          <w:sz w:val="25"/>
          <w:szCs w:val="25"/>
        </w:rPr>
        <w:t>开展本项目环境影响评价工作，</w:t>
      </w:r>
      <w:r>
        <w:rPr>
          <w:rFonts w:hint="default" w:ascii="Times New Roman" w:hAnsi="Times New Roman" w:eastAsia="宋体" w:cs="Times New Roman"/>
          <w:b w:val="0"/>
          <w:bCs w:val="0"/>
          <w:color w:val="auto"/>
        </w:rPr>
        <w:t>202</w:t>
      </w:r>
      <w:r>
        <w:rPr>
          <w:rFonts w:hint="default" w:ascii="Times New Roman" w:hAnsi="Times New Roman" w:eastAsia="宋体" w:cs="Times New Roman"/>
          <w:b w:val="0"/>
          <w:bCs w:val="0"/>
          <w:color w:val="auto"/>
          <w:lang w:val="en-US" w:eastAsia="zh-CN"/>
        </w:rPr>
        <w:t>5</w:t>
      </w:r>
      <w:r>
        <w:rPr>
          <w:rFonts w:hint="default" w:ascii="Times New Roman" w:hAnsi="Times New Roman" w:eastAsia="宋体" w:cs="Times New Roman"/>
          <w:b w:val="0"/>
          <w:bCs w:val="0"/>
          <w:color w:val="auto"/>
        </w:rPr>
        <w:t>年</w:t>
      </w:r>
      <w:r>
        <w:rPr>
          <w:rFonts w:hint="default" w:ascii="Times New Roman" w:hAnsi="Times New Roman" w:eastAsia="宋体" w:cs="Times New Roman"/>
          <w:b w:val="0"/>
          <w:bCs w:val="0"/>
          <w:color w:val="auto"/>
          <w:lang w:val="en-US" w:eastAsia="zh-CN"/>
        </w:rPr>
        <w:t>5</w:t>
      </w:r>
      <w:r>
        <w:rPr>
          <w:rFonts w:hint="default" w:ascii="Times New Roman" w:hAnsi="Times New Roman" w:eastAsia="宋体" w:cs="Times New Roman"/>
          <w:b w:val="0"/>
          <w:bCs w:val="0"/>
          <w:color w:val="auto"/>
        </w:rPr>
        <w:t>月</w:t>
      </w:r>
      <w:r>
        <w:rPr>
          <w:rFonts w:hint="default" w:ascii="Times New Roman" w:hAnsi="Times New Roman" w:eastAsia="宋体" w:cs="Times New Roman"/>
          <w:b w:val="0"/>
          <w:bCs w:val="0"/>
          <w:color w:val="auto"/>
          <w:lang w:val="en-US" w:eastAsia="zh-CN"/>
        </w:rPr>
        <w:t>9</w:t>
      </w:r>
      <w:r>
        <w:rPr>
          <w:rFonts w:hint="default" w:ascii="Times New Roman" w:hAnsi="Times New Roman" w:eastAsia="宋体" w:cs="Times New Roman"/>
          <w:b w:val="0"/>
          <w:bCs w:val="0"/>
          <w:color w:val="auto"/>
        </w:rPr>
        <w:t>日组织进行了第一次公示。公开的主要内容如下：</w:t>
      </w:r>
    </w:p>
    <w:p>
      <w:pPr>
        <w:pStyle w:val="15"/>
        <w:adjustRightInd w:val="0"/>
        <w:snapToGrid w:val="0"/>
        <w:spacing w:before="0" w:beforeAutospacing="0" w:after="0" w:afterAutospacing="0" w:line="360" w:lineRule="auto"/>
        <w:ind w:firstLine="482" w:firstLineChars="200"/>
        <w:rPr>
          <w:rFonts w:hint="default" w:ascii="Times New Roman" w:hAnsi="Times New Roman" w:eastAsia="宋体" w:cs="Times New Roman"/>
          <w:b/>
          <w:color w:val="auto"/>
          <w:shd w:val="clear" w:color="auto" w:fill="FFFFFF"/>
        </w:rPr>
      </w:pPr>
      <w:r>
        <w:rPr>
          <w:rFonts w:hint="default" w:ascii="Times New Roman" w:hAnsi="Times New Roman" w:eastAsia="宋体" w:cs="Times New Roman"/>
          <w:b/>
          <w:color w:val="auto"/>
          <w:shd w:val="clear" w:color="auto" w:fill="FFFFFF"/>
        </w:rPr>
        <w:t>一、建设项目概况</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项目名称：弥勒温氏畜牧有限公司新哨二区后备猪培育基地</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建设单位：弥勒温氏畜牧有限公司</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建设性质：新建（重新报批）</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建设地点：弥勒市新哨镇猴街居委会猴街二组东北方向横山脚</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建设内容：项目总占地面积88.0865亩，建筑面积</w:t>
      </w:r>
      <w:r>
        <w:rPr>
          <w:rFonts w:hint="default" w:ascii="Times New Roman" w:hAnsi="Times New Roman" w:eastAsia="宋体" w:cs="Times New Roman"/>
          <w:b w:val="0"/>
          <w:bCs w:val="0"/>
          <w:color w:val="auto"/>
          <w:sz w:val="25"/>
          <w:szCs w:val="25"/>
          <w:lang w:val="en-US" w:eastAsia="zh-CN"/>
        </w:rPr>
        <w:t>7278</w:t>
      </w:r>
      <w:r>
        <w:rPr>
          <w:rFonts w:hint="default" w:ascii="Times New Roman" w:hAnsi="Times New Roman" w:eastAsia="宋体" w:cs="Times New Roman"/>
          <w:b w:val="0"/>
          <w:bCs w:val="0"/>
          <w:color w:val="auto"/>
          <w:sz w:val="25"/>
          <w:szCs w:val="25"/>
        </w:rPr>
        <w:t>平方米，饲养规模为年存栏生猪</w:t>
      </w:r>
      <w:r>
        <w:rPr>
          <w:rFonts w:hint="default" w:ascii="Times New Roman" w:hAnsi="Times New Roman" w:eastAsia="宋体" w:cs="Times New Roman"/>
          <w:b w:val="0"/>
          <w:bCs w:val="0"/>
          <w:color w:val="auto"/>
          <w:sz w:val="25"/>
          <w:szCs w:val="25"/>
          <w:lang w:val="en-US" w:eastAsia="zh-CN"/>
        </w:rPr>
        <w:t>4</w:t>
      </w:r>
      <w:r>
        <w:rPr>
          <w:rFonts w:hint="default" w:ascii="Times New Roman" w:hAnsi="Times New Roman" w:eastAsia="宋体" w:cs="Times New Roman"/>
          <w:b w:val="0"/>
          <w:bCs w:val="0"/>
          <w:color w:val="auto"/>
          <w:sz w:val="25"/>
          <w:szCs w:val="25"/>
        </w:rPr>
        <w:t>000头，出栏生猪</w:t>
      </w:r>
      <w:r>
        <w:rPr>
          <w:rFonts w:hint="default" w:ascii="Times New Roman" w:hAnsi="Times New Roman" w:eastAsia="宋体" w:cs="Times New Roman"/>
          <w:b w:val="0"/>
          <w:bCs w:val="0"/>
          <w:color w:val="auto"/>
          <w:sz w:val="25"/>
          <w:szCs w:val="25"/>
          <w:lang w:val="en-US" w:eastAsia="zh-CN"/>
        </w:rPr>
        <w:t>8000</w:t>
      </w:r>
      <w:r>
        <w:rPr>
          <w:rFonts w:hint="default" w:ascii="Times New Roman" w:hAnsi="Times New Roman" w:eastAsia="宋体" w:cs="Times New Roman"/>
          <w:b w:val="0"/>
          <w:bCs w:val="0"/>
          <w:color w:val="auto"/>
          <w:sz w:val="25"/>
          <w:szCs w:val="25"/>
        </w:rPr>
        <w:t>头。建设标准化猪舍</w:t>
      </w:r>
      <w:r>
        <w:rPr>
          <w:rFonts w:hint="default" w:ascii="Times New Roman" w:hAnsi="Times New Roman" w:eastAsia="宋体" w:cs="Times New Roman"/>
          <w:b w:val="0"/>
          <w:bCs w:val="0"/>
          <w:color w:val="auto"/>
          <w:sz w:val="25"/>
          <w:szCs w:val="25"/>
          <w:lang w:val="en-US" w:eastAsia="zh-CN"/>
        </w:rPr>
        <w:t>2</w:t>
      </w:r>
      <w:r>
        <w:rPr>
          <w:rFonts w:hint="default" w:ascii="Times New Roman" w:hAnsi="Times New Roman" w:eastAsia="宋体" w:cs="Times New Roman"/>
          <w:b w:val="0"/>
          <w:bCs w:val="0"/>
          <w:color w:val="auto"/>
          <w:sz w:val="25"/>
          <w:szCs w:val="25"/>
        </w:rPr>
        <w:t>幢、保育舍1幢、</w:t>
      </w:r>
      <w:r>
        <w:rPr>
          <w:rFonts w:hint="default" w:ascii="Times New Roman" w:hAnsi="Times New Roman" w:eastAsia="宋体" w:cs="Times New Roman"/>
          <w:b w:val="0"/>
          <w:bCs w:val="0"/>
          <w:color w:val="auto"/>
          <w:sz w:val="25"/>
          <w:szCs w:val="25"/>
          <w:lang w:val="en-US" w:eastAsia="zh-CN"/>
        </w:rPr>
        <w:t>同步配套污水处理、废气治理等环保设施</w:t>
      </w:r>
      <w:r>
        <w:rPr>
          <w:rFonts w:hint="default" w:ascii="Times New Roman" w:hAnsi="Times New Roman" w:eastAsia="宋体" w:cs="Times New Roman"/>
          <w:b w:val="0"/>
          <w:bCs w:val="0"/>
          <w:color w:val="auto"/>
          <w:sz w:val="25"/>
          <w:szCs w:val="25"/>
        </w:rPr>
        <w:t>；公用工程包括养殖相关设施设备、电力设施、给水排水、道路、围墙大门、绿化隔离带等。</w:t>
      </w:r>
    </w:p>
    <w:p>
      <w:pPr>
        <w:pStyle w:val="15"/>
        <w:adjustRightInd w:val="0"/>
        <w:snapToGrid w:val="0"/>
        <w:spacing w:before="0" w:beforeAutospacing="0" w:after="0" w:afterAutospacing="0" w:line="360" w:lineRule="auto"/>
        <w:ind w:firstLine="482" w:firstLineChars="200"/>
        <w:rPr>
          <w:rFonts w:hint="default" w:ascii="Times New Roman" w:hAnsi="Times New Roman" w:eastAsia="宋体" w:cs="Times New Roman"/>
          <w:b/>
          <w:color w:val="auto"/>
          <w:shd w:val="clear" w:color="auto" w:fill="FFFFFF"/>
        </w:rPr>
      </w:pPr>
      <w:r>
        <w:rPr>
          <w:rFonts w:hint="default" w:ascii="Times New Roman" w:hAnsi="Times New Roman" w:eastAsia="宋体" w:cs="Times New Roman"/>
          <w:b/>
          <w:color w:val="auto"/>
          <w:shd w:val="clear" w:color="auto" w:fill="FFFFFF"/>
        </w:rPr>
        <w:t>二、建设单位名称和联系方式</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lang w:eastAsia="zh-CN"/>
        </w:rPr>
      </w:pPr>
      <w:r>
        <w:rPr>
          <w:rFonts w:hint="default" w:ascii="Times New Roman" w:hAnsi="Times New Roman" w:eastAsia="宋体" w:cs="Times New Roman"/>
          <w:b w:val="0"/>
          <w:bCs w:val="0"/>
          <w:color w:val="auto"/>
          <w:sz w:val="25"/>
          <w:szCs w:val="25"/>
        </w:rPr>
        <w:t>建设单位：</w:t>
      </w:r>
      <w:r>
        <w:rPr>
          <w:rFonts w:hint="default" w:ascii="Times New Roman" w:hAnsi="Times New Roman" w:eastAsia="宋体" w:cs="Times New Roman"/>
          <w:b w:val="0"/>
          <w:bCs w:val="0"/>
          <w:color w:val="auto"/>
          <w:sz w:val="25"/>
          <w:szCs w:val="25"/>
          <w:lang w:eastAsia="zh-CN"/>
        </w:rPr>
        <w:t>弥勒温氏畜牧有限公司</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联系人：刘总</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联系电话：</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通讯地址：</w:t>
      </w:r>
    </w:p>
    <w:p>
      <w:pPr>
        <w:pStyle w:val="15"/>
        <w:adjustRightInd w:val="0"/>
        <w:snapToGrid w:val="0"/>
        <w:spacing w:before="0" w:beforeAutospacing="0" w:after="0" w:afterAutospacing="0" w:line="360" w:lineRule="auto"/>
        <w:ind w:firstLine="482" w:firstLineChars="200"/>
        <w:rPr>
          <w:rFonts w:hint="default" w:ascii="Times New Roman" w:hAnsi="Times New Roman" w:eastAsia="宋体" w:cs="Times New Roman"/>
          <w:b/>
          <w:color w:val="auto"/>
          <w:shd w:val="clear" w:color="auto" w:fill="FFFFFF"/>
        </w:rPr>
      </w:pPr>
      <w:r>
        <w:rPr>
          <w:rFonts w:hint="default" w:ascii="Times New Roman" w:hAnsi="Times New Roman" w:eastAsia="宋体" w:cs="Times New Roman"/>
          <w:b/>
          <w:color w:val="auto"/>
          <w:shd w:val="clear" w:color="auto" w:fill="FFFFFF"/>
        </w:rPr>
        <w:t>三、环境影响报告书编制单位的名称</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环评单位：云南卓清环保科技有限公司</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lang w:val="en-US" w:eastAsia="zh-CN"/>
        </w:rPr>
      </w:pPr>
      <w:r>
        <w:rPr>
          <w:rFonts w:hint="default" w:ascii="Times New Roman" w:hAnsi="Times New Roman" w:eastAsia="宋体" w:cs="Times New Roman"/>
          <w:b w:val="0"/>
          <w:bCs w:val="0"/>
          <w:color w:val="auto"/>
          <w:sz w:val="25"/>
          <w:szCs w:val="25"/>
        </w:rPr>
        <w:t>联系人：</w:t>
      </w:r>
      <w:r>
        <w:rPr>
          <w:rFonts w:hint="default" w:ascii="Times New Roman" w:hAnsi="Times New Roman" w:eastAsia="宋体" w:cs="Times New Roman"/>
          <w:b w:val="0"/>
          <w:bCs w:val="0"/>
          <w:color w:val="auto"/>
          <w:sz w:val="25"/>
          <w:szCs w:val="25"/>
          <w:lang w:val="en-US" w:eastAsia="zh-CN"/>
        </w:rPr>
        <w:t>陈玥</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lang w:val="en-US" w:eastAsia="zh-CN"/>
        </w:rPr>
      </w:pPr>
      <w:r>
        <w:rPr>
          <w:rFonts w:hint="default" w:ascii="Times New Roman" w:hAnsi="Times New Roman" w:eastAsia="宋体" w:cs="Times New Roman"/>
          <w:b w:val="0"/>
          <w:bCs w:val="0"/>
          <w:color w:val="auto"/>
          <w:sz w:val="25"/>
          <w:szCs w:val="25"/>
        </w:rPr>
        <w:t>联系电话：</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电子信箱：</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通讯地址：</w:t>
      </w:r>
    </w:p>
    <w:p>
      <w:pPr>
        <w:pStyle w:val="15"/>
        <w:adjustRightInd w:val="0"/>
        <w:snapToGrid w:val="0"/>
        <w:spacing w:before="0" w:beforeAutospacing="0" w:after="0" w:afterAutospacing="0" w:line="360" w:lineRule="auto"/>
        <w:ind w:firstLine="482" w:firstLineChars="200"/>
        <w:rPr>
          <w:rFonts w:hint="default" w:ascii="Times New Roman" w:hAnsi="Times New Roman" w:eastAsia="宋体" w:cs="Times New Roman"/>
          <w:b/>
          <w:color w:val="auto"/>
          <w:shd w:val="clear" w:color="auto" w:fill="FFFFFF"/>
        </w:rPr>
      </w:pPr>
      <w:r>
        <w:rPr>
          <w:rFonts w:hint="default" w:ascii="Times New Roman" w:hAnsi="Times New Roman" w:eastAsia="宋体" w:cs="Times New Roman"/>
          <w:b/>
          <w:color w:val="auto"/>
          <w:shd w:val="clear" w:color="auto" w:fill="FFFFFF"/>
        </w:rPr>
        <w:t>四、公众意见表的网络链接</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环境影响评价公众意见表网络链接：详见附件1。</w:t>
      </w:r>
    </w:p>
    <w:p>
      <w:pPr>
        <w:pStyle w:val="15"/>
        <w:adjustRightInd w:val="0"/>
        <w:snapToGrid w:val="0"/>
        <w:spacing w:before="0" w:beforeAutospacing="0" w:after="0" w:afterAutospacing="0" w:line="360" w:lineRule="auto"/>
        <w:ind w:firstLine="482" w:firstLineChars="200"/>
        <w:rPr>
          <w:rFonts w:hint="default" w:ascii="Times New Roman" w:hAnsi="Times New Roman" w:eastAsia="宋体" w:cs="Times New Roman"/>
          <w:b/>
          <w:color w:val="auto"/>
          <w:shd w:val="clear" w:color="auto" w:fill="FFFFFF"/>
        </w:rPr>
      </w:pPr>
      <w:r>
        <w:rPr>
          <w:rFonts w:hint="default" w:ascii="Times New Roman" w:hAnsi="Times New Roman" w:eastAsia="宋体" w:cs="Times New Roman"/>
          <w:b/>
          <w:color w:val="auto"/>
          <w:shd w:val="clear" w:color="auto" w:fill="FFFFFF"/>
        </w:rPr>
        <w:t>五、提交公众意见表的方式和途径</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若您对项目有什么意见和看法，请于公示之日起</w:t>
      </w:r>
      <w:r>
        <w:rPr>
          <w:rFonts w:hint="default" w:ascii="Times New Roman" w:hAnsi="Times New Roman" w:eastAsia="宋体" w:cs="Times New Roman"/>
          <w:b w:val="0"/>
          <w:bCs w:val="0"/>
          <w:color w:val="auto"/>
          <w:sz w:val="25"/>
          <w:szCs w:val="25"/>
          <w:lang w:eastAsia="zh-CN"/>
        </w:rPr>
        <w:t>至征求意见稿公示止</w:t>
      </w:r>
      <w:r>
        <w:rPr>
          <w:rFonts w:hint="default" w:ascii="Times New Roman" w:hAnsi="Times New Roman" w:eastAsia="宋体" w:cs="Times New Roman"/>
          <w:b w:val="0"/>
          <w:bCs w:val="0"/>
          <w:color w:val="auto"/>
          <w:sz w:val="25"/>
          <w:szCs w:val="25"/>
        </w:rPr>
        <w:t>，反馈建设单位或环境影响评价单位。可填写公众意见表发送电子邮件或通过邮寄信函(以邮戳日期为准)的方式发表意见。发表意见的公众请注明发表日期、真实姓名和联系方式，以便根据需要反馈。</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对照《环境影响评价公众参与办法》（生态环境部令第4号）第九条规定，本项目首次公开的符合性分析如下：</w:t>
      </w:r>
    </w:p>
    <w:p>
      <w:pPr>
        <w:pStyle w:val="15"/>
        <w:adjustRightInd w:val="0"/>
        <w:snapToGrid w:val="0"/>
        <w:spacing w:before="0" w:beforeAutospacing="0" w:after="0" w:afterAutospacing="0" w:line="360" w:lineRule="auto"/>
        <w:ind w:firstLine="48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表2.1-1  首次公开内容和日期的符合性对照分析</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5"/>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36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《环境影响评价公众参与办法》规定的要求</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36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公示日期应该是在确定环评单位后7个工作日内。</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本项目委托环评单位时间为202</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月</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日，首次公示日期为202</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月</w:t>
            </w:r>
            <w:r>
              <w:rPr>
                <w:rFonts w:hint="default" w:ascii="Times New Roman" w:hAnsi="Times New Roman" w:eastAsia="宋体" w:cs="Times New Roman"/>
                <w:b w:val="0"/>
                <w:bCs w:val="0"/>
                <w:color w:val="auto"/>
                <w:sz w:val="21"/>
                <w:szCs w:val="21"/>
                <w:lang w:val="en-US" w:eastAsia="zh-CN"/>
              </w:rPr>
              <w:t>9</w:t>
            </w:r>
            <w:r>
              <w:rPr>
                <w:rFonts w:hint="default" w:ascii="Times New Roman" w:hAnsi="Times New Roman" w:eastAsia="宋体" w:cs="Times New Roman"/>
                <w:b w:val="0"/>
                <w:bCs w:val="0"/>
                <w:color w:val="auto"/>
                <w:sz w:val="21"/>
                <w:szCs w:val="21"/>
              </w:rPr>
              <w:t>日，在委托时间之后7个工作日以内。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36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建设项目名称、选址选线、建设内容等基本情况，改建、扩建、迁建项目应当说明现有工程及其环境保护情况</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符合，本次公示已经做了说明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36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建设单位名称和联系方式</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符合。已经说明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36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环境影响报告书编制单位的名称</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符合。已经说明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36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公众意见表的网络链接</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符合。附件中提供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36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提交公众意见表的方式和途径</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符合。提供了电子版</w:t>
            </w:r>
          </w:p>
        </w:tc>
      </w:tr>
    </w:tbl>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由上表对照分析可知，本项目首次公开的日期和主要内容符合《环境影响评价公众参与办法》第九条关于首次公开信息的要求。</w:t>
      </w:r>
    </w:p>
    <w:p>
      <w:pPr>
        <w:pStyle w:val="2"/>
        <w:adjustRightInd w:val="0"/>
        <w:snapToGrid w:val="0"/>
        <w:rPr>
          <w:rFonts w:hint="default" w:ascii="Times New Roman" w:hAnsi="Times New Roman" w:eastAsia="宋体" w:cs="Times New Roman"/>
          <w:b w:val="0"/>
          <w:bCs w:val="0"/>
          <w:color w:val="auto"/>
        </w:rPr>
      </w:pPr>
      <w:bookmarkStart w:id="3" w:name="_Toc13446"/>
      <w:r>
        <w:rPr>
          <w:rStyle w:val="17"/>
          <w:rFonts w:hint="default" w:ascii="Times New Roman" w:hAnsi="Times New Roman" w:eastAsia="宋体" w:cs="Times New Roman"/>
          <w:b w:val="0"/>
          <w:bCs w:val="0"/>
          <w:color w:val="auto"/>
          <w:szCs w:val="25"/>
        </w:rPr>
        <w:t>2.2 公开方式</w:t>
      </w:r>
      <w:bookmarkEnd w:id="3"/>
      <w:r>
        <w:rPr>
          <w:rStyle w:val="17"/>
          <w:rFonts w:hint="default" w:ascii="Times New Roman" w:hAnsi="Times New Roman" w:eastAsia="宋体" w:cs="Times New Roman"/>
          <w:b w:val="0"/>
          <w:bCs w:val="0"/>
          <w:color w:val="auto"/>
          <w:szCs w:val="25"/>
        </w:rPr>
        <w:t xml:space="preserve"> </w:t>
      </w:r>
    </w:p>
    <w:p>
      <w:pPr>
        <w:pStyle w:val="4"/>
        <w:adjustRightInd w:val="0"/>
        <w:snapToGrid w:val="0"/>
        <w:rPr>
          <w:rFonts w:hint="default" w:ascii="Times New Roman" w:hAnsi="Times New Roman" w:eastAsia="宋体" w:cs="Times New Roman"/>
          <w:b w:val="0"/>
          <w:bCs w:val="0"/>
          <w:color w:val="auto"/>
        </w:rPr>
      </w:pPr>
      <w:bookmarkStart w:id="4" w:name="_Toc25246"/>
      <w:bookmarkStart w:id="5" w:name="_Toc13161"/>
      <w:bookmarkStart w:id="6" w:name="_Toc21607"/>
      <w:r>
        <w:rPr>
          <w:rStyle w:val="17"/>
          <w:rFonts w:hint="default" w:ascii="Times New Roman" w:hAnsi="Times New Roman" w:eastAsia="宋体" w:cs="Times New Roman"/>
          <w:b w:val="0"/>
          <w:bCs w:val="0"/>
          <w:color w:val="auto"/>
          <w:szCs w:val="25"/>
        </w:rPr>
        <w:t>2.2.1 网络</w:t>
      </w:r>
      <w:bookmarkEnd w:id="4"/>
      <w:bookmarkEnd w:id="5"/>
      <w:bookmarkEnd w:id="6"/>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公示方式为网络公示，并提供了问卷下载，公示网站为“</w:t>
      </w:r>
      <w:r>
        <w:rPr>
          <w:rFonts w:hint="default" w:ascii="Times New Roman" w:hAnsi="Times New Roman" w:eastAsia="宋体" w:cs="Times New Roman"/>
          <w:b w:val="0"/>
          <w:bCs w:val="0"/>
          <w:color w:val="auto"/>
          <w:sz w:val="25"/>
          <w:szCs w:val="25"/>
          <w:lang w:val="en-US" w:eastAsia="zh-CN"/>
        </w:rPr>
        <w:t>弥勒市人民政府</w:t>
      </w:r>
      <w:r>
        <w:rPr>
          <w:rFonts w:hint="default" w:ascii="Times New Roman" w:hAnsi="Times New Roman" w:eastAsia="宋体" w:cs="Times New Roman"/>
          <w:b w:val="0"/>
          <w:bCs w:val="0"/>
          <w:color w:val="auto"/>
          <w:sz w:val="25"/>
          <w:szCs w:val="25"/>
        </w:rPr>
        <w:t>”网站，公示长期有效。公示时间为202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9</w:t>
      </w:r>
      <w:r>
        <w:rPr>
          <w:rFonts w:hint="default" w:ascii="Times New Roman" w:hAnsi="Times New Roman" w:eastAsia="宋体" w:cs="Times New Roman"/>
          <w:b w:val="0"/>
          <w:bCs w:val="0"/>
          <w:color w:val="auto"/>
          <w:sz w:val="25"/>
          <w:szCs w:val="25"/>
        </w:rPr>
        <w:t>日。</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第一次公示网站截图见表2.2-1。</w:t>
      </w:r>
    </w:p>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lang w:eastAsia="zh-CN"/>
        </w:rPr>
      </w:pPr>
      <w:r>
        <w:rPr>
          <w:sz w:val="25"/>
        </w:rPr>
        <mc:AlternateContent>
          <mc:Choice Requires="wps">
            <w:drawing>
              <wp:anchor distT="0" distB="0" distL="114300" distR="114300" simplePos="0" relativeHeight="251666432" behindDoc="0" locked="0" layoutInCell="1" allowOverlap="1">
                <wp:simplePos x="0" y="0"/>
                <wp:positionH relativeFrom="column">
                  <wp:posOffset>2227580</wp:posOffset>
                </wp:positionH>
                <wp:positionV relativeFrom="paragraph">
                  <wp:posOffset>4785995</wp:posOffset>
                </wp:positionV>
                <wp:extent cx="1177290" cy="102235"/>
                <wp:effectExtent l="6985" t="35560" r="15875" b="52705"/>
                <wp:wrapNone/>
                <wp:docPr id="6" name="文本框 3"/>
                <wp:cNvGraphicFramePr/>
                <a:graphic xmlns:a="http://schemas.openxmlformats.org/drawingml/2006/main">
                  <a:graphicData uri="http://schemas.microsoft.com/office/word/2010/wordprocessingShape">
                    <wps:wsp>
                      <wps:cNvSpPr txBox="1"/>
                      <wps:spPr>
                        <a:xfrm rot="180000">
                          <a:off x="0" y="0"/>
                          <a:ext cx="1177290" cy="102235"/>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3" o:spid="_x0000_s1026" o:spt="202" type="#_x0000_t202" style="position:absolute;left:0pt;margin-left:175.4pt;margin-top:376.85pt;height:8.05pt;width:92.7pt;rotation:196608f;z-index:251666432;mso-width-relative:page;mso-height-relative:page;" fillcolor="#000000" filled="t" stroked="t" coordsize="21600,21600" o:gfxdata="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act5J2QAAAAsBAAAPAAAAAAAAAAEAIAAAACIAAABkcnMvZG93bnJldi54bWxQSwEC&#10;FAAUAAAACACHTuJAZPIoZ/MBAAD1AwAADgAAAAAAAAABACAAAAAoAQAAZHJzL2Uyb0RvYy54bWxQ&#10;SwUGAAAAAAYABgBZAQAAjQUAAAAA&#10;">
                <v:fill on="t" focussize="0,0"/>
                <v:stroke color="#000000" joinstyle="miter"/>
                <v:imagedata o:title=""/>
                <o:lock v:ext="edit" aspectratio="f"/>
                <v:textbox>
                  <w:txbxContent>
                    <w:p/>
                  </w:txbxContent>
                </v:textbox>
              </v:shape>
            </w:pict>
          </mc:Fallback>
        </mc:AlternateContent>
      </w:r>
      <w:r>
        <w:rPr>
          <w:sz w:val="25"/>
        </w:rPr>
        <mc:AlternateContent>
          <mc:Choice Requires="wps">
            <w:drawing>
              <wp:anchor distT="0" distB="0" distL="114300" distR="114300" simplePos="0" relativeHeight="251663360" behindDoc="0" locked="0" layoutInCell="1" allowOverlap="1">
                <wp:simplePos x="0" y="0"/>
                <wp:positionH relativeFrom="column">
                  <wp:posOffset>2209165</wp:posOffset>
                </wp:positionH>
                <wp:positionV relativeFrom="paragraph">
                  <wp:posOffset>4093210</wp:posOffset>
                </wp:positionV>
                <wp:extent cx="1169035" cy="118745"/>
                <wp:effectExtent l="7620" t="35560" r="23495" b="36195"/>
                <wp:wrapNone/>
                <wp:docPr id="5" name="文本框 2"/>
                <wp:cNvGraphicFramePr/>
                <a:graphic xmlns:a="http://schemas.openxmlformats.org/drawingml/2006/main">
                  <a:graphicData uri="http://schemas.microsoft.com/office/word/2010/wordprocessingShape">
                    <wps:wsp>
                      <wps:cNvSpPr txBox="1"/>
                      <wps:spPr>
                        <a:xfrm rot="180000">
                          <a:off x="0" y="0"/>
                          <a:ext cx="1169035" cy="118745"/>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2" o:spid="_x0000_s1026" o:spt="202" type="#_x0000_t202" style="position:absolute;left:0pt;margin-left:173.95pt;margin-top:322.3pt;height:9.35pt;width:92.05pt;rotation:196608f;z-index:251663360;mso-width-relative:page;mso-height-relative:page;" fillcolor="#000000" filled="t" stroked="t" coordsize="21600,21600" o:gfxdata="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4cSB9gAAAALAQAADwAAAAAAAAABACAAAAAiAAAAZHJzL2Rvd25yZXYueG1sUEsBAhQA&#10;FAAAAAgAh07iQHGm1kvyAQAA9QMAAA4AAAAAAAAAAQAgAAAAJwEAAGRycy9lMm9Eb2MueG1sUEsF&#10;BgAAAAAGAAYAWQEAAIsFAAAAAA==&#10;">
                <v:fill on="t" focussize="0,0"/>
                <v:stroke color="#000000" joinstyle="miter"/>
                <v:imagedata o:title=""/>
                <o:lock v:ext="edit" aspectratio="f"/>
                <v:textbox>
                  <w:txbxContent>
                    <w:p/>
                  </w:txbxContent>
                </v:textbox>
              </v:shape>
            </w:pict>
          </mc:Fallback>
        </mc:AlternateContent>
      </w:r>
      <w:r>
        <w:rPr>
          <w:rFonts w:hint="default" w:ascii="Times New Roman" w:hAnsi="Times New Roman" w:eastAsia="宋体" w:cs="Times New Roman"/>
          <w:color w:val="auto"/>
          <w:sz w:val="24"/>
          <w:szCs w:val="24"/>
          <w:lang w:eastAsia="zh-CN"/>
        </w:rPr>
        <w:drawing>
          <wp:inline distT="0" distB="0" distL="114300" distR="114300">
            <wp:extent cx="3522980" cy="7700645"/>
            <wp:effectExtent l="0" t="0" r="1270" b="14605"/>
            <wp:docPr id="7" name="图片 7" descr="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一次公示截图"/>
                    <pic:cNvPicPr>
                      <a:picLocks noChangeAspect="1"/>
                    </pic:cNvPicPr>
                  </pic:nvPicPr>
                  <pic:blipFill>
                    <a:blip r:embed="rId6"/>
                    <a:stretch>
                      <a:fillRect/>
                    </a:stretch>
                  </pic:blipFill>
                  <pic:spPr>
                    <a:xfrm>
                      <a:off x="0" y="0"/>
                      <a:ext cx="3522980" cy="7700645"/>
                    </a:xfrm>
                    <a:prstGeom prst="rect">
                      <a:avLst/>
                    </a:prstGeom>
                  </pic:spPr>
                </pic:pic>
              </a:graphicData>
            </a:graphic>
          </wp:inline>
        </w:drawing>
      </w:r>
    </w:p>
    <w:p>
      <w:pPr>
        <w:pStyle w:val="15"/>
        <w:adjustRightInd w:val="0"/>
        <w:snapToGrid w:val="0"/>
        <w:spacing w:before="0" w:beforeAutospacing="0" w:after="0" w:afterAutospacing="0" w:line="360" w:lineRule="auto"/>
        <w:ind w:firstLine="51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图2.2-1 第一次公示网站截图</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本项目首次公开信息选取的网站为</w:t>
      </w:r>
      <w:r>
        <w:rPr>
          <w:rFonts w:hint="eastAsia" w:ascii="Times New Roman" w:hAnsi="Times New Roman" w:cs="Times New Roman"/>
          <w:b w:val="0"/>
          <w:bCs w:val="0"/>
          <w:color w:val="auto"/>
          <w:sz w:val="25"/>
          <w:szCs w:val="25"/>
          <w:lang w:val="en-US" w:eastAsia="zh-CN"/>
        </w:rPr>
        <w:t>弥勒</w:t>
      </w:r>
      <w:r>
        <w:rPr>
          <w:rFonts w:hint="default" w:ascii="Times New Roman" w:hAnsi="Times New Roman" w:eastAsia="宋体" w:cs="Times New Roman"/>
          <w:b w:val="0"/>
          <w:bCs w:val="0"/>
          <w:color w:val="auto"/>
          <w:sz w:val="25"/>
          <w:szCs w:val="25"/>
          <w:lang w:val="en-US" w:eastAsia="zh-CN"/>
        </w:rPr>
        <w:t>市人民政府网站</w:t>
      </w:r>
      <w:r>
        <w:rPr>
          <w:rFonts w:hint="default" w:ascii="Times New Roman" w:hAnsi="Times New Roman" w:eastAsia="宋体" w:cs="Times New Roman"/>
          <w:b w:val="0"/>
          <w:bCs w:val="0"/>
          <w:color w:val="auto"/>
          <w:sz w:val="25"/>
          <w:szCs w:val="25"/>
        </w:rPr>
        <w:t>，符合《环境影响评价公众参与办法》第九条关于首次公开信息的要求。</w:t>
      </w:r>
    </w:p>
    <w:p>
      <w:pPr>
        <w:pStyle w:val="4"/>
        <w:adjustRightInd w:val="0"/>
        <w:snapToGrid w:val="0"/>
        <w:rPr>
          <w:rFonts w:hint="default" w:ascii="Times New Roman" w:hAnsi="Times New Roman" w:eastAsia="宋体" w:cs="Times New Roman"/>
          <w:b w:val="0"/>
          <w:bCs w:val="0"/>
          <w:color w:val="auto"/>
        </w:rPr>
      </w:pPr>
      <w:bookmarkStart w:id="7" w:name="_Toc24908"/>
      <w:bookmarkStart w:id="8" w:name="_Toc16435"/>
      <w:bookmarkStart w:id="9" w:name="_Toc9737"/>
      <w:r>
        <w:rPr>
          <w:rStyle w:val="17"/>
          <w:rFonts w:hint="default" w:ascii="Times New Roman" w:hAnsi="Times New Roman" w:eastAsia="宋体" w:cs="Times New Roman"/>
          <w:b w:val="0"/>
          <w:bCs w:val="0"/>
          <w:color w:val="auto"/>
          <w:szCs w:val="25"/>
        </w:rPr>
        <w:t>2.2.2其他</w:t>
      </w:r>
      <w:bookmarkEnd w:id="7"/>
      <w:bookmarkEnd w:id="8"/>
      <w:bookmarkEnd w:id="9"/>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没有采取其他的公开信息方式。</w:t>
      </w:r>
    </w:p>
    <w:p>
      <w:pPr>
        <w:pStyle w:val="2"/>
        <w:adjustRightInd w:val="0"/>
        <w:snapToGrid w:val="0"/>
        <w:rPr>
          <w:rFonts w:hint="default" w:ascii="Times New Roman" w:hAnsi="Times New Roman" w:eastAsia="宋体" w:cs="Times New Roman"/>
          <w:b w:val="0"/>
          <w:bCs w:val="0"/>
          <w:color w:val="auto"/>
        </w:rPr>
      </w:pPr>
      <w:bookmarkStart w:id="10" w:name="_Toc22978"/>
      <w:r>
        <w:rPr>
          <w:rStyle w:val="17"/>
          <w:rFonts w:hint="default" w:ascii="Times New Roman" w:hAnsi="Times New Roman" w:eastAsia="宋体" w:cs="Times New Roman"/>
          <w:b w:val="0"/>
          <w:bCs w:val="0"/>
          <w:color w:val="auto"/>
          <w:szCs w:val="25"/>
        </w:rPr>
        <w:t>2.3 公众意见情况</w:t>
      </w:r>
      <w:bookmarkEnd w:id="10"/>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网络公示期间，未收到团体和个人反馈意见。</w:t>
      </w:r>
    </w:p>
    <w:p>
      <w:pPr>
        <w:pStyle w:val="15"/>
        <w:adjustRightInd w:val="0"/>
        <w:snapToGrid w:val="0"/>
        <w:spacing w:before="0" w:beforeAutospacing="0" w:after="0" w:afterAutospacing="0" w:line="360" w:lineRule="auto"/>
        <w:ind w:firstLine="500"/>
        <w:rPr>
          <w:rFonts w:hint="default" w:ascii="Times New Roman" w:hAnsi="Times New Roman" w:eastAsia="宋体" w:cs="Times New Roman"/>
          <w:b w:val="0"/>
          <w:bCs w:val="0"/>
          <w:color w:val="auto"/>
        </w:rPr>
      </w:pPr>
    </w:p>
    <w:p>
      <w:pPr>
        <w:rPr>
          <w:rStyle w:val="17"/>
          <w:rFonts w:hint="default" w:ascii="Times New Roman" w:hAnsi="Times New Roman" w:eastAsia="宋体" w:cs="Times New Roman"/>
          <w:b w:val="0"/>
          <w:bCs w:val="0"/>
          <w:color w:val="auto"/>
          <w:szCs w:val="25"/>
        </w:rPr>
      </w:pPr>
      <w:r>
        <w:rPr>
          <w:rStyle w:val="17"/>
          <w:rFonts w:hint="default" w:ascii="Times New Roman" w:hAnsi="Times New Roman" w:eastAsia="宋体" w:cs="Times New Roman"/>
          <w:b w:val="0"/>
          <w:bCs w:val="0"/>
          <w:color w:val="auto"/>
          <w:szCs w:val="25"/>
        </w:rPr>
        <w:br w:type="page"/>
      </w:r>
    </w:p>
    <w:p>
      <w:pPr>
        <w:pStyle w:val="3"/>
        <w:adjustRightInd w:val="0"/>
        <w:snapToGrid w:val="0"/>
        <w:spacing w:before="0" w:after="0"/>
        <w:rPr>
          <w:rFonts w:hint="default" w:ascii="Times New Roman" w:hAnsi="Times New Roman" w:eastAsia="宋体" w:cs="Times New Roman"/>
          <w:b w:val="0"/>
          <w:bCs w:val="0"/>
          <w:color w:val="auto"/>
        </w:rPr>
      </w:pPr>
      <w:bookmarkStart w:id="11" w:name="_Toc20346"/>
      <w:r>
        <w:rPr>
          <w:rStyle w:val="17"/>
          <w:rFonts w:hint="default" w:ascii="Times New Roman" w:hAnsi="Times New Roman" w:eastAsia="宋体" w:cs="Times New Roman"/>
          <w:b w:val="0"/>
          <w:bCs w:val="0"/>
          <w:color w:val="auto"/>
          <w:szCs w:val="25"/>
        </w:rPr>
        <w:t>3 征求意见稿公示情况</w:t>
      </w:r>
      <w:bookmarkEnd w:id="11"/>
      <w:r>
        <w:rPr>
          <w:rStyle w:val="17"/>
          <w:rFonts w:hint="default" w:ascii="Times New Roman" w:hAnsi="Times New Roman" w:eastAsia="宋体" w:cs="Times New Roman"/>
          <w:b w:val="0"/>
          <w:bCs w:val="0"/>
          <w:color w:val="auto"/>
          <w:szCs w:val="25"/>
        </w:rPr>
        <w:t xml:space="preserve"> </w:t>
      </w:r>
    </w:p>
    <w:p>
      <w:pPr>
        <w:pStyle w:val="2"/>
        <w:adjustRightInd w:val="0"/>
        <w:snapToGrid w:val="0"/>
        <w:rPr>
          <w:rFonts w:hint="default" w:ascii="Times New Roman" w:hAnsi="Times New Roman" w:eastAsia="宋体" w:cs="Times New Roman"/>
          <w:b w:val="0"/>
          <w:bCs w:val="0"/>
          <w:color w:val="auto"/>
        </w:rPr>
      </w:pPr>
      <w:bookmarkStart w:id="12" w:name="_Toc24725"/>
      <w:r>
        <w:rPr>
          <w:rStyle w:val="17"/>
          <w:rFonts w:hint="default" w:ascii="Times New Roman" w:hAnsi="Times New Roman" w:eastAsia="宋体" w:cs="Times New Roman"/>
          <w:b w:val="0"/>
          <w:bCs w:val="0"/>
          <w:color w:val="auto"/>
          <w:szCs w:val="25"/>
        </w:rPr>
        <w:t>3</w:t>
      </w:r>
      <w:r>
        <w:rPr>
          <w:rFonts w:hint="default" w:ascii="Times New Roman" w:hAnsi="Times New Roman" w:eastAsia="宋体" w:cs="Times New Roman"/>
          <w:b w:val="0"/>
          <w:bCs w:val="0"/>
          <w:color w:val="auto"/>
        </w:rPr>
        <w:t>.1 公示内容及时限</w:t>
      </w:r>
      <w:bookmarkEnd w:id="12"/>
      <w:r>
        <w:rPr>
          <w:rFonts w:hint="default" w:ascii="Times New Roman" w:hAnsi="Times New Roman" w:eastAsia="宋体" w:cs="Times New Roman"/>
          <w:b w:val="0"/>
          <w:bCs w:val="0"/>
          <w:color w:val="auto"/>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环评单位按照相关规范编制完成环境影响报告书（征求意见稿）后，我单位按照《环境影响评价公众参与办法》（生态环境部令第4号）的要求，组织开展了征求意见稿公示。本次公示分别为现场公示、报纸公示和网站公示。现场公示期限为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 xml:space="preserve">年 </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 xml:space="preserve">月 </w:t>
      </w:r>
      <w:r>
        <w:rPr>
          <w:rFonts w:hint="default" w:ascii="Times New Roman" w:hAnsi="Times New Roman" w:eastAsia="宋体" w:cs="Times New Roman"/>
          <w:b w:val="0"/>
          <w:bCs w:val="0"/>
          <w:color w:val="auto"/>
          <w:sz w:val="25"/>
          <w:szCs w:val="25"/>
          <w:lang w:val="en-US" w:eastAsia="zh-CN"/>
        </w:rPr>
        <w:t>29</w:t>
      </w:r>
      <w:r>
        <w:rPr>
          <w:rFonts w:hint="default" w:ascii="Times New Roman" w:hAnsi="Times New Roman" w:eastAsia="宋体" w:cs="Times New Roman"/>
          <w:b w:val="0"/>
          <w:bCs w:val="0"/>
          <w:color w:val="auto"/>
          <w:sz w:val="25"/>
          <w:szCs w:val="25"/>
        </w:rPr>
        <w:t xml:space="preserve"> 日~202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12</w:t>
      </w:r>
      <w:r>
        <w:rPr>
          <w:rFonts w:hint="default" w:ascii="Times New Roman" w:hAnsi="Times New Roman" w:eastAsia="宋体" w:cs="Times New Roman"/>
          <w:b w:val="0"/>
          <w:bCs w:val="0"/>
          <w:color w:val="auto"/>
          <w:sz w:val="25"/>
          <w:szCs w:val="25"/>
        </w:rPr>
        <w:t>日</w:t>
      </w:r>
      <w:r>
        <w:rPr>
          <w:rFonts w:hint="default" w:ascii="Times New Roman" w:hAnsi="Times New Roman" w:eastAsia="宋体" w:cs="Times New Roman"/>
          <w:b w:val="0"/>
          <w:bCs w:val="0"/>
          <w:color w:val="auto"/>
          <w:sz w:val="25"/>
          <w:szCs w:val="25"/>
          <w:lang w:eastAsia="zh-CN"/>
        </w:rPr>
        <w:t>，</w:t>
      </w:r>
      <w:r>
        <w:rPr>
          <w:rFonts w:hint="default" w:ascii="Times New Roman" w:hAnsi="Times New Roman" w:eastAsia="宋体" w:cs="Times New Roman"/>
          <w:b w:val="0"/>
          <w:bCs w:val="0"/>
          <w:color w:val="auto"/>
          <w:sz w:val="25"/>
          <w:szCs w:val="25"/>
        </w:rPr>
        <w:t>共计10个工作日，公示地点为</w:t>
      </w:r>
      <w:r>
        <w:rPr>
          <w:rFonts w:hint="default" w:ascii="Times New Roman" w:hAnsi="Times New Roman" w:eastAsia="宋体" w:cs="Times New Roman"/>
          <w:b w:val="0"/>
          <w:bCs w:val="0"/>
          <w:color w:val="auto"/>
          <w:sz w:val="25"/>
          <w:szCs w:val="25"/>
          <w:lang w:val="en-US" w:eastAsia="zh-CN"/>
        </w:rPr>
        <w:t>新哨镇猴街村</w:t>
      </w:r>
      <w:r>
        <w:rPr>
          <w:rFonts w:hint="default" w:ascii="Times New Roman" w:hAnsi="Times New Roman" w:eastAsia="宋体" w:cs="Times New Roman"/>
          <w:b w:val="0"/>
          <w:bCs w:val="0"/>
          <w:color w:val="auto"/>
          <w:sz w:val="25"/>
          <w:szCs w:val="25"/>
        </w:rPr>
        <w:t>委会公告栏；网站公示期限为202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 xml:space="preserve">年 </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 xml:space="preserve">月 </w:t>
      </w:r>
      <w:r>
        <w:rPr>
          <w:rFonts w:hint="default" w:ascii="Times New Roman" w:hAnsi="Times New Roman" w:eastAsia="宋体" w:cs="Times New Roman"/>
          <w:b w:val="0"/>
          <w:bCs w:val="0"/>
          <w:color w:val="auto"/>
          <w:sz w:val="25"/>
          <w:szCs w:val="25"/>
          <w:lang w:val="en-US" w:eastAsia="zh-CN"/>
        </w:rPr>
        <w:t>29</w:t>
      </w:r>
      <w:r>
        <w:rPr>
          <w:rFonts w:hint="default" w:ascii="Times New Roman" w:hAnsi="Times New Roman" w:eastAsia="宋体" w:cs="Times New Roman"/>
          <w:b w:val="0"/>
          <w:bCs w:val="0"/>
          <w:color w:val="auto"/>
          <w:sz w:val="25"/>
          <w:szCs w:val="25"/>
        </w:rPr>
        <w:t>日~202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12</w:t>
      </w:r>
      <w:r>
        <w:rPr>
          <w:rFonts w:hint="default" w:ascii="Times New Roman" w:hAnsi="Times New Roman" w:eastAsia="宋体" w:cs="Times New Roman"/>
          <w:b w:val="0"/>
          <w:bCs w:val="0"/>
          <w:color w:val="auto"/>
          <w:sz w:val="25"/>
          <w:szCs w:val="25"/>
        </w:rPr>
        <w:t>日</w:t>
      </w:r>
      <w:r>
        <w:rPr>
          <w:rFonts w:hint="default" w:ascii="Times New Roman" w:hAnsi="Times New Roman" w:eastAsia="宋体" w:cs="Times New Roman"/>
          <w:b w:val="0"/>
          <w:bCs w:val="0"/>
          <w:color w:val="auto"/>
          <w:sz w:val="25"/>
          <w:szCs w:val="25"/>
          <w:lang w:eastAsia="zh-CN"/>
        </w:rPr>
        <w:t>，</w:t>
      </w:r>
      <w:r>
        <w:rPr>
          <w:rFonts w:hint="default" w:ascii="Times New Roman" w:hAnsi="Times New Roman" w:eastAsia="宋体" w:cs="Times New Roman"/>
          <w:b w:val="0"/>
          <w:bCs w:val="0"/>
          <w:color w:val="auto"/>
          <w:sz w:val="25"/>
          <w:szCs w:val="25"/>
        </w:rPr>
        <w:t>共计10个工作日，公示网站为“</w:t>
      </w:r>
      <w:r>
        <w:rPr>
          <w:rFonts w:hint="default" w:ascii="Times New Roman" w:hAnsi="Times New Roman" w:eastAsia="宋体" w:cs="Times New Roman"/>
          <w:b w:val="0"/>
          <w:bCs w:val="0"/>
          <w:color w:val="auto"/>
          <w:sz w:val="25"/>
          <w:szCs w:val="25"/>
          <w:lang w:val="en-US" w:eastAsia="zh-CN"/>
        </w:rPr>
        <w:t>弥勒</w:t>
      </w:r>
      <w:r>
        <w:rPr>
          <w:rFonts w:hint="default" w:ascii="Times New Roman" w:hAnsi="Times New Roman" w:eastAsia="宋体" w:cs="Times New Roman"/>
          <w:b w:val="0"/>
          <w:bCs w:val="0"/>
          <w:color w:val="auto"/>
          <w:sz w:val="25"/>
          <w:szCs w:val="25"/>
        </w:rPr>
        <w:t>市人民政府”网站；报纸公示期限为202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28</w:t>
      </w:r>
      <w:r>
        <w:rPr>
          <w:rFonts w:hint="default" w:ascii="Times New Roman" w:hAnsi="Times New Roman" w:eastAsia="宋体" w:cs="Times New Roman"/>
          <w:b w:val="0"/>
          <w:bCs w:val="0"/>
          <w:color w:val="auto"/>
          <w:sz w:val="25"/>
          <w:szCs w:val="25"/>
        </w:rPr>
        <w:t>日（总第</w:t>
      </w:r>
      <w:r>
        <w:rPr>
          <w:rFonts w:hint="default" w:ascii="Times New Roman" w:hAnsi="Times New Roman" w:eastAsia="宋体" w:cs="Times New Roman"/>
          <w:b w:val="0"/>
          <w:bCs w:val="0"/>
          <w:color w:val="auto"/>
          <w:sz w:val="25"/>
          <w:szCs w:val="25"/>
          <w:lang w:val="en-US" w:eastAsia="zh-CN"/>
        </w:rPr>
        <w:t>11876</w:t>
      </w:r>
      <w:r>
        <w:rPr>
          <w:rFonts w:hint="default" w:ascii="Times New Roman" w:hAnsi="Times New Roman" w:eastAsia="宋体" w:cs="Times New Roman"/>
          <w:b w:val="0"/>
          <w:bCs w:val="0"/>
          <w:color w:val="auto"/>
          <w:sz w:val="25"/>
          <w:szCs w:val="25"/>
        </w:rPr>
        <w:t>期</w:t>
      </w:r>
      <w:r>
        <w:rPr>
          <w:rFonts w:hint="default" w:ascii="Times New Roman" w:hAnsi="Times New Roman" w:eastAsia="宋体" w:cs="Times New Roman"/>
          <w:b w:val="0"/>
          <w:bCs w:val="0"/>
          <w:color w:val="auto"/>
          <w:sz w:val="25"/>
          <w:szCs w:val="25"/>
          <w:lang w:val="en-US" w:eastAsia="zh-CN"/>
        </w:rPr>
        <w:t>4</w:t>
      </w:r>
      <w:r>
        <w:rPr>
          <w:rFonts w:hint="default" w:ascii="Times New Roman" w:hAnsi="Times New Roman" w:eastAsia="宋体" w:cs="Times New Roman"/>
          <w:b w:val="0"/>
          <w:bCs w:val="0"/>
          <w:color w:val="auto"/>
          <w:sz w:val="25"/>
          <w:szCs w:val="25"/>
        </w:rPr>
        <w:t>版）、202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29</w:t>
      </w:r>
      <w:r>
        <w:rPr>
          <w:rFonts w:hint="default" w:ascii="Times New Roman" w:hAnsi="Times New Roman" w:eastAsia="宋体" w:cs="Times New Roman"/>
          <w:b w:val="0"/>
          <w:bCs w:val="0"/>
          <w:color w:val="auto"/>
          <w:sz w:val="25"/>
          <w:szCs w:val="25"/>
        </w:rPr>
        <w:t>日（总第</w:t>
      </w:r>
      <w:r>
        <w:rPr>
          <w:rFonts w:hint="default" w:ascii="Times New Roman" w:hAnsi="Times New Roman" w:eastAsia="宋体" w:cs="Times New Roman"/>
          <w:b w:val="0"/>
          <w:bCs w:val="0"/>
          <w:color w:val="auto"/>
          <w:sz w:val="25"/>
          <w:szCs w:val="25"/>
          <w:lang w:val="en-US" w:eastAsia="zh-CN"/>
        </w:rPr>
        <w:t>11877</w:t>
      </w:r>
      <w:r>
        <w:rPr>
          <w:rFonts w:hint="default" w:ascii="Times New Roman" w:hAnsi="Times New Roman" w:eastAsia="宋体" w:cs="Times New Roman"/>
          <w:b w:val="0"/>
          <w:bCs w:val="0"/>
          <w:color w:val="auto"/>
          <w:sz w:val="25"/>
          <w:szCs w:val="25"/>
        </w:rPr>
        <w:t>期</w:t>
      </w:r>
      <w:r>
        <w:rPr>
          <w:rFonts w:hint="default" w:ascii="Times New Roman" w:hAnsi="Times New Roman" w:eastAsia="宋体" w:cs="Times New Roman"/>
          <w:b w:val="0"/>
          <w:bCs w:val="0"/>
          <w:color w:val="auto"/>
          <w:sz w:val="25"/>
          <w:szCs w:val="25"/>
          <w:lang w:val="en-US" w:eastAsia="zh-CN"/>
        </w:rPr>
        <w:t>4</w:t>
      </w:r>
      <w:r>
        <w:rPr>
          <w:rFonts w:hint="default" w:ascii="Times New Roman" w:hAnsi="Times New Roman" w:eastAsia="宋体" w:cs="Times New Roman"/>
          <w:b w:val="0"/>
          <w:bCs w:val="0"/>
          <w:color w:val="auto"/>
          <w:sz w:val="25"/>
          <w:szCs w:val="25"/>
        </w:rPr>
        <w:t>版），公示报纸为</w:t>
      </w:r>
      <w:r>
        <w:rPr>
          <w:rFonts w:hint="default" w:ascii="Times New Roman" w:hAnsi="Times New Roman" w:eastAsia="宋体" w:cs="Times New Roman"/>
          <w:b w:val="0"/>
          <w:bCs w:val="0"/>
          <w:color w:val="auto"/>
          <w:sz w:val="25"/>
          <w:szCs w:val="25"/>
          <w:lang w:val="en-US" w:eastAsia="zh-CN"/>
        </w:rPr>
        <w:t>红河日报</w:t>
      </w:r>
      <w:r>
        <w:rPr>
          <w:rFonts w:hint="default" w:ascii="Times New Roman" w:hAnsi="Times New Roman" w:eastAsia="宋体" w:cs="Times New Roman"/>
          <w:b w:val="0"/>
          <w:bCs w:val="0"/>
          <w:color w:val="auto"/>
          <w:sz w:val="25"/>
          <w:szCs w:val="25"/>
        </w:rPr>
        <w:t>。</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公示的主要内容如下：</w:t>
      </w:r>
    </w:p>
    <w:p>
      <w:pPr>
        <w:numPr>
          <w:ilvl w:val="0"/>
          <w:numId w:val="1"/>
        </w:numPr>
        <w:shd w:val="clear"/>
        <w:spacing w:line="360" w:lineRule="auto"/>
        <w:ind w:firstLine="482"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b/>
          <w:color w:val="auto"/>
          <w:kern w:val="0"/>
          <w:sz w:val="24"/>
          <w:szCs w:val="24"/>
          <w:lang w:eastAsia="zh-CN"/>
        </w:rPr>
        <w:t>环评</w:t>
      </w:r>
      <w:r>
        <w:rPr>
          <w:rFonts w:hint="default" w:ascii="Times New Roman" w:hAnsi="Times New Roman" w:eastAsia="宋体" w:cs="Times New Roman"/>
          <w:b/>
          <w:color w:val="auto"/>
          <w:kern w:val="0"/>
          <w:sz w:val="24"/>
          <w:szCs w:val="24"/>
        </w:rPr>
        <w:t>报告书征求意见稿全文</w:t>
      </w:r>
      <w:r>
        <w:rPr>
          <w:rFonts w:hint="default" w:ascii="Times New Roman" w:hAnsi="Times New Roman" w:eastAsia="宋体" w:cs="Times New Roman"/>
          <w:b/>
          <w:color w:val="auto"/>
          <w:kern w:val="0"/>
          <w:sz w:val="24"/>
          <w:szCs w:val="24"/>
          <w:lang w:eastAsia="zh-CN"/>
        </w:rPr>
        <w:t>及公参意见表的</w:t>
      </w:r>
      <w:r>
        <w:rPr>
          <w:rFonts w:hint="default" w:ascii="Times New Roman" w:hAnsi="Times New Roman" w:eastAsia="宋体" w:cs="Times New Roman"/>
          <w:b/>
          <w:color w:val="auto"/>
          <w:kern w:val="0"/>
          <w:sz w:val="24"/>
          <w:szCs w:val="24"/>
        </w:rPr>
        <w:t>网络链接</w:t>
      </w:r>
    </w:p>
    <w:p>
      <w:pPr>
        <w:numPr>
          <w:ilvl w:val="0"/>
          <w:numId w:val="1"/>
        </w:numPr>
        <w:shd w:val="clear"/>
        <w:spacing w:line="360" w:lineRule="auto"/>
        <w:ind w:left="0" w:leftChars="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lang w:eastAsia="zh-CN"/>
        </w:rPr>
        <w:t>查阅</w:t>
      </w:r>
      <w:r>
        <w:rPr>
          <w:rFonts w:hint="default" w:ascii="Times New Roman" w:hAnsi="Times New Roman" w:eastAsia="宋体" w:cs="Times New Roman"/>
          <w:b/>
          <w:bCs/>
          <w:color w:val="auto"/>
          <w:kern w:val="0"/>
          <w:sz w:val="24"/>
          <w:szCs w:val="24"/>
        </w:rPr>
        <w:t>纸质报告途径</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bCs/>
          <w:color w:val="auto"/>
          <w:kern w:val="0"/>
          <w:sz w:val="24"/>
          <w:szCs w:val="24"/>
          <w:lang w:eastAsia="zh-CN"/>
        </w:rPr>
        <w:t>弥勒市新哨镇弥勒温氏畜牧有限公司</w:t>
      </w:r>
      <w:r>
        <w:rPr>
          <w:rFonts w:hint="default" w:ascii="Times New Roman" w:hAnsi="Times New Roman" w:eastAsia="宋体" w:cs="Times New Roman"/>
          <w:bCs/>
          <w:color w:val="auto"/>
          <w:kern w:val="0"/>
          <w:sz w:val="24"/>
          <w:szCs w:val="24"/>
        </w:rPr>
        <w:t>办公室</w:t>
      </w:r>
    </w:p>
    <w:p>
      <w:pPr>
        <w:numPr>
          <w:ilvl w:val="0"/>
          <w:numId w:val="1"/>
        </w:numPr>
        <w:shd w:val="clear"/>
        <w:spacing w:line="360" w:lineRule="auto"/>
        <w:ind w:left="0" w:leftChars="0" w:firstLine="482"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b/>
          <w:bCs/>
          <w:color w:val="auto"/>
          <w:kern w:val="0"/>
          <w:sz w:val="24"/>
          <w:szCs w:val="24"/>
          <w:lang w:eastAsia="zh-CN"/>
        </w:rPr>
        <w:t>征求意见范围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周边村寨居民、企事业单位等</w:t>
      </w:r>
      <w:r>
        <w:rPr>
          <w:rFonts w:hint="default" w:ascii="Times New Roman" w:hAnsi="Times New Roman" w:eastAsia="宋体" w:cs="Times New Roman"/>
          <w:color w:val="auto"/>
          <w:kern w:val="0"/>
          <w:sz w:val="24"/>
          <w:szCs w:val="24"/>
          <w:lang w:eastAsia="zh-CN"/>
        </w:rPr>
        <w:t>。</w:t>
      </w:r>
    </w:p>
    <w:p>
      <w:pPr>
        <w:numPr>
          <w:ilvl w:val="0"/>
          <w:numId w:val="1"/>
        </w:numPr>
        <w:shd w:val="clear"/>
        <w:spacing w:line="360" w:lineRule="auto"/>
        <w:ind w:left="0" w:leftChars="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color w:val="auto"/>
          <w:kern w:val="0"/>
          <w:sz w:val="24"/>
          <w:szCs w:val="24"/>
        </w:rPr>
        <w:t>公众提出意见的方式和途径:</w:t>
      </w:r>
      <w:r>
        <w:rPr>
          <w:rFonts w:hint="default" w:ascii="Times New Roman" w:hAnsi="Times New Roman" w:eastAsia="宋体" w:cs="Times New Roman"/>
          <w:color w:val="auto"/>
          <w:kern w:val="0"/>
          <w:sz w:val="24"/>
          <w:szCs w:val="24"/>
        </w:rPr>
        <w:t>可通过拨打电话、</w:t>
      </w:r>
      <w:r>
        <w:rPr>
          <w:rFonts w:hint="default" w:ascii="Times New Roman" w:hAnsi="Times New Roman" w:eastAsia="宋体" w:cs="Times New Roman"/>
          <w:color w:val="auto"/>
          <w:kern w:val="0"/>
          <w:sz w:val="24"/>
          <w:szCs w:val="24"/>
          <w:lang w:eastAsia="zh-CN"/>
        </w:rPr>
        <w:t>邮件</w:t>
      </w:r>
      <w:r>
        <w:rPr>
          <w:rFonts w:hint="default" w:ascii="Times New Roman" w:hAnsi="Times New Roman" w:eastAsia="宋体" w:cs="Times New Roman"/>
          <w:color w:val="auto"/>
          <w:kern w:val="0"/>
          <w:sz w:val="24"/>
          <w:szCs w:val="24"/>
        </w:rPr>
        <w:t>等方式提交公众意见表。</w:t>
      </w:r>
    </w:p>
    <w:p>
      <w:pPr>
        <w:numPr>
          <w:ilvl w:val="0"/>
          <w:numId w:val="0"/>
        </w:numPr>
        <w:shd w:val="clear"/>
        <w:spacing w:line="360" w:lineRule="auto"/>
        <w:ind w:leftChars="200"/>
        <w:rPr>
          <w:rFonts w:hint="default" w:ascii="Times New Roman" w:hAnsi="Times New Roman" w:eastAsia="宋体" w:cs="Times New Roman"/>
          <w:color w:val="auto"/>
          <w:kern w:val="0"/>
          <w:szCs w:val="24"/>
          <w:shd w:val="clear" w:color="auto" w:fill="FFFFFF"/>
        </w:rPr>
      </w:pPr>
      <w:r>
        <w:rPr>
          <w:rFonts w:hint="default" w:ascii="Times New Roman" w:hAnsi="Times New Roman" w:eastAsia="宋体" w:cs="Times New Roman"/>
          <w:b/>
          <w:bCs/>
          <w:color w:val="auto"/>
          <w:kern w:val="0"/>
          <w:sz w:val="24"/>
          <w:szCs w:val="24"/>
          <w:lang w:eastAsia="zh-CN"/>
        </w:rPr>
        <w:t>五、</w:t>
      </w:r>
      <w:r>
        <w:rPr>
          <w:rFonts w:hint="default" w:ascii="Times New Roman" w:hAnsi="Times New Roman" w:eastAsia="宋体" w:cs="Times New Roman"/>
          <w:b/>
          <w:color w:val="auto"/>
          <w:kern w:val="0"/>
          <w:sz w:val="24"/>
          <w:szCs w:val="24"/>
        </w:rPr>
        <w:t>公众提出意见的起止时间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lang w:eastAsia="zh-CN"/>
        </w:rPr>
        <w:t>自首次发布起</w:t>
      </w:r>
      <w:r>
        <w:rPr>
          <w:rFonts w:hint="default" w:ascii="Times New Roman" w:hAnsi="Times New Roman" w:eastAsia="宋体" w:cs="Times New Roman"/>
          <w:color w:val="auto"/>
          <w:sz w:val="24"/>
          <w:szCs w:val="24"/>
          <w:lang w:val="en-US" w:eastAsia="zh-CN"/>
        </w:rPr>
        <w:t>10个工作日</w:t>
      </w:r>
      <w:r>
        <w:rPr>
          <w:rFonts w:hint="default" w:ascii="Times New Roman" w:hAnsi="Times New Roman" w:eastAsia="宋体" w:cs="Times New Roman"/>
          <w:color w:val="auto"/>
          <w:kern w:val="0"/>
          <w:sz w:val="24"/>
          <w:szCs w:val="24"/>
        </w:rPr>
        <w:t>。</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对照《环境影响评价公众参与办法》（生态环境部令第4号）第十条规定，本项目首次公开的符合性分析如下：</w:t>
      </w:r>
    </w:p>
    <w:p>
      <w:pPr>
        <w:pStyle w:val="15"/>
        <w:adjustRightInd w:val="0"/>
        <w:snapToGrid w:val="0"/>
        <w:spacing w:before="0" w:beforeAutospacing="0" w:after="0" w:afterAutospacing="0" w:line="360" w:lineRule="auto"/>
        <w:ind w:firstLine="48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表3.1-1 征求意见稿公开内容和日期的符合性对照分析</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885"/>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38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《环境影响评价公众参与办法》规定的要求</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38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征求意见期限不得少于10个工作日</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本次征求意见网站</w:t>
            </w:r>
            <w:r>
              <w:rPr>
                <w:rFonts w:hint="default" w:ascii="Times New Roman" w:hAnsi="Times New Roman" w:eastAsia="宋体" w:cs="Times New Roman"/>
                <w:b w:val="0"/>
                <w:bCs w:val="0"/>
                <w:color w:val="auto"/>
                <w:sz w:val="21"/>
                <w:szCs w:val="21"/>
                <w:lang w:val="en-US" w:eastAsia="zh-CN"/>
              </w:rPr>
              <w:t>公示日期</w:t>
            </w:r>
            <w:r>
              <w:rPr>
                <w:rFonts w:hint="default" w:ascii="Times New Roman" w:hAnsi="Times New Roman" w:eastAsia="宋体" w:cs="Times New Roman"/>
                <w:b w:val="0"/>
                <w:bCs w:val="0"/>
                <w:color w:val="auto"/>
                <w:sz w:val="21"/>
                <w:szCs w:val="21"/>
              </w:rPr>
              <w:t>为202</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月</w:t>
            </w:r>
            <w:r>
              <w:rPr>
                <w:rFonts w:hint="default" w:ascii="Times New Roman" w:hAnsi="Times New Roman"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rPr>
              <w:t>日~202</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default"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月</w:t>
            </w:r>
            <w:r>
              <w:rPr>
                <w:rFonts w:hint="default" w:ascii="Times New Roman" w:hAnsi="Times New Roman" w:eastAsia="宋体" w:cs="Times New Roman"/>
                <w:b w:val="0"/>
                <w:bCs w:val="0"/>
                <w:color w:val="auto"/>
                <w:sz w:val="21"/>
                <w:szCs w:val="21"/>
                <w:lang w:val="en-US" w:eastAsia="zh-CN"/>
              </w:rPr>
              <w:t>12</w:t>
            </w:r>
            <w:r>
              <w:rPr>
                <w:rFonts w:hint="default" w:ascii="Times New Roman" w:hAnsi="Times New Roman" w:eastAsia="宋体" w:cs="Times New Roman"/>
                <w:b w:val="0"/>
                <w:bCs w:val="0"/>
                <w:color w:val="auto"/>
                <w:sz w:val="21"/>
                <w:szCs w:val="21"/>
              </w:rPr>
              <w:t>日</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共计10个工作日，现场公示为为202</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月</w:t>
            </w:r>
            <w:r>
              <w:rPr>
                <w:rFonts w:hint="default" w:ascii="Times New Roman" w:hAnsi="Times New Roman"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rPr>
              <w:t>日~202</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default"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月</w:t>
            </w:r>
            <w:r>
              <w:rPr>
                <w:rFonts w:hint="default" w:ascii="Times New Roman" w:hAnsi="Times New Roman" w:eastAsia="宋体" w:cs="Times New Roman"/>
                <w:b w:val="0"/>
                <w:bCs w:val="0"/>
                <w:color w:val="auto"/>
                <w:sz w:val="21"/>
                <w:szCs w:val="21"/>
                <w:lang w:val="en-US" w:eastAsia="zh-CN"/>
              </w:rPr>
              <w:t>12</w:t>
            </w:r>
            <w:r>
              <w:rPr>
                <w:rFonts w:hint="default" w:ascii="Times New Roman" w:hAnsi="Times New Roman" w:eastAsia="宋体" w:cs="Times New Roman"/>
                <w:b w:val="0"/>
                <w:bCs w:val="0"/>
                <w:color w:val="auto"/>
                <w:sz w:val="21"/>
                <w:szCs w:val="21"/>
              </w:rPr>
              <w:t>日</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共计10个工作日，</w:t>
            </w:r>
            <w:r>
              <w:rPr>
                <w:rFonts w:hint="default" w:ascii="Times New Roman" w:hAnsi="Times New Roman" w:eastAsia="宋体" w:cs="Times New Roman"/>
                <w:b w:val="0"/>
                <w:bCs w:val="0"/>
                <w:color w:val="auto"/>
                <w:sz w:val="21"/>
                <w:szCs w:val="21"/>
                <w:lang w:val="en-US" w:eastAsia="zh-CN"/>
              </w:rPr>
              <w:t>报纸公示日期为2025年5月28日、2025年5月29日，报纸总共进行了两次登报公示，</w:t>
            </w:r>
            <w:r>
              <w:rPr>
                <w:rFonts w:hint="default" w:ascii="Times New Roman" w:hAnsi="Times New Roman" w:eastAsia="宋体" w:cs="Times New Roman"/>
                <w:b w:val="0"/>
                <w:bCs w:val="0"/>
                <w:color w:val="auto"/>
                <w:sz w:val="21"/>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38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环境影响报告书征求意见稿全文的网络链接及查阅纸质报告书的方式和途径</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符合，本次公示已经做了说明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38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征求意见的公众范围</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符合。已经说明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38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公众意见表的网络链接</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符合。已经说明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38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公众提出意见的方式和途径</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符合。已经说明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388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公众提出意见的起止时间</w:t>
            </w:r>
          </w:p>
        </w:tc>
        <w:tc>
          <w:tcPr>
            <w:tcW w:w="3878"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符合。已说明</w:t>
            </w:r>
          </w:p>
        </w:tc>
      </w:tr>
    </w:tbl>
    <w:p>
      <w:pPr>
        <w:pStyle w:val="15"/>
        <w:keepNext w:val="0"/>
        <w:keepLines w:val="0"/>
        <w:pageBreakBefore w:val="0"/>
        <w:widowControl/>
        <w:kinsoku/>
        <w:wordWrap/>
        <w:overflowPunct/>
        <w:topLinePunct w:val="0"/>
        <w:autoSpaceDE/>
        <w:autoSpaceDN/>
        <w:bidi w:val="0"/>
        <w:adjustRightInd w:val="0"/>
        <w:snapToGrid w:val="0"/>
        <w:spacing w:before="157" w:beforeLines="50" w:beforeAutospacing="0" w:after="0" w:afterAutospacing="0" w:line="360" w:lineRule="auto"/>
        <w:ind w:firstLine="51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z w:val="25"/>
          <w:szCs w:val="25"/>
        </w:rPr>
        <w:t>由上表对照分析可知，本项目征求意见稿公开的日期和主要内容符合《环境影响评价公众参与办法》第十条关于征求意见稿公开信息的要求。</w:t>
      </w:r>
    </w:p>
    <w:p>
      <w:pPr>
        <w:pStyle w:val="2"/>
        <w:adjustRightInd w:val="0"/>
        <w:snapToGrid w:val="0"/>
        <w:rPr>
          <w:rFonts w:hint="default" w:ascii="Times New Roman" w:hAnsi="Times New Roman" w:eastAsia="宋体" w:cs="Times New Roman"/>
          <w:b w:val="0"/>
          <w:bCs w:val="0"/>
          <w:color w:val="auto"/>
        </w:rPr>
      </w:pPr>
      <w:bookmarkStart w:id="13" w:name="_Toc10156"/>
      <w:r>
        <w:rPr>
          <w:rStyle w:val="17"/>
          <w:rFonts w:hint="default" w:ascii="Times New Roman" w:hAnsi="Times New Roman" w:eastAsia="宋体" w:cs="Times New Roman"/>
          <w:b w:val="0"/>
          <w:bCs w:val="0"/>
          <w:color w:val="auto"/>
          <w:szCs w:val="25"/>
        </w:rPr>
        <w:t>3.2 公示方式</w:t>
      </w:r>
      <w:bookmarkEnd w:id="13"/>
      <w:r>
        <w:rPr>
          <w:rStyle w:val="17"/>
          <w:rFonts w:hint="default" w:ascii="Times New Roman" w:hAnsi="Times New Roman" w:eastAsia="宋体" w:cs="Times New Roman"/>
          <w:b w:val="0"/>
          <w:bCs w:val="0"/>
          <w:color w:val="auto"/>
          <w:szCs w:val="25"/>
        </w:rPr>
        <w:t xml:space="preserve"> </w:t>
      </w:r>
    </w:p>
    <w:p>
      <w:pPr>
        <w:pStyle w:val="4"/>
        <w:adjustRightInd w:val="0"/>
        <w:snapToGrid w:val="0"/>
        <w:rPr>
          <w:rFonts w:hint="default" w:ascii="Times New Roman" w:hAnsi="Times New Roman" w:eastAsia="宋体" w:cs="Times New Roman"/>
          <w:b w:val="0"/>
          <w:bCs w:val="0"/>
          <w:color w:val="auto"/>
        </w:rPr>
      </w:pPr>
      <w:bookmarkStart w:id="14" w:name="_Toc9733"/>
      <w:bookmarkStart w:id="15" w:name="_Toc22646"/>
      <w:bookmarkStart w:id="16" w:name="_Toc12192"/>
      <w:r>
        <w:rPr>
          <w:rStyle w:val="17"/>
          <w:rFonts w:hint="default" w:ascii="Times New Roman" w:hAnsi="Times New Roman" w:eastAsia="宋体" w:cs="Times New Roman"/>
          <w:b w:val="0"/>
          <w:bCs w:val="0"/>
          <w:color w:val="auto"/>
          <w:szCs w:val="25"/>
        </w:rPr>
        <w:t>3.2.1 网络</w:t>
      </w:r>
      <w:bookmarkEnd w:id="14"/>
      <w:bookmarkEnd w:id="15"/>
      <w:bookmarkEnd w:id="16"/>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网络公示选取的是</w:t>
      </w:r>
      <w:r>
        <w:rPr>
          <w:rFonts w:hint="default" w:ascii="Times New Roman" w:hAnsi="Times New Roman" w:eastAsia="宋体" w:cs="Times New Roman"/>
          <w:b w:val="0"/>
          <w:bCs w:val="0"/>
          <w:color w:val="auto"/>
          <w:sz w:val="25"/>
          <w:szCs w:val="25"/>
          <w:lang w:val="en-US" w:eastAsia="zh-CN"/>
        </w:rPr>
        <w:t>弥勒市人民政府网站</w:t>
      </w:r>
      <w:r>
        <w:rPr>
          <w:rFonts w:hint="default" w:ascii="Times New Roman" w:hAnsi="Times New Roman" w:eastAsia="宋体" w:cs="Times New Roman"/>
          <w:b w:val="0"/>
          <w:bCs w:val="0"/>
          <w:color w:val="auto"/>
          <w:sz w:val="25"/>
          <w:szCs w:val="25"/>
        </w:rPr>
        <w:t>，公示时间为202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29</w:t>
      </w:r>
      <w:r>
        <w:rPr>
          <w:rFonts w:hint="default" w:ascii="Times New Roman" w:hAnsi="Times New Roman" w:eastAsia="宋体" w:cs="Times New Roman"/>
          <w:b w:val="0"/>
          <w:bCs w:val="0"/>
          <w:color w:val="auto"/>
          <w:sz w:val="25"/>
          <w:szCs w:val="25"/>
        </w:rPr>
        <w:t>日~202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6</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12</w:t>
      </w:r>
      <w:r>
        <w:rPr>
          <w:rFonts w:hint="default" w:ascii="Times New Roman" w:hAnsi="Times New Roman" w:eastAsia="宋体" w:cs="Times New Roman"/>
          <w:b w:val="0"/>
          <w:bCs w:val="0"/>
          <w:color w:val="auto"/>
          <w:sz w:val="25"/>
          <w:szCs w:val="25"/>
        </w:rPr>
        <w:t>日</w:t>
      </w:r>
      <w:r>
        <w:rPr>
          <w:rFonts w:hint="default" w:ascii="Times New Roman" w:hAnsi="Times New Roman" w:eastAsia="宋体" w:cs="Times New Roman"/>
          <w:b w:val="0"/>
          <w:bCs w:val="0"/>
          <w:color w:val="auto"/>
          <w:sz w:val="25"/>
          <w:szCs w:val="25"/>
          <w:lang w:eastAsia="zh-CN"/>
        </w:rPr>
        <w:t>，</w:t>
      </w:r>
      <w:r>
        <w:rPr>
          <w:rFonts w:hint="default" w:ascii="Times New Roman" w:hAnsi="Times New Roman" w:eastAsia="宋体" w:cs="Times New Roman"/>
          <w:b w:val="0"/>
          <w:bCs w:val="0"/>
          <w:color w:val="auto"/>
          <w:sz w:val="25"/>
          <w:szCs w:val="25"/>
        </w:rPr>
        <w:t>网址为</w:t>
      </w:r>
    </w:p>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sz w:val="25"/>
          <w:szCs w:val="25"/>
          <w:lang w:eastAsia="zh-CN"/>
        </w:rPr>
      </w:pPr>
      <w:r>
        <w:rPr>
          <w:sz w:val="25"/>
        </w:rPr>
        <mc:AlternateContent>
          <mc:Choice Requires="wps">
            <w:drawing>
              <wp:anchor distT="0" distB="0" distL="114300" distR="114300" simplePos="0" relativeHeight="251669504" behindDoc="0" locked="0" layoutInCell="1" allowOverlap="1">
                <wp:simplePos x="0" y="0"/>
                <wp:positionH relativeFrom="column">
                  <wp:posOffset>2002155</wp:posOffset>
                </wp:positionH>
                <wp:positionV relativeFrom="paragraph">
                  <wp:posOffset>6249035</wp:posOffset>
                </wp:positionV>
                <wp:extent cx="1194435" cy="120015"/>
                <wp:effectExtent l="7620" t="36195" r="17145" b="53340"/>
                <wp:wrapNone/>
                <wp:docPr id="8" name="文本框 4"/>
                <wp:cNvGraphicFramePr/>
                <a:graphic xmlns:a="http://schemas.openxmlformats.org/drawingml/2006/main">
                  <a:graphicData uri="http://schemas.microsoft.com/office/word/2010/wordprocessingShape">
                    <wps:wsp>
                      <wps:cNvSpPr txBox="1"/>
                      <wps:spPr>
                        <a:xfrm rot="180000">
                          <a:off x="0" y="0"/>
                          <a:ext cx="1194435" cy="120015"/>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4" o:spid="_x0000_s1026" o:spt="202" type="#_x0000_t202" style="position:absolute;left:0pt;margin-left:157.65pt;margin-top:492.05pt;height:9.45pt;width:94.05pt;rotation:196608f;z-index:251669504;mso-width-relative:page;mso-height-relative:page;" fillcolor="#000000" filled="t" stroked="t" coordsize="21600,21600" o:gfxdata="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hl1itgAAAAMAQAADwAAAAAAAAABACAAAAAiAAAAZHJzL2Rvd25yZXYueG1sUEsBAhQA&#10;FAAAAAgAh07iQAVhn6HyAQAA9QMAAA4AAAAAAAAAAQAgAAAAJwEAAGRycy9lMm9Eb2MueG1sUEsF&#10;BgAAAAAGAAYAWQEAAIsFAAAAAA==&#10;">
                <v:fill on="t" focussize="0,0"/>
                <v:stroke color="#000000" joinstyle="miter"/>
                <v:imagedata o:title=""/>
                <o:lock v:ext="edit" aspectratio="f"/>
                <v:textbox>
                  <w:txbxContent>
                    <w:p/>
                  </w:txbxContent>
                </v:textbox>
              </v:shape>
            </w:pict>
          </mc:Fallback>
        </mc:AlternateContent>
      </w:r>
      <w:r>
        <w:rPr>
          <w:rFonts w:hint="default" w:ascii="Times New Roman" w:hAnsi="Times New Roman" w:eastAsia="宋体" w:cs="Times New Roman"/>
          <w:color w:val="auto"/>
        </w:rPr>
        <w:drawing>
          <wp:inline distT="0" distB="0" distL="114300" distR="114300">
            <wp:extent cx="4787900" cy="7995920"/>
            <wp:effectExtent l="0" t="0" r="12700"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4787900" cy="7995920"/>
                    </a:xfrm>
                    <a:prstGeom prst="rect">
                      <a:avLst/>
                    </a:prstGeom>
                    <a:noFill/>
                    <a:ln>
                      <a:noFill/>
                    </a:ln>
                  </pic:spPr>
                </pic:pic>
              </a:graphicData>
            </a:graphic>
          </wp:inline>
        </w:drawing>
      </w:r>
    </w:p>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图3.2-1 第二次公示网站截图</w:t>
      </w:r>
    </w:p>
    <w:p>
      <w:pPr>
        <w:pStyle w:val="4"/>
        <w:adjustRightInd w:val="0"/>
        <w:snapToGrid w:val="0"/>
        <w:rPr>
          <w:rFonts w:hint="default" w:ascii="Times New Roman" w:hAnsi="Times New Roman" w:eastAsia="宋体" w:cs="Times New Roman"/>
          <w:b w:val="0"/>
          <w:bCs w:val="0"/>
          <w:color w:val="auto"/>
        </w:rPr>
      </w:pPr>
      <w:bookmarkStart w:id="17" w:name="_Toc1282"/>
      <w:bookmarkStart w:id="18" w:name="_Toc11410"/>
      <w:bookmarkStart w:id="19" w:name="_Toc23246"/>
      <w:r>
        <w:rPr>
          <w:rStyle w:val="17"/>
          <w:rFonts w:hint="default" w:ascii="Times New Roman" w:hAnsi="Times New Roman" w:eastAsia="宋体" w:cs="Times New Roman"/>
          <w:b w:val="0"/>
          <w:bCs w:val="0"/>
          <w:color w:val="auto"/>
          <w:szCs w:val="25"/>
        </w:rPr>
        <w:t>3.2.2 报纸</w:t>
      </w:r>
      <w:bookmarkEnd w:id="17"/>
      <w:bookmarkEnd w:id="18"/>
      <w:bookmarkEnd w:id="19"/>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在网站公示期间，同步在</w:t>
      </w:r>
      <w:r>
        <w:rPr>
          <w:rFonts w:hint="default" w:ascii="Times New Roman" w:hAnsi="Times New Roman" w:eastAsia="宋体" w:cs="Times New Roman"/>
          <w:b w:val="0"/>
          <w:bCs w:val="0"/>
          <w:color w:val="auto"/>
          <w:sz w:val="25"/>
          <w:szCs w:val="25"/>
          <w:lang w:val="en-US" w:eastAsia="zh-CN"/>
        </w:rPr>
        <w:t>红河</w:t>
      </w:r>
      <w:r>
        <w:rPr>
          <w:rFonts w:hint="default" w:ascii="Times New Roman" w:hAnsi="Times New Roman" w:eastAsia="宋体" w:cs="Times New Roman"/>
          <w:b w:val="0"/>
          <w:bCs w:val="0"/>
          <w:color w:val="auto"/>
          <w:sz w:val="25"/>
          <w:szCs w:val="25"/>
          <w:lang w:eastAsia="zh-CN"/>
        </w:rPr>
        <w:t>日报</w:t>
      </w:r>
      <w:r>
        <w:rPr>
          <w:rFonts w:hint="default" w:ascii="Times New Roman" w:hAnsi="Times New Roman" w:eastAsia="宋体" w:cs="Times New Roman"/>
          <w:b w:val="0"/>
          <w:bCs w:val="0"/>
          <w:color w:val="auto"/>
          <w:sz w:val="25"/>
          <w:szCs w:val="25"/>
        </w:rPr>
        <w:t>进行2次登报公示，具体时间为202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 xml:space="preserve">年 </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28</w:t>
      </w:r>
      <w:r>
        <w:rPr>
          <w:rFonts w:hint="default" w:ascii="Times New Roman" w:hAnsi="Times New Roman" w:eastAsia="宋体" w:cs="Times New Roman"/>
          <w:b w:val="0"/>
          <w:bCs w:val="0"/>
          <w:color w:val="auto"/>
          <w:sz w:val="25"/>
          <w:szCs w:val="25"/>
        </w:rPr>
        <w:t xml:space="preserve">日（总第 </w:t>
      </w:r>
      <w:r>
        <w:rPr>
          <w:rFonts w:hint="default" w:ascii="Times New Roman" w:hAnsi="Times New Roman" w:eastAsia="宋体" w:cs="Times New Roman"/>
          <w:b w:val="0"/>
          <w:bCs w:val="0"/>
          <w:color w:val="auto"/>
          <w:sz w:val="25"/>
          <w:szCs w:val="25"/>
          <w:lang w:val="en-US" w:eastAsia="zh-CN"/>
        </w:rPr>
        <w:t>11876</w:t>
      </w:r>
      <w:r>
        <w:rPr>
          <w:rFonts w:hint="default" w:ascii="Times New Roman" w:hAnsi="Times New Roman" w:eastAsia="宋体" w:cs="Times New Roman"/>
          <w:b w:val="0"/>
          <w:bCs w:val="0"/>
          <w:color w:val="auto"/>
          <w:sz w:val="25"/>
          <w:szCs w:val="25"/>
        </w:rPr>
        <w:t xml:space="preserve">期 </w:t>
      </w:r>
      <w:r>
        <w:rPr>
          <w:rFonts w:hint="default" w:ascii="Times New Roman" w:hAnsi="Times New Roman" w:eastAsia="宋体" w:cs="Times New Roman"/>
          <w:b w:val="0"/>
          <w:bCs w:val="0"/>
          <w:color w:val="auto"/>
          <w:sz w:val="25"/>
          <w:szCs w:val="25"/>
          <w:lang w:val="en-US" w:eastAsia="zh-CN"/>
        </w:rPr>
        <w:t>4</w:t>
      </w:r>
      <w:r>
        <w:rPr>
          <w:rFonts w:hint="default" w:ascii="Times New Roman" w:hAnsi="Times New Roman" w:eastAsia="宋体" w:cs="Times New Roman"/>
          <w:b w:val="0"/>
          <w:bCs w:val="0"/>
          <w:color w:val="auto"/>
          <w:sz w:val="25"/>
          <w:szCs w:val="25"/>
        </w:rPr>
        <w:t>版）、202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 xml:space="preserve"> 年 </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 xml:space="preserve">月 </w:t>
      </w:r>
      <w:r>
        <w:rPr>
          <w:rFonts w:hint="default" w:ascii="Times New Roman" w:hAnsi="Times New Roman" w:eastAsia="宋体" w:cs="Times New Roman"/>
          <w:b w:val="0"/>
          <w:bCs w:val="0"/>
          <w:color w:val="auto"/>
          <w:sz w:val="25"/>
          <w:szCs w:val="25"/>
          <w:lang w:val="en-US" w:eastAsia="zh-CN"/>
        </w:rPr>
        <w:t>2</w:t>
      </w:r>
      <w:r>
        <w:rPr>
          <w:rFonts w:hint="default" w:ascii="Times New Roman" w:hAnsi="Times New Roman" w:eastAsia="宋体" w:cs="Times New Roman"/>
          <w:b w:val="0"/>
          <w:bCs w:val="0"/>
          <w:color w:val="auto"/>
          <w:sz w:val="25"/>
          <w:szCs w:val="25"/>
        </w:rPr>
        <w:t xml:space="preserve">9日（总第 </w:t>
      </w:r>
      <w:r>
        <w:rPr>
          <w:rFonts w:hint="default" w:ascii="Times New Roman" w:hAnsi="Times New Roman" w:eastAsia="宋体" w:cs="Times New Roman"/>
          <w:b w:val="0"/>
          <w:bCs w:val="0"/>
          <w:color w:val="auto"/>
          <w:sz w:val="25"/>
          <w:szCs w:val="25"/>
          <w:lang w:val="en-US" w:eastAsia="zh-CN"/>
        </w:rPr>
        <w:t>11877</w:t>
      </w:r>
      <w:r>
        <w:rPr>
          <w:rFonts w:hint="default" w:ascii="Times New Roman" w:hAnsi="Times New Roman" w:eastAsia="宋体" w:cs="Times New Roman"/>
          <w:b w:val="0"/>
          <w:bCs w:val="0"/>
          <w:color w:val="auto"/>
          <w:sz w:val="25"/>
          <w:szCs w:val="25"/>
        </w:rPr>
        <w:t xml:space="preserve">期 </w:t>
      </w:r>
      <w:r>
        <w:rPr>
          <w:rFonts w:hint="default" w:ascii="Times New Roman" w:hAnsi="Times New Roman" w:eastAsia="宋体" w:cs="Times New Roman"/>
          <w:b w:val="0"/>
          <w:bCs w:val="0"/>
          <w:color w:val="auto"/>
          <w:sz w:val="25"/>
          <w:szCs w:val="25"/>
          <w:lang w:val="en-US" w:eastAsia="zh-CN"/>
        </w:rPr>
        <w:t>4</w:t>
      </w:r>
      <w:r>
        <w:rPr>
          <w:rFonts w:hint="default" w:ascii="Times New Roman" w:hAnsi="Times New Roman" w:eastAsia="宋体" w:cs="Times New Roman"/>
          <w:b w:val="0"/>
          <w:bCs w:val="0"/>
          <w:color w:val="auto"/>
          <w:sz w:val="25"/>
          <w:szCs w:val="25"/>
        </w:rPr>
        <w:t>版）；在两次公示期间均未收到团体和群众的反馈意见。</w:t>
      </w:r>
    </w:p>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sz w:val="25"/>
          <w:szCs w:val="25"/>
          <w:lang w:eastAsia="zh-CN"/>
        </w:rPr>
      </w:pPr>
      <w:r>
        <w:rPr>
          <w:sz w:val="25"/>
        </w:rPr>
        <mc:AlternateContent>
          <mc:Choice Requires="wps">
            <w:drawing>
              <wp:anchor distT="0" distB="0" distL="114300" distR="114300" simplePos="0" relativeHeight="251675648" behindDoc="0" locked="0" layoutInCell="1" allowOverlap="1">
                <wp:simplePos x="0" y="0"/>
                <wp:positionH relativeFrom="column">
                  <wp:posOffset>3557905</wp:posOffset>
                </wp:positionH>
                <wp:positionV relativeFrom="paragraph">
                  <wp:posOffset>3095625</wp:posOffset>
                </wp:positionV>
                <wp:extent cx="1416050" cy="76200"/>
                <wp:effectExtent l="5715" t="41910" r="6985" b="53340"/>
                <wp:wrapNone/>
                <wp:docPr id="13" name="文本框 6"/>
                <wp:cNvGraphicFramePr/>
                <a:graphic xmlns:a="http://schemas.openxmlformats.org/drawingml/2006/main">
                  <a:graphicData uri="http://schemas.microsoft.com/office/word/2010/wordprocessingShape">
                    <wps:wsp>
                      <wps:cNvSpPr txBox="1"/>
                      <wps:spPr>
                        <a:xfrm rot="180000">
                          <a:off x="0" y="0"/>
                          <a:ext cx="1416050" cy="76200"/>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6" o:spid="_x0000_s1026" o:spt="202" type="#_x0000_t202" style="position:absolute;left:0pt;margin-left:280.15pt;margin-top:243.75pt;height:6pt;width:111.5pt;rotation:196608f;z-index:251675648;mso-width-relative:page;mso-height-relative:page;" fillcolor="#000000" filled="t" stroked="t" coordsize="21600,21600" o:gfxdata="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2tJZ2AAAAAsBAAAPAAAAAAAAAAEAIAAAACIAAABkcnMvZG93bnJldi54bWxQSwECFAAU&#10;AAAACACHTuJAKXT79PEBAAD1AwAADgAAAAAAAAABACAAAAAnAQAAZHJzL2Uyb0RvYy54bWxQSwUG&#10;AAAAAAYABgBZAQAAigUAAAAA&#10;">
                <v:fill on="t" focussize="0,0"/>
                <v:stroke color="#000000" joinstyle="miter"/>
                <v:imagedata o:title=""/>
                <o:lock v:ext="edit" aspectratio="f"/>
                <v:textbox>
                  <w:txbxContent>
                    <w:p/>
                  </w:txbxContent>
                </v:textbox>
              </v:shape>
            </w:pict>
          </mc:Fallback>
        </mc:AlternateContent>
      </w:r>
      <w:r>
        <w:rPr>
          <w:sz w:val="25"/>
        </w:rPr>
        <mc:AlternateContent>
          <mc:Choice Requires="wps">
            <w:drawing>
              <wp:anchor distT="0" distB="0" distL="114300" distR="114300" simplePos="0" relativeHeight="251672576" behindDoc="0" locked="0" layoutInCell="1" allowOverlap="1">
                <wp:simplePos x="0" y="0"/>
                <wp:positionH relativeFrom="column">
                  <wp:posOffset>3828415</wp:posOffset>
                </wp:positionH>
                <wp:positionV relativeFrom="paragraph">
                  <wp:posOffset>1788795</wp:posOffset>
                </wp:positionV>
                <wp:extent cx="1263015" cy="106045"/>
                <wp:effectExtent l="6985" t="38100" r="25400" b="46355"/>
                <wp:wrapNone/>
                <wp:docPr id="12" name="文本框 5"/>
                <wp:cNvGraphicFramePr/>
                <a:graphic xmlns:a="http://schemas.openxmlformats.org/drawingml/2006/main">
                  <a:graphicData uri="http://schemas.microsoft.com/office/word/2010/wordprocessingShape">
                    <wps:wsp>
                      <wps:cNvSpPr txBox="1"/>
                      <wps:spPr>
                        <a:xfrm rot="180000">
                          <a:off x="0" y="0"/>
                          <a:ext cx="1263015" cy="106045"/>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5" o:spid="_x0000_s1026" o:spt="202" type="#_x0000_t202" style="position:absolute;left:0pt;margin-left:301.45pt;margin-top:140.85pt;height:8.35pt;width:99.45pt;rotation:196608f;z-index:251672576;mso-width-relative:page;mso-height-relative:page;" fillcolor="#000000" filled="t" stroked="t" coordsize="21600,21600" o:gfxdata="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wB7IHXAAAACwEAAA8AAAAAAAAAAQAgAAAAIgAAAGRycy9kb3ducmV2LnhtbFBLAQIU&#10;ABQAAAAIAIdO4kDhuTr49AEAAPYDAAAOAAAAAAAAAAEAIAAAACYBAABkcnMvZTJvRG9jLnhtbFBL&#10;BQYAAAAABgAGAFkBAACMBQAAAAA=&#10;">
                <v:fill on="t" focussize="0,0"/>
                <v:stroke color="#000000" joinstyle="miter"/>
                <v:imagedata o:title=""/>
                <o:lock v:ext="edit" aspectratio="f"/>
                <v:textbox>
                  <w:txbxContent>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59264" behindDoc="0" locked="0" layoutInCell="1" allowOverlap="1">
                <wp:simplePos x="0" y="0"/>
                <wp:positionH relativeFrom="column">
                  <wp:posOffset>3484245</wp:posOffset>
                </wp:positionH>
                <wp:positionV relativeFrom="paragraph">
                  <wp:posOffset>2582545</wp:posOffset>
                </wp:positionV>
                <wp:extent cx="1524000" cy="1301750"/>
                <wp:effectExtent l="12700" t="12700" r="25400" b="19050"/>
                <wp:wrapNone/>
                <wp:docPr id="11" name="矩形 11"/>
                <wp:cNvGraphicFramePr/>
                <a:graphic xmlns:a="http://schemas.openxmlformats.org/drawingml/2006/main">
                  <a:graphicData uri="http://schemas.microsoft.com/office/word/2010/wordprocessingShape">
                    <wps:wsp>
                      <wps:cNvSpPr/>
                      <wps:spPr>
                        <a:xfrm>
                          <a:off x="4395470" y="2383155"/>
                          <a:ext cx="1524000" cy="13017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35pt;margin-top:203.35pt;height:102.5pt;width:120pt;z-index:251659264;v-text-anchor:middle;mso-width-relative:page;mso-height-relative:page;" filled="f" stroked="t" coordsize="21600,21600" o:gfxdata="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AKkcNkA&#10;AAALAQAADwAAAAAAAAABACAAAAAiAAAAZHJzL2Rvd25yZXYueG1sUEsBAhQAFAAAAAgAh07iQEND&#10;CZtXAgAAgwQAAA4AAAAAAAAAAQAgAAAAKAEAAGRycy9lMm9Eb2MueG1sUEsFBgAAAAAGAAYAWQEA&#10;APEFAAAAAA==&#10;">
                <v:fill on="f" focussize="0,0"/>
                <v:stroke weight="2pt" color="#FF0000" joinstyle="round"/>
                <v:imagedata o:title=""/>
                <o:lock v:ext="edit" aspectratio="f"/>
              </v:rect>
            </w:pict>
          </mc:Fallback>
        </mc:AlternateContent>
      </w:r>
      <w:r>
        <w:rPr>
          <w:rFonts w:hint="default" w:ascii="Times New Roman" w:hAnsi="Times New Roman" w:eastAsia="宋体" w:cs="Times New Roman"/>
          <w:color w:val="auto"/>
        </w:rPr>
        <w:drawing>
          <wp:inline distT="0" distB="0" distL="114300" distR="114300">
            <wp:extent cx="5352415" cy="4169410"/>
            <wp:effectExtent l="0" t="0" r="635"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rcRect l="15294" t="6524" r="3455" b="3925"/>
                    <a:stretch>
                      <a:fillRect/>
                    </a:stretch>
                  </pic:blipFill>
                  <pic:spPr>
                    <a:xfrm>
                      <a:off x="0" y="0"/>
                      <a:ext cx="5352415" cy="4169410"/>
                    </a:xfrm>
                    <a:prstGeom prst="rect">
                      <a:avLst/>
                    </a:prstGeom>
                    <a:noFill/>
                    <a:ln w="9525">
                      <a:noFill/>
                    </a:ln>
                  </pic:spPr>
                </pic:pic>
              </a:graphicData>
            </a:graphic>
          </wp:inline>
        </w:drawing>
      </w:r>
    </w:p>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图3.2-2 征求意见稿第一次登报照片</w:t>
      </w:r>
    </w:p>
    <w:p>
      <w:pPr>
        <w:pStyle w:val="15"/>
        <w:adjustRightInd w:val="0"/>
        <w:snapToGrid w:val="0"/>
        <w:spacing w:before="0" w:beforeAutospacing="0" w:after="0" w:afterAutospacing="0" w:line="360" w:lineRule="auto"/>
        <w:ind w:firstLine="495"/>
        <w:jc w:val="both"/>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sz w:val="25"/>
          <w:szCs w:val="25"/>
          <w:lang w:eastAsia="zh-CN"/>
        </w:rPr>
      </w:pPr>
      <w:bookmarkStart w:id="34" w:name="_GoBack"/>
      <w:bookmarkEnd w:id="34"/>
      <w:r>
        <w:rPr>
          <w:sz w:val="25"/>
        </w:rPr>
        <mc:AlternateContent>
          <mc:Choice Requires="wps">
            <w:drawing>
              <wp:anchor distT="0" distB="0" distL="114300" distR="114300" simplePos="0" relativeHeight="251694080" behindDoc="0" locked="0" layoutInCell="1" allowOverlap="1">
                <wp:simplePos x="0" y="0"/>
                <wp:positionH relativeFrom="column">
                  <wp:posOffset>3404235</wp:posOffset>
                </wp:positionH>
                <wp:positionV relativeFrom="paragraph">
                  <wp:posOffset>1009650</wp:posOffset>
                </wp:positionV>
                <wp:extent cx="1196340" cy="77470"/>
                <wp:effectExtent l="6350" t="36195" r="16510" b="38735"/>
                <wp:wrapNone/>
                <wp:docPr id="19" name="文本框 12"/>
                <wp:cNvGraphicFramePr/>
                <a:graphic xmlns:a="http://schemas.openxmlformats.org/drawingml/2006/main">
                  <a:graphicData uri="http://schemas.microsoft.com/office/word/2010/wordprocessingShape">
                    <wps:wsp>
                      <wps:cNvSpPr txBox="1"/>
                      <wps:spPr>
                        <a:xfrm rot="180000">
                          <a:off x="0" y="0"/>
                          <a:ext cx="1196340" cy="77470"/>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12" o:spid="_x0000_s1026" o:spt="202" type="#_x0000_t202" style="position:absolute;left:0pt;margin-left:268.05pt;margin-top:79.5pt;height:6.1pt;width:94.2pt;rotation:196608f;z-index:251694080;mso-width-relative:page;mso-height-relative:page;" fillcolor="#000000" filled="t" stroked="t" coordsize="21600,21600" o:gfxdata="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noTjLYAAAACwEAAA8AAAAAAAAAAQAgAAAAIgAAAGRycy9kb3ducmV2LnhtbFBL&#10;AQIUABQAAAAIAIdO4kDkqvaL9gEAAPYDAAAOAAAAAAAAAAEAIAAAACcBAABkcnMvZTJvRG9jLnht&#10;bFBLBQYAAAAABgAGAFkBAACPBQAAAAA=&#10;">
                <v:fill on="t" focussize="0,0"/>
                <v:stroke color="#000000" joinstyle="miter"/>
                <v:imagedata o:title=""/>
                <o:lock v:ext="edit" aspectratio="f"/>
                <v:textbox>
                  <w:txbxContent>
                    <w:p/>
                  </w:txbxContent>
                </v:textbox>
              </v:shape>
            </w:pict>
          </mc:Fallback>
        </mc:AlternateContent>
      </w:r>
      <w:r>
        <w:rPr>
          <w:sz w:val="25"/>
        </w:rPr>
        <mc:AlternateContent>
          <mc:Choice Requires="wps">
            <w:drawing>
              <wp:anchor distT="0" distB="0" distL="114300" distR="114300" simplePos="0" relativeHeight="251691008" behindDoc="0" locked="0" layoutInCell="1" allowOverlap="1">
                <wp:simplePos x="0" y="0"/>
                <wp:positionH relativeFrom="column">
                  <wp:posOffset>3632200</wp:posOffset>
                </wp:positionH>
                <wp:positionV relativeFrom="paragraph">
                  <wp:posOffset>847090</wp:posOffset>
                </wp:positionV>
                <wp:extent cx="1192530" cy="118745"/>
                <wp:effectExtent l="6985" t="36195" r="19685" b="54610"/>
                <wp:wrapNone/>
                <wp:docPr id="18" name="文本框 11"/>
                <wp:cNvGraphicFramePr/>
                <a:graphic xmlns:a="http://schemas.openxmlformats.org/drawingml/2006/main">
                  <a:graphicData uri="http://schemas.microsoft.com/office/word/2010/wordprocessingShape">
                    <wps:wsp>
                      <wps:cNvSpPr txBox="1"/>
                      <wps:spPr>
                        <a:xfrm rot="180000">
                          <a:off x="0" y="0"/>
                          <a:ext cx="1192530" cy="118745"/>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11" o:spid="_x0000_s1026" o:spt="202" type="#_x0000_t202" style="position:absolute;left:0pt;margin-left:286pt;margin-top:66.7pt;height:9.35pt;width:93.9pt;rotation:196608f;z-index:251691008;mso-width-relative:page;mso-height-relative:page;" fillcolor="#000000" filled="t" stroked="t" coordsize="21600,21600" o:gfxdata="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R5oW3YAAAACwEAAA8AAAAAAAAAAQAgAAAAIgAAAGRycy9kb3ducmV2LnhtbFBLAQIU&#10;ABQAAAAIAIdO4kAljQu58wEAAPcDAAAOAAAAAAAAAAEAIAAAACcBAABkcnMvZTJvRG9jLnhtbFBL&#10;BQYAAAAABgAGAFkBAACMBQAAAAA=&#10;">
                <v:fill on="t" focussize="0,0"/>
                <v:stroke color="#000000" joinstyle="miter"/>
                <v:imagedata o:title=""/>
                <o:lock v:ext="edit" aspectratio="f"/>
                <v:textbox>
                  <w:txbxContent>
                    <w:p/>
                  </w:txbxContent>
                </v:textbox>
              </v:shape>
            </w:pict>
          </mc:Fallback>
        </mc:AlternateContent>
      </w:r>
      <w:r>
        <w:rPr>
          <w:sz w:val="25"/>
        </w:rPr>
        <mc:AlternateContent>
          <mc:Choice Requires="wps">
            <w:drawing>
              <wp:anchor distT="0" distB="0" distL="114300" distR="114300" simplePos="0" relativeHeight="251687936" behindDoc="0" locked="0" layoutInCell="1" allowOverlap="1">
                <wp:simplePos x="0" y="0"/>
                <wp:positionH relativeFrom="column">
                  <wp:posOffset>3458210</wp:posOffset>
                </wp:positionH>
                <wp:positionV relativeFrom="paragraph">
                  <wp:posOffset>3493135</wp:posOffset>
                </wp:positionV>
                <wp:extent cx="1363980" cy="151765"/>
                <wp:effectExtent l="8255" t="40640" r="18415" b="55245"/>
                <wp:wrapNone/>
                <wp:docPr id="17" name="文本框 10"/>
                <wp:cNvGraphicFramePr/>
                <a:graphic xmlns:a="http://schemas.openxmlformats.org/drawingml/2006/main">
                  <a:graphicData uri="http://schemas.microsoft.com/office/word/2010/wordprocessingShape">
                    <wps:wsp>
                      <wps:cNvSpPr txBox="1"/>
                      <wps:spPr>
                        <a:xfrm rot="180000">
                          <a:off x="0" y="0"/>
                          <a:ext cx="1363980" cy="151765"/>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10" o:spid="_x0000_s1026" o:spt="202" type="#_x0000_t202" style="position:absolute;left:0pt;margin-left:272.3pt;margin-top:275.05pt;height:11.95pt;width:107.4pt;rotation:196608f;z-index:251687936;mso-width-relative:page;mso-height-relative:page;" fillcolor="#000000" filled="t" stroked="t" coordsize="21600,21600" o:gfxdata="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eAgbPYAAAACwEAAA8AAAAAAAAAAQAgAAAAIgAAAGRycy9kb3ducmV2LnhtbFBLAQIU&#10;ABQAAAAIAIdO4kDHkaNL8wEAAPcDAAAOAAAAAAAAAAEAIAAAACcBAABkcnMvZTJvRG9jLnhtbFBL&#10;BQYAAAAABgAGAFkBAACMBQAAAAA=&#10;">
                <v:fill on="t" focussize="0,0"/>
                <v:stroke color="#000000" joinstyle="miter"/>
                <v:imagedata o:title=""/>
                <o:lock v:ext="edit" aspectratio="f"/>
                <v:textbox>
                  <w:txbxContent>
                    <w:p/>
                  </w:txbxContent>
                </v:textbox>
              </v:shape>
            </w:pict>
          </mc:Fallback>
        </mc:AlternateContent>
      </w:r>
      <w:r>
        <w:rPr>
          <w:sz w:val="25"/>
        </w:rPr>
        <mc:AlternateContent>
          <mc:Choice Requires="wps">
            <w:drawing>
              <wp:anchor distT="0" distB="0" distL="114300" distR="114300" simplePos="0" relativeHeight="251684864" behindDoc="0" locked="0" layoutInCell="1" allowOverlap="1">
                <wp:simplePos x="0" y="0"/>
                <wp:positionH relativeFrom="column">
                  <wp:posOffset>3603625</wp:posOffset>
                </wp:positionH>
                <wp:positionV relativeFrom="paragraph">
                  <wp:posOffset>3391535</wp:posOffset>
                </wp:positionV>
                <wp:extent cx="1196340" cy="77470"/>
                <wp:effectExtent l="6350" t="36195" r="16510" b="38735"/>
                <wp:wrapNone/>
                <wp:docPr id="16" name="文本框 9"/>
                <wp:cNvGraphicFramePr/>
                <a:graphic xmlns:a="http://schemas.openxmlformats.org/drawingml/2006/main">
                  <a:graphicData uri="http://schemas.microsoft.com/office/word/2010/wordprocessingShape">
                    <wps:wsp>
                      <wps:cNvSpPr txBox="1"/>
                      <wps:spPr>
                        <a:xfrm rot="180000">
                          <a:off x="0" y="0"/>
                          <a:ext cx="1196340" cy="77470"/>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9" o:spid="_x0000_s1026" o:spt="202" type="#_x0000_t202" style="position:absolute;left:0pt;margin-left:283.75pt;margin-top:267.05pt;height:6.1pt;width:94.2pt;rotation:196608f;z-index:251684864;mso-width-relative:page;mso-height-relative:page;" fillcolor="#000000" filled="t" stroked="t" coordsize="21600,21600" o:gfxdata="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Hj012QAAAAsBAAAPAAAAAAAAAAEAIAAAACIAAABkcnMvZG93bnJldi54bWxQ&#10;SwECFAAUAAAACACHTuJA4lI6GPYBAAD1AwAADgAAAAAAAAABACAAAAAoAQAAZHJzL2Uyb0RvYy54&#10;bWxQSwUGAAAAAAYABgBZAQAAkAUAAAAA&#10;">
                <v:fill on="t" focussize="0,0"/>
                <v:stroke color="#000000" joinstyle="miter"/>
                <v:imagedata o:title=""/>
                <o:lock v:ext="edit" aspectratio="f"/>
                <v:textbox>
                  <w:txbxContent>
                    <w:p/>
                  </w:txbxContent>
                </v:textbox>
              </v:shape>
            </w:pict>
          </mc:Fallback>
        </mc:AlternateContent>
      </w:r>
      <w:r>
        <w:rPr>
          <w:sz w:val="25"/>
        </w:rPr>
        <mc:AlternateContent>
          <mc:Choice Requires="wps">
            <w:drawing>
              <wp:anchor distT="0" distB="0" distL="114300" distR="114300" simplePos="0" relativeHeight="251681792" behindDoc="0" locked="0" layoutInCell="1" allowOverlap="1">
                <wp:simplePos x="0" y="0"/>
                <wp:positionH relativeFrom="column">
                  <wp:posOffset>3681095</wp:posOffset>
                </wp:positionH>
                <wp:positionV relativeFrom="paragraph">
                  <wp:posOffset>2265680</wp:posOffset>
                </wp:positionV>
                <wp:extent cx="1196340" cy="77470"/>
                <wp:effectExtent l="6350" t="36195" r="16510" b="38735"/>
                <wp:wrapNone/>
                <wp:docPr id="15" name="文本框 8"/>
                <wp:cNvGraphicFramePr/>
                <a:graphic xmlns:a="http://schemas.openxmlformats.org/drawingml/2006/main">
                  <a:graphicData uri="http://schemas.microsoft.com/office/word/2010/wordprocessingShape">
                    <wps:wsp>
                      <wps:cNvSpPr txBox="1"/>
                      <wps:spPr>
                        <a:xfrm rot="180000">
                          <a:off x="0" y="0"/>
                          <a:ext cx="1196340" cy="77470"/>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8" o:spid="_x0000_s1026" o:spt="202" type="#_x0000_t202" style="position:absolute;left:0pt;margin-left:289.85pt;margin-top:178.4pt;height:6.1pt;width:94.2pt;rotation:196608f;z-index:251681792;mso-width-relative:page;mso-height-relative:page;" fillcolor="#000000" filled="t" stroked="t" coordsize="21600,21600" o:gfxdata="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qB2J1wAAAAsBAAAPAAAAAAAAAAEAIAAAACIAAABkcnMvZG93bnJldi54bWxQSwEC&#10;FAAUAAAACACHTuJAHi9BjvUBAAD1AwAADgAAAAAAAAABACAAAAAmAQAAZHJzL2Uyb0RvYy54bWxQ&#10;SwUGAAAAAAYABgBZAQAAjQUAAAAA&#10;">
                <v:fill on="t" focussize="0,0"/>
                <v:stroke color="#000000" joinstyle="miter"/>
                <v:imagedata o:title=""/>
                <o:lock v:ext="edit" aspectratio="f"/>
                <v:textbox>
                  <w:txbxContent>
                    <w:p/>
                  </w:txbxContent>
                </v:textbox>
              </v:shape>
            </w:pict>
          </mc:Fallback>
        </mc:AlternateContent>
      </w:r>
      <w:r>
        <w:rPr>
          <w:sz w:val="25"/>
        </w:rPr>
        <mc:AlternateContent>
          <mc:Choice Requires="wps">
            <w:drawing>
              <wp:anchor distT="0" distB="0" distL="114300" distR="114300" simplePos="0" relativeHeight="251678720" behindDoc="0" locked="0" layoutInCell="1" allowOverlap="1">
                <wp:simplePos x="0" y="0"/>
                <wp:positionH relativeFrom="column">
                  <wp:posOffset>3543935</wp:posOffset>
                </wp:positionH>
                <wp:positionV relativeFrom="paragraph">
                  <wp:posOffset>2057400</wp:posOffset>
                </wp:positionV>
                <wp:extent cx="1209675" cy="130175"/>
                <wp:effectExtent l="7620" t="36830" r="20955" b="42545"/>
                <wp:wrapNone/>
                <wp:docPr id="14" name="文本框 7"/>
                <wp:cNvGraphicFramePr/>
                <a:graphic xmlns:a="http://schemas.openxmlformats.org/drawingml/2006/main">
                  <a:graphicData uri="http://schemas.microsoft.com/office/word/2010/wordprocessingShape">
                    <wps:wsp>
                      <wps:cNvSpPr txBox="1"/>
                      <wps:spPr>
                        <a:xfrm rot="180000">
                          <a:off x="0" y="0"/>
                          <a:ext cx="1209675" cy="130175"/>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7" o:spid="_x0000_s1026" o:spt="202" type="#_x0000_t202" style="position:absolute;left:0pt;margin-left:279.05pt;margin-top:162pt;height:10.25pt;width:95.25pt;rotation:196608f;z-index:251678720;mso-width-relative:page;mso-height-relative:page;" fillcolor="#000000" filled="t" stroked="t" coordsize="21600,21600" o:gfxdata="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Z/hx+1wAAAAsBAAAPAAAAAAAAAAEAIAAAACIAAABkcnMvZG93bnJldi54bWxQSwECFAAU&#10;AAAACACHTuJAx+8TzfIBAAD2AwAADgAAAAAAAAABACAAAAAmAQAAZHJzL2Uyb0RvYy54bWxQSwUG&#10;AAAAAAYABgBZAQAAigUAAAAA&#10;">
                <v:fill on="t" focussize="0,0"/>
                <v:stroke color="#000000" joinstyle="miter"/>
                <v:imagedata o:title=""/>
                <o:lock v:ext="edit" aspectratio="f"/>
                <v:textbox>
                  <w:txbxContent>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0288" behindDoc="0" locked="0" layoutInCell="1" allowOverlap="1">
                <wp:simplePos x="0" y="0"/>
                <wp:positionH relativeFrom="column">
                  <wp:posOffset>3460115</wp:posOffset>
                </wp:positionH>
                <wp:positionV relativeFrom="paragraph">
                  <wp:posOffset>1630680</wp:posOffset>
                </wp:positionV>
                <wp:extent cx="1420495" cy="1118870"/>
                <wp:effectExtent l="12700" t="12700" r="14605" b="30480"/>
                <wp:wrapNone/>
                <wp:docPr id="2" name="矩形 11"/>
                <wp:cNvGraphicFramePr/>
                <a:graphic xmlns:a="http://schemas.openxmlformats.org/drawingml/2006/main">
                  <a:graphicData uri="http://schemas.microsoft.com/office/word/2010/wordprocessingShape">
                    <wps:wsp>
                      <wps:cNvSpPr/>
                      <wps:spPr>
                        <a:xfrm>
                          <a:off x="4395470" y="2383155"/>
                          <a:ext cx="1524000" cy="13017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272.45pt;margin-top:128.4pt;height:88.1pt;width:111.85pt;z-index:251660288;v-text-anchor:middle;mso-width-relative:page;mso-height-relative:page;" filled="f" stroked="t" coordsize="21600,21600" o:gfxdata="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nrpYjb&#10;AAAACwEAAA8AAAAAAAAAAQAgAAAAIgAAAGRycy9kb3ducmV2LnhtbFBLAQIUABQAAAAIAIdO4kCW&#10;5savVgIAAIIEAAAOAAAAAAAAAAEAIAAAACoBAABkcnMvZTJvRG9jLnhtbFBLBQYAAAAABgAGAFkB&#10;AADyBQAAAAA=&#10;">
                <v:fill on="f" focussize="0,0"/>
                <v:stroke weight="2pt" color="#FF0000" joinstyle="round"/>
                <v:imagedata o:title=""/>
                <o:lock v:ext="edit" aspectratio="f"/>
              </v:rect>
            </w:pict>
          </mc:Fallback>
        </mc:AlternateContent>
      </w:r>
      <w:r>
        <w:rPr>
          <w:rFonts w:hint="default" w:ascii="Times New Roman" w:hAnsi="Times New Roman" w:eastAsia="宋体" w:cs="Times New Roman"/>
          <w:color w:val="auto"/>
        </w:rPr>
        <w:drawing>
          <wp:inline distT="0" distB="0" distL="114300" distR="114300">
            <wp:extent cx="4944745" cy="3677285"/>
            <wp:effectExtent l="0" t="0" r="8255" b="18415"/>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9"/>
                    <a:srcRect l="15440" t="2144" r="892" b="9807"/>
                    <a:stretch>
                      <a:fillRect/>
                    </a:stretch>
                  </pic:blipFill>
                  <pic:spPr>
                    <a:xfrm>
                      <a:off x="0" y="0"/>
                      <a:ext cx="4944745" cy="3677285"/>
                    </a:xfrm>
                    <a:prstGeom prst="rect">
                      <a:avLst/>
                    </a:prstGeom>
                    <a:noFill/>
                    <a:ln w="9525">
                      <a:noFill/>
                    </a:ln>
                  </pic:spPr>
                </pic:pic>
              </a:graphicData>
            </a:graphic>
          </wp:inline>
        </w:drawing>
      </w:r>
    </w:p>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图3.2-3 征求意见稿第二次登报照片</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本次选取了</w:t>
      </w:r>
      <w:r>
        <w:rPr>
          <w:rFonts w:hint="default" w:ascii="Times New Roman" w:hAnsi="Times New Roman" w:eastAsia="宋体" w:cs="Times New Roman"/>
          <w:b w:val="0"/>
          <w:bCs w:val="0"/>
          <w:color w:val="auto"/>
          <w:sz w:val="25"/>
          <w:szCs w:val="25"/>
          <w:lang w:val="en-US" w:eastAsia="zh-CN"/>
        </w:rPr>
        <w:t>红河日报</w:t>
      </w:r>
      <w:r>
        <w:rPr>
          <w:rFonts w:hint="default" w:ascii="Times New Roman" w:hAnsi="Times New Roman" w:eastAsia="宋体" w:cs="Times New Roman"/>
          <w:b w:val="0"/>
          <w:bCs w:val="0"/>
          <w:color w:val="auto"/>
          <w:sz w:val="25"/>
          <w:szCs w:val="25"/>
        </w:rPr>
        <w:t>进行征求意见稿公示，在当地公众比较容易接触该报纸，在征求意见期间公开发布了2次，所以符合《环境影响评价公众参与办法》第十一条关于征求意见稿报纸公开信息的要求。</w:t>
      </w:r>
    </w:p>
    <w:p>
      <w:pPr>
        <w:pStyle w:val="4"/>
        <w:adjustRightInd w:val="0"/>
        <w:snapToGrid w:val="0"/>
        <w:rPr>
          <w:rFonts w:hint="default" w:ascii="Times New Roman" w:hAnsi="Times New Roman" w:eastAsia="宋体" w:cs="Times New Roman"/>
          <w:b w:val="0"/>
          <w:bCs w:val="0"/>
          <w:color w:val="auto"/>
        </w:rPr>
      </w:pPr>
      <w:bookmarkStart w:id="20" w:name="_Toc30622"/>
      <w:bookmarkStart w:id="21" w:name="_Toc3493"/>
      <w:bookmarkStart w:id="22" w:name="_Toc16403"/>
      <w:r>
        <w:rPr>
          <w:rStyle w:val="17"/>
          <w:rFonts w:hint="default" w:ascii="Times New Roman" w:hAnsi="Times New Roman" w:eastAsia="宋体" w:cs="Times New Roman"/>
          <w:b w:val="0"/>
          <w:bCs w:val="0"/>
          <w:color w:val="auto"/>
          <w:szCs w:val="25"/>
        </w:rPr>
        <w:t>3.2.3张贴</w:t>
      </w:r>
      <w:bookmarkEnd w:id="20"/>
      <w:bookmarkEnd w:id="21"/>
      <w:bookmarkEnd w:id="22"/>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本次征求意见稿现场张贴公开信息的地点为</w:t>
      </w:r>
      <w:r>
        <w:rPr>
          <w:rFonts w:hint="default" w:ascii="Times New Roman" w:hAnsi="Times New Roman" w:eastAsia="宋体" w:cs="Times New Roman"/>
          <w:b w:val="0"/>
          <w:bCs w:val="0"/>
          <w:color w:val="auto"/>
          <w:sz w:val="25"/>
          <w:szCs w:val="25"/>
          <w:lang w:val="en-US" w:eastAsia="zh-CN"/>
        </w:rPr>
        <w:t>新哨镇猴街村</w:t>
      </w:r>
      <w:r>
        <w:rPr>
          <w:rFonts w:hint="default" w:ascii="Times New Roman" w:hAnsi="Times New Roman" w:eastAsia="宋体" w:cs="Times New Roman"/>
          <w:b w:val="0"/>
          <w:bCs w:val="0"/>
          <w:color w:val="auto"/>
          <w:sz w:val="25"/>
          <w:szCs w:val="25"/>
        </w:rPr>
        <w:t>委会公告栏，张贴的时间为202</w:t>
      </w:r>
      <w:r>
        <w:rPr>
          <w:rFonts w:hint="default" w:ascii="Times New Roman" w:hAnsi="Times New Roman" w:eastAsia="宋体" w:cs="Times New Roman"/>
          <w:b w:val="0"/>
          <w:bCs w:val="0"/>
          <w:color w:val="auto"/>
          <w:sz w:val="25"/>
          <w:szCs w:val="25"/>
          <w:lang w:val="en-US" w:eastAsia="zh-CN"/>
        </w:rPr>
        <w:t>4</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12</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06</w:t>
      </w:r>
      <w:r>
        <w:rPr>
          <w:rFonts w:hint="default" w:ascii="Times New Roman" w:hAnsi="Times New Roman" w:eastAsia="宋体" w:cs="Times New Roman"/>
          <w:b w:val="0"/>
          <w:bCs w:val="0"/>
          <w:color w:val="auto"/>
          <w:sz w:val="25"/>
          <w:szCs w:val="25"/>
        </w:rPr>
        <w:t>日，公示期限为202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29</w:t>
      </w:r>
      <w:r>
        <w:rPr>
          <w:rFonts w:hint="default" w:ascii="Times New Roman" w:hAnsi="Times New Roman" w:eastAsia="宋体" w:cs="Times New Roman"/>
          <w:b w:val="0"/>
          <w:bCs w:val="0"/>
          <w:color w:val="auto"/>
          <w:sz w:val="25"/>
          <w:szCs w:val="25"/>
        </w:rPr>
        <w:t>日~202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6</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12</w:t>
      </w:r>
      <w:r>
        <w:rPr>
          <w:rFonts w:hint="default" w:ascii="Times New Roman" w:hAnsi="Times New Roman" w:eastAsia="宋体" w:cs="Times New Roman"/>
          <w:b w:val="0"/>
          <w:bCs w:val="0"/>
          <w:color w:val="auto"/>
          <w:sz w:val="25"/>
          <w:szCs w:val="25"/>
        </w:rPr>
        <w:t>日，共计10个工作日。</w:t>
      </w:r>
    </w:p>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lang w:eastAsia="zh-CN"/>
        </w:rPr>
      </w:pPr>
    </w:p>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lang w:eastAsia="zh-CN"/>
        </w:rPr>
      </w:pPr>
    </w:p>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lang w:eastAsia="zh-CN"/>
        </w:rPr>
      </w:pP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6"/>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6" w:type="dxa"/>
          </w:tcPr>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vertAlign w:val="baseline"/>
                <w:lang w:eastAsia="zh-CN"/>
              </w:rPr>
            </w:pPr>
            <w:r>
              <w:rPr>
                <w:rFonts w:hint="default" w:ascii="Times New Roman" w:hAnsi="Times New Roman" w:eastAsia="宋体" w:cs="Times New Roman"/>
                <w:b w:val="0"/>
                <w:bCs w:val="0"/>
                <w:color w:val="auto"/>
                <w:lang w:eastAsia="zh-CN"/>
              </w:rPr>
              <w:drawing>
                <wp:inline distT="0" distB="0" distL="114300" distR="114300">
                  <wp:extent cx="2616835" cy="3489960"/>
                  <wp:effectExtent l="0" t="0" r="12065" b="15240"/>
                  <wp:docPr id="3" name="图片 3" descr="d4f60af7170b1d581fba01f26cc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4f60af7170b1d581fba01f26cc3993"/>
                          <pic:cNvPicPr>
                            <a:picLocks noChangeAspect="1"/>
                          </pic:cNvPicPr>
                        </pic:nvPicPr>
                        <pic:blipFill>
                          <a:blip r:embed="rId10"/>
                          <a:stretch>
                            <a:fillRect/>
                          </a:stretch>
                        </pic:blipFill>
                        <pic:spPr>
                          <a:xfrm>
                            <a:off x="0" y="0"/>
                            <a:ext cx="2616835" cy="3489960"/>
                          </a:xfrm>
                          <a:prstGeom prst="rect">
                            <a:avLst/>
                          </a:prstGeom>
                        </pic:spPr>
                      </pic:pic>
                    </a:graphicData>
                  </a:graphic>
                </wp:inline>
              </w:drawing>
            </w:r>
          </w:p>
        </w:tc>
        <w:tc>
          <w:tcPr>
            <w:tcW w:w="4246" w:type="dxa"/>
          </w:tcPr>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vertAlign w:val="baseline"/>
                <w:lang w:eastAsia="zh-CN"/>
              </w:rPr>
            </w:pPr>
            <w:r>
              <w:rPr>
                <w:rFonts w:hint="default" w:ascii="Times New Roman" w:hAnsi="Times New Roman" w:eastAsia="宋体" w:cs="Times New Roman"/>
                <w:b w:val="0"/>
                <w:bCs w:val="0"/>
                <w:color w:val="auto"/>
                <w:lang w:val="en-US" w:eastAsia="zh-CN"/>
              </w:rPr>
              <w:drawing>
                <wp:inline distT="0" distB="0" distL="114300" distR="114300">
                  <wp:extent cx="2609215" cy="3481705"/>
                  <wp:effectExtent l="0" t="0" r="635" b="4445"/>
                  <wp:docPr id="4" name="图片 4" descr="cab2f2fe9a019b2ab54f1c6e5fbe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ab2f2fe9a019b2ab54f1c6e5fbe995"/>
                          <pic:cNvPicPr>
                            <a:picLocks noChangeAspect="1"/>
                          </pic:cNvPicPr>
                        </pic:nvPicPr>
                        <pic:blipFill>
                          <a:blip r:embed="rId11"/>
                          <a:stretch>
                            <a:fillRect/>
                          </a:stretch>
                        </pic:blipFill>
                        <pic:spPr>
                          <a:xfrm>
                            <a:off x="0" y="0"/>
                            <a:ext cx="2609215" cy="34817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pStyle w:val="15"/>
              <w:keepNext w:val="0"/>
              <w:keepLines w:val="0"/>
              <w:pageBreakBefore w:val="0"/>
              <w:widowControl/>
              <w:kinsoku/>
              <w:wordWrap/>
              <w:overflowPunct/>
              <w:topLinePunct w:val="0"/>
              <w:autoSpaceDE/>
              <w:autoSpaceDN/>
              <w:bidi w:val="0"/>
              <w:adjustRightInd w:val="0"/>
              <w:snapToGrid w:val="0"/>
              <w:spacing w:before="157" w:beforeLines="50" w:beforeAutospacing="0" w:after="0" w:afterAutospacing="0" w:line="360" w:lineRule="auto"/>
              <w:jc w:val="center"/>
              <w:textAlignment w:val="auto"/>
              <w:rPr>
                <w:rFonts w:hint="default" w:ascii="Times New Roman" w:hAnsi="Times New Roman" w:eastAsia="宋体" w:cs="Times New Roman"/>
                <w:b w:val="0"/>
                <w:bCs w:val="0"/>
                <w:color w:val="auto"/>
                <w:vertAlign w:val="baseline"/>
                <w:lang w:eastAsia="zh-CN"/>
              </w:rPr>
            </w:pPr>
            <w:r>
              <w:rPr>
                <w:rFonts w:hint="default" w:ascii="Times New Roman" w:hAnsi="Times New Roman" w:eastAsia="宋体" w:cs="Times New Roman"/>
                <w:b w:val="0"/>
                <w:bCs w:val="0"/>
                <w:color w:val="auto"/>
                <w:lang w:val="en-US" w:eastAsia="zh-CN"/>
              </w:rPr>
              <w:t>猴街村民委员会公示张贴照片</w:t>
            </w:r>
          </w:p>
        </w:tc>
      </w:tr>
    </w:tbl>
    <w:p>
      <w:pPr>
        <w:pStyle w:val="15"/>
        <w:adjustRightInd w:val="0"/>
        <w:snapToGrid w:val="0"/>
        <w:spacing w:before="0" w:beforeAutospacing="0" w:after="0" w:afterAutospacing="0" w:line="360" w:lineRule="auto"/>
        <w:jc w:val="center"/>
        <w:rPr>
          <w:rFonts w:hint="default" w:ascii="Times New Roman" w:hAnsi="Times New Roman" w:eastAsia="宋体" w:cs="Times New Roman"/>
          <w:b w:val="0"/>
          <w:bCs w:val="0"/>
          <w:color w:val="auto"/>
          <w:lang w:val="en-US" w:eastAsia="zh-CN"/>
        </w:rPr>
      </w:pP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本次张贴公开信息的地点位于</w:t>
      </w:r>
      <w:r>
        <w:rPr>
          <w:rFonts w:hint="default" w:ascii="Times New Roman" w:hAnsi="Times New Roman" w:eastAsia="宋体" w:cs="Times New Roman"/>
          <w:b w:val="0"/>
          <w:bCs w:val="0"/>
          <w:color w:val="auto"/>
          <w:sz w:val="25"/>
          <w:szCs w:val="25"/>
          <w:lang w:val="en-US" w:eastAsia="zh-CN"/>
        </w:rPr>
        <w:t>新哨镇猴街村</w:t>
      </w:r>
      <w:r>
        <w:rPr>
          <w:rFonts w:hint="default" w:ascii="Times New Roman" w:hAnsi="Times New Roman" w:eastAsia="宋体" w:cs="Times New Roman"/>
          <w:b w:val="0"/>
          <w:bCs w:val="0"/>
          <w:color w:val="auto"/>
          <w:sz w:val="25"/>
          <w:szCs w:val="25"/>
        </w:rPr>
        <w:t>委会公告栏，村民也比较容易知悉</w:t>
      </w:r>
      <w:r>
        <w:rPr>
          <w:rFonts w:hint="default" w:ascii="Times New Roman" w:hAnsi="Times New Roman" w:eastAsia="宋体" w:cs="Times New Roman"/>
          <w:b w:val="0"/>
          <w:bCs w:val="0"/>
          <w:color w:val="auto"/>
          <w:sz w:val="25"/>
          <w:szCs w:val="25"/>
          <w:lang w:val="en-US" w:eastAsia="zh-CN"/>
        </w:rPr>
        <w:t>本</w:t>
      </w:r>
      <w:r>
        <w:rPr>
          <w:rFonts w:hint="default" w:ascii="Times New Roman" w:hAnsi="Times New Roman" w:eastAsia="宋体" w:cs="Times New Roman"/>
          <w:b w:val="0"/>
          <w:bCs w:val="0"/>
          <w:color w:val="auto"/>
          <w:sz w:val="25"/>
          <w:szCs w:val="25"/>
        </w:rPr>
        <w:t>项目，所以符合《环境影响评价公众参与办法》第十一条关于征求意见稿现场公开信息的要求。</w:t>
      </w:r>
    </w:p>
    <w:p>
      <w:pPr>
        <w:pStyle w:val="4"/>
        <w:adjustRightInd w:val="0"/>
        <w:snapToGrid w:val="0"/>
        <w:rPr>
          <w:rFonts w:hint="default" w:ascii="Times New Roman" w:hAnsi="Times New Roman" w:eastAsia="宋体" w:cs="Times New Roman"/>
          <w:b w:val="0"/>
          <w:bCs w:val="0"/>
          <w:color w:val="auto"/>
        </w:rPr>
      </w:pPr>
      <w:bookmarkStart w:id="23" w:name="_Toc9131"/>
      <w:bookmarkStart w:id="24" w:name="_Toc26631"/>
      <w:bookmarkStart w:id="25" w:name="_Toc3082"/>
      <w:r>
        <w:rPr>
          <w:rStyle w:val="17"/>
          <w:rFonts w:hint="default" w:ascii="Times New Roman" w:hAnsi="Times New Roman" w:eastAsia="宋体" w:cs="Times New Roman"/>
          <w:b w:val="0"/>
          <w:bCs w:val="0"/>
          <w:color w:val="auto"/>
          <w:szCs w:val="25"/>
        </w:rPr>
        <w:t>3.2.4其他</w:t>
      </w:r>
      <w:bookmarkEnd w:id="23"/>
      <w:bookmarkEnd w:id="24"/>
      <w:bookmarkEnd w:id="25"/>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没有采取其他的公开信息方式。</w:t>
      </w:r>
    </w:p>
    <w:p>
      <w:pPr>
        <w:pStyle w:val="2"/>
        <w:adjustRightInd w:val="0"/>
        <w:snapToGrid w:val="0"/>
        <w:rPr>
          <w:rFonts w:hint="default" w:ascii="Times New Roman" w:hAnsi="Times New Roman" w:eastAsia="宋体" w:cs="Times New Roman"/>
          <w:b w:val="0"/>
          <w:bCs w:val="0"/>
          <w:color w:val="auto"/>
        </w:rPr>
      </w:pPr>
      <w:bookmarkStart w:id="26" w:name="_Toc25669"/>
      <w:r>
        <w:rPr>
          <w:rStyle w:val="17"/>
          <w:rFonts w:hint="default" w:ascii="Times New Roman" w:hAnsi="Times New Roman" w:eastAsia="宋体" w:cs="Times New Roman"/>
          <w:b w:val="0"/>
          <w:bCs w:val="0"/>
          <w:color w:val="auto"/>
          <w:szCs w:val="25"/>
        </w:rPr>
        <w:t>3.3查阅情况</w:t>
      </w:r>
      <w:bookmarkEnd w:id="26"/>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纸版报告查阅场所设置在项目所在地</w:t>
      </w:r>
      <w:r>
        <w:rPr>
          <w:rFonts w:hint="default" w:ascii="Times New Roman" w:hAnsi="Times New Roman" w:eastAsia="宋体" w:cs="Times New Roman"/>
          <w:b w:val="0"/>
          <w:bCs w:val="0"/>
          <w:color w:val="auto"/>
          <w:sz w:val="25"/>
          <w:szCs w:val="25"/>
          <w:lang w:eastAsia="zh-CN"/>
        </w:rPr>
        <w:t>弥勒市新哨镇弥勒温氏畜牧有限公司</w:t>
      </w:r>
      <w:r>
        <w:rPr>
          <w:rFonts w:hint="default" w:ascii="Times New Roman" w:hAnsi="Times New Roman" w:eastAsia="宋体" w:cs="Times New Roman"/>
          <w:b w:val="0"/>
          <w:bCs w:val="0"/>
          <w:color w:val="auto"/>
          <w:sz w:val="25"/>
          <w:szCs w:val="25"/>
        </w:rPr>
        <w:t>办公室</w:t>
      </w:r>
      <w:r>
        <w:rPr>
          <w:rFonts w:hint="eastAsia" w:ascii="Times New Roman" w:hAnsi="Times New Roman" w:cs="Times New Roman"/>
          <w:b w:val="0"/>
          <w:bCs w:val="0"/>
          <w:color w:val="auto"/>
          <w:sz w:val="25"/>
          <w:szCs w:val="25"/>
          <w:lang w:eastAsia="zh-CN"/>
        </w:rPr>
        <w:t>，</w:t>
      </w:r>
      <w:r>
        <w:rPr>
          <w:rFonts w:hint="default" w:ascii="Times New Roman" w:hAnsi="Times New Roman" w:eastAsia="宋体" w:cs="Times New Roman"/>
          <w:b w:val="0"/>
          <w:bCs w:val="0"/>
          <w:color w:val="auto"/>
          <w:sz w:val="25"/>
          <w:szCs w:val="25"/>
        </w:rPr>
        <w:t>报告没有人前往翻阅。</w:t>
      </w:r>
    </w:p>
    <w:p>
      <w:pPr>
        <w:pStyle w:val="2"/>
        <w:adjustRightInd w:val="0"/>
        <w:snapToGrid w:val="0"/>
        <w:rPr>
          <w:rFonts w:hint="default" w:ascii="Times New Roman" w:hAnsi="Times New Roman" w:eastAsia="宋体" w:cs="Times New Roman"/>
          <w:b w:val="0"/>
          <w:bCs w:val="0"/>
          <w:color w:val="auto"/>
        </w:rPr>
      </w:pPr>
      <w:bookmarkStart w:id="27" w:name="_Toc22755"/>
      <w:r>
        <w:rPr>
          <w:rStyle w:val="17"/>
          <w:rFonts w:hint="default" w:ascii="Times New Roman" w:hAnsi="Times New Roman" w:eastAsia="宋体" w:cs="Times New Roman"/>
          <w:b w:val="0"/>
          <w:bCs w:val="0"/>
          <w:color w:val="auto"/>
          <w:szCs w:val="25"/>
        </w:rPr>
        <w:t>3.4公众提出意见情况</w:t>
      </w:r>
      <w:bookmarkEnd w:id="27"/>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val="0"/>
          <w:bCs w:val="0"/>
          <w:color w:val="auto"/>
          <w:sz w:val="25"/>
          <w:szCs w:val="25"/>
        </w:rPr>
        <w:t>在征求意见稿公开信息期间，</w:t>
      </w:r>
      <w:r>
        <w:rPr>
          <w:rFonts w:hint="default" w:ascii="Times New Roman" w:hAnsi="Times New Roman" w:eastAsia="宋体" w:cs="Times New Roman"/>
          <w:b w:val="0"/>
          <w:bCs w:val="0"/>
          <w:color w:val="auto"/>
          <w:sz w:val="25"/>
          <w:szCs w:val="25"/>
          <w:lang w:val="en-US" w:eastAsia="zh-CN"/>
        </w:rPr>
        <w:t>未</w:t>
      </w:r>
      <w:r>
        <w:rPr>
          <w:rFonts w:hint="default" w:ascii="Times New Roman" w:hAnsi="Times New Roman" w:eastAsia="宋体" w:cs="Times New Roman"/>
          <w:b w:val="0"/>
          <w:bCs w:val="0"/>
          <w:color w:val="auto"/>
          <w:sz w:val="25"/>
          <w:szCs w:val="25"/>
        </w:rPr>
        <w:t>接收到公众反馈意见。</w:t>
      </w:r>
    </w:p>
    <w:p>
      <w:pPr>
        <w:pStyle w:val="3"/>
        <w:adjustRightInd w:val="0"/>
        <w:snapToGrid w:val="0"/>
        <w:spacing w:before="0" w:after="0"/>
        <w:rPr>
          <w:rFonts w:hint="default" w:ascii="Times New Roman" w:hAnsi="Times New Roman" w:eastAsia="宋体" w:cs="Times New Roman"/>
          <w:b w:val="0"/>
          <w:bCs w:val="0"/>
          <w:color w:val="auto"/>
        </w:rPr>
      </w:pPr>
      <w:bookmarkStart w:id="28" w:name="_Toc11790"/>
      <w:r>
        <w:rPr>
          <w:rStyle w:val="17"/>
          <w:rFonts w:hint="default" w:ascii="Times New Roman" w:hAnsi="Times New Roman" w:eastAsia="宋体" w:cs="Times New Roman"/>
          <w:b w:val="0"/>
          <w:bCs w:val="0"/>
          <w:color w:val="auto"/>
          <w:szCs w:val="25"/>
        </w:rPr>
        <w:t>4其他公众参与情况</w:t>
      </w:r>
      <w:bookmarkEnd w:id="28"/>
      <w:r>
        <w:rPr>
          <w:rStyle w:val="17"/>
          <w:rFonts w:hint="default" w:ascii="Times New Roman" w:hAnsi="Times New Roman" w:eastAsia="宋体" w:cs="Times New Roman"/>
          <w:b w:val="0"/>
          <w:bCs w:val="0"/>
          <w:color w:val="auto"/>
          <w:szCs w:val="25"/>
        </w:rPr>
        <w:t xml:space="preserve"> </w:t>
      </w:r>
    </w:p>
    <w:p>
      <w:pPr>
        <w:spacing w:before="78" w:line="219" w:lineRule="auto"/>
        <w:ind w:left="504"/>
        <w:rPr>
          <w:rFonts w:ascii="宋体" w:hAnsi="宋体" w:eastAsia="宋体" w:cs="宋体"/>
          <w:sz w:val="24"/>
          <w:szCs w:val="24"/>
        </w:rPr>
      </w:pPr>
      <w:r>
        <w:rPr>
          <w:rFonts w:ascii="宋体" w:hAnsi="宋体" w:eastAsia="宋体" w:cs="宋体"/>
          <w:spacing w:val="-1"/>
          <w:sz w:val="24"/>
          <w:szCs w:val="24"/>
        </w:rPr>
        <w:t>本次未进行其他深度公众参与。</w:t>
      </w:r>
    </w:p>
    <w:p>
      <w:pPr>
        <w:keepNext w:val="0"/>
        <w:keepLines w:val="0"/>
        <w:numPr>
          <w:ilvl w:val="0"/>
          <w:numId w:val="0"/>
        </w:numPr>
        <w:suppressLineNumbers w:val="0"/>
        <w:snapToGrid w:val="0"/>
        <w:spacing w:before="0" w:beforeAutospacing="0" w:after="0" w:afterAutospacing="0" w:line="360" w:lineRule="auto"/>
        <w:ind w:right="0" w:rightChars="0" w:firstLine="480" w:firstLineChars="200"/>
        <w:rPr>
          <w:rFonts w:hint="default" w:ascii="Times New Roman" w:hAnsi="Times New Roman" w:eastAsia="宋体" w:cs="Times New Roman"/>
          <w:b w:val="0"/>
          <w:bCs w:val="0"/>
          <w:snapToGrid w:val="0"/>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val="0"/>
        <w:spacing w:before="167" w:beforeLines="5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highlight w:val="none"/>
        </w:rPr>
      </w:pPr>
    </w:p>
    <w:p>
      <w:pPr>
        <w:pStyle w:val="15"/>
        <w:adjustRightInd w:val="0"/>
        <w:snapToGrid w:val="0"/>
        <w:spacing w:before="0" w:beforeAutospacing="0" w:after="0" w:afterAutospacing="0" w:line="360" w:lineRule="auto"/>
        <w:ind w:firstLine="495"/>
        <w:rPr>
          <w:rFonts w:hint="default" w:ascii="Times New Roman" w:hAnsi="Times New Roman" w:eastAsia="宋体" w:cs="Times New Roman"/>
          <w:b w:val="0"/>
          <w:bCs w:val="0"/>
          <w:color w:val="auto"/>
          <w:sz w:val="25"/>
          <w:szCs w:val="25"/>
        </w:rPr>
      </w:pPr>
    </w:p>
    <w:p>
      <w:pPr>
        <w:rPr>
          <w:rStyle w:val="17"/>
          <w:rFonts w:hint="default" w:ascii="Times New Roman" w:hAnsi="Times New Roman" w:eastAsia="宋体" w:cs="Times New Roman"/>
          <w:b w:val="0"/>
          <w:bCs w:val="0"/>
          <w:color w:val="auto"/>
          <w:szCs w:val="25"/>
          <w:lang w:val="en-US" w:eastAsia="zh-CN"/>
        </w:rPr>
      </w:pPr>
      <w:r>
        <w:rPr>
          <w:rStyle w:val="17"/>
          <w:rFonts w:hint="default" w:ascii="Times New Roman" w:hAnsi="Times New Roman" w:eastAsia="宋体" w:cs="Times New Roman"/>
          <w:b w:val="0"/>
          <w:bCs w:val="0"/>
          <w:color w:val="auto"/>
          <w:szCs w:val="25"/>
          <w:lang w:val="en-US" w:eastAsia="zh-CN"/>
        </w:rPr>
        <w:br w:type="page"/>
      </w:r>
    </w:p>
    <w:p>
      <w:pPr>
        <w:pStyle w:val="3"/>
        <w:adjustRightInd w:val="0"/>
        <w:snapToGrid w:val="0"/>
        <w:spacing w:before="0" w:after="0"/>
        <w:rPr>
          <w:rFonts w:hint="default" w:ascii="Times New Roman" w:hAnsi="Times New Roman" w:eastAsia="宋体" w:cs="Times New Roman"/>
          <w:b w:val="0"/>
          <w:bCs w:val="0"/>
          <w:color w:val="auto"/>
        </w:rPr>
      </w:pPr>
      <w:bookmarkStart w:id="29" w:name="_Toc21673"/>
      <w:r>
        <w:rPr>
          <w:rStyle w:val="17"/>
          <w:rFonts w:hint="default" w:ascii="Times New Roman" w:hAnsi="Times New Roman" w:eastAsia="宋体" w:cs="Times New Roman"/>
          <w:b w:val="0"/>
          <w:bCs w:val="0"/>
          <w:color w:val="auto"/>
          <w:szCs w:val="25"/>
          <w:lang w:val="en-US" w:eastAsia="zh-CN"/>
        </w:rPr>
        <w:t>5</w:t>
      </w:r>
      <w:r>
        <w:rPr>
          <w:rStyle w:val="17"/>
          <w:rFonts w:hint="default" w:ascii="Times New Roman" w:hAnsi="Times New Roman" w:eastAsia="宋体" w:cs="Times New Roman"/>
          <w:b w:val="0"/>
          <w:bCs w:val="0"/>
          <w:color w:val="auto"/>
          <w:szCs w:val="25"/>
        </w:rPr>
        <w:t xml:space="preserve"> 公众意见处理情况</w:t>
      </w:r>
      <w:bookmarkEnd w:id="29"/>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lang w:eastAsia="zh-CN"/>
        </w:rPr>
      </w:pPr>
      <w:r>
        <w:rPr>
          <w:rFonts w:hint="default" w:ascii="Times New Roman" w:hAnsi="Times New Roman" w:eastAsia="宋体" w:cs="Times New Roman"/>
          <w:b w:val="0"/>
          <w:bCs w:val="0"/>
          <w:color w:val="auto"/>
          <w:sz w:val="25"/>
          <w:szCs w:val="25"/>
        </w:rPr>
        <w:t>在第一次公示、征求意见稿公示期间，当地村委会</w:t>
      </w:r>
      <w:r>
        <w:rPr>
          <w:rFonts w:hint="default" w:ascii="Times New Roman" w:hAnsi="Times New Roman" w:eastAsia="宋体" w:cs="Times New Roman"/>
          <w:b w:val="0"/>
          <w:bCs w:val="0"/>
          <w:color w:val="auto"/>
          <w:sz w:val="25"/>
          <w:szCs w:val="25"/>
          <w:lang w:val="en-US" w:eastAsia="zh-CN"/>
        </w:rPr>
        <w:t>居民</w:t>
      </w:r>
      <w:r>
        <w:rPr>
          <w:rFonts w:hint="default" w:ascii="Times New Roman" w:hAnsi="Times New Roman" w:eastAsia="宋体" w:cs="Times New Roman"/>
          <w:b w:val="0"/>
          <w:bCs w:val="0"/>
          <w:color w:val="auto"/>
          <w:sz w:val="25"/>
          <w:szCs w:val="25"/>
        </w:rPr>
        <w:t>向建设单位提交了 3</w:t>
      </w:r>
      <w:r>
        <w:rPr>
          <w:rFonts w:hint="default" w:ascii="Times New Roman" w:hAnsi="Times New Roman" w:eastAsia="宋体" w:cs="Times New Roman"/>
          <w:b w:val="0"/>
          <w:bCs w:val="0"/>
          <w:color w:val="auto"/>
          <w:sz w:val="25"/>
          <w:szCs w:val="25"/>
          <w:lang w:val="en-US" w:eastAsia="zh-CN"/>
        </w:rPr>
        <w:t>0</w:t>
      </w:r>
      <w:r>
        <w:rPr>
          <w:rFonts w:hint="default" w:ascii="Times New Roman" w:hAnsi="Times New Roman" w:eastAsia="宋体" w:cs="Times New Roman"/>
          <w:b w:val="0"/>
          <w:bCs w:val="0"/>
          <w:color w:val="auto"/>
          <w:sz w:val="25"/>
          <w:szCs w:val="25"/>
        </w:rPr>
        <w:t>份《建设项目环境影响评价公众意见表》</w:t>
      </w:r>
      <w:r>
        <w:rPr>
          <w:rFonts w:hint="default" w:ascii="Times New Roman" w:hAnsi="Times New Roman" w:eastAsia="宋体" w:cs="Times New Roman"/>
          <w:b w:val="0"/>
          <w:bCs w:val="0"/>
          <w:color w:val="auto"/>
          <w:sz w:val="25"/>
          <w:szCs w:val="25"/>
          <w:lang w:eastAsia="zh-CN"/>
        </w:rPr>
        <w:t>。</w:t>
      </w:r>
    </w:p>
    <w:p>
      <w:pPr>
        <w:pStyle w:val="2"/>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rPr>
      </w:pPr>
      <w:bookmarkStart w:id="30" w:name="_Toc28912"/>
      <w:r>
        <w:rPr>
          <w:rStyle w:val="17"/>
          <w:rFonts w:hint="default" w:ascii="Times New Roman" w:hAnsi="Times New Roman" w:eastAsia="宋体" w:cs="Times New Roman"/>
          <w:b w:val="0"/>
          <w:bCs w:val="0"/>
          <w:color w:val="auto"/>
          <w:szCs w:val="25"/>
          <w:lang w:val="en-US" w:eastAsia="zh-CN"/>
        </w:rPr>
        <w:t>5</w:t>
      </w:r>
      <w:r>
        <w:rPr>
          <w:rStyle w:val="17"/>
          <w:rFonts w:hint="default" w:ascii="Times New Roman" w:hAnsi="Times New Roman" w:eastAsia="宋体" w:cs="Times New Roman"/>
          <w:b w:val="0"/>
          <w:bCs w:val="0"/>
          <w:color w:val="auto"/>
          <w:szCs w:val="25"/>
        </w:rPr>
        <w:t>.</w:t>
      </w:r>
      <w:r>
        <w:rPr>
          <w:rStyle w:val="17"/>
          <w:rFonts w:hint="default" w:ascii="Times New Roman" w:hAnsi="Times New Roman" w:eastAsia="宋体" w:cs="Times New Roman"/>
          <w:b w:val="0"/>
          <w:bCs w:val="0"/>
          <w:color w:val="auto"/>
          <w:szCs w:val="25"/>
          <w:lang w:val="en-US" w:eastAsia="zh-CN"/>
        </w:rPr>
        <w:t>1</w:t>
      </w:r>
      <w:r>
        <w:rPr>
          <w:rStyle w:val="17"/>
          <w:rFonts w:hint="default" w:ascii="Times New Roman" w:hAnsi="Times New Roman" w:eastAsia="宋体" w:cs="Times New Roman"/>
          <w:b w:val="0"/>
          <w:bCs w:val="0"/>
          <w:color w:val="auto"/>
          <w:szCs w:val="25"/>
        </w:rPr>
        <w:t>公众意见采纳情况</w:t>
      </w:r>
      <w:bookmarkEnd w:id="30"/>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建设单位对征求到的意见和建议进行了整理，30份居民</w:t>
      </w:r>
      <w:r>
        <w:rPr>
          <w:rFonts w:hint="default" w:ascii="Times New Roman" w:hAnsi="Times New Roman" w:eastAsia="宋体" w:cs="Times New Roman"/>
          <w:b w:val="0"/>
          <w:bCs w:val="0"/>
          <w:color w:val="auto"/>
          <w:sz w:val="25"/>
          <w:szCs w:val="25"/>
          <w:lang w:val="en-US" w:eastAsia="zh-CN"/>
        </w:rPr>
        <w:t>意见表</w:t>
      </w:r>
      <w:r>
        <w:rPr>
          <w:rFonts w:hint="default" w:ascii="Times New Roman" w:hAnsi="Times New Roman" w:eastAsia="宋体" w:cs="Times New Roman"/>
          <w:b w:val="0"/>
          <w:bCs w:val="0"/>
          <w:color w:val="auto"/>
          <w:sz w:val="25"/>
          <w:szCs w:val="25"/>
        </w:rPr>
        <w:t>均表示无意见，同意项目建设。</w:t>
      </w:r>
    </w:p>
    <w:p>
      <w:pPr>
        <w:pStyle w:val="2"/>
        <w:adjustRightInd w:val="0"/>
        <w:snapToGrid w:val="0"/>
        <w:rPr>
          <w:rFonts w:hint="default" w:ascii="Times New Roman" w:hAnsi="Times New Roman" w:eastAsia="宋体" w:cs="Times New Roman"/>
          <w:b w:val="0"/>
          <w:bCs w:val="0"/>
          <w:color w:val="auto"/>
        </w:rPr>
      </w:pPr>
      <w:bookmarkStart w:id="31" w:name="_Toc9351"/>
      <w:r>
        <w:rPr>
          <w:rStyle w:val="17"/>
          <w:rFonts w:hint="default" w:ascii="Times New Roman" w:hAnsi="Times New Roman" w:eastAsia="宋体" w:cs="Times New Roman"/>
          <w:b w:val="0"/>
          <w:bCs w:val="0"/>
          <w:color w:val="auto"/>
          <w:szCs w:val="25"/>
          <w:lang w:val="en-US" w:eastAsia="zh-CN"/>
        </w:rPr>
        <w:t>5</w:t>
      </w:r>
      <w:r>
        <w:rPr>
          <w:rStyle w:val="17"/>
          <w:rFonts w:hint="default" w:ascii="Times New Roman" w:hAnsi="Times New Roman" w:eastAsia="宋体" w:cs="Times New Roman"/>
          <w:b w:val="0"/>
          <w:bCs w:val="0"/>
          <w:color w:val="auto"/>
          <w:szCs w:val="25"/>
        </w:rPr>
        <w:t>.</w:t>
      </w:r>
      <w:r>
        <w:rPr>
          <w:rStyle w:val="17"/>
          <w:rFonts w:hint="default" w:ascii="Times New Roman" w:hAnsi="Times New Roman" w:eastAsia="宋体" w:cs="Times New Roman"/>
          <w:b w:val="0"/>
          <w:bCs w:val="0"/>
          <w:color w:val="auto"/>
          <w:szCs w:val="25"/>
          <w:lang w:val="en-US" w:eastAsia="zh-CN"/>
        </w:rPr>
        <w:t>2</w:t>
      </w:r>
      <w:r>
        <w:rPr>
          <w:rStyle w:val="17"/>
          <w:rFonts w:hint="default" w:ascii="Times New Roman" w:hAnsi="Times New Roman" w:eastAsia="宋体" w:cs="Times New Roman"/>
          <w:b w:val="0"/>
          <w:bCs w:val="0"/>
          <w:color w:val="auto"/>
          <w:szCs w:val="25"/>
        </w:rPr>
        <w:t>公众意见未采纳情况</w:t>
      </w:r>
      <w:bookmarkEnd w:id="31"/>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公众意见表中未提及相关环保建议及项目建设意见。</w:t>
      </w:r>
    </w:p>
    <w:p>
      <w:pPr>
        <w:rPr>
          <w:rStyle w:val="17"/>
          <w:rFonts w:hint="default" w:ascii="Times New Roman" w:hAnsi="Times New Roman" w:eastAsia="宋体" w:cs="Times New Roman"/>
          <w:b w:val="0"/>
          <w:bCs w:val="0"/>
          <w:color w:val="auto"/>
          <w:szCs w:val="25"/>
          <w:lang w:val="en-US" w:eastAsia="zh-CN"/>
        </w:rPr>
      </w:pPr>
      <w:r>
        <w:rPr>
          <w:rStyle w:val="17"/>
          <w:rFonts w:hint="default" w:ascii="Times New Roman" w:hAnsi="Times New Roman" w:eastAsia="宋体" w:cs="Times New Roman"/>
          <w:b w:val="0"/>
          <w:bCs w:val="0"/>
          <w:color w:val="auto"/>
          <w:szCs w:val="25"/>
          <w:lang w:val="en-US" w:eastAsia="zh-CN"/>
        </w:rPr>
        <w:br w:type="page"/>
      </w:r>
    </w:p>
    <w:p>
      <w:pPr>
        <w:pStyle w:val="3"/>
        <w:adjustRightInd w:val="0"/>
        <w:snapToGrid w:val="0"/>
        <w:spacing w:before="0" w:after="0"/>
        <w:rPr>
          <w:rFonts w:hint="default" w:ascii="Times New Roman" w:hAnsi="Times New Roman" w:eastAsia="宋体" w:cs="Times New Roman"/>
          <w:b w:val="0"/>
          <w:bCs w:val="0"/>
          <w:color w:val="auto"/>
        </w:rPr>
      </w:pPr>
      <w:bookmarkStart w:id="32" w:name="_Toc1645"/>
      <w:r>
        <w:rPr>
          <w:rStyle w:val="17"/>
          <w:rFonts w:hint="default" w:ascii="Times New Roman" w:hAnsi="Times New Roman" w:eastAsia="宋体" w:cs="Times New Roman"/>
          <w:b w:val="0"/>
          <w:bCs w:val="0"/>
          <w:color w:val="auto"/>
          <w:szCs w:val="25"/>
          <w:lang w:val="en-US" w:eastAsia="zh-CN"/>
        </w:rPr>
        <w:t>7</w:t>
      </w:r>
      <w:r>
        <w:rPr>
          <w:rStyle w:val="17"/>
          <w:rFonts w:hint="default" w:ascii="Times New Roman" w:hAnsi="Times New Roman" w:eastAsia="宋体" w:cs="Times New Roman"/>
          <w:b w:val="0"/>
          <w:bCs w:val="0"/>
          <w:color w:val="auto"/>
          <w:szCs w:val="25"/>
        </w:rPr>
        <w:t xml:space="preserve"> 诚信承诺</w:t>
      </w:r>
      <w:bookmarkEnd w:id="32"/>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我单位已按照《环境影响评价公众参与办法》要求，在《</w:t>
      </w:r>
      <w:r>
        <w:rPr>
          <w:rFonts w:hint="default" w:ascii="Times New Roman" w:hAnsi="Times New Roman" w:eastAsia="宋体" w:cs="Times New Roman"/>
          <w:b w:val="0"/>
          <w:bCs w:val="0"/>
          <w:color w:val="auto"/>
          <w:sz w:val="25"/>
          <w:szCs w:val="25"/>
          <w:lang w:eastAsia="zh-CN"/>
        </w:rPr>
        <w:t>弥勒温氏畜牧有限公司新哨二区后备猪培育基地</w:t>
      </w:r>
      <w:r>
        <w:rPr>
          <w:rFonts w:hint="default" w:ascii="Times New Roman" w:hAnsi="Times New Roman" w:eastAsia="宋体" w:cs="Times New Roman"/>
          <w:b w:val="0"/>
          <w:bCs w:val="0"/>
          <w:color w:val="auto"/>
          <w:sz w:val="25"/>
          <w:szCs w:val="25"/>
        </w:rPr>
        <w:t>环境影响报告书》编制阶段开展了公众参与工作，在环境影响报告书中充分采纳了公众提出的与环境影响相关的合理意见，对未采纳的意见按要求进行了说明，并按照要求编制了公众参与说明。</w:t>
      </w:r>
    </w:p>
    <w:p>
      <w:pPr>
        <w:pStyle w:val="15"/>
        <w:adjustRightInd w:val="0"/>
        <w:snapToGrid w:val="0"/>
        <w:spacing w:before="0" w:beforeAutospacing="0" w:after="0" w:afterAutospacing="0" w:line="360" w:lineRule="auto"/>
        <w:ind w:firstLine="500" w:firstLineChars="200"/>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我单位承诺，本次提交的《</w:t>
      </w:r>
      <w:r>
        <w:rPr>
          <w:rFonts w:hint="default" w:ascii="Times New Roman" w:hAnsi="Times New Roman" w:eastAsia="宋体" w:cs="Times New Roman"/>
          <w:b w:val="0"/>
          <w:bCs w:val="0"/>
          <w:color w:val="auto"/>
          <w:sz w:val="25"/>
          <w:szCs w:val="25"/>
          <w:lang w:eastAsia="zh-CN"/>
        </w:rPr>
        <w:t>弥勒温氏畜牧有限公司新哨二区后备猪培育基地</w:t>
      </w:r>
      <w:r>
        <w:rPr>
          <w:rFonts w:hint="default" w:ascii="Times New Roman" w:hAnsi="Times New Roman" w:eastAsia="宋体" w:cs="Times New Roman"/>
          <w:b w:val="0"/>
          <w:bCs w:val="0"/>
          <w:color w:val="auto"/>
          <w:sz w:val="25"/>
          <w:szCs w:val="25"/>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eastAsia="宋体" w:cs="Times New Roman"/>
          <w:b w:val="0"/>
          <w:bCs w:val="0"/>
          <w:color w:val="auto"/>
          <w:sz w:val="25"/>
          <w:szCs w:val="25"/>
          <w:lang w:eastAsia="zh-CN"/>
        </w:rPr>
        <w:t>弥勒温氏畜牧有限公司</w:t>
      </w:r>
      <w:r>
        <w:rPr>
          <w:rFonts w:hint="default" w:ascii="Times New Roman" w:hAnsi="Times New Roman" w:eastAsia="宋体" w:cs="Times New Roman"/>
          <w:b w:val="0"/>
          <w:bCs w:val="0"/>
          <w:color w:val="auto"/>
          <w:sz w:val="25"/>
          <w:szCs w:val="25"/>
        </w:rPr>
        <w:t>承担全部责任。</w:t>
      </w:r>
    </w:p>
    <w:p>
      <w:pPr>
        <w:pStyle w:val="15"/>
        <w:adjustRightInd w:val="0"/>
        <w:snapToGrid w:val="0"/>
        <w:spacing w:before="0" w:beforeAutospacing="0" w:after="0" w:afterAutospacing="0" w:line="360" w:lineRule="auto"/>
        <w:ind w:firstLine="500"/>
        <w:jc w:val="right"/>
        <w:rPr>
          <w:rFonts w:hint="default" w:ascii="Times New Roman" w:hAnsi="Times New Roman" w:eastAsia="宋体" w:cs="Times New Roman"/>
          <w:b w:val="0"/>
          <w:bCs w:val="0"/>
          <w:color w:val="auto"/>
          <w:sz w:val="25"/>
          <w:szCs w:val="25"/>
          <w:lang w:eastAsia="zh-CN"/>
        </w:rPr>
      </w:pPr>
      <w:r>
        <w:rPr>
          <w:rFonts w:hint="default" w:ascii="Times New Roman" w:hAnsi="Times New Roman" w:eastAsia="宋体" w:cs="Times New Roman"/>
          <w:b w:val="0"/>
          <w:bCs w:val="0"/>
          <w:color w:val="auto"/>
          <w:sz w:val="25"/>
          <w:szCs w:val="25"/>
        </w:rPr>
        <w:t>承诺单位：</w:t>
      </w:r>
      <w:r>
        <w:rPr>
          <w:rFonts w:hint="default" w:ascii="Times New Roman" w:hAnsi="Times New Roman" w:eastAsia="宋体" w:cs="Times New Roman"/>
          <w:b w:val="0"/>
          <w:bCs w:val="0"/>
          <w:color w:val="auto"/>
          <w:sz w:val="25"/>
          <w:szCs w:val="25"/>
          <w:lang w:eastAsia="zh-CN"/>
        </w:rPr>
        <w:t>弥勒温氏畜牧有限公司</w:t>
      </w:r>
    </w:p>
    <w:p>
      <w:pPr>
        <w:pStyle w:val="15"/>
        <w:adjustRightInd w:val="0"/>
        <w:snapToGrid w:val="0"/>
        <w:spacing w:before="0" w:beforeAutospacing="0" w:after="0" w:afterAutospacing="0" w:line="360" w:lineRule="auto"/>
        <w:ind w:firstLine="500"/>
        <w:jc w:val="right"/>
        <w:rPr>
          <w:rFonts w:hint="default" w:ascii="Times New Roman" w:hAnsi="Times New Roman" w:eastAsia="宋体" w:cs="Times New Roman"/>
          <w:b w:val="0"/>
          <w:bCs w:val="0"/>
          <w:color w:val="auto"/>
          <w:sz w:val="25"/>
          <w:szCs w:val="25"/>
        </w:rPr>
      </w:pPr>
      <w:r>
        <w:rPr>
          <w:rFonts w:hint="default" w:ascii="Times New Roman" w:hAnsi="Times New Roman" w:eastAsia="宋体" w:cs="Times New Roman"/>
          <w:b w:val="0"/>
          <w:bCs w:val="0"/>
          <w:color w:val="auto"/>
          <w:sz w:val="25"/>
          <w:szCs w:val="25"/>
        </w:rPr>
        <w:t>承诺时间：202</w:t>
      </w:r>
      <w:r>
        <w:rPr>
          <w:rFonts w:hint="default" w:ascii="Times New Roman" w:hAnsi="Times New Roman" w:eastAsia="宋体" w:cs="Times New Roman"/>
          <w:b w:val="0"/>
          <w:bCs w:val="0"/>
          <w:color w:val="auto"/>
          <w:sz w:val="25"/>
          <w:szCs w:val="25"/>
          <w:lang w:val="en-US" w:eastAsia="zh-CN"/>
        </w:rPr>
        <w:t>5</w:t>
      </w:r>
      <w:r>
        <w:rPr>
          <w:rFonts w:hint="default" w:ascii="Times New Roman" w:hAnsi="Times New Roman" w:eastAsia="宋体" w:cs="Times New Roman"/>
          <w:b w:val="0"/>
          <w:bCs w:val="0"/>
          <w:color w:val="auto"/>
          <w:sz w:val="25"/>
          <w:szCs w:val="25"/>
        </w:rPr>
        <w:t>年</w:t>
      </w:r>
      <w:r>
        <w:rPr>
          <w:rFonts w:hint="default" w:ascii="Times New Roman" w:hAnsi="Times New Roman" w:eastAsia="宋体" w:cs="Times New Roman"/>
          <w:b w:val="0"/>
          <w:bCs w:val="0"/>
          <w:color w:val="auto"/>
          <w:sz w:val="25"/>
          <w:szCs w:val="25"/>
          <w:lang w:val="en-US" w:eastAsia="zh-CN"/>
        </w:rPr>
        <w:t>6</w:t>
      </w:r>
      <w:r>
        <w:rPr>
          <w:rFonts w:hint="default" w:ascii="Times New Roman" w:hAnsi="Times New Roman" w:eastAsia="宋体" w:cs="Times New Roman"/>
          <w:b w:val="0"/>
          <w:bCs w:val="0"/>
          <w:color w:val="auto"/>
          <w:sz w:val="25"/>
          <w:szCs w:val="25"/>
        </w:rPr>
        <w:t>月</w:t>
      </w:r>
      <w:r>
        <w:rPr>
          <w:rFonts w:hint="default" w:ascii="Times New Roman" w:hAnsi="Times New Roman" w:eastAsia="宋体" w:cs="Times New Roman"/>
          <w:b w:val="0"/>
          <w:bCs w:val="0"/>
          <w:color w:val="auto"/>
          <w:sz w:val="25"/>
          <w:szCs w:val="25"/>
          <w:lang w:val="en-US" w:eastAsia="zh-CN"/>
        </w:rPr>
        <w:t>10</w:t>
      </w:r>
      <w:r>
        <w:rPr>
          <w:rFonts w:hint="default" w:ascii="Times New Roman" w:hAnsi="Times New Roman" w:eastAsia="宋体" w:cs="Times New Roman"/>
          <w:b w:val="0"/>
          <w:bCs w:val="0"/>
          <w:color w:val="auto"/>
          <w:sz w:val="25"/>
          <w:szCs w:val="25"/>
        </w:rPr>
        <w:t>日</w:t>
      </w: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rPr>
      </w:pPr>
    </w:p>
    <w:p>
      <w:pPr>
        <w:pStyle w:val="3"/>
        <w:adjustRightInd w:val="0"/>
        <w:snapToGrid w:val="0"/>
        <w:spacing w:before="0" w:after="0"/>
        <w:rPr>
          <w:rFonts w:hint="default" w:ascii="Times New Roman" w:hAnsi="Times New Roman" w:eastAsia="宋体" w:cs="Times New Roman"/>
          <w:b w:val="0"/>
          <w:bCs w:val="0"/>
          <w:color w:val="auto"/>
        </w:rPr>
      </w:pPr>
      <w:bookmarkStart w:id="33" w:name="_Toc26862"/>
      <w:r>
        <w:rPr>
          <w:rStyle w:val="17"/>
          <w:rFonts w:hint="default" w:ascii="Times New Roman" w:hAnsi="Times New Roman" w:eastAsia="宋体" w:cs="Times New Roman"/>
          <w:b w:val="0"/>
          <w:bCs w:val="0"/>
          <w:color w:val="auto"/>
          <w:szCs w:val="25"/>
          <w:lang w:val="en-US" w:eastAsia="zh-CN"/>
        </w:rPr>
        <w:t>8</w:t>
      </w:r>
      <w:r>
        <w:rPr>
          <w:rStyle w:val="17"/>
          <w:rFonts w:hint="default" w:ascii="Times New Roman" w:hAnsi="Times New Roman" w:eastAsia="宋体" w:cs="Times New Roman"/>
          <w:b w:val="0"/>
          <w:bCs w:val="0"/>
          <w:color w:val="auto"/>
          <w:szCs w:val="25"/>
        </w:rPr>
        <w:t xml:space="preserve"> 附件</w:t>
      </w:r>
      <w:bookmarkEnd w:id="33"/>
      <w:r>
        <w:rPr>
          <w:rStyle w:val="17"/>
          <w:rFonts w:hint="default" w:ascii="Times New Roman" w:hAnsi="Times New Roman" w:eastAsia="宋体" w:cs="Times New Roman"/>
          <w:b w:val="0"/>
          <w:bCs w:val="0"/>
          <w:color w:val="auto"/>
          <w:szCs w:val="25"/>
        </w:rPr>
        <w:t xml:space="preserve"> </w:t>
      </w:r>
    </w:p>
    <w:p>
      <w:pPr>
        <w:pStyle w:val="15"/>
        <w:adjustRightInd w:val="0"/>
        <w:snapToGrid w:val="0"/>
        <w:spacing w:before="0" w:beforeAutospacing="0" w:after="0" w:afterAutospacing="0" w:line="360" w:lineRule="auto"/>
        <w:rPr>
          <w:rFonts w:hint="default" w:ascii="Times New Roman" w:hAnsi="Times New Roman" w:eastAsia="宋体" w:cs="Times New Roman"/>
          <w:b w:val="0"/>
          <w:bCs w:val="0"/>
          <w:color w:val="auto"/>
          <w:sz w:val="25"/>
          <w:szCs w:val="25"/>
          <w:lang w:eastAsia="zh-CN"/>
        </w:rPr>
      </w:pPr>
      <w:r>
        <w:rPr>
          <w:rFonts w:hint="default" w:ascii="Times New Roman" w:hAnsi="Times New Roman" w:eastAsia="宋体" w:cs="Times New Roman"/>
          <w:b w:val="0"/>
          <w:bCs w:val="0"/>
          <w:snapToGrid w:val="0"/>
          <w:color w:val="auto"/>
          <w:sz w:val="24"/>
          <w:szCs w:val="24"/>
        </w:rPr>
        <w:t>建设项目环境影响评价公众意见表</w:t>
      </w:r>
    </w:p>
    <w:p>
      <w:pPr>
        <w:adjustRightInd w:val="0"/>
        <w:snapToGrid w:val="0"/>
        <w:spacing w:line="360" w:lineRule="auto"/>
        <w:rPr>
          <w:rFonts w:hint="default" w:ascii="Times New Roman" w:hAnsi="Times New Roman" w:eastAsia="宋体" w:cs="Times New Roman"/>
          <w:b w:val="0"/>
          <w:bCs w:val="0"/>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89657"/>
    </w:sdtPr>
    <w:sdtContent>
      <w:p>
        <w:pPr>
          <w:pStyle w:val="11"/>
          <w:jc w:val="center"/>
        </w:pP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89668"/>
    </w:sdtPr>
    <w:sdtContent>
      <w:p>
        <w:pPr>
          <w:pStyle w:val="11"/>
          <w:jc w:val="center"/>
        </w:pPr>
        <w:r>
          <w:fldChar w:fldCharType="begin"/>
        </w:r>
        <w:r>
          <w:instrText xml:space="preserve"> PAGE   \* MERGEFORMAT </w:instrText>
        </w:r>
        <w:r>
          <w:fldChar w:fldCharType="separate"/>
        </w:r>
        <w:r>
          <w:rPr>
            <w:lang w:val="zh-CN"/>
          </w:rPr>
          <w:t>13</w:t>
        </w:r>
        <w:r>
          <w:rPr>
            <w:lang w:val="zh-CN"/>
          </w:rP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84017"/>
    <w:multiLevelType w:val="singleLevel"/>
    <w:tmpl w:val="4738401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0NjRjNjFiZmMwZjNhMmFiZTE1ZmUyNThiYjYxNTcifQ=="/>
    <w:docVar w:name="KSO_WPS_MARK_KEY" w:val="90a09857-2154-4888-b6e6-972ebc6bfcf0"/>
  </w:docVars>
  <w:rsids>
    <w:rsidRoot w:val="00FF7E5B"/>
    <w:rsid w:val="0007079F"/>
    <w:rsid w:val="00072979"/>
    <w:rsid w:val="000A0EBF"/>
    <w:rsid w:val="000B0F94"/>
    <w:rsid w:val="001073D6"/>
    <w:rsid w:val="002B687E"/>
    <w:rsid w:val="0031157B"/>
    <w:rsid w:val="003F4566"/>
    <w:rsid w:val="004B6D90"/>
    <w:rsid w:val="00574E4E"/>
    <w:rsid w:val="006925AC"/>
    <w:rsid w:val="00750ECC"/>
    <w:rsid w:val="007B0D11"/>
    <w:rsid w:val="008F3F1C"/>
    <w:rsid w:val="0092262F"/>
    <w:rsid w:val="00937E45"/>
    <w:rsid w:val="009F41B1"/>
    <w:rsid w:val="00A721C4"/>
    <w:rsid w:val="00A87BDC"/>
    <w:rsid w:val="00A95EF8"/>
    <w:rsid w:val="00AF185F"/>
    <w:rsid w:val="00B33AF3"/>
    <w:rsid w:val="00B466BA"/>
    <w:rsid w:val="00BC2D06"/>
    <w:rsid w:val="00C87286"/>
    <w:rsid w:val="00D01618"/>
    <w:rsid w:val="00D058B8"/>
    <w:rsid w:val="00D51F39"/>
    <w:rsid w:val="00DA56D3"/>
    <w:rsid w:val="00DA6B92"/>
    <w:rsid w:val="00E63980"/>
    <w:rsid w:val="00F27B5F"/>
    <w:rsid w:val="00F8125A"/>
    <w:rsid w:val="00FF7E5B"/>
    <w:rsid w:val="010B4A17"/>
    <w:rsid w:val="01555A62"/>
    <w:rsid w:val="01844D55"/>
    <w:rsid w:val="0291686F"/>
    <w:rsid w:val="02B250DA"/>
    <w:rsid w:val="036040D4"/>
    <w:rsid w:val="03774FC4"/>
    <w:rsid w:val="03D66E79"/>
    <w:rsid w:val="04100AD7"/>
    <w:rsid w:val="051F4BB9"/>
    <w:rsid w:val="057431C3"/>
    <w:rsid w:val="05C7664D"/>
    <w:rsid w:val="069A392D"/>
    <w:rsid w:val="06E809BF"/>
    <w:rsid w:val="07372C9A"/>
    <w:rsid w:val="08482D6B"/>
    <w:rsid w:val="09E57517"/>
    <w:rsid w:val="0A574EC6"/>
    <w:rsid w:val="0A7F4AC6"/>
    <w:rsid w:val="0AEC4F01"/>
    <w:rsid w:val="0B532281"/>
    <w:rsid w:val="0BBB6906"/>
    <w:rsid w:val="0C444E18"/>
    <w:rsid w:val="0C5E1D29"/>
    <w:rsid w:val="0CFE4FC3"/>
    <w:rsid w:val="0DEE4BC8"/>
    <w:rsid w:val="0EB65AE0"/>
    <w:rsid w:val="0F2266CC"/>
    <w:rsid w:val="0FA00890"/>
    <w:rsid w:val="104D7C59"/>
    <w:rsid w:val="11212652"/>
    <w:rsid w:val="115C6010"/>
    <w:rsid w:val="127E1E3F"/>
    <w:rsid w:val="12C241FE"/>
    <w:rsid w:val="12E94BAC"/>
    <w:rsid w:val="133922B8"/>
    <w:rsid w:val="138A240F"/>
    <w:rsid w:val="13F343FC"/>
    <w:rsid w:val="141D1828"/>
    <w:rsid w:val="14CA62B3"/>
    <w:rsid w:val="16360434"/>
    <w:rsid w:val="164968DC"/>
    <w:rsid w:val="16B85EC2"/>
    <w:rsid w:val="177249E0"/>
    <w:rsid w:val="18333A1E"/>
    <w:rsid w:val="18914B70"/>
    <w:rsid w:val="18DD5F91"/>
    <w:rsid w:val="18E134BA"/>
    <w:rsid w:val="190D168A"/>
    <w:rsid w:val="1B131667"/>
    <w:rsid w:val="1B2B55D1"/>
    <w:rsid w:val="1B851C7F"/>
    <w:rsid w:val="1BF142A5"/>
    <w:rsid w:val="1D5C5CEA"/>
    <w:rsid w:val="1F1014DB"/>
    <w:rsid w:val="1F153C69"/>
    <w:rsid w:val="1F9C0357"/>
    <w:rsid w:val="1FD41261"/>
    <w:rsid w:val="201316CE"/>
    <w:rsid w:val="212E6344"/>
    <w:rsid w:val="228C06EB"/>
    <w:rsid w:val="228D6B72"/>
    <w:rsid w:val="22D711E5"/>
    <w:rsid w:val="23982C03"/>
    <w:rsid w:val="23BC40F6"/>
    <w:rsid w:val="24460685"/>
    <w:rsid w:val="25BE6E83"/>
    <w:rsid w:val="27131D04"/>
    <w:rsid w:val="27FC457D"/>
    <w:rsid w:val="29076358"/>
    <w:rsid w:val="291C7FC3"/>
    <w:rsid w:val="29E049F4"/>
    <w:rsid w:val="2B26173A"/>
    <w:rsid w:val="2BAD0D03"/>
    <w:rsid w:val="2BE61A76"/>
    <w:rsid w:val="2D196656"/>
    <w:rsid w:val="2D522882"/>
    <w:rsid w:val="2E442110"/>
    <w:rsid w:val="2EF12637"/>
    <w:rsid w:val="2F0F3A6B"/>
    <w:rsid w:val="2F9A4CD8"/>
    <w:rsid w:val="30D527EC"/>
    <w:rsid w:val="31340682"/>
    <w:rsid w:val="31C81D66"/>
    <w:rsid w:val="322A42A7"/>
    <w:rsid w:val="325840A6"/>
    <w:rsid w:val="329E0C19"/>
    <w:rsid w:val="33005A0D"/>
    <w:rsid w:val="336809B5"/>
    <w:rsid w:val="3527343D"/>
    <w:rsid w:val="354F41F3"/>
    <w:rsid w:val="35D95EFE"/>
    <w:rsid w:val="3691682D"/>
    <w:rsid w:val="38674496"/>
    <w:rsid w:val="388E2301"/>
    <w:rsid w:val="38E057F5"/>
    <w:rsid w:val="3AEA3BE2"/>
    <w:rsid w:val="3BA82A38"/>
    <w:rsid w:val="3C733B97"/>
    <w:rsid w:val="3D4C7A7D"/>
    <w:rsid w:val="3DDD7C6A"/>
    <w:rsid w:val="3F0B4354"/>
    <w:rsid w:val="3F8D7551"/>
    <w:rsid w:val="412C3DFF"/>
    <w:rsid w:val="41AC396A"/>
    <w:rsid w:val="43830078"/>
    <w:rsid w:val="446F7A2D"/>
    <w:rsid w:val="450229BE"/>
    <w:rsid w:val="45F8417E"/>
    <w:rsid w:val="461F7EE9"/>
    <w:rsid w:val="46742696"/>
    <w:rsid w:val="473D2A12"/>
    <w:rsid w:val="47995A02"/>
    <w:rsid w:val="48CA1BC7"/>
    <w:rsid w:val="492E74C5"/>
    <w:rsid w:val="4B2C253F"/>
    <w:rsid w:val="4C24269D"/>
    <w:rsid w:val="4C955410"/>
    <w:rsid w:val="4D660C44"/>
    <w:rsid w:val="4DE66E4E"/>
    <w:rsid w:val="4E381C79"/>
    <w:rsid w:val="4E785D7B"/>
    <w:rsid w:val="50486581"/>
    <w:rsid w:val="50CE64DF"/>
    <w:rsid w:val="51430405"/>
    <w:rsid w:val="528B6487"/>
    <w:rsid w:val="52AE6A74"/>
    <w:rsid w:val="52E57838"/>
    <w:rsid w:val="54432215"/>
    <w:rsid w:val="55B83CF8"/>
    <w:rsid w:val="576D6DB2"/>
    <w:rsid w:val="58662B4B"/>
    <w:rsid w:val="5B3255E5"/>
    <w:rsid w:val="5BF86050"/>
    <w:rsid w:val="5CC82B4A"/>
    <w:rsid w:val="5CF677F1"/>
    <w:rsid w:val="5DAC0945"/>
    <w:rsid w:val="5E3E2543"/>
    <w:rsid w:val="5E9D36BD"/>
    <w:rsid w:val="601259E5"/>
    <w:rsid w:val="60467F44"/>
    <w:rsid w:val="604D0EE2"/>
    <w:rsid w:val="60B20879"/>
    <w:rsid w:val="616803BD"/>
    <w:rsid w:val="61D05B58"/>
    <w:rsid w:val="639B07FF"/>
    <w:rsid w:val="63B321B4"/>
    <w:rsid w:val="64245DFB"/>
    <w:rsid w:val="646B69B8"/>
    <w:rsid w:val="64972A85"/>
    <w:rsid w:val="65134ADF"/>
    <w:rsid w:val="67AD0C2F"/>
    <w:rsid w:val="67D04384"/>
    <w:rsid w:val="67D51894"/>
    <w:rsid w:val="697B284D"/>
    <w:rsid w:val="6A314041"/>
    <w:rsid w:val="6B343EFB"/>
    <w:rsid w:val="6B65421A"/>
    <w:rsid w:val="6E5134D0"/>
    <w:rsid w:val="6E84012F"/>
    <w:rsid w:val="6F9231AD"/>
    <w:rsid w:val="6FBD2E8E"/>
    <w:rsid w:val="70FE4EC8"/>
    <w:rsid w:val="71BC2092"/>
    <w:rsid w:val="71BE25E4"/>
    <w:rsid w:val="71FE226D"/>
    <w:rsid w:val="722C66C1"/>
    <w:rsid w:val="723E589A"/>
    <w:rsid w:val="73A43255"/>
    <w:rsid w:val="73DE4104"/>
    <w:rsid w:val="73E562F9"/>
    <w:rsid w:val="747928B0"/>
    <w:rsid w:val="76A91545"/>
    <w:rsid w:val="77010188"/>
    <w:rsid w:val="774021AA"/>
    <w:rsid w:val="7A121EFB"/>
    <w:rsid w:val="7AFB37ED"/>
    <w:rsid w:val="7C936C1B"/>
    <w:rsid w:val="7CAC056F"/>
    <w:rsid w:val="7E2968C4"/>
    <w:rsid w:val="7E2F16BD"/>
    <w:rsid w:val="7F6F4038"/>
    <w:rsid w:val="7FA37AA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7"/>
    <w:qFormat/>
    <w:uiPriority w:val="9"/>
    <w:pPr>
      <w:keepNext/>
      <w:keepLines/>
      <w:spacing w:before="100" w:after="100" w:line="360" w:lineRule="auto"/>
      <w:outlineLvl w:val="0"/>
    </w:pPr>
    <w:rPr>
      <w:bCs/>
      <w:kern w:val="44"/>
      <w:sz w:val="36"/>
      <w:szCs w:val="44"/>
    </w:rPr>
  </w:style>
  <w:style w:type="paragraph" w:styleId="2">
    <w:name w:val="heading 2"/>
    <w:basedOn w:val="1"/>
    <w:next w:val="1"/>
    <w:link w:val="28"/>
    <w:unhideWhenUsed/>
    <w:qFormat/>
    <w:uiPriority w:val="9"/>
    <w:pPr>
      <w:keepNext/>
      <w:keepLines/>
      <w:spacing w:line="360"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line="360" w:lineRule="auto"/>
      <w:outlineLvl w:val="2"/>
    </w:pPr>
    <w:rPr>
      <w:bCs/>
      <w:sz w:val="30"/>
      <w:szCs w:val="32"/>
    </w:rPr>
  </w:style>
  <w:style w:type="paragraph" w:styleId="5">
    <w:name w:val="heading 4"/>
    <w:basedOn w:val="1"/>
    <w:next w:val="1"/>
    <w:qFormat/>
    <w:uiPriority w:val="9"/>
    <w:pPr>
      <w:keepNext/>
      <w:jc w:val="left"/>
      <w:outlineLvl w:val="3"/>
    </w:pPr>
    <w:rPr>
      <w:b/>
      <w:color w:val="000000"/>
      <w:sz w:val="24"/>
    </w:rPr>
  </w:style>
  <w:style w:type="character" w:default="1" w:styleId="16">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6">
    <w:name w:val="Document Map"/>
    <w:basedOn w:val="1"/>
    <w:link w:val="26"/>
    <w:unhideWhenUsed/>
    <w:qFormat/>
    <w:uiPriority w:val="99"/>
    <w:rPr>
      <w:rFonts w:ascii="宋体" w:eastAsia="宋体"/>
      <w:sz w:val="18"/>
      <w:szCs w:val="18"/>
    </w:rPr>
  </w:style>
  <w:style w:type="paragraph" w:styleId="7">
    <w:name w:val="toc 3"/>
    <w:basedOn w:val="1"/>
    <w:next w:val="1"/>
    <w:unhideWhenUsed/>
    <w:qFormat/>
    <w:uiPriority w:val="39"/>
    <w:pPr>
      <w:ind w:left="840" w:leftChars="400"/>
    </w:pPr>
  </w:style>
  <w:style w:type="paragraph" w:styleId="8">
    <w:name w:val="Plain Text"/>
    <w:basedOn w:val="1"/>
    <w:qFormat/>
    <w:uiPriority w:val="0"/>
    <w:rPr>
      <w:rFonts w:ascii="宋体" w:hAnsi="Courier New" w:eastAsia="宋体"/>
      <w:sz w:val="21"/>
    </w:rPr>
  </w:style>
  <w:style w:type="paragraph" w:styleId="9">
    <w:name w:val="Date"/>
    <w:basedOn w:val="1"/>
    <w:next w:val="1"/>
    <w:link w:val="30"/>
    <w:unhideWhenUsed/>
    <w:qFormat/>
    <w:uiPriority w:val="99"/>
    <w:pPr>
      <w:ind w:left="100" w:leftChars="2500"/>
    </w:pPr>
  </w:style>
  <w:style w:type="paragraph" w:styleId="10">
    <w:name w:val="Balloon Text"/>
    <w:basedOn w:val="1"/>
    <w:link w:val="25"/>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7">
    <w:name w:val="Strong"/>
    <w:basedOn w:val="16"/>
    <w:qFormat/>
    <w:uiPriority w:val="22"/>
    <w:rPr>
      <w:b/>
      <w:bCs/>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
    <w:name w:val="样式 标题 1 + 四号 段前: 0 磅 段后: 0 磅 行距: 1.5 倍行距"/>
    <w:basedOn w:val="22"/>
    <w:next w:val="1"/>
    <w:qFormat/>
    <w:uiPriority w:val="0"/>
    <w:pPr>
      <w:keepLines/>
      <w:spacing w:before="340" w:after="330"/>
      <w:jc w:val="center"/>
    </w:pPr>
    <w:rPr>
      <w:rFonts w:ascii="Calibri" w:hAnsi="黑体"/>
      <w:b/>
      <w:kern w:val="44"/>
      <w:sz w:val="21"/>
      <w:szCs w:val="24"/>
    </w:rPr>
  </w:style>
  <w:style w:type="paragraph" w:customStyle="1" w:styleId="22">
    <w:name w:val="1正文"/>
    <w:basedOn w:val="1"/>
    <w:qFormat/>
    <w:uiPriority w:val="0"/>
    <w:pPr>
      <w:ind w:firstLine="1044"/>
    </w:pPr>
    <w:rPr>
      <w:szCs w:val="30"/>
    </w:rPr>
  </w:style>
  <w:style w:type="character" w:customStyle="1" w:styleId="23">
    <w:name w:val="页眉 Char"/>
    <w:basedOn w:val="16"/>
    <w:link w:val="12"/>
    <w:semiHidden/>
    <w:qFormat/>
    <w:uiPriority w:val="99"/>
    <w:rPr>
      <w:sz w:val="18"/>
      <w:szCs w:val="18"/>
    </w:rPr>
  </w:style>
  <w:style w:type="character" w:customStyle="1" w:styleId="24">
    <w:name w:val="页脚 Char"/>
    <w:basedOn w:val="16"/>
    <w:link w:val="11"/>
    <w:qFormat/>
    <w:uiPriority w:val="99"/>
    <w:rPr>
      <w:sz w:val="18"/>
      <w:szCs w:val="18"/>
    </w:rPr>
  </w:style>
  <w:style w:type="character" w:customStyle="1" w:styleId="25">
    <w:name w:val="批注框文本 Char"/>
    <w:basedOn w:val="16"/>
    <w:link w:val="10"/>
    <w:semiHidden/>
    <w:qFormat/>
    <w:uiPriority w:val="99"/>
    <w:rPr>
      <w:sz w:val="18"/>
      <w:szCs w:val="18"/>
    </w:rPr>
  </w:style>
  <w:style w:type="character" w:customStyle="1" w:styleId="26">
    <w:name w:val="文档结构图 Char"/>
    <w:basedOn w:val="16"/>
    <w:link w:val="6"/>
    <w:semiHidden/>
    <w:qFormat/>
    <w:uiPriority w:val="99"/>
    <w:rPr>
      <w:rFonts w:ascii="宋体" w:eastAsia="宋体"/>
      <w:sz w:val="18"/>
      <w:szCs w:val="18"/>
    </w:rPr>
  </w:style>
  <w:style w:type="character" w:customStyle="1" w:styleId="27">
    <w:name w:val="标题 1 Char"/>
    <w:basedOn w:val="16"/>
    <w:link w:val="3"/>
    <w:qFormat/>
    <w:uiPriority w:val="9"/>
    <w:rPr>
      <w:bCs/>
      <w:kern w:val="44"/>
      <w:sz w:val="36"/>
      <w:szCs w:val="44"/>
    </w:rPr>
  </w:style>
  <w:style w:type="character" w:customStyle="1" w:styleId="28">
    <w:name w:val="标题 2 Char"/>
    <w:basedOn w:val="16"/>
    <w:link w:val="2"/>
    <w:qFormat/>
    <w:uiPriority w:val="9"/>
    <w:rPr>
      <w:rFonts w:asciiTheme="majorHAnsi" w:hAnsiTheme="majorHAnsi" w:eastAsiaTheme="majorEastAsia" w:cstheme="majorBidi"/>
      <w:b/>
      <w:bCs/>
      <w:sz w:val="32"/>
      <w:szCs w:val="32"/>
    </w:rPr>
  </w:style>
  <w:style w:type="character" w:customStyle="1" w:styleId="29">
    <w:name w:val="标题 3 Char"/>
    <w:basedOn w:val="16"/>
    <w:link w:val="4"/>
    <w:qFormat/>
    <w:uiPriority w:val="9"/>
    <w:rPr>
      <w:bCs/>
      <w:sz w:val="30"/>
      <w:szCs w:val="32"/>
    </w:rPr>
  </w:style>
  <w:style w:type="character" w:customStyle="1" w:styleId="30">
    <w:name w:val="日期 Char"/>
    <w:basedOn w:val="16"/>
    <w:link w:val="9"/>
    <w:semiHidden/>
    <w:qFormat/>
    <w:uiPriority w:val="99"/>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b/>
      <w:color w:val="376092" w:themeColor="accent1" w:themeShade="BF"/>
      <w:kern w:val="0"/>
      <w:sz w:val="28"/>
      <w:szCs w:val="28"/>
    </w:rPr>
  </w:style>
  <w:style w:type="paragraph" w:customStyle="1" w:styleId="32">
    <w:name w:val="样式3正文"/>
    <w:basedOn w:val="1"/>
    <w:qFormat/>
    <w:uiPriority w:val="0"/>
    <w:pPr>
      <w:ind w:firstLine="480" w:firstLineChars="200"/>
    </w:pPr>
    <w:rPr>
      <w:kern w:val="0"/>
    </w:rPr>
  </w:style>
  <w:style w:type="paragraph" w:customStyle="1" w:styleId="33">
    <w:name w:val="Default"/>
    <w:basedOn w:val="1"/>
    <w:qFormat/>
    <w:uiPriority w:val="0"/>
    <w:pPr>
      <w:autoSpaceDE w:val="0"/>
      <w:autoSpaceDN w:val="0"/>
      <w:adjustRightInd w:val="0"/>
      <w:jc w:val="left"/>
    </w:pPr>
    <w:rPr>
      <w:rFonts w:hint="eastAsia" w:ascii="宋体" w:hAnsi="宋体"/>
      <w:color w:val="000000"/>
      <w:kern w:val="0"/>
      <w:szCs w:val="24"/>
    </w:rPr>
  </w:style>
  <w:style w:type="character" w:customStyle="1" w:styleId="34">
    <w:name w:val="正文文本 Char"/>
    <w:qFormat/>
    <w:uiPriority w:val="0"/>
    <w:rPr>
      <w:rFonts w:ascii="Times New Roman" w:hAnsi="Times New Roman" w:eastAsia="宋体" w:cs="Times New Roman"/>
      <w:szCs w:val="24"/>
    </w:rPr>
  </w:style>
  <w:style w:type="paragraph" w:customStyle="1" w:styleId="35">
    <w:name w:val="啊正文"/>
    <w:basedOn w:val="36"/>
    <w:qFormat/>
    <w:uiPriority w:val="0"/>
    <w:pPr>
      <w:tabs>
        <w:tab w:val="right" w:leader="dot" w:pos="8302"/>
      </w:tabs>
      <w:ind w:firstLine="200" w:firstLineChars="200"/>
      <w:jc w:val="both"/>
      <w:outlineLvl w:val="9"/>
    </w:pPr>
    <w:rPr>
      <w:b w:val="0"/>
      <w:sz w:val="24"/>
    </w:rPr>
  </w:style>
  <w:style w:type="paragraph" w:customStyle="1" w:styleId="36">
    <w:name w:val="卢谌 标题1"/>
    <w:basedOn w:val="7"/>
    <w:qFormat/>
    <w:uiPriority w:val="0"/>
    <w:pPr>
      <w:tabs>
        <w:tab w:val="right" w:leader="dot" w:pos="8302"/>
      </w:tabs>
      <w:ind w:left="0"/>
      <w:jc w:val="center"/>
      <w:outlineLvl w:val="0"/>
    </w:pPr>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8E1DB0-4F13-462B-8C70-79D638AC95FF}">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3686</Words>
  <Characters>4195</Characters>
  <Lines>20</Lines>
  <Paragraphs>13</Paragraphs>
  <TotalTime>0</TotalTime>
  <ScaleCrop>false</ScaleCrop>
  <LinksUpToDate>false</LinksUpToDate>
  <CharactersWithSpaces>4736</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2019-04-28T02:28:00Z</dcterms:created>
  <dc:creator>asus</dc:creator>
  <cp:lastModifiedBy>hhzw36</cp:lastModifiedBy>
  <dcterms:modified xsi:type="dcterms:W3CDTF">2025-06-19T08:47:01Z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y fmtid="{D5CDD505-2E9C-101B-9397-08002B2CF9AE}" pid="3" name="ICV">
    <vt:lpwstr>9C969F36F26145BFB96B390EB4EEC15D_13</vt:lpwstr>
  </property>
  <property fmtid="{D5CDD505-2E9C-101B-9397-08002B2CF9AE}" pid="4" name="KSOTemplateDocerSaveRecord">
    <vt:lpwstr>eyJoZGlkIjoiZTQyMTRhY2ExMGYxYjIxOTk0MmIwOWU3OWZiNzc5NjciLCJ1c2VySWQiOiIyNTIyNDkxOTkifQ==</vt:lpwstr>
  </property>
</Properties>
</file>