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480"/>
        <w:rPr>
          <w:rFonts w:hint="eastAsia" w:asciiTheme="minorEastAsia" w:hAnsiTheme="minorEastAsia" w:eastAsiaTheme="minorEastAsia" w:cstheme="minorEastAsia"/>
          <w:b/>
          <w:color w:val="auto"/>
          <w:sz w:val="32"/>
          <w:szCs w:val="32"/>
        </w:rPr>
      </w:pPr>
    </w:p>
    <w:p>
      <w:pPr>
        <w:spacing w:line="560" w:lineRule="exact"/>
        <w:ind w:right="480"/>
        <w:jc w:val="center"/>
        <w:rPr>
          <w:rFonts w:hint="eastAsia" w:ascii="方正小标宋简体" w:hAnsi="方正小标宋简体" w:eastAsia="方正小标宋简体" w:cs="方正小标宋简体"/>
          <w:b/>
          <w:bCs/>
          <w:color w:val="auto"/>
          <w:sz w:val="32"/>
          <w:szCs w:val="32"/>
        </w:rPr>
      </w:pPr>
      <w:r>
        <w:rPr>
          <w:rFonts w:hint="eastAsia" w:asciiTheme="minorEastAsia" w:hAnsiTheme="minorEastAsia" w:eastAsiaTheme="minorEastAsia" w:cstheme="minorEastAsia"/>
          <w:bCs/>
          <w:color w:val="auto"/>
          <w:sz w:val="32"/>
          <w:szCs w:val="32"/>
          <w:lang w:val="en-US" w:eastAsia="zh-CN"/>
        </w:rPr>
        <w:t xml:space="preserve">                </w:t>
      </w:r>
      <w:r>
        <w:rPr>
          <w:rFonts w:hint="eastAsia" w:ascii="方正小标宋简体" w:hAnsi="方正小标宋简体" w:eastAsia="方正小标宋简体" w:cs="方正小标宋简体"/>
          <w:bCs/>
          <w:color w:val="auto"/>
          <w:sz w:val="32"/>
          <w:szCs w:val="32"/>
          <w:lang w:val="en-US" w:eastAsia="zh-CN"/>
        </w:rPr>
        <w:t xml:space="preserve">           </w:t>
      </w:r>
      <w:r>
        <w:rPr>
          <w:rFonts w:hint="eastAsia" w:ascii="方正小标宋简体" w:hAnsi="方正小标宋简体" w:eastAsia="方正小标宋简体" w:cs="方正小标宋简体"/>
          <w:bCs/>
          <w:color w:val="auto"/>
          <w:sz w:val="30"/>
          <w:szCs w:val="30"/>
          <w:lang w:val="en-US" w:eastAsia="zh-CN"/>
        </w:rPr>
        <w:t xml:space="preserve"> </w:t>
      </w:r>
      <w:r>
        <w:rPr>
          <w:rFonts w:hint="eastAsia" w:ascii="方正小标宋简体" w:hAnsi="方正小标宋简体" w:eastAsia="方正小标宋简体" w:cs="方正小标宋简体"/>
          <w:bCs/>
          <w:color w:val="auto"/>
          <w:sz w:val="30"/>
          <w:szCs w:val="30"/>
        </w:rPr>
        <w:t>合同</w:t>
      </w:r>
      <w:r>
        <w:rPr>
          <w:rFonts w:hint="eastAsia" w:ascii="方正小标宋简体" w:hAnsi="方正小标宋简体" w:eastAsia="方正小标宋简体" w:cs="方正小标宋简体"/>
          <w:color w:val="auto"/>
          <w:sz w:val="30"/>
          <w:szCs w:val="30"/>
        </w:rPr>
        <w:t>编</w:t>
      </w:r>
      <w:r>
        <w:rPr>
          <w:rFonts w:hint="eastAsia" w:ascii="方正小标宋简体" w:hAnsi="方正小标宋简体" w:eastAsia="方正小标宋简体" w:cs="方正小标宋简体"/>
          <w:bCs/>
          <w:color w:val="auto"/>
          <w:sz w:val="30"/>
          <w:szCs w:val="30"/>
        </w:rPr>
        <w:t>号：</w:t>
      </w:r>
    </w:p>
    <w:p>
      <w:pPr>
        <w:spacing w:line="560" w:lineRule="exact"/>
        <w:jc w:val="center"/>
        <w:rPr>
          <w:rFonts w:hint="eastAsia" w:ascii="方正小标宋简体" w:hAnsi="方正小标宋简体" w:eastAsia="方正小标宋简体" w:cs="方正小标宋简体"/>
          <w:b/>
          <w:color w:val="auto"/>
          <w:sz w:val="44"/>
          <w:szCs w:val="44"/>
        </w:rPr>
      </w:pPr>
    </w:p>
    <w:p>
      <w:pPr>
        <w:spacing w:line="560" w:lineRule="exact"/>
        <w:jc w:val="center"/>
        <w:rPr>
          <w:rFonts w:hint="eastAsia" w:ascii="方正小标宋简体" w:hAnsi="方正小标宋简体" w:eastAsia="方正小标宋简体" w:cs="方正小标宋简体"/>
          <w:b/>
          <w:color w:val="auto"/>
          <w:sz w:val="44"/>
          <w:szCs w:val="44"/>
        </w:rPr>
      </w:pPr>
    </w:p>
    <w:p>
      <w:pPr>
        <w:spacing w:line="560" w:lineRule="exact"/>
        <w:jc w:val="center"/>
        <w:rPr>
          <w:rFonts w:hint="eastAsia" w:ascii="方正小标宋简体" w:hAnsi="方正小标宋简体" w:eastAsia="方正小标宋简体" w:cs="方正小标宋简体"/>
          <w:b/>
          <w:color w:val="auto"/>
          <w:sz w:val="44"/>
          <w:szCs w:val="44"/>
        </w:rPr>
      </w:pPr>
    </w:p>
    <w:p>
      <w:pPr>
        <w:spacing w:line="560" w:lineRule="exact"/>
        <w:jc w:val="center"/>
        <w:rPr>
          <w:rFonts w:hint="eastAsia" w:ascii="方正小标宋简体" w:hAnsi="方正小标宋简体" w:eastAsia="方正小标宋简体" w:cs="方正小标宋简体"/>
          <w:b/>
          <w:color w:val="auto"/>
          <w:sz w:val="44"/>
          <w:szCs w:val="44"/>
        </w:rPr>
      </w:pPr>
    </w:p>
    <w:p>
      <w:pPr>
        <w:spacing w:line="560" w:lineRule="exact"/>
        <w:jc w:val="center"/>
        <w:rPr>
          <w:rFonts w:hint="eastAsia" w:ascii="方正小标宋简体" w:hAnsi="方正小标宋简体" w:eastAsia="方正小标宋简体" w:cs="方正小标宋简体"/>
          <w:b/>
          <w:color w:val="auto"/>
          <w:sz w:val="44"/>
          <w:szCs w:val="44"/>
        </w:rPr>
      </w:pPr>
    </w:p>
    <w:p>
      <w:pPr>
        <w:spacing w:line="560" w:lineRule="exact"/>
        <w:jc w:val="center"/>
        <w:rPr>
          <w:rFonts w:hint="eastAsia" w:ascii="方正小标宋简体" w:hAnsi="方正小标宋简体" w:eastAsia="方正小标宋简体" w:cs="方正小标宋简体"/>
          <w:b/>
          <w:color w:val="auto"/>
          <w:sz w:val="44"/>
          <w:szCs w:val="44"/>
        </w:rPr>
      </w:pPr>
    </w:p>
    <w:p>
      <w:pPr>
        <w:spacing w:line="560" w:lineRule="exact"/>
        <w:jc w:val="center"/>
        <w:rPr>
          <w:rFonts w:hint="eastAsia" w:ascii="方正小标宋简体" w:hAnsi="方正小标宋简体" w:eastAsia="方正小标宋简体" w:cs="方正小标宋简体"/>
          <w:b/>
          <w:color w:val="auto"/>
          <w:sz w:val="44"/>
          <w:szCs w:val="44"/>
        </w:rPr>
      </w:pPr>
    </w:p>
    <w:p>
      <w:pPr>
        <w:spacing w:line="560" w:lineRule="exact"/>
        <w:jc w:val="center"/>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bCs w:val="0"/>
          <w:color w:val="auto"/>
          <w:sz w:val="44"/>
          <w:szCs w:val="44"/>
        </w:rPr>
        <w:t>产</w:t>
      </w:r>
      <w:r>
        <w:rPr>
          <w:rFonts w:hint="eastAsia" w:ascii="方正小标宋简体" w:hAnsi="方正小标宋简体" w:eastAsia="方正小标宋简体" w:cs="方正小标宋简体"/>
          <w:b/>
          <w:bCs w:val="0"/>
          <w:color w:val="auto"/>
          <w:sz w:val="44"/>
          <w:szCs w:val="44"/>
          <w:lang w:val="en-US" w:eastAsia="zh-CN"/>
        </w:rPr>
        <w:t xml:space="preserve"> </w:t>
      </w:r>
      <w:r>
        <w:rPr>
          <w:rFonts w:hint="eastAsia" w:ascii="方正小标宋简体" w:hAnsi="方正小标宋简体" w:eastAsia="方正小标宋简体" w:cs="方正小标宋简体"/>
          <w:b/>
          <w:bCs w:val="0"/>
          <w:color w:val="auto"/>
          <w:sz w:val="44"/>
          <w:szCs w:val="44"/>
        </w:rPr>
        <w:t xml:space="preserve"> 权 </w:t>
      </w:r>
      <w:r>
        <w:rPr>
          <w:rFonts w:hint="eastAsia" w:ascii="方正小标宋简体" w:hAnsi="方正小标宋简体" w:eastAsia="方正小标宋简体" w:cs="方正小标宋简体"/>
          <w:b/>
          <w:bCs w:val="0"/>
          <w:color w:val="auto"/>
          <w:sz w:val="44"/>
          <w:szCs w:val="44"/>
          <w:lang w:val="en-US" w:eastAsia="zh-CN"/>
        </w:rPr>
        <w:t xml:space="preserve"> </w:t>
      </w:r>
      <w:r>
        <w:rPr>
          <w:rFonts w:hint="eastAsia" w:ascii="方正小标宋简体" w:hAnsi="方正小标宋简体" w:eastAsia="方正小标宋简体" w:cs="方正小标宋简体"/>
          <w:b/>
          <w:bCs w:val="0"/>
          <w:color w:val="auto"/>
          <w:sz w:val="44"/>
          <w:szCs w:val="44"/>
        </w:rPr>
        <w:t xml:space="preserve">交 </w:t>
      </w:r>
      <w:r>
        <w:rPr>
          <w:rFonts w:hint="eastAsia" w:ascii="方正小标宋简体" w:hAnsi="方正小标宋简体" w:eastAsia="方正小标宋简体" w:cs="方正小标宋简体"/>
          <w:b/>
          <w:bCs w:val="0"/>
          <w:color w:val="auto"/>
          <w:sz w:val="44"/>
          <w:szCs w:val="44"/>
          <w:lang w:val="en-US" w:eastAsia="zh-CN"/>
        </w:rPr>
        <w:t xml:space="preserve"> </w:t>
      </w:r>
      <w:r>
        <w:rPr>
          <w:rFonts w:hint="eastAsia" w:ascii="方正小标宋简体" w:hAnsi="方正小标宋简体" w:eastAsia="方正小标宋简体" w:cs="方正小标宋简体"/>
          <w:b/>
          <w:bCs w:val="0"/>
          <w:color w:val="auto"/>
          <w:sz w:val="44"/>
          <w:szCs w:val="44"/>
        </w:rPr>
        <w:t xml:space="preserve">易 </w:t>
      </w:r>
      <w:r>
        <w:rPr>
          <w:rFonts w:hint="eastAsia" w:ascii="方正小标宋简体" w:hAnsi="方正小标宋简体" w:eastAsia="方正小标宋简体" w:cs="方正小标宋简体"/>
          <w:b/>
          <w:bCs w:val="0"/>
          <w:color w:val="auto"/>
          <w:sz w:val="44"/>
          <w:szCs w:val="44"/>
          <w:lang w:val="en-US" w:eastAsia="zh-CN"/>
        </w:rPr>
        <w:t xml:space="preserve"> </w:t>
      </w:r>
      <w:r>
        <w:rPr>
          <w:rFonts w:hint="eastAsia" w:ascii="方正小标宋简体" w:hAnsi="方正小标宋简体" w:eastAsia="方正小标宋简体" w:cs="方正小标宋简体"/>
          <w:b/>
          <w:bCs w:val="0"/>
          <w:color w:val="auto"/>
          <w:sz w:val="44"/>
          <w:szCs w:val="44"/>
        </w:rPr>
        <w:t xml:space="preserve">合 </w:t>
      </w:r>
      <w:r>
        <w:rPr>
          <w:rFonts w:hint="eastAsia" w:ascii="方正小标宋简体" w:hAnsi="方正小标宋简体" w:eastAsia="方正小标宋简体" w:cs="方正小标宋简体"/>
          <w:b/>
          <w:bCs w:val="0"/>
          <w:color w:val="auto"/>
          <w:sz w:val="44"/>
          <w:szCs w:val="44"/>
          <w:lang w:val="en-US" w:eastAsia="zh-CN"/>
        </w:rPr>
        <w:t xml:space="preserve"> </w:t>
      </w:r>
      <w:r>
        <w:rPr>
          <w:rFonts w:hint="eastAsia" w:ascii="方正小标宋简体" w:hAnsi="方正小标宋简体" w:eastAsia="方正小标宋简体" w:cs="方正小标宋简体"/>
          <w:b/>
          <w:bCs w:val="0"/>
          <w:color w:val="auto"/>
          <w:sz w:val="44"/>
          <w:szCs w:val="44"/>
        </w:rPr>
        <w:t>同</w:t>
      </w:r>
    </w:p>
    <w:p>
      <w:pPr>
        <w:spacing w:line="560" w:lineRule="exact"/>
        <w:jc w:val="center"/>
        <w:rPr>
          <w:rFonts w:hint="eastAsia" w:ascii="方正小标宋简体" w:hAnsi="方正小标宋简体" w:eastAsia="方正小标宋简体" w:cs="方正小标宋简体"/>
          <w:b/>
          <w:color w:val="auto"/>
          <w:sz w:val="44"/>
          <w:szCs w:val="44"/>
        </w:rPr>
      </w:pPr>
    </w:p>
    <w:p>
      <w:pPr>
        <w:spacing w:line="560" w:lineRule="exact"/>
        <w:rPr>
          <w:rFonts w:hint="eastAsia" w:ascii="方正小标宋简体" w:hAnsi="方正小标宋简体" w:eastAsia="方正小标宋简体" w:cs="方正小标宋简体"/>
          <w:b/>
          <w:color w:val="auto"/>
          <w:sz w:val="44"/>
          <w:szCs w:val="44"/>
        </w:rPr>
      </w:pPr>
    </w:p>
    <w:p>
      <w:pPr>
        <w:spacing w:line="560" w:lineRule="exact"/>
        <w:jc w:val="center"/>
        <w:rPr>
          <w:rFonts w:hint="eastAsia" w:ascii="方正小标宋简体" w:hAnsi="方正小标宋简体" w:eastAsia="方正小标宋简体" w:cs="方正小标宋简体"/>
          <w:b/>
          <w:color w:val="auto"/>
          <w:sz w:val="44"/>
          <w:szCs w:val="44"/>
        </w:rPr>
      </w:pPr>
    </w:p>
    <w:p>
      <w:pPr>
        <w:spacing w:line="560" w:lineRule="exact"/>
        <w:jc w:val="center"/>
        <w:rPr>
          <w:rFonts w:hint="eastAsia" w:ascii="方正小标宋简体" w:hAnsi="方正小标宋简体" w:eastAsia="方正小标宋简体" w:cs="方正小标宋简体"/>
          <w:b/>
          <w:color w:val="auto"/>
          <w:sz w:val="44"/>
          <w:szCs w:val="44"/>
        </w:rPr>
      </w:pPr>
    </w:p>
    <w:p>
      <w:pPr>
        <w:spacing w:line="560" w:lineRule="exact"/>
        <w:rPr>
          <w:rFonts w:hint="eastAsia" w:ascii="方正小标宋简体" w:hAnsi="方正小标宋简体" w:eastAsia="方正小标宋简体" w:cs="方正小标宋简体"/>
          <w:b/>
          <w:color w:val="auto"/>
          <w:sz w:val="44"/>
          <w:szCs w:val="44"/>
        </w:rPr>
      </w:pPr>
    </w:p>
    <w:p>
      <w:pPr>
        <w:spacing w:line="560" w:lineRule="exact"/>
        <w:rPr>
          <w:rFonts w:hint="eastAsia" w:ascii="方正小标宋简体" w:hAnsi="方正小标宋简体" w:eastAsia="方正小标宋简体" w:cs="方正小标宋简体"/>
          <w:b/>
          <w:color w:val="auto"/>
          <w:sz w:val="44"/>
          <w:szCs w:val="44"/>
        </w:rPr>
      </w:pPr>
    </w:p>
    <w:p>
      <w:pPr>
        <w:spacing w:line="560" w:lineRule="exact"/>
        <w:rPr>
          <w:rFonts w:hint="eastAsia" w:ascii="方正小标宋简体" w:hAnsi="方正小标宋简体" w:eastAsia="方正小标宋简体" w:cs="方正小标宋简体"/>
          <w:b/>
          <w:color w:val="auto"/>
          <w:sz w:val="44"/>
          <w:szCs w:val="44"/>
        </w:rPr>
      </w:pPr>
    </w:p>
    <w:p>
      <w:pPr>
        <w:spacing w:line="560" w:lineRule="exact"/>
        <w:rPr>
          <w:rFonts w:hint="eastAsia" w:ascii="方正小标宋简体" w:hAnsi="方正小标宋简体" w:eastAsia="方正小标宋简体" w:cs="方正小标宋简体"/>
          <w:b/>
          <w:color w:val="auto"/>
          <w:sz w:val="44"/>
          <w:szCs w:val="44"/>
        </w:rPr>
      </w:pPr>
    </w:p>
    <w:p>
      <w:pPr>
        <w:spacing w:line="560" w:lineRule="exact"/>
        <w:rPr>
          <w:rFonts w:hint="eastAsia" w:ascii="方正小标宋简体" w:hAnsi="方正小标宋简体" w:eastAsia="方正小标宋简体" w:cs="方正小标宋简体"/>
          <w:b/>
          <w:color w:val="auto"/>
          <w:sz w:val="44"/>
          <w:szCs w:val="44"/>
        </w:rPr>
      </w:pPr>
    </w:p>
    <w:p>
      <w:pPr>
        <w:spacing w:line="560" w:lineRule="exact"/>
        <w:rPr>
          <w:rFonts w:hint="eastAsia" w:ascii="方正小标宋简体" w:hAnsi="方正小标宋简体" w:eastAsia="方正小标宋简体" w:cs="方正小标宋简体"/>
          <w:b/>
          <w:color w:val="auto"/>
          <w:sz w:val="44"/>
          <w:szCs w:val="44"/>
        </w:rPr>
      </w:pPr>
    </w:p>
    <w:p>
      <w:pPr>
        <w:spacing w:line="560" w:lineRule="exact"/>
        <w:rPr>
          <w:rFonts w:hint="eastAsia" w:ascii="方正小标宋简体" w:hAnsi="方正小标宋简体" w:eastAsia="方正小标宋简体" w:cs="方正小标宋简体"/>
          <w:b/>
          <w:color w:val="auto"/>
          <w:sz w:val="44"/>
          <w:szCs w:val="44"/>
        </w:rPr>
      </w:pPr>
    </w:p>
    <w:p>
      <w:pPr>
        <w:spacing w:line="560" w:lineRule="exact"/>
        <w:rPr>
          <w:rFonts w:hint="eastAsia" w:ascii="方正小标宋简体" w:hAnsi="方正小标宋简体" w:eastAsia="方正小标宋简体" w:cs="方正小标宋简体"/>
          <w:b/>
          <w:color w:val="auto"/>
          <w:sz w:val="44"/>
          <w:szCs w:val="44"/>
        </w:rPr>
      </w:pPr>
    </w:p>
    <w:p>
      <w:pPr>
        <w:spacing w:line="560" w:lineRule="exact"/>
        <w:jc w:val="center"/>
        <w:rPr>
          <w:rFonts w:hint="eastAsia" w:ascii="方正小标宋简体" w:hAnsi="方正小标宋简体" w:eastAsia="方正小标宋简体" w:cs="方正小标宋简体"/>
          <w:b w:val="0"/>
          <w:bCs w:val="0"/>
          <w:color w:val="auto"/>
          <w:sz w:val="32"/>
          <w:szCs w:val="32"/>
        </w:rPr>
      </w:pPr>
      <w:r>
        <w:rPr>
          <w:rFonts w:hint="eastAsia" w:ascii="方正小标宋简体" w:hAnsi="方正小标宋简体" w:eastAsia="方正小标宋简体" w:cs="方正小标宋简体"/>
          <w:b w:val="0"/>
          <w:bCs w:val="0"/>
          <w:color w:val="auto"/>
          <w:sz w:val="32"/>
          <w:szCs w:val="32"/>
        </w:rPr>
        <w:t>甘肃省产权交易所</w:t>
      </w:r>
      <w:r>
        <w:rPr>
          <w:rFonts w:hint="eastAsia" w:ascii="方正小标宋简体" w:hAnsi="方正小标宋简体" w:eastAsia="方正小标宋简体" w:cs="方正小标宋简体"/>
          <w:b w:val="0"/>
          <w:bCs w:val="0"/>
          <w:color w:val="auto"/>
          <w:sz w:val="32"/>
          <w:szCs w:val="32"/>
          <w:lang w:eastAsia="zh-CN"/>
        </w:rPr>
        <w:t>集团股份有限公司</w:t>
      </w:r>
      <w:r>
        <w:rPr>
          <w:rFonts w:hint="eastAsia" w:ascii="方正小标宋简体" w:hAnsi="方正小标宋简体" w:eastAsia="方正小标宋简体" w:cs="方正小标宋简体"/>
          <w:b w:val="0"/>
          <w:bCs w:val="0"/>
          <w:color w:val="auto"/>
          <w:sz w:val="32"/>
          <w:szCs w:val="32"/>
          <w:lang w:val="en-US" w:eastAsia="zh-CN"/>
        </w:rPr>
        <w:t xml:space="preserve"> </w:t>
      </w:r>
      <w:r>
        <w:rPr>
          <w:rFonts w:hint="eastAsia" w:ascii="方正小标宋简体" w:hAnsi="方正小标宋简体" w:eastAsia="方正小标宋简体" w:cs="方正小标宋简体"/>
          <w:b w:val="0"/>
          <w:bCs w:val="0"/>
          <w:color w:val="auto"/>
          <w:sz w:val="32"/>
          <w:szCs w:val="32"/>
        </w:rPr>
        <w:t>制</w:t>
      </w:r>
    </w:p>
    <w:p>
      <w:pPr>
        <w:spacing w:line="560" w:lineRule="exact"/>
        <w:rPr>
          <w:rFonts w:hint="eastAsia" w:ascii="方正小标宋简体" w:hAnsi="方正小标宋简体" w:eastAsia="方正小标宋简体" w:cs="方正小标宋简体"/>
          <w:b/>
          <w:color w:val="auto"/>
          <w:sz w:val="44"/>
          <w:szCs w:val="44"/>
        </w:rPr>
      </w:pPr>
    </w:p>
    <w:p>
      <w:pPr>
        <w:spacing w:line="560" w:lineRule="exact"/>
        <w:rPr>
          <w:rFonts w:hint="eastAsia" w:ascii="方正小标宋简体" w:hAnsi="方正小标宋简体" w:eastAsia="方正小标宋简体" w:cs="方正小标宋简体"/>
          <w:b/>
          <w:color w:val="auto"/>
          <w:sz w:val="32"/>
          <w:szCs w:val="32"/>
        </w:rPr>
        <w:sectPr>
          <w:headerReference r:id="rId3" w:type="default"/>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转让方</w:t>
      </w:r>
      <w:r>
        <w:rPr>
          <w:rFonts w:hint="eastAsia" w:ascii="仿宋" w:hAnsi="仿宋" w:eastAsia="仿宋" w:cs="仿宋"/>
          <w:b/>
          <w:color w:val="auto"/>
          <w:sz w:val="32"/>
          <w:szCs w:val="32"/>
        </w:rPr>
        <w:t>（以下简称甲方）</w:t>
      </w:r>
      <w:r>
        <w:rPr>
          <w:rFonts w:hint="eastAsia" w:ascii="仿宋" w:hAnsi="仿宋" w:eastAsia="仿宋" w:cs="仿宋"/>
          <w:b/>
          <w:color w:val="auto"/>
          <w:sz w:val="32"/>
          <w:szCs w:val="32"/>
          <w:lang w:eastAsia="zh-CN"/>
        </w:rPr>
        <w:t>：</w:t>
      </w:r>
      <w:bookmarkStart w:id="0" w:name="OLE_LINK3"/>
      <w:r>
        <w:rPr>
          <w:rFonts w:hint="eastAsia" w:ascii="仿宋" w:hAnsi="仿宋" w:eastAsia="仿宋" w:cs="仿宋"/>
          <w:b/>
          <w:color w:val="auto"/>
          <w:sz w:val="32"/>
          <w:szCs w:val="32"/>
          <w:lang w:val="en-US" w:eastAsia="zh-CN"/>
        </w:rPr>
        <w:t xml:space="preserve"> </w:t>
      </w:r>
      <w:bookmarkEnd w:id="0"/>
      <w:r>
        <w:rPr>
          <w:rFonts w:hint="eastAsia" w:ascii="仿宋" w:hAnsi="仿宋" w:eastAsia="仿宋" w:cs="仿宋"/>
          <w:b/>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rPr>
        <w:t>住</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所：</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rPr>
        <w:t>法定代表人：</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rPr>
        <w:t>电      话：</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b/>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b/>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受让方</w:t>
      </w:r>
      <w:r>
        <w:rPr>
          <w:rFonts w:hint="eastAsia" w:ascii="仿宋" w:hAnsi="仿宋" w:eastAsia="仿宋" w:cs="仿宋"/>
          <w:b/>
          <w:color w:val="auto"/>
          <w:sz w:val="32"/>
          <w:szCs w:val="32"/>
        </w:rPr>
        <w:t>（以下简称乙方）</w:t>
      </w:r>
      <w:r>
        <w:rPr>
          <w:rFonts w:hint="eastAsia" w:ascii="仿宋" w:hAnsi="仿宋" w:eastAsia="仿宋" w:cs="仿宋"/>
          <w:b/>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统一社会信用代码/身份证号码：</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法定代表人：</w:t>
      </w:r>
    </w:p>
    <w:p>
      <w:pPr>
        <w:keepNext w:val="0"/>
        <w:keepLines w:val="0"/>
        <w:pageBreakBefore w:val="0"/>
        <w:kinsoku/>
        <w:wordWrap/>
        <w:overflowPunct/>
        <w:topLinePunct w:val="0"/>
        <w:autoSpaceDE/>
        <w:autoSpaceDN/>
        <w:bidi w:val="0"/>
        <w:adjustRightInd/>
        <w:snapToGrid/>
        <w:spacing w:line="560" w:lineRule="exact"/>
        <w:ind w:left="1928" w:hanging="1928" w:hangingChars="600"/>
        <w:textAlignment w:val="auto"/>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rPr>
        <w:t>住</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所：</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电      话：</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根据《中华人民共和国民法典》</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企业国有资产交易监督管理办法（国务院国资委 财政部令第32号）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及国有资产转让有关法律法规的规定，甲乙双方遵循自愿、公平、诚实信用的原则，就以下事宜达成一致，签订本产权交易合同，双方共同遵守。</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仿宋" w:hAnsi="仿宋" w:eastAsia="仿宋" w:cs="仿宋"/>
          <w:b/>
          <w:color w:val="auto"/>
          <w:sz w:val="32"/>
          <w:szCs w:val="32"/>
        </w:rPr>
      </w:pPr>
      <w:r>
        <w:rPr>
          <w:rFonts w:hint="eastAsia" w:ascii="仿宋" w:hAnsi="仿宋" w:eastAsia="仿宋" w:cs="仿宋"/>
          <w:b/>
          <w:color w:val="auto"/>
          <w:sz w:val="32"/>
          <w:szCs w:val="32"/>
        </w:rPr>
        <w:t>第一条</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转让标的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outlineLvl w:val="9"/>
        <w:rPr>
          <w:rFonts w:hint="default" w:ascii="仿宋" w:hAnsi="仿宋" w:eastAsia="仿宋" w:cs="仿宋"/>
          <w:color w:val="auto"/>
          <w:sz w:val="32"/>
          <w:szCs w:val="32"/>
          <w:u w:val="single"/>
          <w:lang w:val="en-US" w:eastAsia="zh-CN"/>
        </w:rPr>
      </w:pPr>
      <w:r>
        <w:rPr>
          <w:rFonts w:hint="eastAsia" w:ascii="仿宋" w:hAnsi="仿宋" w:eastAsia="仿宋" w:cs="仿宋"/>
          <w:color w:val="auto"/>
          <w:sz w:val="32"/>
          <w:szCs w:val="32"/>
        </w:rPr>
        <w:t>本次转让标的为</w:t>
      </w:r>
      <w:r>
        <w:rPr>
          <w:rFonts w:hint="eastAsia" w:ascii="仿宋" w:hAnsi="仿宋" w:eastAsia="仿宋" w:cs="仿宋"/>
          <w:color w:val="auto"/>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仿宋" w:hAnsi="仿宋" w:eastAsia="仿宋" w:cs="仿宋"/>
          <w:color w:val="auto"/>
          <w:sz w:val="32"/>
          <w:szCs w:val="32"/>
        </w:rPr>
      </w:pPr>
      <w:r>
        <w:rPr>
          <w:rFonts w:hint="eastAsia" w:ascii="仿宋" w:hAnsi="仿宋" w:eastAsia="仿宋" w:cs="仿宋"/>
          <w:b/>
          <w:color w:val="auto"/>
          <w:sz w:val="32"/>
          <w:szCs w:val="32"/>
        </w:rPr>
        <w:t>第二条</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产权转让行为及转让价格</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1.本次转让行为已经甲方决议通过，并在具有合法资质的甘肃省产权交易所集团股份有限公司（以下简称“</w:t>
      </w:r>
      <w:r>
        <w:rPr>
          <w:rFonts w:hint="eastAsia" w:ascii="仿宋" w:hAnsi="仿宋" w:eastAsia="仿宋" w:cs="仿宋"/>
          <w:color w:val="auto"/>
          <w:sz w:val="32"/>
          <w:szCs w:val="32"/>
          <w:lang w:eastAsia="zh-CN"/>
        </w:rPr>
        <w:t>甘交所集团</w:t>
      </w:r>
      <w:r>
        <w:rPr>
          <w:rFonts w:hint="eastAsia" w:ascii="仿宋" w:hAnsi="仿宋" w:eastAsia="仿宋" w:cs="仿宋"/>
          <w:color w:val="auto"/>
          <w:sz w:val="32"/>
          <w:szCs w:val="32"/>
        </w:rPr>
        <w:t>”）组织下，于</w:t>
      </w:r>
      <w:r>
        <w:rPr>
          <w:rFonts w:hint="eastAsia" w:ascii="仿宋" w:hAnsi="仿宋" w:eastAsia="仿宋" w:cs="仿宋"/>
          <w:color w:val="auto"/>
          <w:sz w:val="32"/>
          <w:szCs w:val="32"/>
          <w:u w:val="single"/>
          <w:lang w:val="en-US" w:eastAsia="zh-CN"/>
        </w:rPr>
        <w:t xml:space="preserve"> 2025</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lang w:val="en-US" w:eastAsia="zh-CN"/>
        </w:rPr>
        <w:t xml:space="preserve"> **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lang w:val="en-US" w:eastAsia="zh-CN"/>
        </w:rPr>
        <w:t xml:space="preserve"> ** </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采用</w:t>
      </w:r>
      <w:r>
        <w:rPr>
          <w:rFonts w:hint="eastAsia" w:ascii="仿宋" w:hAnsi="仿宋" w:eastAsia="仿宋" w:cs="仿宋"/>
          <w:color w:val="auto"/>
          <w:sz w:val="32"/>
          <w:szCs w:val="32"/>
          <w:u w:val="single"/>
          <w:lang w:val="en-US" w:eastAsia="zh-CN"/>
        </w:rPr>
        <w:t>网络竞价/协议转让</w:t>
      </w:r>
      <w:r>
        <w:rPr>
          <w:rFonts w:hint="eastAsia" w:ascii="仿宋" w:hAnsi="仿宋" w:eastAsia="仿宋" w:cs="仿宋"/>
          <w:color w:val="auto"/>
          <w:sz w:val="32"/>
          <w:szCs w:val="32"/>
          <w:u w:val="none"/>
          <w:lang w:val="en-US" w:eastAsia="zh-CN"/>
        </w:rPr>
        <w:t>方式</w:t>
      </w:r>
      <w:r>
        <w:rPr>
          <w:rFonts w:hint="eastAsia" w:ascii="仿宋" w:hAnsi="仿宋" w:eastAsia="仿宋" w:cs="仿宋"/>
          <w:color w:val="auto"/>
          <w:sz w:val="32"/>
          <w:szCs w:val="32"/>
        </w:rPr>
        <w:t>由乙方依法受让本合同项下的转让标的。</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2.转让标的价格：</w:t>
      </w:r>
    </w:p>
    <w:tbl>
      <w:tblPr>
        <w:tblStyle w:val="10"/>
        <w:tblW w:w="8690" w:type="dxa"/>
        <w:jc w:val="center"/>
        <w:tblCellSpacing w:w="0" w:type="dxa"/>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
      <w:tblGrid>
        <w:gridCol w:w="3103"/>
        <w:gridCol w:w="2127"/>
        <w:gridCol w:w="1802"/>
        <w:gridCol w:w="1658"/>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631" w:hRule="atLeast"/>
          <w:tblCellSpacing w:w="0" w:type="dxa"/>
          <w:jc w:val="center"/>
        </w:trPr>
        <w:tc>
          <w:tcPr>
            <w:tcW w:w="3103" w:type="dxa"/>
            <w:tcBorders>
              <w:top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标的名称</w:t>
            </w:r>
          </w:p>
        </w:tc>
        <w:tc>
          <w:tcPr>
            <w:tcW w:w="2127"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成交单价</w:t>
            </w:r>
          </w:p>
        </w:tc>
        <w:tc>
          <w:tcPr>
            <w:tcW w:w="180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预估吨数（吨）</w:t>
            </w:r>
          </w:p>
        </w:tc>
        <w:tc>
          <w:tcPr>
            <w:tcW w:w="165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预估成交价</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249" w:hRule="atLeast"/>
          <w:tblCellSpacing w:w="0" w:type="dxa"/>
          <w:jc w:val="center"/>
        </w:trPr>
        <w:tc>
          <w:tcPr>
            <w:tcW w:w="3103"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w:t>
            </w:r>
          </w:p>
        </w:tc>
        <w:tc>
          <w:tcPr>
            <w:tcW w:w="2127"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元/套</w:t>
            </w:r>
          </w:p>
        </w:tc>
        <w:tc>
          <w:tcPr>
            <w:tcW w:w="180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c>
          <w:tcPr>
            <w:tcW w:w="1658" w:type="dxa"/>
            <w:vMerge w:val="restart"/>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285" w:hRule="atLeast"/>
          <w:tblCellSpacing w:w="0" w:type="dxa"/>
          <w:jc w:val="center"/>
        </w:trPr>
        <w:tc>
          <w:tcPr>
            <w:tcW w:w="3103"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w:t>
            </w:r>
          </w:p>
        </w:tc>
        <w:tc>
          <w:tcPr>
            <w:tcW w:w="2127"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元/吨</w:t>
            </w:r>
          </w:p>
        </w:tc>
        <w:tc>
          <w:tcPr>
            <w:tcW w:w="180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c>
          <w:tcPr>
            <w:tcW w:w="165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166" w:hRule="atLeast"/>
          <w:tblCellSpacing w:w="0" w:type="dxa"/>
          <w:jc w:val="center"/>
        </w:trPr>
        <w:tc>
          <w:tcPr>
            <w:tcW w:w="3103"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c>
          <w:tcPr>
            <w:tcW w:w="2127"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w:t>
            </w:r>
          </w:p>
        </w:tc>
        <w:tc>
          <w:tcPr>
            <w:tcW w:w="180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c>
          <w:tcPr>
            <w:tcW w:w="165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379" w:hRule="atLeast"/>
          <w:tblCellSpacing w:w="0" w:type="dxa"/>
          <w:jc w:val="center"/>
        </w:trPr>
        <w:tc>
          <w:tcPr>
            <w:tcW w:w="3103"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c>
          <w:tcPr>
            <w:tcW w:w="2127"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c>
          <w:tcPr>
            <w:tcW w:w="180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c>
          <w:tcPr>
            <w:tcW w:w="165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271" w:hRule="atLeast"/>
          <w:tblCellSpacing w:w="0" w:type="dxa"/>
          <w:jc w:val="center"/>
        </w:trPr>
        <w:tc>
          <w:tcPr>
            <w:tcW w:w="3103"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c>
          <w:tcPr>
            <w:tcW w:w="2127"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c>
          <w:tcPr>
            <w:tcW w:w="180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c>
          <w:tcPr>
            <w:tcW w:w="165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377" w:hRule="atLeast"/>
          <w:tblCellSpacing w:w="0" w:type="dxa"/>
          <w:jc w:val="center"/>
        </w:trPr>
        <w:tc>
          <w:tcPr>
            <w:tcW w:w="3103"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c>
          <w:tcPr>
            <w:tcW w:w="2127"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c>
          <w:tcPr>
            <w:tcW w:w="180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c>
          <w:tcPr>
            <w:tcW w:w="165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376" w:hRule="atLeast"/>
          <w:tblCellSpacing w:w="0" w:type="dxa"/>
          <w:jc w:val="center"/>
        </w:trPr>
        <w:tc>
          <w:tcPr>
            <w:tcW w:w="3103"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c>
          <w:tcPr>
            <w:tcW w:w="2127"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c>
          <w:tcPr>
            <w:tcW w:w="180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center"/>
              <w:rPr>
                <w:rFonts w:hint="eastAsia" w:ascii="仿宋" w:hAnsi="仿宋" w:eastAsia="仿宋" w:cs="仿宋"/>
                <w:color w:val="auto"/>
                <w:kern w:val="0"/>
                <w:szCs w:val="21"/>
                <w:lang w:val="en-US" w:eastAsia="zh-CN"/>
              </w:rPr>
            </w:pPr>
          </w:p>
        </w:tc>
        <w:tc>
          <w:tcPr>
            <w:tcW w:w="1658" w:type="dxa"/>
            <w:vMerge w:val="continue"/>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ind w:firstLine="1260" w:firstLineChars="600"/>
              <w:jc w:val="both"/>
              <w:rPr>
                <w:rFonts w:hint="eastAsia" w:ascii="仿宋" w:hAnsi="仿宋" w:eastAsia="仿宋" w:cs="仿宋"/>
                <w:color w:val="auto"/>
                <w:kern w:val="0"/>
                <w:szCs w:val="21"/>
                <w:lang w:val="en-US" w:eastAsia="zh-CN"/>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0" w:type="dxa"/>
            <w:left w:w="0" w:type="dxa"/>
            <w:bottom w:w="0" w:type="dxa"/>
            <w:right w:w="0" w:type="dxa"/>
          </w:tblCellMar>
        </w:tblPrEx>
        <w:trPr>
          <w:trHeight w:val="393" w:hRule="atLeast"/>
          <w:tblCellSpacing w:w="0" w:type="dxa"/>
          <w:jc w:val="center"/>
        </w:trPr>
        <w:tc>
          <w:tcPr>
            <w:tcW w:w="8690" w:type="dxa"/>
            <w:gridSpan w:val="4"/>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widowControl/>
              <w:spacing w:line="240" w:lineRule="exact"/>
              <w:jc w:val="left"/>
              <w:rPr>
                <w:rFonts w:hint="eastAsia" w:ascii="仿宋" w:hAnsi="仿宋" w:eastAsia="仿宋" w:cs="仿宋"/>
                <w:color w:val="auto"/>
                <w:kern w:val="0"/>
                <w:szCs w:val="21"/>
                <w:lang w:val="en-US" w:eastAsia="zh-CN"/>
              </w:rPr>
            </w:pPr>
            <w:r>
              <w:rPr>
                <w:rFonts w:hint="eastAsia" w:ascii="仿宋" w:hAnsi="仿宋" w:eastAsia="仿宋" w:cs="仿宋"/>
                <w:b/>
                <w:bCs/>
                <w:color w:val="auto"/>
                <w:kern w:val="0"/>
                <w:szCs w:val="21"/>
                <w:lang w:val="en-US" w:eastAsia="zh-CN"/>
              </w:rPr>
              <w:t>备注：转让标的成交后，甲方可向乙方开具税率为**的增值税专用/普通发票。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val="en-US" w:eastAsia="zh-CN"/>
        </w:rPr>
        <w:t xml:space="preserve">第三条 </w:t>
      </w:r>
      <w:r>
        <w:rPr>
          <w:rFonts w:hint="eastAsia" w:ascii="仿宋" w:hAnsi="仿宋" w:eastAsia="仿宋" w:cs="仿宋"/>
          <w:b/>
          <w:color w:val="auto"/>
          <w:sz w:val="32"/>
          <w:szCs w:val="32"/>
        </w:rPr>
        <w:t>标的瑕疵与设置担保情况及处理方式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1.转让标的是否涉及出租及设置抵押权、质押权等他项权利情况：</w:t>
      </w:r>
      <w:r>
        <w:rPr>
          <w:rFonts w:hint="eastAsia" w:ascii="仿宋" w:hAnsi="仿宋" w:eastAsia="仿宋" w:cs="仿宋"/>
          <w:color w:val="auto"/>
          <w:sz w:val="32"/>
          <w:szCs w:val="32"/>
          <w:u w:val="single"/>
          <w:lang w:val="en-US" w:eastAsia="zh-CN"/>
        </w:rPr>
        <w:t xml:space="preserve">不涉及 </w:t>
      </w:r>
    </w:p>
    <w:p>
      <w:pPr>
        <w:keepNext w:val="0"/>
        <w:keepLines w:val="0"/>
        <w:pageBreakBefore w:val="0"/>
        <w:kinsoku/>
        <w:wordWrap/>
        <w:overflowPunct/>
        <w:topLinePunct w:val="0"/>
        <w:autoSpaceDE/>
        <w:autoSpaceDN/>
        <w:bidi w:val="0"/>
        <w:adjustRightInd/>
        <w:snapToGrid/>
        <w:spacing w:line="560" w:lineRule="exact"/>
        <w:ind w:firstLine="633" w:firstLineChars="198"/>
        <w:textAlignment w:val="auto"/>
        <w:rPr>
          <w:rFonts w:hint="eastAsia" w:ascii="仿宋" w:hAnsi="仿宋" w:eastAsia="仿宋" w:cs="仿宋"/>
          <w:color w:val="auto"/>
          <w:sz w:val="32"/>
          <w:szCs w:val="32"/>
          <w:u w:val="single"/>
          <w:lang w:val="en-US" w:eastAsia="zh-CN"/>
        </w:rPr>
      </w:pPr>
      <w:r>
        <w:rPr>
          <w:rFonts w:hint="eastAsia" w:ascii="仿宋" w:hAnsi="仿宋" w:eastAsia="仿宋" w:cs="仿宋"/>
          <w:color w:val="auto"/>
          <w:sz w:val="32"/>
          <w:szCs w:val="32"/>
        </w:rPr>
        <w:t>2.标的瑕疵的</w:t>
      </w:r>
      <w:r>
        <w:rPr>
          <w:rFonts w:hint="eastAsia" w:ascii="仿宋" w:hAnsi="仿宋" w:eastAsia="仿宋" w:cs="仿宋"/>
          <w:color w:val="auto"/>
          <w:sz w:val="32"/>
          <w:szCs w:val="32"/>
          <w:lang w:val="en-US" w:eastAsia="zh-CN"/>
        </w:rPr>
        <w:t>说明及</w:t>
      </w:r>
      <w:r>
        <w:rPr>
          <w:rFonts w:hint="eastAsia" w:ascii="仿宋" w:hAnsi="仿宋" w:eastAsia="仿宋" w:cs="仿宋"/>
          <w:color w:val="auto"/>
          <w:sz w:val="32"/>
          <w:szCs w:val="32"/>
        </w:rPr>
        <w:t>处理办法：</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不涉及</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17" w:firstLineChars="192"/>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第四条</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交易价款支付和交易保证金处理方式</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转让标的成交后，由甘交所集团出具《成交通知书》，确认转让标的成交方式、成交日期、交易价款等。乙方不存在违约行为的，其交纳的交易保证金在扣除乙方应向甘交所集团支付的交易服务费后，余款转为部分交易价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u w:val="none"/>
          <w:lang w:val="en-US" w:eastAsia="zh-CN"/>
        </w:rPr>
        <w:t>2.</w:t>
      </w:r>
      <w:r>
        <w:rPr>
          <w:rFonts w:hint="eastAsia" w:ascii="仿宋" w:hAnsi="仿宋" w:eastAsia="仿宋" w:cs="仿宋"/>
          <w:color w:val="auto"/>
          <w:sz w:val="32"/>
          <w:szCs w:val="32"/>
          <w:highlight w:val="none"/>
          <w:lang w:val="en-US" w:eastAsia="zh-CN"/>
        </w:rPr>
        <w:t>本合同签署后，乙方须在5个工作日内向甘交所集团一次性预付全额交易价款。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3.</w:t>
      </w:r>
      <w:r>
        <w:rPr>
          <w:rFonts w:hint="eastAsia" w:ascii="仿宋" w:hAnsi="仿宋" w:eastAsia="仿宋" w:cs="仿宋"/>
          <w:color w:val="auto"/>
          <w:sz w:val="32"/>
          <w:szCs w:val="32"/>
          <w:highlight w:val="none"/>
          <w:u w:val="none"/>
        </w:rPr>
        <w:t>交易价款划转的其他条件设置：甘交所集团收到乙方支付的全额交易价款以及甲、乙双方签署确认的《资产交割单》后5个工作日内将交易价款划转至甲方指定账户。</w:t>
      </w:r>
    </w:p>
    <w:p>
      <w:pPr>
        <w:keepNext w:val="0"/>
        <w:keepLines w:val="0"/>
        <w:pageBreakBefore w:val="0"/>
        <w:kinsoku/>
        <w:wordWrap/>
        <w:overflowPunct/>
        <w:topLinePunct w:val="0"/>
        <w:autoSpaceDE/>
        <w:autoSpaceDN/>
        <w:bidi w:val="0"/>
        <w:adjustRightInd/>
        <w:snapToGrid/>
        <w:spacing w:line="560" w:lineRule="exact"/>
        <w:ind w:firstLine="617" w:firstLineChars="192"/>
        <w:textAlignment w:val="auto"/>
        <w:rPr>
          <w:rFonts w:hint="eastAsia"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lang w:val="en-US" w:eastAsia="zh-CN"/>
        </w:rPr>
        <w:t>第五条 履约保证金条款</w:t>
      </w:r>
    </w:p>
    <w:p>
      <w:pPr>
        <w:pStyle w:val="2"/>
        <w:keepNext w:val="0"/>
        <w:keepLines w:val="0"/>
        <w:pageBreakBefore w:val="0"/>
        <w:kinsoku/>
        <w:wordWrap/>
        <w:overflowPunct/>
        <w:topLinePunct w:val="0"/>
        <w:autoSpaceDE/>
        <w:autoSpaceDN/>
        <w:bidi w:val="0"/>
        <w:adjustRightInd/>
        <w:snapToGrid/>
        <w:spacing w:line="560" w:lineRule="exact"/>
        <w:ind w:firstLine="642"/>
        <w:textAlignment w:val="auto"/>
        <w:rPr>
          <w:rFonts w:ascii="仿宋" w:hAnsi="仿宋" w:eastAsia="仿宋" w:cs="仿宋"/>
          <w:bCs/>
          <w:color w:val="auto"/>
          <w:kern w:val="0"/>
          <w:sz w:val="32"/>
          <w:szCs w:val="32"/>
          <w:highlight w:val="none"/>
          <w:u w:val="none"/>
        </w:rPr>
      </w:pPr>
      <w:r>
        <w:rPr>
          <w:rFonts w:hint="eastAsia" w:ascii="仿宋" w:hAnsi="仿宋" w:eastAsia="仿宋" w:cs="仿宋"/>
          <w:b w:val="0"/>
          <w:bCs/>
          <w:color w:val="auto"/>
          <w:kern w:val="0"/>
          <w:sz w:val="32"/>
          <w:szCs w:val="32"/>
          <w:highlight w:val="none"/>
          <w:u w:val="none"/>
          <w:lang w:val="en-US" w:eastAsia="zh-CN"/>
        </w:rPr>
        <w:t>1.</w:t>
      </w:r>
      <w:r>
        <w:rPr>
          <w:rFonts w:hint="eastAsia" w:ascii="仿宋" w:hAnsi="仿宋" w:eastAsia="仿宋" w:cs="仿宋"/>
          <w:bCs/>
          <w:color w:val="auto"/>
          <w:kern w:val="0"/>
          <w:sz w:val="32"/>
          <w:szCs w:val="32"/>
          <w:highlight w:val="none"/>
          <w:u w:val="none"/>
          <w:lang w:eastAsia="zh-CN"/>
        </w:rPr>
        <w:t>履约保证金是指《产权交易合同》签订后，按照《产权交易合同》的约定在履约过程中</w:t>
      </w:r>
      <w:r>
        <w:rPr>
          <w:rFonts w:hint="eastAsia" w:ascii="仿宋" w:hAnsi="仿宋" w:eastAsia="仿宋" w:cs="仿宋"/>
          <w:bCs/>
          <w:color w:val="auto"/>
          <w:kern w:val="0"/>
          <w:sz w:val="32"/>
          <w:szCs w:val="32"/>
          <w:highlight w:val="none"/>
          <w:u w:val="none"/>
          <w:lang w:val="en-US" w:eastAsia="zh-CN"/>
        </w:rPr>
        <w:t>乙</w:t>
      </w:r>
      <w:r>
        <w:rPr>
          <w:rFonts w:hint="eastAsia" w:ascii="仿宋" w:hAnsi="仿宋" w:eastAsia="仿宋" w:cs="仿宋"/>
          <w:bCs/>
          <w:color w:val="auto"/>
          <w:kern w:val="0"/>
          <w:sz w:val="32"/>
          <w:szCs w:val="32"/>
          <w:highlight w:val="none"/>
          <w:u w:val="none"/>
          <w:lang w:eastAsia="zh-CN"/>
        </w:rPr>
        <w:t>方承诺遵守环保、拆解、切割、运输等要求提前交纳的保证金。</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auto"/>
          <w:kern w:val="0"/>
          <w:sz w:val="32"/>
          <w:szCs w:val="32"/>
          <w:highlight w:val="none"/>
          <w:u w:val="none"/>
          <w:lang w:val="en-US" w:eastAsia="zh-CN"/>
        </w:rPr>
      </w:pPr>
      <w:r>
        <w:rPr>
          <w:rFonts w:hint="eastAsia" w:ascii="仿宋" w:hAnsi="仿宋" w:eastAsia="仿宋" w:cs="仿宋"/>
          <w:bCs/>
          <w:color w:val="auto"/>
          <w:kern w:val="0"/>
          <w:sz w:val="32"/>
          <w:szCs w:val="32"/>
          <w:highlight w:val="none"/>
          <w:u w:val="none"/>
          <w:lang w:val="en-US" w:eastAsia="zh-CN" w:bidi="ar-SA"/>
        </w:rPr>
        <w:t>2.转让标的成交后，乙方须在5个工作日内与甲方签订本合同，并按成交价款总额的20%支付履约保证金至甲方指定银行账户，否则视为违约。履约保证金处置方式按本合同约定执行，最终解释权归甲方所有。</w:t>
      </w:r>
    </w:p>
    <w:p>
      <w:pPr>
        <w:pStyle w:val="2"/>
        <w:keepNext w:val="0"/>
        <w:keepLines w:val="0"/>
        <w:pageBreakBefore w:val="0"/>
        <w:kinsoku/>
        <w:wordWrap/>
        <w:overflowPunct/>
        <w:topLinePunct w:val="0"/>
        <w:autoSpaceDE/>
        <w:autoSpaceDN/>
        <w:bidi w:val="0"/>
        <w:adjustRightInd/>
        <w:snapToGrid/>
        <w:spacing w:line="560" w:lineRule="exact"/>
        <w:ind w:firstLine="642"/>
        <w:textAlignment w:val="auto"/>
        <w:rPr>
          <w:rFonts w:hint="eastAsia" w:ascii="仿宋" w:hAnsi="仿宋" w:eastAsia="仿宋" w:cs="仿宋"/>
          <w:b/>
          <w:color w:val="auto"/>
          <w:kern w:val="0"/>
          <w:sz w:val="32"/>
          <w:szCs w:val="32"/>
          <w:lang w:val="en-US" w:eastAsia="zh-CN" w:bidi="ar-SA"/>
        </w:rPr>
      </w:pPr>
      <w:r>
        <w:rPr>
          <w:rFonts w:hint="eastAsia" w:ascii="仿宋" w:hAnsi="仿宋" w:eastAsia="仿宋" w:cs="仿宋"/>
          <w:b/>
          <w:color w:val="auto"/>
          <w:kern w:val="0"/>
          <w:sz w:val="32"/>
          <w:szCs w:val="32"/>
          <w:lang w:val="en-US" w:eastAsia="zh-CN" w:bidi="ar-SA"/>
        </w:rPr>
        <w:t>第六条 转让标的的移交</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kern w:val="0"/>
          <w:sz w:val="32"/>
          <w:szCs w:val="32"/>
        </w:rPr>
      </w:pPr>
      <w:r>
        <w:rPr>
          <w:rFonts w:hint="eastAsia" w:ascii="仿宋" w:hAnsi="仿宋" w:eastAsia="仿宋" w:cs="仿宋"/>
          <w:color w:val="auto"/>
          <w:kern w:val="0"/>
          <w:sz w:val="32"/>
          <w:szCs w:val="32"/>
        </w:rPr>
        <w:t xml:space="preserve">    </w:t>
      </w:r>
      <w:r>
        <w:rPr>
          <w:rFonts w:hint="eastAsia" w:ascii="仿宋" w:hAnsi="仿宋" w:eastAsia="仿宋" w:cs="仿宋"/>
          <w:kern w:val="0"/>
          <w:sz w:val="32"/>
          <w:szCs w:val="32"/>
        </w:rPr>
        <w:t>1.乙方按本合同第四条</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第五条</w:t>
      </w:r>
      <w:r>
        <w:rPr>
          <w:rFonts w:hint="eastAsia" w:ascii="仿宋" w:hAnsi="仿宋" w:eastAsia="仿宋" w:cs="仿宋"/>
          <w:kern w:val="0"/>
          <w:sz w:val="32"/>
          <w:szCs w:val="32"/>
        </w:rPr>
        <w:t>约定</w:t>
      </w:r>
      <w:r>
        <w:rPr>
          <w:rFonts w:hint="eastAsia" w:ascii="仿宋" w:hAnsi="仿宋" w:eastAsia="仿宋" w:cs="仿宋"/>
          <w:kern w:val="0"/>
          <w:sz w:val="32"/>
          <w:szCs w:val="32"/>
          <w:lang w:val="en-US" w:eastAsia="zh-CN"/>
        </w:rPr>
        <w:t>支付履约保证金及</w:t>
      </w:r>
      <w:r>
        <w:rPr>
          <w:rFonts w:hint="eastAsia" w:ascii="仿宋" w:hAnsi="仿宋" w:eastAsia="仿宋" w:cs="仿宋"/>
          <w:kern w:val="0"/>
          <w:sz w:val="32"/>
          <w:szCs w:val="32"/>
        </w:rPr>
        <w:t>交易价款</w:t>
      </w:r>
      <w:r>
        <w:rPr>
          <w:rFonts w:hint="eastAsia" w:ascii="仿宋" w:hAnsi="仿宋" w:eastAsia="仿宋" w:cs="仿宋"/>
          <w:kern w:val="0"/>
          <w:sz w:val="32"/>
          <w:szCs w:val="32"/>
          <w:lang w:val="en-US" w:eastAsia="zh-CN"/>
        </w:rPr>
        <w:t>的</w:t>
      </w:r>
      <w:r>
        <w:rPr>
          <w:rFonts w:hint="eastAsia" w:ascii="仿宋" w:hAnsi="仿宋" w:eastAsia="仿宋" w:cs="仿宋"/>
          <w:kern w:val="0"/>
          <w:sz w:val="32"/>
          <w:szCs w:val="32"/>
        </w:rPr>
        <w:t>，</w:t>
      </w:r>
      <w:r>
        <w:rPr>
          <w:rFonts w:hint="eastAsia" w:ascii="仿宋" w:hAnsi="仿宋" w:eastAsia="仿宋" w:cs="仿宋"/>
          <w:color w:val="000000"/>
          <w:kern w:val="0"/>
          <w:sz w:val="32"/>
          <w:szCs w:val="32"/>
        </w:rPr>
        <w:t>甲方负责向乙方移交标的。</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kern w:val="0"/>
          <w:sz w:val="32"/>
          <w:szCs w:val="32"/>
        </w:rPr>
      </w:pPr>
      <w:r>
        <w:rPr>
          <w:rFonts w:hint="eastAsia" w:ascii="仿宋" w:hAnsi="仿宋" w:eastAsia="仿宋" w:cs="仿宋"/>
          <w:kern w:val="0"/>
          <w:sz w:val="32"/>
          <w:szCs w:val="32"/>
        </w:rPr>
        <w:t xml:space="preserve">    2.转让标的以现场实物现状进行移交。转让标的的规格、型号、性能、品质、数量等状况以移交时现场实物现状为准（物资清单、图片及其他资料仅作为参考）。成交后，转让标的的任何瑕疵（包括但不限于零配件缺失、损坏等）、已知或未知风险，均不改变成交结果和成交价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3.</w:t>
      </w:r>
      <w:r>
        <w:rPr>
          <w:rFonts w:hint="eastAsia" w:ascii="仿宋" w:hAnsi="仿宋" w:eastAsia="仿宋" w:cs="仿宋"/>
          <w:kern w:val="0"/>
          <w:sz w:val="32"/>
          <w:szCs w:val="32"/>
          <w:highlight w:val="none"/>
          <w:lang w:val="en-US" w:eastAsia="zh-CN"/>
        </w:rPr>
        <w:t>乙方应按甲方指定物资进行拉运，</w:t>
      </w:r>
      <w:r>
        <w:rPr>
          <w:rFonts w:hint="eastAsia" w:ascii="仿宋" w:hAnsi="仿宋" w:eastAsia="仿宋" w:cs="仿宋"/>
          <w:kern w:val="0"/>
          <w:sz w:val="32"/>
          <w:szCs w:val="32"/>
          <w:lang w:val="en-US" w:eastAsia="zh-CN"/>
        </w:rPr>
        <w:t>未足额拉运的视为违约。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4.</w:t>
      </w:r>
      <w:r>
        <w:rPr>
          <w:rFonts w:hint="eastAsia" w:ascii="仿宋" w:hAnsi="仿宋" w:eastAsia="仿宋" w:cs="仿宋"/>
          <w:kern w:val="0"/>
          <w:sz w:val="32"/>
          <w:szCs w:val="32"/>
        </w:rPr>
        <w:t>乙方应做到文明装运，避免造成环境污染，每次装运结束后做好报废资产、废旧物资堆放现场的清理工作，并且不得装运本合同标的物以外的甲方物资。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5.乙方须在本合同生效后</w:t>
      </w:r>
      <w:r>
        <w:rPr>
          <w:rFonts w:hint="eastAsia" w:ascii="仿宋" w:hAnsi="仿宋" w:eastAsia="仿宋" w:cs="仿宋"/>
          <w:kern w:val="0"/>
          <w:sz w:val="32"/>
          <w:szCs w:val="32"/>
          <w:highlight w:val="none"/>
          <w:u w:val="single"/>
          <w:lang w:val="en-US" w:eastAsia="zh-CN"/>
        </w:rPr>
        <w:t xml:space="preserve"> 10 </w:t>
      </w:r>
      <w:r>
        <w:rPr>
          <w:rFonts w:hint="eastAsia" w:ascii="仿宋" w:hAnsi="仿宋" w:eastAsia="仿宋" w:cs="仿宋"/>
          <w:kern w:val="0"/>
          <w:sz w:val="32"/>
          <w:szCs w:val="32"/>
          <w:highlight w:val="none"/>
        </w:rPr>
        <w:t>个工作日</w:t>
      </w:r>
      <w:r>
        <w:rPr>
          <w:rFonts w:hint="eastAsia" w:ascii="仿宋" w:hAnsi="仿宋" w:eastAsia="仿宋" w:cs="仿宋"/>
          <w:kern w:val="0"/>
          <w:sz w:val="32"/>
          <w:szCs w:val="32"/>
        </w:rPr>
        <w:t>内完成标的交割及现场清理工作，因乙方原因逾期拉运的，若甲方同意延期交割，则按</w:t>
      </w:r>
      <w:r>
        <w:rPr>
          <w:rFonts w:hint="eastAsia" w:ascii="仿宋" w:hAnsi="仿宋" w:eastAsia="仿宋" w:cs="仿宋"/>
          <w:kern w:val="0"/>
          <w:sz w:val="32"/>
          <w:szCs w:val="32"/>
          <w:u w:val="single"/>
          <w:lang w:val="en-US" w:eastAsia="zh-CN"/>
        </w:rPr>
        <w:t xml:space="preserve"> 300 </w:t>
      </w:r>
      <w:r>
        <w:rPr>
          <w:rFonts w:hint="eastAsia" w:ascii="仿宋" w:hAnsi="仿宋" w:eastAsia="仿宋" w:cs="仿宋"/>
          <w:kern w:val="0"/>
          <w:sz w:val="32"/>
          <w:szCs w:val="32"/>
        </w:rPr>
        <w:t>元</w:t>
      </w:r>
      <w:r>
        <w:rPr>
          <w:rFonts w:ascii="仿宋" w:hAnsi="仿宋" w:eastAsia="仿宋" w:cs="仿宋"/>
          <w:kern w:val="0"/>
          <w:sz w:val="32"/>
          <w:szCs w:val="32"/>
        </w:rPr>
        <w:t>/日</w:t>
      </w:r>
      <w:r>
        <w:rPr>
          <w:rFonts w:hint="eastAsia" w:ascii="仿宋" w:hAnsi="仿宋" w:eastAsia="仿宋" w:cs="仿宋"/>
          <w:kern w:val="0"/>
          <w:sz w:val="32"/>
          <w:szCs w:val="32"/>
          <w:lang w:val="en-US" w:eastAsia="zh-CN"/>
        </w:rPr>
        <w:t>向</w:t>
      </w:r>
      <w:r>
        <w:rPr>
          <w:rFonts w:hint="eastAsia" w:ascii="仿宋" w:hAnsi="仿宋" w:eastAsia="仿宋" w:cs="仿宋"/>
          <w:kern w:val="0"/>
          <w:sz w:val="32"/>
          <w:szCs w:val="32"/>
        </w:rPr>
        <w:t>转让方支付延期交割的相关费用，从履约保证金中扣除；若转让方不同意延期交割，则转让方有权自行解除合同，同时受让方所交纳的履约保证金不予退还，转让方可重新委托甘交所集团组织挂牌</w:t>
      </w:r>
      <w:r>
        <w:rPr>
          <w:rFonts w:ascii="仿宋" w:hAnsi="仿宋" w:eastAsia="仿宋" w:cs="仿宋"/>
          <w:kern w:val="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 xml:space="preserve">.甲方不保证转让标的的完整性、完好性和安全性，亦不保证转让标的能够正常运转。转让标的的技术状况由乙方自行分析判断并承担由此产生的全部风险，甲方不承担任何责任。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w:t>
      </w:r>
      <w:r>
        <w:rPr>
          <w:rFonts w:hint="eastAsia" w:ascii="仿宋" w:hAnsi="仿宋" w:eastAsia="仿宋" w:cs="仿宋"/>
          <w:sz w:val="32"/>
          <w:szCs w:val="32"/>
          <w:highlight w:val="none"/>
          <w:lang w:val="en-US" w:eastAsia="zh-CN"/>
        </w:rPr>
        <w:t>如遇不可抗力因素，导致标的无法正常交割时，</w:t>
      </w:r>
      <w:r>
        <w:rPr>
          <w:rFonts w:hint="eastAsia" w:ascii="仿宋" w:hAnsi="仿宋" w:eastAsia="仿宋" w:cs="仿宋"/>
          <w:bCs/>
          <w:sz w:val="32"/>
          <w:szCs w:val="32"/>
          <w:highlight w:val="none"/>
        </w:rPr>
        <w:t>甲、乙双方</w:t>
      </w:r>
      <w:r>
        <w:rPr>
          <w:rFonts w:hint="eastAsia" w:ascii="仿宋" w:hAnsi="仿宋" w:eastAsia="仿宋" w:cs="仿宋"/>
          <w:sz w:val="32"/>
          <w:szCs w:val="32"/>
          <w:highlight w:val="none"/>
          <w:lang w:val="en-US" w:eastAsia="zh-CN"/>
        </w:rPr>
        <w:t>互不承担违约责任。乙方因不可抗力影响无法组织拉运，需先向甲方提出书面申请，待甲方书面同意及拉运条件允许时，在</w:t>
      </w:r>
      <w:r>
        <w:rPr>
          <w:rFonts w:hint="eastAsia" w:ascii="仿宋" w:hAnsi="仿宋" w:eastAsia="仿宋" w:cs="仿宋"/>
          <w:sz w:val="32"/>
          <w:szCs w:val="32"/>
          <w:highlight w:val="none"/>
          <w:u w:val="single"/>
          <w:lang w:val="en-US" w:eastAsia="zh-CN"/>
        </w:rPr>
        <w:t>10</w:t>
      </w:r>
      <w:r>
        <w:rPr>
          <w:rFonts w:hint="eastAsia" w:ascii="仿宋" w:hAnsi="仿宋" w:eastAsia="仿宋" w:cs="仿宋"/>
          <w:sz w:val="32"/>
          <w:szCs w:val="32"/>
          <w:highlight w:val="none"/>
          <w:lang w:val="en-US" w:eastAsia="zh-CN"/>
        </w:rPr>
        <w:t>个工作日内完成交割。</w:t>
      </w:r>
    </w:p>
    <w:p>
      <w:pPr>
        <w:keepNext w:val="0"/>
        <w:keepLines w:val="0"/>
        <w:pageBreakBefore w:val="0"/>
        <w:kinsoku/>
        <w:wordWrap/>
        <w:overflowPunct/>
        <w:topLinePunct w:val="0"/>
        <w:autoSpaceDE/>
        <w:autoSpaceDN/>
        <w:bidi w:val="0"/>
        <w:adjustRightInd/>
        <w:snapToGrid/>
        <w:spacing w:line="560" w:lineRule="exact"/>
        <w:ind w:firstLine="617" w:firstLineChars="192"/>
        <w:textAlignment w:val="auto"/>
        <w:rPr>
          <w:rFonts w:ascii="仿宋" w:hAnsi="仿宋" w:eastAsia="仿宋" w:cs="仿宋"/>
          <w:b/>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七</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双方的承诺</w:t>
      </w:r>
    </w:p>
    <w:p>
      <w:pPr>
        <w:keepNext w:val="0"/>
        <w:keepLines w:val="0"/>
        <w:pageBreakBefore w:val="0"/>
        <w:kinsoku/>
        <w:wordWrap/>
        <w:overflowPunct/>
        <w:topLinePunct w:val="0"/>
        <w:autoSpaceDE/>
        <w:autoSpaceDN/>
        <w:bidi w:val="0"/>
        <w:adjustRightInd/>
        <w:snapToGrid/>
        <w:spacing w:line="560" w:lineRule="exact"/>
        <w:ind w:firstLine="617" w:firstLineChars="192"/>
        <w:textAlignment w:val="auto"/>
        <w:rPr>
          <w:rFonts w:ascii="仿宋" w:hAnsi="仿宋" w:eastAsia="仿宋" w:cs="仿宋"/>
          <w:b/>
          <w:color w:val="auto"/>
          <w:sz w:val="32"/>
          <w:szCs w:val="32"/>
        </w:rPr>
      </w:pPr>
      <w:r>
        <w:rPr>
          <w:rFonts w:hint="eastAsia" w:ascii="仿宋" w:hAnsi="仿宋" w:eastAsia="仿宋" w:cs="仿宋"/>
          <w:b/>
          <w:color w:val="auto"/>
          <w:sz w:val="32"/>
          <w:szCs w:val="32"/>
        </w:rPr>
        <w:t>（一）甲方承诺</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1.对转让标的拥有合法、有效的所有权和处分权。</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2.签订本合同所需的包括但不限于授权、审批、公司内部决策等在内的一切批准手续均已合法有效取得，本合同成立的前提及先决条件均已满足。</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32"/>
          <w:szCs w:val="32"/>
        </w:rPr>
      </w:pPr>
      <w:r>
        <w:rPr>
          <w:rFonts w:hint="eastAsia" w:ascii="仿宋" w:hAnsi="仿宋" w:eastAsia="仿宋" w:cs="仿宋"/>
          <w:color w:val="auto"/>
          <w:sz w:val="32"/>
          <w:szCs w:val="32"/>
        </w:rPr>
        <w:t xml:space="preserve">    3.转让标的未设置任何可能影响产权转让的担保或限制，或就转让标的上设置的可能影响产权转让的任何担保或限制，甲方已取得有关权利人的同意或认可。</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仿宋" w:hAnsi="仿宋" w:eastAsia="仿宋" w:cs="仿宋"/>
          <w:color w:val="auto"/>
          <w:sz w:val="32"/>
          <w:szCs w:val="32"/>
        </w:rPr>
      </w:pPr>
      <w:r>
        <w:rPr>
          <w:rFonts w:hint="eastAsia" w:ascii="仿宋" w:hAnsi="仿宋" w:eastAsia="仿宋" w:cs="仿宋"/>
          <w:b/>
          <w:color w:val="auto"/>
          <w:sz w:val="32"/>
          <w:szCs w:val="32"/>
        </w:rPr>
        <w:t>（二）乙方承诺</w:t>
      </w:r>
    </w:p>
    <w:p>
      <w:pPr>
        <w:keepNext w:val="0"/>
        <w:keepLines w:val="0"/>
        <w:pageBreakBefore w:val="0"/>
        <w:kinsoku/>
        <w:wordWrap/>
        <w:overflowPunct/>
        <w:topLinePunct w:val="0"/>
        <w:autoSpaceDE/>
        <w:autoSpaceDN/>
        <w:bidi w:val="0"/>
        <w:adjustRightInd/>
        <w:snapToGrid/>
        <w:spacing w:line="560" w:lineRule="exact"/>
        <w:ind w:firstLine="614" w:firstLineChars="192"/>
        <w:textAlignment w:val="auto"/>
        <w:rPr>
          <w:rFonts w:hint="eastAsia" w:ascii="仿宋" w:hAnsi="仿宋" w:eastAsia="仿宋" w:cs="仿宋"/>
          <w:color w:val="auto"/>
          <w:sz w:val="32"/>
          <w:szCs w:val="32"/>
        </w:rPr>
      </w:pPr>
      <w:r>
        <w:rPr>
          <w:rFonts w:hint="eastAsia" w:ascii="仿宋" w:hAnsi="仿宋" w:eastAsia="仿宋" w:cs="仿宋"/>
          <w:sz w:val="32"/>
          <w:szCs w:val="32"/>
        </w:rPr>
        <w:t>1</w:t>
      </w:r>
      <w:r>
        <w:rPr>
          <w:rFonts w:hint="eastAsia" w:ascii="仿宋" w:hAnsi="仿宋" w:eastAsia="仿宋" w:cs="仿宋"/>
          <w:color w:val="auto"/>
          <w:sz w:val="32"/>
          <w:szCs w:val="32"/>
        </w:rPr>
        <w:t>.甲方无法按约定交付标的的，应书面通知</w:t>
      </w:r>
      <w:r>
        <w:rPr>
          <w:rFonts w:hint="eastAsia" w:ascii="仿宋" w:hAnsi="仿宋" w:eastAsia="仿宋" w:cs="仿宋"/>
          <w:color w:val="auto"/>
          <w:sz w:val="32"/>
          <w:szCs w:val="32"/>
          <w:lang w:eastAsia="zh-CN"/>
        </w:rPr>
        <w:t>甘交所集团</w:t>
      </w:r>
      <w:r>
        <w:rPr>
          <w:rFonts w:hint="eastAsia" w:ascii="仿宋" w:hAnsi="仿宋" w:eastAsia="仿宋" w:cs="仿宋"/>
          <w:color w:val="auto"/>
          <w:sz w:val="32"/>
          <w:szCs w:val="32"/>
        </w:rPr>
        <w:t>全额退还乙方支付的交易价款。给乙方及相关方造成其它损失的，甲方应承担相关赔偿责任。</w:t>
      </w:r>
      <w:r>
        <w:rPr>
          <w:rFonts w:hint="eastAsia" w:ascii="仿宋" w:hAnsi="仿宋" w:eastAsia="仿宋" w:cs="仿宋"/>
          <w:sz w:val="32"/>
          <w:szCs w:val="32"/>
          <w:highlight w:val="none"/>
          <w:lang w:val="en-US" w:eastAsia="zh-CN"/>
        </w:rPr>
        <w:t>如遇不可抗力因素，甲方无法</w:t>
      </w:r>
      <w:r>
        <w:rPr>
          <w:rFonts w:hint="eastAsia" w:ascii="仿宋" w:hAnsi="仿宋" w:eastAsia="仿宋" w:cs="仿宋"/>
          <w:color w:val="auto"/>
          <w:sz w:val="32"/>
          <w:szCs w:val="32"/>
          <w:highlight w:val="none"/>
        </w:rPr>
        <w:t>按约定交付标的的</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highlight w:val="none"/>
          <w:lang w:val="en-US" w:eastAsia="zh-CN"/>
        </w:rPr>
        <w:t>不承担违约责任。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ascii="仿宋" w:hAnsi="仿宋" w:eastAsia="仿宋" w:cs="仿宋"/>
          <w:sz w:val="32"/>
          <w:szCs w:val="32"/>
        </w:rPr>
        <w:t>乙方</w:t>
      </w:r>
      <w:r>
        <w:rPr>
          <w:rFonts w:hint="eastAsia" w:ascii="仿宋" w:hAnsi="仿宋" w:eastAsia="仿宋" w:cs="仿宋"/>
          <w:sz w:val="32"/>
          <w:szCs w:val="32"/>
        </w:rPr>
        <w:t>未按本合同约定的内容支付</w:t>
      </w:r>
      <w:r>
        <w:rPr>
          <w:rFonts w:hint="eastAsia" w:ascii="仿宋" w:hAnsi="仿宋" w:eastAsia="仿宋" w:cs="仿宋"/>
          <w:sz w:val="32"/>
          <w:szCs w:val="32"/>
          <w:lang w:val="en-US" w:eastAsia="zh-CN"/>
        </w:rPr>
        <w:t>履约保证金、</w:t>
      </w:r>
      <w:r>
        <w:rPr>
          <w:rFonts w:hint="eastAsia" w:ascii="仿宋" w:hAnsi="仿宋" w:eastAsia="仿宋" w:cs="仿宋"/>
          <w:sz w:val="32"/>
          <w:szCs w:val="32"/>
        </w:rPr>
        <w:t>交易价款</w:t>
      </w:r>
      <w:r>
        <w:rPr>
          <w:rFonts w:hint="eastAsia" w:ascii="仿宋" w:hAnsi="仿宋" w:eastAsia="仿宋" w:cs="仿宋"/>
          <w:sz w:val="32"/>
          <w:szCs w:val="32"/>
          <w:lang w:val="en-US" w:eastAsia="zh-CN"/>
        </w:rPr>
        <w:t>的，</w:t>
      </w:r>
      <w:r>
        <w:rPr>
          <w:rFonts w:hint="eastAsia" w:ascii="仿宋" w:hAnsi="仿宋" w:eastAsia="仿宋" w:cs="仿宋"/>
          <w:sz w:val="32"/>
          <w:szCs w:val="32"/>
        </w:rPr>
        <w:t>应按本合同、《转让公告》</w:t>
      </w:r>
      <w:r>
        <w:rPr>
          <w:rFonts w:hint="eastAsia" w:ascii="仿宋" w:hAnsi="仿宋" w:eastAsia="仿宋" w:cs="仿宋"/>
          <w:sz w:val="32"/>
          <w:szCs w:val="32"/>
          <w:lang w:val="en-US" w:eastAsia="zh-CN"/>
        </w:rPr>
        <w:t>及</w:t>
      </w:r>
      <w:r>
        <w:rPr>
          <w:rFonts w:hint="eastAsia" w:ascii="仿宋" w:hAnsi="仿宋" w:eastAsia="仿宋" w:cs="仿宋"/>
          <w:sz w:val="32"/>
          <w:szCs w:val="32"/>
        </w:rPr>
        <w:t>《受让申请与承诺书》的约定承担相应的违约责任。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 w:hAnsi="仿宋" w:eastAsia="仿宋" w:cs="仿宋"/>
          <w:sz w:val="32"/>
          <w:szCs w:val="32"/>
          <w:lang w:val="en-US" w:eastAsia="zh-CN"/>
        </w:rPr>
        <w:t>3.</w:t>
      </w:r>
      <w:r>
        <w:rPr>
          <w:rFonts w:hint="eastAsia" w:ascii="仿宋" w:hAnsi="仿宋" w:eastAsia="仿宋" w:cs="仿宋"/>
          <w:sz w:val="32"/>
          <w:szCs w:val="32"/>
        </w:rPr>
        <w:t>在</w:t>
      </w:r>
      <w:r>
        <w:rPr>
          <w:rFonts w:hint="eastAsia" w:ascii="仿宋" w:hAnsi="仿宋" w:eastAsia="仿宋" w:cs="仿宋"/>
          <w:sz w:val="32"/>
          <w:szCs w:val="32"/>
          <w:lang w:val="en-US" w:eastAsia="zh-CN"/>
        </w:rPr>
        <w:t>积压</w:t>
      </w:r>
      <w:r>
        <w:rPr>
          <w:rFonts w:hint="eastAsia" w:ascii="仿宋" w:hAnsi="仿宋" w:eastAsia="仿宋" w:cs="仿宋"/>
          <w:sz w:val="32"/>
          <w:szCs w:val="32"/>
        </w:rPr>
        <w:t>物资</w:t>
      </w:r>
      <w:r>
        <w:rPr>
          <w:rFonts w:hint="eastAsia" w:ascii="仿宋" w:hAnsi="仿宋" w:eastAsia="仿宋" w:cs="仿宋"/>
          <w:sz w:val="32"/>
          <w:szCs w:val="32"/>
          <w:lang w:val="en-US" w:eastAsia="zh-CN"/>
        </w:rPr>
        <w:t>标的交割过程中，若乙方</w:t>
      </w:r>
      <w:r>
        <w:rPr>
          <w:rFonts w:hint="eastAsia" w:ascii="仿宋" w:hAnsi="仿宋" w:eastAsia="仿宋" w:cs="仿宋"/>
          <w:sz w:val="32"/>
          <w:szCs w:val="32"/>
        </w:rPr>
        <w:t>因违反操作规程、违章指挥及管理</w:t>
      </w:r>
      <w:r>
        <w:rPr>
          <w:rFonts w:hint="eastAsia" w:ascii="仿宋" w:hAnsi="仿宋" w:eastAsia="仿宋" w:cs="仿宋"/>
          <w:sz w:val="32"/>
          <w:szCs w:val="32"/>
          <w:lang w:eastAsia="zh-CN"/>
        </w:rPr>
        <w:t>、</w:t>
      </w:r>
      <w:r>
        <w:rPr>
          <w:rFonts w:hint="eastAsia" w:ascii="仿宋" w:hAnsi="仿宋" w:eastAsia="仿宋" w:cs="仿宋"/>
          <w:sz w:val="32"/>
          <w:szCs w:val="32"/>
        </w:rPr>
        <w:t>设备和设施不安全、劳动条件和作业环境不良、管理不善</w:t>
      </w:r>
      <w:r>
        <w:rPr>
          <w:rFonts w:hint="eastAsia" w:ascii="仿宋" w:hAnsi="仿宋" w:eastAsia="仿宋" w:cs="仿宋"/>
          <w:sz w:val="32"/>
          <w:szCs w:val="32"/>
          <w:lang w:val="en-US" w:eastAsia="zh-CN"/>
        </w:rPr>
        <w:t>等原因导致</w:t>
      </w:r>
      <w:r>
        <w:rPr>
          <w:rFonts w:hint="eastAsia" w:ascii="仿宋" w:hAnsi="仿宋" w:eastAsia="仿宋" w:cs="仿宋"/>
          <w:sz w:val="32"/>
          <w:szCs w:val="32"/>
        </w:rPr>
        <w:t>发生的人身伤害、中毒事故</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甲方设施设备损坏，环保</w:t>
      </w:r>
      <w:r>
        <w:rPr>
          <w:rFonts w:hint="eastAsia" w:ascii="仿宋" w:hAnsi="仿宋" w:eastAsia="仿宋" w:cs="仿宋"/>
          <w:sz w:val="32"/>
          <w:szCs w:val="32"/>
        </w:rPr>
        <w:t>事故危害</w:t>
      </w:r>
      <w:r>
        <w:rPr>
          <w:rFonts w:hint="eastAsia" w:ascii="仿宋" w:hAnsi="仿宋" w:eastAsia="仿宋" w:cs="仿宋"/>
          <w:sz w:val="32"/>
          <w:szCs w:val="32"/>
          <w:lang w:val="en-US" w:eastAsia="zh-CN"/>
        </w:rPr>
        <w:t>等，均由乙方自行承担相关责任，甲方可从乙方交纳的履约保证金中扣除，具体违约责任及扣罚金额如下：</w:t>
      </w:r>
    </w:p>
    <w:p>
      <w:pPr>
        <w:keepNext w:val="0"/>
        <w:keepLines w:val="0"/>
        <w:pageBreakBefore w:val="0"/>
        <w:kinsoku/>
        <w:wordWrap/>
        <w:overflowPunct/>
        <w:topLinePunct w:val="0"/>
        <w:autoSpaceDE/>
        <w:autoSpaceDN/>
        <w:bidi w:val="0"/>
        <w:adjustRightInd/>
        <w:snapToGrid/>
        <w:spacing w:line="560" w:lineRule="exact"/>
        <w:ind w:firstLine="614" w:firstLineChars="192"/>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3.1</w:t>
      </w:r>
      <w:r>
        <w:rPr>
          <w:rFonts w:hint="eastAsia" w:ascii="仿宋" w:hAnsi="仿宋" w:eastAsia="仿宋" w:cs="仿宋"/>
          <w:color w:val="000000" w:themeColor="text1"/>
          <w:sz w:val="32"/>
          <w:szCs w:val="32"/>
          <w14:textFill>
            <w14:solidFill>
              <w14:schemeClr w14:val="tx1"/>
            </w14:solidFill>
          </w14:textFill>
        </w:rPr>
        <w:t>乙方不听从甲方指挥，不清理装运现场的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应向甲方支付</w:t>
      </w:r>
      <w:r>
        <w:rPr>
          <w:rFonts w:hint="eastAsia" w:ascii="仿宋" w:hAnsi="仿宋" w:eastAsia="仿宋" w:cs="仿宋"/>
          <w:color w:val="000000" w:themeColor="text1"/>
          <w:sz w:val="32"/>
          <w:szCs w:val="32"/>
          <w:lang w:val="en-US" w:eastAsia="zh-CN"/>
          <w14:textFill>
            <w14:solidFill>
              <w14:schemeClr w14:val="tx1"/>
            </w14:solidFill>
          </w14:textFill>
        </w:rPr>
        <w:t>清运费1000</w:t>
      </w:r>
      <w:r>
        <w:rPr>
          <w:rFonts w:hint="eastAsia" w:ascii="仿宋" w:hAnsi="仿宋" w:eastAsia="仿宋" w:cs="仿宋"/>
          <w:color w:val="000000" w:themeColor="text1"/>
          <w:sz w:val="32"/>
          <w:szCs w:val="32"/>
          <w14:textFill>
            <w14:solidFill>
              <w14:schemeClr w14:val="tx1"/>
            </w14:solidFill>
          </w14:textFill>
        </w:rPr>
        <w:t>元</w:t>
      </w:r>
      <w:r>
        <w:rPr>
          <w:rFonts w:hint="eastAsia" w:ascii="仿宋" w:hAnsi="仿宋" w:eastAsia="仿宋" w:cs="仿宋"/>
          <w:color w:val="000000" w:themeColor="text1"/>
          <w:sz w:val="32"/>
          <w:szCs w:val="32"/>
          <w:lang w:val="en-US" w:eastAsia="zh-CN"/>
          <w14:textFill>
            <w14:solidFill>
              <w14:schemeClr w14:val="tx1"/>
            </w14:solidFill>
          </w14:textFill>
        </w:rPr>
        <w:t>/次</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14" w:firstLineChars="192"/>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3.2</w:t>
      </w:r>
      <w:r>
        <w:rPr>
          <w:rFonts w:hint="eastAsia" w:ascii="仿宋" w:hAnsi="仿宋" w:eastAsia="仿宋" w:cs="仿宋"/>
          <w:color w:val="000000" w:themeColor="text1"/>
          <w:sz w:val="32"/>
          <w:szCs w:val="32"/>
          <w14:textFill>
            <w14:solidFill>
              <w14:schemeClr w14:val="tx1"/>
            </w14:solidFill>
          </w14:textFill>
        </w:rPr>
        <w:t>乙方装运本合同标的物以外的甲方物资的，应向甲方返还，并支付违约金</w:t>
      </w:r>
      <w:r>
        <w:rPr>
          <w:rFonts w:hint="eastAsia" w:ascii="仿宋" w:hAnsi="仿宋" w:eastAsia="仿宋" w:cs="仿宋"/>
          <w:color w:val="000000" w:themeColor="text1"/>
          <w:sz w:val="32"/>
          <w:szCs w:val="32"/>
          <w:lang w:val="en-US" w:eastAsia="zh-CN"/>
          <w14:textFill>
            <w14:solidFill>
              <w14:schemeClr w14:val="tx1"/>
            </w14:solidFill>
          </w14:textFill>
        </w:rPr>
        <w:t>1000</w:t>
      </w:r>
      <w:r>
        <w:rPr>
          <w:rFonts w:hint="eastAsia" w:ascii="仿宋" w:hAnsi="仿宋" w:eastAsia="仿宋" w:cs="仿宋"/>
          <w:color w:val="000000" w:themeColor="text1"/>
          <w:sz w:val="32"/>
          <w:szCs w:val="32"/>
          <w14:textFill>
            <w14:solidFill>
              <w14:schemeClr w14:val="tx1"/>
            </w14:solidFill>
          </w14:textFill>
        </w:rPr>
        <w:t>元</w:t>
      </w:r>
      <w:r>
        <w:rPr>
          <w:rFonts w:hint="eastAsia" w:ascii="仿宋" w:hAnsi="仿宋" w:eastAsia="仿宋" w:cs="仿宋"/>
          <w:color w:val="000000" w:themeColor="text1"/>
          <w:sz w:val="32"/>
          <w:szCs w:val="32"/>
          <w:lang w:val="en-US" w:eastAsia="zh-CN"/>
          <w14:textFill>
            <w14:solidFill>
              <w14:schemeClr w14:val="tx1"/>
            </w14:solidFill>
          </w14:textFill>
        </w:rPr>
        <w:t>/次</w:t>
      </w:r>
      <w:r>
        <w:rPr>
          <w:rFonts w:hint="eastAsia" w:ascii="仿宋" w:hAnsi="仿宋" w:eastAsia="仿宋" w:cs="仿宋"/>
          <w:color w:val="000000" w:themeColor="text1"/>
          <w:sz w:val="32"/>
          <w:szCs w:val="32"/>
          <w14:textFill>
            <w14:solidFill>
              <w14:schemeClr w14:val="tx1"/>
            </w14:solidFill>
          </w14:textFill>
        </w:rPr>
        <w:t>，造成其他损失的，应承担相关赔偿责任且甲方有权视情况解除合同。</w:t>
      </w:r>
    </w:p>
    <w:p>
      <w:pPr>
        <w:pStyle w:val="2"/>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3.3发生事故后，乙方弄虚作假、隐瞒不报、迟报或谎报，经查证属实，乙方应向甲方支付违约金5000元/次。情节严重的，甲方可取消乙方其进入甲方厂区资格。</w:t>
      </w:r>
    </w:p>
    <w:p>
      <w:pPr>
        <w:pStyle w:val="2"/>
        <w:ind w:firstLine="64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3.4由于乙方原因造成环境污染事故或</w:t>
      </w:r>
      <w:r>
        <w:rPr>
          <w:rFonts w:hint="eastAsia" w:ascii="仿宋" w:hAnsi="仿宋" w:eastAsia="仿宋" w:cs="仿宋"/>
          <w:sz w:val="32"/>
          <w:szCs w:val="32"/>
        </w:rPr>
        <w:t>环保部门对甲方进行处罚的</w:t>
      </w:r>
      <w:r>
        <w:rPr>
          <w:rFonts w:hint="eastAsia" w:ascii="仿宋" w:hAnsi="仿宋" w:eastAsia="仿宋" w:cs="仿宋"/>
          <w:sz w:val="32"/>
          <w:szCs w:val="32"/>
          <w:lang w:eastAsia="zh-CN"/>
        </w:rPr>
        <w:t>，</w:t>
      </w:r>
      <w:r>
        <w:rPr>
          <w:rFonts w:hint="eastAsia" w:ascii="仿宋" w:hAnsi="仿宋" w:eastAsia="仿宋" w:cs="仿宋"/>
          <w:color w:val="000000" w:themeColor="text1"/>
          <w:sz w:val="32"/>
          <w:szCs w:val="32"/>
          <w:lang w:val="en-US" w:eastAsia="zh-CN"/>
          <w14:textFill>
            <w14:solidFill>
              <w14:schemeClr w14:val="tx1"/>
            </w14:solidFill>
          </w14:textFill>
        </w:rPr>
        <w:t>由乙方承担全部经济赔偿责任、赔偿款及行政处罚金。</w:t>
      </w:r>
    </w:p>
    <w:p>
      <w:pPr>
        <w:pStyle w:val="2"/>
        <w:rPr>
          <w:rFonts w:hint="eastAsia" w:eastAsia="仿宋"/>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 xml:space="preserve">    3.5因乙方或第三方造成的事故责任，造成人身伤害或财产损失的，由责任方赔偿他方直接经济损失。</w:t>
      </w:r>
    </w:p>
    <w:p>
      <w:pPr>
        <w:keepNext w:val="0"/>
        <w:keepLines w:val="0"/>
        <w:pageBreakBefore w:val="0"/>
        <w:kinsoku/>
        <w:wordWrap/>
        <w:overflowPunct/>
        <w:topLinePunct w:val="0"/>
        <w:autoSpaceDE/>
        <w:autoSpaceDN/>
        <w:bidi w:val="0"/>
        <w:adjustRightInd/>
        <w:snapToGrid/>
        <w:spacing w:line="560" w:lineRule="exact"/>
        <w:ind w:firstLine="645"/>
        <w:textAlignment w:val="auto"/>
        <w:rPr>
          <w:rFonts w:ascii="仿宋" w:hAnsi="仿宋" w:eastAsia="仿宋" w:cs="仿宋"/>
          <w:color w:val="auto"/>
          <w:sz w:val="32"/>
          <w:szCs w:val="32"/>
        </w:rPr>
      </w:pPr>
      <w:r>
        <w:rPr>
          <w:rFonts w:hint="eastAsia" w:ascii="仿宋" w:hAnsi="仿宋" w:eastAsia="仿宋" w:cs="仿宋"/>
          <w:sz w:val="32"/>
          <w:szCs w:val="32"/>
          <w:lang w:val="en-US" w:eastAsia="zh-CN"/>
        </w:rPr>
        <w:t>履约保证金</w:t>
      </w:r>
      <w:r>
        <w:rPr>
          <w:rFonts w:hint="eastAsia" w:ascii="仿宋" w:hAnsi="仿宋" w:eastAsia="仿宋" w:cs="仿宋"/>
          <w:sz w:val="32"/>
          <w:szCs w:val="32"/>
        </w:rPr>
        <w:t>不足以补偿</w:t>
      </w:r>
      <w:bookmarkStart w:id="1" w:name="_GoBack"/>
      <w:bookmarkEnd w:id="1"/>
      <w:r>
        <w:rPr>
          <w:rFonts w:hint="eastAsia" w:ascii="仿宋" w:hAnsi="仿宋" w:eastAsia="仿宋" w:cs="仿宋"/>
          <w:sz w:val="32"/>
          <w:szCs w:val="32"/>
        </w:rPr>
        <w:t>以上损失的，甲方可按实际损失继续追诉。</w:t>
      </w:r>
    </w:p>
    <w:p>
      <w:pPr>
        <w:keepNext w:val="0"/>
        <w:keepLines w:val="0"/>
        <w:pageBreakBefore w:val="0"/>
        <w:kinsoku/>
        <w:wordWrap/>
        <w:overflowPunct/>
        <w:topLinePunct w:val="0"/>
        <w:autoSpaceDE/>
        <w:autoSpaceDN/>
        <w:bidi w:val="0"/>
        <w:adjustRightInd/>
        <w:snapToGrid/>
        <w:spacing w:line="560" w:lineRule="exact"/>
        <w:ind w:firstLine="617" w:firstLineChars="192"/>
        <w:textAlignment w:val="auto"/>
        <w:rPr>
          <w:rFonts w:ascii="仿宋" w:hAnsi="仿宋" w:eastAsia="仿宋" w:cs="仿宋"/>
          <w:b/>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八</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违约责任</w:t>
      </w:r>
    </w:p>
    <w:p>
      <w:pPr>
        <w:keepNext w:val="0"/>
        <w:keepLines w:val="0"/>
        <w:pageBreakBefore w:val="0"/>
        <w:kinsoku/>
        <w:wordWrap/>
        <w:overflowPunct/>
        <w:topLinePunct w:val="0"/>
        <w:autoSpaceDE/>
        <w:autoSpaceDN/>
        <w:bidi w:val="0"/>
        <w:adjustRightInd/>
        <w:snapToGrid/>
        <w:spacing w:line="560" w:lineRule="exact"/>
        <w:ind w:firstLine="614" w:firstLineChars="19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1.甲方无法按约定交付标的的，应书面通知</w:t>
      </w:r>
      <w:r>
        <w:rPr>
          <w:rFonts w:hint="eastAsia" w:ascii="仿宋" w:hAnsi="仿宋" w:eastAsia="仿宋" w:cs="仿宋"/>
          <w:color w:val="auto"/>
          <w:sz w:val="32"/>
          <w:szCs w:val="32"/>
          <w:lang w:eastAsia="zh-CN"/>
        </w:rPr>
        <w:t>甘交所集团</w:t>
      </w:r>
      <w:r>
        <w:rPr>
          <w:rFonts w:hint="eastAsia" w:ascii="仿宋" w:hAnsi="仿宋" w:eastAsia="仿宋" w:cs="仿宋"/>
          <w:color w:val="auto"/>
          <w:sz w:val="32"/>
          <w:szCs w:val="32"/>
        </w:rPr>
        <w:t>全额退还乙方支付的交易价款。给乙方及相关方造成其它损失的，甲方应承担相关赔偿责任。</w:t>
      </w:r>
      <w:r>
        <w:rPr>
          <w:rFonts w:hint="eastAsia" w:ascii="仿宋" w:hAnsi="仿宋" w:eastAsia="仿宋" w:cs="仿宋"/>
          <w:color w:val="auto"/>
          <w:sz w:val="32"/>
          <w:szCs w:val="32"/>
          <w:highlight w:val="none"/>
          <w:lang w:val="en-US" w:eastAsia="zh-CN"/>
        </w:rPr>
        <w:t>如遇不可抗力因素，甲方无法</w:t>
      </w:r>
      <w:r>
        <w:rPr>
          <w:rFonts w:hint="eastAsia" w:ascii="仿宋" w:hAnsi="仿宋" w:eastAsia="仿宋" w:cs="仿宋"/>
          <w:color w:val="auto"/>
          <w:sz w:val="32"/>
          <w:szCs w:val="32"/>
          <w:highlight w:val="none"/>
        </w:rPr>
        <w:t>按约定交付标的的</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不承担违约责任。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ascii="仿宋" w:hAnsi="仿宋" w:eastAsia="仿宋" w:cs="仿宋"/>
          <w:color w:val="auto"/>
          <w:sz w:val="32"/>
          <w:szCs w:val="32"/>
        </w:rPr>
        <w:t>乙方</w:t>
      </w:r>
      <w:r>
        <w:rPr>
          <w:rFonts w:hint="eastAsia" w:ascii="仿宋" w:hAnsi="仿宋" w:eastAsia="仿宋" w:cs="仿宋"/>
          <w:color w:val="auto"/>
          <w:sz w:val="32"/>
          <w:szCs w:val="32"/>
        </w:rPr>
        <w:t>未按本合同约定的内容支付交易价款和履行相关约定的（包括且不限于成交后未按约定签署成交文件、未按约定支付交易价款、成交后未按约定进行标的交割等违约情况），应按本合同、《转让公告》《受让须知》及《受让申请与承诺书》的约定承担相应的违约责任，</w:t>
      </w:r>
      <w:r>
        <w:rPr>
          <w:rFonts w:hint="eastAsia" w:ascii="仿宋" w:hAnsi="仿宋" w:eastAsia="仿宋" w:cs="仿宋"/>
          <w:color w:val="auto"/>
          <w:sz w:val="32"/>
          <w:szCs w:val="32"/>
          <w:lang w:val="en-US" w:eastAsia="zh-CN"/>
        </w:rPr>
        <w:t>乙方已交纳的交易</w:t>
      </w:r>
      <w:r>
        <w:rPr>
          <w:rFonts w:hint="eastAsia" w:ascii="仿宋" w:hAnsi="仿宋" w:eastAsia="仿宋" w:cs="仿宋"/>
          <w:color w:val="auto"/>
          <w:sz w:val="32"/>
          <w:szCs w:val="32"/>
        </w:rPr>
        <w:t>保证金在扣除</w:t>
      </w:r>
      <w:r>
        <w:rPr>
          <w:rFonts w:hint="eastAsia" w:ascii="仿宋" w:hAnsi="仿宋" w:eastAsia="仿宋" w:cs="仿宋"/>
          <w:color w:val="auto"/>
          <w:sz w:val="32"/>
          <w:szCs w:val="32"/>
          <w:lang w:val="en-US" w:eastAsia="zh-CN"/>
        </w:rPr>
        <w:t>甲、乙双方</w:t>
      </w:r>
      <w:r>
        <w:rPr>
          <w:rFonts w:hint="eastAsia" w:ascii="仿宋" w:hAnsi="仿宋" w:eastAsia="仿宋" w:cs="仿宋"/>
          <w:color w:val="auto"/>
          <w:sz w:val="32"/>
          <w:szCs w:val="32"/>
        </w:rPr>
        <w:t>应向甘交所集团交纳的交易服务费后作为对相关方的补偿，</w:t>
      </w:r>
      <w:r>
        <w:rPr>
          <w:rFonts w:hint="eastAsia" w:ascii="仿宋" w:hAnsi="仿宋" w:eastAsia="仿宋" w:cs="仿宋"/>
          <w:color w:val="auto"/>
          <w:kern w:val="0"/>
          <w:sz w:val="32"/>
          <w:szCs w:val="32"/>
          <w:lang w:val="en-US" w:eastAsia="zh-CN"/>
        </w:rPr>
        <w:t>甲方可按实际损失继续追偿</w:t>
      </w:r>
      <w:r>
        <w:rPr>
          <w:rFonts w:hint="eastAsia" w:ascii="仿宋" w:hAnsi="仿宋" w:eastAsia="仿宋" w:cs="仿宋"/>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14" w:firstLineChars="192"/>
        <w:textAlignment w:val="auto"/>
        <w:rPr>
          <w:rFonts w:ascii="仿宋" w:hAnsi="仿宋" w:eastAsia="仿宋" w:cs="仿宋"/>
          <w:color w:val="auto"/>
          <w:sz w:val="32"/>
          <w:szCs w:val="32"/>
        </w:rPr>
      </w:pPr>
      <w:r>
        <w:rPr>
          <w:rFonts w:hint="eastAsia" w:ascii="仿宋" w:hAnsi="仿宋" w:eastAsia="仿宋" w:cs="仿宋"/>
          <w:color w:val="auto"/>
          <w:sz w:val="32"/>
          <w:szCs w:val="32"/>
          <w:highlight w:val="none"/>
          <w:lang w:eastAsia="zh-CN"/>
        </w:rPr>
        <w:t>履约保证金</w:t>
      </w:r>
      <w:r>
        <w:rPr>
          <w:rFonts w:hint="eastAsia" w:ascii="仿宋" w:hAnsi="仿宋" w:eastAsia="仿宋" w:cs="仿宋"/>
          <w:color w:val="auto"/>
          <w:sz w:val="32"/>
          <w:szCs w:val="32"/>
          <w:highlight w:val="none"/>
        </w:rPr>
        <w:t>不足</w:t>
      </w:r>
      <w:r>
        <w:rPr>
          <w:rFonts w:hint="eastAsia" w:ascii="仿宋" w:hAnsi="仿宋" w:eastAsia="仿宋" w:cs="仿宋"/>
          <w:color w:val="auto"/>
          <w:sz w:val="32"/>
          <w:szCs w:val="32"/>
        </w:rPr>
        <w:t>以补偿以上损失的，甲方可按实际损失继续追诉。</w:t>
      </w:r>
    </w:p>
    <w:p>
      <w:pPr>
        <w:keepNext w:val="0"/>
        <w:keepLines w:val="0"/>
        <w:pageBreakBefore w:val="0"/>
        <w:kinsoku/>
        <w:wordWrap/>
        <w:overflowPunct/>
        <w:topLinePunct w:val="0"/>
        <w:autoSpaceDE/>
        <w:autoSpaceDN/>
        <w:bidi w:val="0"/>
        <w:adjustRightInd/>
        <w:snapToGrid/>
        <w:spacing w:line="560" w:lineRule="exact"/>
        <w:ind w:firstLine="614" w:firstLineChars="192"/>
        <w:textAlignment w:val="auto"/>
        <w:rPr>
          <w:rFonts w:ascii="仿宋" w:hAnsi="仿宋" w:eastAsia="仿宋" w:cs="仿宋"/>
          <w:color w:val="auto"/>
          <w:sz w:val="32"/>
          <w:szCs w:val="32"/>
        </w:rPr>
      </w:pPr>
      <w:r>
        <w:rPr>
          <w:rFonts w:hint="eastAsia" w:ascii="仿宋" w:hAnsi="仿宋" w:eastAsia="仿宋" w:cs="仿宋"/>
          <w:color w:val="auto"/>
          <w:sz w:val="32"/>
          <w:szCs w:val="32"/>
        </w:rPr>
        <w:t>乙方再利用本合同标的物，需按照国家相关规定执行，同时承担转让标的再利用过程中产生的一切责任。</w:t>
      </w:r>
    </w:p>
    <w:p>
      <w:pPr>
        <w:keepNext w:val="0"/>
        <w:keepLines w:val="0"/>
        <w:pageBreakBefore w:val="0"/>
        <w:kinsoku/>
        <w:wordWrap/>
        <w:overflowPunct/>
        <w:topLinePunct w:val="0"/>
        <w:autoSpaceDE/>
        <w:autoSpaceDN/>
        <w:bidi w:val="0"/>
        <w:adjustRightInd/>
        <w:snapToGrid/>
        <w:spacing w:line="560" w:lineRule="exact"/>
        <w:ind w:firstLine="617" w:firstLineChars="192"/>
        <w:textAlignment w:val="auto"/>
        <w:rPr>
          <w:rFonts w:hint="default" w:ascii="仿宋" w:hAnsi="仿宋" w:eastAsia="仿宋" w:cs="仿宋"/>
          <w:b/>
          <w:color w:val="auto"/>
          <w:kern w:val="0"/>
          <w:sz w:val="32"/>
          <w:szCs w:val="32"/>
          <w:lang w:val="en-US" w:eastAsia="zh-CN"/>
        </w:rPr>
      </w:pPr>
      <w:r>
        <w:rPr>
          <w:rFonts w:hint="eastAsia" w:ascii="仿宋" w:hAnsi="仿宋" w:eastAsia="仿宋" w:cs="仿宋"/>
          <w:b/>
          <w:color w:val="auto"/>
          <w:kern w:val="0"/>
          <w:sz w:val="32"/>
          <w:szCs w:val="32"/>
        </w:rPr>
        <w:t>第</w:t>
      </w:r>
      <w:r>
        <w:rPr>
          <w:rFonts w:hint="eastAsia" w:ascii="仿宋" w:hAnsi="仿宋" w:eastAsia="仿宋" w:cs="仿宋"/>
          <w:b/>
          <w:color w:val="auto"/>
          <w:kern w:val="0"/>
          <w:sz w:val="32"/>
          <w:szCs w:val="32"/>
          <w:lang w:val="en-US" w:eastAsia="zh-CN"/>
        </w:rPr>
        <w:t>九</w:t>
      </w:r>
      <w:r>
        <w:rPr>
          <w:rFonts w:hint="eastAsia" w:ascii="仿宋" w:hAnsi="仿宋" w:eastAsia="仿宋" w:cs="仿宋"/>
          <w:b/>
          <w:color w:val="auto"/>
          <w:kern w:val="0"/>
          <w:sz w:val="32"/>
          <w:szCs w:val="32"/>
        </w:rPr>
        <w:t>条</w:t>
      </w:r>
      <w:r>
        <w:rPr>
          <w:rFonts w:hint="eastAsia" w:ascii="仿宋" w:hAnsi="仿宋" w:eastAsia="仿宋" w:cs="仿宋"/>
          <w:b/>
          <w:color w:val="auto"/>
          <w:kern w:val="0"/>
          <w:sz w:val="32"/>
          <w:szCs w:val="32"/>
          <w:lang w:val="en-US" w:eastAsia="zh-CN"/>
        </w:rPr>
        <w:t xml:space="preserve"> </w:t>
      </w:r>
      <w:r>
        <w:rPr>
          <w:rFonts w:hint="eastAsia" w:ascii="仿宋" w:hAnsi="仿宋" w:eastAsia="仿宋" w:cs="仿宋"/>
          <w:b/>
          <w:color w:val="auto"/>
          <w:kern w:val="0"/>
          <w:sz w:val="32"/>
          <w:szCs w:val="32"/>
        </w:rPr>
        <w:t>合同的变更</w:t>
      </w:r>
      <w:r>
        <w:rPr>
          <w:rFonts w:hint="eastAsia" w:ascii="仿宋" w:hAnsi="仿宋" w:eastAsia="仿宋" w:cs="仿宋"/>
          <w:b/>
          <w:color w:val="auto"/>
          <w:kern w:val="0"/>
          <w:sz w:val="32"/>
          <w:szCs w:val="32"/>
          <w:lang w:eastAsia="zh-CN"/>
        </w:rPr>
        <w:t>、</w:t>
      </w:r>
      <w:r>
        <w:rPr>
          <w:rFonts w:hint="eastAsia" w:ascii="仿宋" w:hAnsi="仿宋" w:eastAsia="仿宋" w:cs="仿宋"/>
          <w:b/>
          <w:color w:val="auto"/>
          <w:kern w:val="0"/>
          <w:sz w:val="32"/>
          <w:szCs w:val="32"/>
        </w:rPr>
        <w:t>解除</w:t>
      </w:r>
      <w:r>
        <w:rPr>
          <w:rFonts w:hint="eastAsia" w:ascii="仿宋" w:hAnsi="仿宋" w:eastAsia="仿宋" w:cs="仿宋"/>
          <w:b/>
          <w:color w:val="auto"/>
          <w:kern w:val="0"/>
          <w:sz w:val="32"/>
          <w:szCs w:val="32"/>
          <w:lang w:eastAsia="zh-CN"/>
        </w:rPr>
        <w:t>、</w:t>
      </w:r>
      <w:r>
        <w:rPr>
          <w:rFonts w:hint="eastAsia" w:ascii="仿宋" w:hAnsi="仿宋" w:eastAsia="仿宋" w:cs="仿宋"/>
          <w:b/>
          <w:color w:val="auto"/>
          <w:kern w:val="0"/>
          <w:sz w:val="32"/>
          <w:szCs w:val="32"/>
          <w:lang w:val="en-US" w:eastAsia="zh-CN"/>
        </w:rPr>
        <w:t>终止</w:t>
      </w:r>
    </w:p>
    <w:p>
      <w:pPr>
        <w:keepNext w:val="0"/>
        <w:keepLines w:val="0"/>
        <w:pageBreakBefore w:val="0"/>
        <w:kinsoku/>
        <w:wordWrap/>
        <w:overflowPunct/>
        <w:topLinePunct w:val="0"/>
        <w:autoSpaceDE/>
        <w:autoSpaceDN/>
        <w:bidi w:val="0"/>
        <w:adjustRightInd/>
        <w:snapToGrid/>
        <w:spacing w:line="560" w:lineRule="exact"/>
        <w:ind w:firstLine="614" w:firstLineChars="19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甲乙双方不得随意变更合同内容，若需变更，双方协商一致后，签订补充协议，补充协议与本合同具有同等法律效力。</w:t>
      </w:r>
    </w:p>
    <w:p>
      <w:pPr>
        <w:keepNext w:val="0"/>
        <w:keepLines w:val="0"/>
        <w:pageBreakBefore w:val="0"/>
        <w:kinsoku/>
        <w:wordWrap/>
        <w:overflowPunct/>
        <w:topLinePunct w:val="0"/>
        <w:autoSpaceDE/>
        <w:autoSpaceDN/>
        <w:bidi w:val="0"/>
        <w:adjustRightInd/>
        <w:snapToGrid/>
        <w:spacing w:line="560" w:lineRule="exact"/>
        <w:ind w:firstLine="614" w:firstLineChars="192"/>
        <w:textAlignment w:val="auto"/>
        <w:rPr>
          <w:rFonts w:ascii="仿宋" w:hAnsi="仿宋" w:eastAsia="仿宋" w:cs="仿宋"/>
          <w:color w:val="auto"/>
          <w:sz w:val="32"/>
          <w:szCs w:val="32"/>
        </w:rPr>
      </w:pPr>
      <w:r>
        <w:rPr>
          <w:rFonts w:hint="eastAsia" w:ascii="仿宋" w:hAnsi="仿宋" w:eastAsia="仿宋" w:cs="仿宋"/>
          <w:color w:val="auto"/>
          <w:sz w:val="32"/>
          <w:szCs w:val="32"/>
        </w:rPr>
        <w:t>除本合同另有约定及法律规定外，不得解除、终止本合同，一方无故解除、终止本合同，应当向另一方支付合同总价款20%的违约责任。甲、乙双方以符合法定或约定条件为由解除合同的，应按约定送达地址发送解除通知。合同解除的异议期为 20个工作日。</w:t>
      </w:r>
    </w:p>
    <w:p>
      <w:pPr>
        <w:keepNext w:val="0"/>
        <w:keepLines w:val="0"/>
        <w:pageBreakBefore w:val="0"/>
        <w:kinsoku/>
        <w:wordWrap/>
        <w:overflowPunct/>
        <w:topLinePunct w:val="0"/>
        <w:autoSpaceDE/>
        <w:autoSpaceDN/>
        <w:bidi w:val="0"/>
        <w:adjustRightInd/>
        <w:snapToGrid/>
        <w:spacing w:line="560" w:lineRule="exact"/>
        <w:ind w:firstLine="617" w:firstLineChars="192"/>
        <w:textAlignment w:val="auto"/>
        <w:rPr>
          <w:rFonts w:ascii="仿宋" w:hAnsi="仿宋" w:eastAsia="仿宋" w:cs="仿宋"/>
          <w:b/>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十</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争议的解决方式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rPr>
        <w:t>甲、乙双方在履行合同过程中发生争议时，应本着友好合作的原则协商解决，协商不成的，</w:t>
      </w:r>
      <w:r>
        <w:rPr>
          <w:rFonts w:hint="eastAsia" w:ascii="仿宋" w:hAnsi="仿宋" w:eastAsia="仿宋" w:cs="仿宋"/>
          <w:color w:val="auto"/>
          <w:sz w:val="32"/>
          <w:szCs w:val="32"/>
          <w:highlight w:val="none"/>
        </w:rPr>
        <w:t>应向</w:t>
      </w:r>
      <w:r>
        <w:rPr>
          <w:rFonts w:hint="eastAsia" w:ascii="仿宋" w:hAnsi="仿宋" w:eastAsia="仿宋" w:cs="仿宋"/>
          <w:color w:val="auto"/>
          <w:sz w:val="32"/>
          <w:szCs w:val="32"/>
          <w:highlight w:val="none"/>
          <w:lang w:val="en-US" w:eastAsia="zh-CN"/>
        </w:rPr>
        <w:t>住所地有管辖权的人民</w:t>
      </w:r>
      <w:r>
        <w:rPr>
          <w:rFonts w:hint="eastAsia" w:ascii="仿宋" w:hAnsi="仿宋" w:eastAsia="仿宋" w:cs="仿宋"/>
          <w:color w:val="auto"/>
          <w:sz w:val="32"/>
          <w:szCs w:val="32"/>
          <w:highlight w:val="none"/>
        </w:rPr>
        <w:t>法院提起诉讼。</w:t>
      </w:r>
    </w:p>
    <w:p>
      <w:pPr>
        <w:keepNext w:val="0"/>
        <w:keepLines w:val="0"/>
        <w:pageBreakBefore w:val="0"/>
        <w:kinsoku/>
        <w:wordWrap/>
        <w:overflowPunct/>
        <w:topLinePunct w:val="0"/>
        <w:autoSpaceDE/>
        <w:autoSpaceDN/>
        <w:bidi w:val="0"/>
        <w:adjustRightInd/>
        <w:snapToGrid/>
        <w:spacing w:line="560" w:lineRule="exact"/>
        <w:ind w:firstLine="617" w:firstLineChars="192"/>
        <w:textAlignment w:val="auto"/>
        <w:rPr>
          <w:rFonts w:ascii="仿宋" w:hAnsi="仿宋" w:eastAsia="仿宋" w:cs="仿宋"/>
          <w:b/>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val="en-US" w:eastAsia="zh-CN"/>
        </w:rPr>
        <w:t>一</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送达</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仿宋" w:hAnsi="仿宋" w:eastAsia="仿宋" w:cs="仿宋"/>
          <w:color w:val="auto"/>
          <w:sz w:val="32"/>
          <w:szCs w:val="32"/>
          <w:lang w:val="en-US"/>
        </w:rPr>
      </w:pPr>
      <w:r>
        <w:rPr>
          <w:rFonts w:hint="eastAsia" w:ascii="仿宋" w:hAnsi="仿宋" w:eastAsia="仿宋" w:cs="仿宋"/>
          <w:color w:val="auto"/>
          <w:sz w:val="32"/>
          <w:szCs w:val="32"/>
        </w:rPr>
        <w:t>甲方地址：</w:t>
      </w:r>
      <w:r>
        <w:rPr>
          <w:rFonts w:hint="eastAsia" w:ascii="仿宋" w:hAnsi="仿宋" w:eastAsia="仿宋" w:cs="仿宋"/>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收件人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电</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话：</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rPr>
        <w:t>乙方</w:t>
      </w:r>
      <w:r>
        <w:rPr>
          <w:rFonts w:hint="eastAsia" w:ascii="仿宋" w:hAnsi="仿宋" w:eastAsia="仿宋" w:cs="仿宋"/>
          <w:color w:val="auto"/>
          <w:sz w:val="32"/>
          <w:szCs w:val="32"/>
          <w:highlight w:val="none"/>
        </w:rPr>
        <w:t>地址：</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收件人：</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电</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话</w:t>
      </w:r>
      <w:r>
        <w:rPr>
          <w:rFonts w:hint="eastAsia" w:ascii="仿宋" w:hAnsi="仿宋" w:eastAsia="仿宋" w:cs="仿宋"/>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ascii="仿宋" w:hAnsi="仿宋" w:eastAsia="仿宋" w:cs="仿宋"/>
          <w:color w:val="auto"/>
          <w:sz w:val="32"/>
          <w:szCs w:val="32"/>
        </w:rPr>
      </w:pPr>
      <w:r>
        <w:rPr>
          <w:rFonts w:hint="eastAsia" w:ascii="仿宋" w:hAnsi="仿宋" w:eastAsia="仿宋" w:cs="仿宋"/>
          <w:color w:val="auto"/>
          <w:sz w:val="32"/>
          <w:szCs w:val="32"/>
        </w:rPr>
        <w:t>任何一方向对方发出的通知和文件，应按照上述地址，用特快专递、挂号信或专人送达方式发出。如果是信函，除非有证据证明，存在不可归责于当事人的原因外，否则在信函投递后第三日视为通知已到达对方；如果是派人专程送达，则在对方法定代表人或授权人代表或上述收件人签收之日视为通知已到达对方；如果同时使用几种通知方式的，则以其中较快到达接收方者为准。</w:t>
      </w:r>
    </w:p>
    <w:p>
      <w:pPr>
        <w:keepNext w:val="0"/>
        <w:keepLines w:val="0"/>
        <w:pageBreakBefore w:val="0"/>
        <w:kinsoku/>
        <w:wordWrap/>
        <w:overflowPunct/>
        <w:topLinePunct w:val="0"/>
        <w:autoSpaceDE/>
        <w:autoSpaceDN/>
        <w:bidi w:val="0"/>
        <w:adjustRightInd/>
        <w:snapToGrid/>
        <w:spacing w:line="560" w:lineRule="exact"/>
        <w:ind w:firstLine="560"/>
        <w:textAlignment w:val="auto"/>
        <w:rPr>
          <w:rFonts w:ascii="仿宋" w:hAnsi="仿宋" w:eastAsia="仿宋" w:cs="仿宋"/>
          <w:color w:val="auto"/>
          <w:sz w:val="32"/>
          <w:szCs w:val="32"/>
        </w:rPr>
      </w:pPr>
      <w:r>
        <w:rPr>
          <w:rFonts w:hint="eastAsia" w:ascii="仿宋" w:hAnsi="仿宋" w:eastAsia="仿宋" w:cs="仿宋"/>
          <w:color w:val="auto"/>
          <w:sz w:val="32"/>
          <w:szCs w:val="32"/>
        </w:rPr>
        <w:t>任何一方的联系方式发生变更的，变更方应及时书面通知另一方。在另一方收到有关通知之前，另一方根据变更前的地址所做出的联络和通讯应视为有效。</w:t>
      </w:r>
    </w:p>
    <w:p>
      <w:pPr>
        <w:keepNext w:val="0"/>
        <w:keepLines w:val="0"/>
        <w:pageBreakBefore w:val="0"/>
        <w:kinsoku/>
        <w:wordWrap/>
        <w:overflowPunct/>
        <w:topLinePunct w:val="0"/>
        <w:autoSpaceDE/>
        <w:autoSpaceDN/>
        <w:bidi w:val="0"/>
        <w:adjustRightInd/>
        <w:snapToGrid/>
        <w:spacing w:line="560" w:lineRule="exact"/>
        <w:ind w:firstLine="617" w:firstLineChars="192"/>
        <w:textAlignment w:val="auto"/>
        <w:rPr>
          <w:rFonts w:ascii="仿宋" w:hAnsi="仿宋" w:eastAsia="仿宋" w:cs="仿宋"/>
          <w:b/>
          <w:color w:val="auto"/>
          <w:sz w:val="32"/>
          <w:szCs w:val="32"/>
        </w:rPr>
      </w:pPr>
      <w:r>
        <w:rPr>
          <w:rFonts w:hint="eastAsia" w:ascii="仿宋" w:hAnsi="仿宋" w:eastAsia="仿宋" w:cs="仿宋"/>
          <w:b/>
          <w:color w:val="auto"/>
          <w:sz w:val="32"/>
          <w:szCs w:val="32"/>
        </w:rPr>
        <w:t>第十</w:t>
      </w:r>
      <w:r>
        <w:rPr>
          <w:rFonts w:hint="eastAsia" w:ascii="仿宋" w:hAnsi="仿宋" w:eastAsia="仿宋" w:cs="仿宋"/>
          <w:b/>
          <w:color w:val="auto"/>
          <w:sz w:val="32"/>
          <w:szCs w:val="32"/>
          <w:lang w:val="en-US" w:eastAsia="zh-CN"/>
        </w:rPr>
        <w:t>二</w:t>
      </w:r>
      <w:r>
        <w:rPr>
          <w:rFonts w:hint="eastAsia" w:ascii="仿宋" w:hAnsi="仿宋" w:eastAsia="仿宋" w:cs="仿宋"/>
          <w:b/>
          <w:color w:val="auto"/>
          <w:sz w:val="32"/>
          <w:szCs w:val="32"/>
        </w:rPr>
        <w:t>条</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其它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1.</w:t>
      </w:r>
      <w:r>
        <w:rPr>
          <w:rFonts w:hint="eastAsia" w:ascii="仿宋" w:hAnsi="仿宋" w:eastAsia="仿宋" w:cs="仿宋"/>
          <w:bCs/>
          <w:color w:val="auto"/>
          <w:sz w:val="32"/>
          <w:szCs w:val="32"/>
        </w:rPr>
        <w:t>本合同由</w:t>
      </w:r>
      <w:r>
        <w:rPr>
          <w:rFonts w:hint="eastAsia" w:ascii="仿宋" w:hAnsi="仿宋" w:eastAsia="仿宋" w:cs="仿宋"/>
          <w:bCs/>
          <w:color w:val="auto"/>
          <w:sz w:val="32"/>
          <w:szCs w:val="32"/>
          <w:lang w:val="en-US" w:eastAsia="zh-CN"/>
        </w:rPr>
        <w:t>甲乙双方签字盖章</w:t>
      </w:r>
      <w:r>
        <w:rPr>
          <w:rFonts w:hint="eastAsia" w:ascii="仿宋" w:hAnsi="仿宋" w:eastAsia="仿宋" w:cs="仿宋"/>
          <w:bCs/>
          <w:color w:val="auto"/>
          <w:sz w:val="32"/>
          <w:szCs w:val="32"/>
        </w:rPr>
        <w:t>后生效。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2.</w:t>
      </w:r>
      <w:r>
        <w:rPr>
          <w:rFonts w:hint="eastAsia" w:ascii="仿宋" w:hAnsi="仿宋" w:eastAsia="仿宋" w:cs="仿宋"/>
          <w:bCs/>
          <w:color w:val="auto"/>
          <w:sz w:val="32"/>
          <w:szCs w:val="32"/>
        </w:rPr>
        <w:t>本合同一式</w:t>
      </w:r>
      <w:r>
        <w:rPr>
          <w:rFonts w:hint="eastAsia" w:ascii="仿宋" w:hAnsi="仿宋" w:eastAsia="仿宋" w:cs="仿宋"/>
          <w:bCs/>
          <w:color w:val="auto"/>
          <w:sz w:val="32"/>
          <w:szCs w:val="32"/>
          <w:lang w:val="en-US" w:eastAsia="zh-CN"/>
        </w:rPr>
        <w:t>伍</w:t>
      </w:r>
      <w:r>
        <w:rPr>
          <w:rFonts w:hint="eastAsia" w:ascii="仿宋" w:hAnsi="仿宋" w:eastAsia="仿宋" w:cs="仿宋"/>
          <w:bCs/>
          <w:color w:val="auto"/>
          <w:sz w:val="32"/>
          <w:szCs w:val="32"/>
        </w:rPr>
        <w:t>份，甲方执</w:t>
      </w:r>
      <w:r>
        <w:rPr>
          <w:rFonts w:hint="eastAsia" w:ascii="仿宋" w:hAnsi="仿宋" w:eastAsia="仿宋" w:cs="仿宋"/>
          <w:bCs/>
          <w:color w:val="auto"/>
          <w:sz w:val="32"/>
          <w:szCs w:val="32"/>
          <w:lang w:val="en-US" w:eastAsia="zh-CN"/>
        </w:rPr>
        <w:t>贰</w:t>
      </w:r>
      <w:r>
        <w:rPr>
          <w:rFonts w:hint="eastAsia" w:ascii="仿宋" w:hAnsi="仿宋" w:eastAsia="仿宋" w:cs="仿宋"/>
          <w:bCs/>
          <w:color w:val="auto"/>
          <w:sz w:val="32"/>
          <w:szCs w:val="32"/>
        </w:rPr>
        <w:t>份，乙方执</w:t>
      </w:r>
      <w:r>
        <w:rPr>
          <w:rFonts w:hint="eastAsia" w:ascii="仿宋" w:hAnsi="仿宋" w:eastAsia="仿宋" w:cs="仿宋"/>
          <w:bCs/>
          <w:color w:val="auto"/>
          <w:sz w:val="32"/>
          <w:szCs w:val="32"/>
          <w:lang w:val="en-US" w:eastAsia="zh-CN"/>
        </w:rPr>
        <w:t>贰</w:t>
      </w:r>
      <w:r>
        <w:rPr>
          <w:rFonts w:hint="eastAsia" w:ascii="仿宋" w:hAnsi="仿宋" w:eastAsia="仿宋" w:cs="仿宋"/>
          <w:bCs/>
          <w:color w:val="auto"/>
          <w:sz w:val="32"/>
          <w:szCs w:val="32"/>
        </w:rPr>
        <w:t>份，</w:t>
      </w:r>
      <w:r>
        <w:rPr>
          <w:rFonts w:hint="eastAsia" w:ascii="仿宋" w:hAnsi="仿宋" w:eastAsia="仿宋" w:cs="仿宋"/>
          <w:bCs/>
          <w:color w:val="auto"/>
          <w:sz w:val="32"/>
          <w:szCs w:val="32"/>
          <w:lang w:eastAsia="zh-CN"/>
        </w:rPr>
        <w:t>甘交所集团</w:t>
      </w:r>
      <w:r>
        <w:rPr>
          <w:rFonts w:hint="eastAsia" w:ascii="仿宋" w:hAnsi="仿宋" w:eastAsia="仿宋" w:cs="仿宋"/>
          <w:bCs/>
          <w:color w:val="auto"/>
          <w:sz w:val="32"/>
          <w:szCs w:val="32"/>
        </w:rPr>
        <w:t>备案</w:t>
      </w:r>
      <w:r>
        <w:rPr>
          <w:rFonts w:hint="eastAsia" w:ascii="仿宋" w:hAnsi="仿宋" w:eastAsia="仿宋" w:cs="仿宋"/>
          <w:bCs/>
          <w:color w:val="auto"/>
          <w:sz w:val="32"/>
          <w:szCs w:val="32"/>
          <w:lang w:val="en-US" w:eastAsia="zh-CN"/>
        </w:rPr>
        <w:t>壹</w:t>
      </w:r>
      <w:r>
        <w:rPr>
          <w:rFonts w:hint="eastAsia" w:ascii="仿宋" w:hAnsi="仿宋" w:eastAsia="仿宋" w:cs="仿宋"/>
          <w:bCs/>
          <w:color w:val="auto"/>
          <w:sz w:val="32"/>
          <w:szCs w:val="32"/>
        </w:rPr>
        <w:t>份。</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lang w:val="en-US" w:eastAsia="zh-CN"/>
        </w:rPr>
        <w:t>3</w:t>
      </w:r>
      <w:r>
        <w:rPr>
          <w:rFonts w:hint="eastAsia" w:ascii="仿宋" w:hAnsi="仿宋" w:eastAsia="仿宋" w:cs="仿宋"/>
          <w:bCs/>
          <w:color w:val="auto"/>
          <w:sz w:val="32"/>
          <w:szCs w:val="32"/>
        </w:rPr>
        <w:t>.本合同项下的变更、补充以及未尽事宜均应由双方协商签订补充协议，补充协议与本合同具有同等法律效力。</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b/>
          <w:color w:val="auto"/>
          <w:sz w:val="32"/>
          <w:szCs w:val="32"/>
        </w:rPr>
      </w:pPr>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以下</w:t>
      </w:r>
      <w:r>
        <w:rPr>
          <w:rFonts w:hint="eastAsia" w:ascii="仿宋" w:hAnsi="仿宋" w:eastAsia="仿宋" w:cs="仿宋"/>
          <w:b/>
          <w:color w:val="auto"/>
          <w:sz w:val="32"/>
          <w:szCs w:val="32"/>
        </w:rPr>
        <w:t>无正文）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（本页无正文）</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b/>
          <w:color w:val="auto"/>
          <w:sz w:val="32"/>
          <w:szCs w:val="32"/>
        </w:rPr>
      </w:pPr>
      <w:r>
        <w:rPr>
          <w:rFonts w:hint="eastAsia" w:ascii="仿宋" w:hAnsi="仿宋" w:eastAsia="仿宋" w:cs="仿宋"/>
          <w:b/>
          <w:color w:val="auto"/>
          <w:sz w:val="32"/>
          <w:szCs w:val="32"/>
          <w:lang w:eastAsia="zh-CN"/>
        </w:rPr>
        <w:t>甲</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lang w:eastAsia="zh-CN"/>
        </w:rPr>
        <w:t>方</w:t>
      </w:r>
      <w:r>
        <w:rPr>
          <w:rFonts w:hint="eastAsia" w:ascii="仿宋" w:hAnsi="仿宋" w:eastAsia="仿宋" w:cs="仿宋"/>
          <w:b/>
          <w:color w:val="auto"/>
          <w:sz w:val="32"/>
          <w:szCs w:val="32"/>
        </w:rPr>
        <w:t>（</w:t>
      </w:r>
      <w:r>
        <w:rPr>
          <w:rFonts w:hint="eastAsia" w:ascii="仿宋" w:hAnsi="仿宋" w:eastAsia="仿宋" w:cs="仿宋"/>
          <w:b/>
          <w:color w:val="auto"/>
          <w:sz w:val="32"/>
          <w:szCs w:val="32"/>
          <w:lang w:val="en-US" w:eastAsia="zh-CN"/>
        </w:rPr>
        <w:t>盖章</w:t>
      </w:r>
      <w:r>
        <w:rPr>
          <w:rFonts w:hint="eastAsia" w:ascii="仿宋" w:hAnsi="仿宋" w:eastAsia="仿宋" w:cs="仿宋"/>
          <w:b/>
          <w:color w:val="auto"/>
          <w:sz w:val="32"/>
          <w:szCs w:val="32"/>
        </w:rPr>
        <w:t>）：</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b/>
          <w:color w:val="auto"/>
          <w:sz w:val="32"/>
          <w:szCs w:val="32"/>
        </w:rPr>
      </w:pPr>
      <w:r>
        <w:rPr>
          <w:rFonts w:hint="eastAsia" w:ascii="仿宋" w:hAnsi="仿宋" w:eastAsia="仿宋" w:cs="仿宋"/>
          <w:b/>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法定代表人或委托代理人（签字）：</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b/>
          <w:color w:val="auto"/>
          <w:sz w:val="32"/>
          <w:szCs w:val="32"/>
        </w:rPr>
      </w:pPr>
      <w:r>
        <w:rPr>
          <w:rFonts w:hint="eastAsia" w:ascii="仿宋" w:hAnsi="仿宋" w:eastAsia="仿宋" w:cs="仿宋"/>
          <w:b/>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b/>
          <w:color w:val="auto"/>
          <w:sz w:val="32"/>
          <w:szCs w:val="32"/>
          <w:lang w:val="en-US"/>
        </w:rPr>
      </w:pPr>
      <w:r>
        <w:rPr>
          <w:rFonts w:hint="eastAsia" w:ascii="仿宋" w:hAnsi="仿宋" w:eastAsia="仿宋" w:cs="仿宋"/>
          <w:b/>
          <w:color w:val="auto"/>
          <w:sz w:val="32"/>
          <w:szCs w:val="32"/>
          <w:lang w:eastAsia="zh-CN"/>
        </w:rPr>
        <w:t>日</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lang w:eastAsia="zh-CN"/>
        </w:rPr>
        <w:t>期：</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lang w:val="en-US" w:eastAsia="zh-CN"/>
        </w:rPr>
        <w:t>年</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lang w:val="en-US" w:eastAsia="zh-CN"/>
        </w:rPr>
        <w:t>月</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lang w:val="en-US" w:eastAsia="zh-CN"/>
        </w:rPr>
        <w:t>日</w:t>
      </w:r>
    </w:p>
    <w:p>
      <w:pPr>
        <w:keepNext w:val="0"/>
        <w:keepLines w:val="0"/>
        <w:pageBreakBefore w:val="0"/>
        <w:kinsoku/>
        <w:wordWrap/>
        <w:overflowPunct/>
        <w:topLinePunct w:val="0"/>
        <w:autoSpaceDE/>
        <w:autoSpaceDN/>
        <w:bidi w:val="0"/>
        <w:adjustRightInd/>
        <w:snapToGrid/>
        <w:spacing w:line="560" w:lineRule="exact"/>
        <w:ind w:firstLine="777" w:firstLineChars="242"/>
        <w:textAlignment w:val="auto"/>
        <w:rPr>
          <w:rFonts w:ascii="仿宋" w:hAnsi="仿宋" w:eastAsia="仿宋" w:cs="仿宋"/>
          <w:b/>
          <w:color w:val="auto"/>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b/>
          <w:color w:val="auto"/>
          <w:sz w:val="32"/>
          <w:szCs w:val="32"/>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b/>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lang w:eastAsia="zh-CN"/>
        </w:rPr>
        <w:t>乙</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lang w:eastAsia="zh-CN"/>
        </w:rPr>
        <w:t>方</w:t>
      </w:r>
      <w:r>
        <w:rPr>
          <w:rFonts w:hint="eastAsia" w:ascii="仿宋" w:hAnsi="仿宋" w:eastAsia="仿宋" w:cs="仿宋"/>
          <w:b/>
          <w:color w:val="auto"/>
          <w:sz w:val="32"/>
          <w:szCs w:val="32"/>
        </w:rPr>
        <w:t>（盖章）：</w:t>
      </w:r>
      <w:r>
        <w:rPr>
          <w:rFonts w:hint="eastAsia" w:ascii="仿宋" w:hAnsi="仿宋" w:eastAsia="仿宋" w:cs="仿宋"/>
          <w:b/>
          <w:color w:val="auto"/>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b/>
          <w:color w:val="auto"/>
          <w:sz w:val="32"/>
          <w:szCs w:val="32"/>
          <w:u w:val="single"/>
          <w:lang w:val="en-US" w:eastAsia="zh-CN"/>
        </w:rPr>
      </w:pPr>
      <w:r>
        <w:rPr>
          <w:rFonts w:hint="eastAsia" w:ascii="仿宋" w:hAnsi="仿宋" w:eastAsia="仿宋" w:cs="仿宋"/>
          <w:b/>
          <w:color w:val="auto"/>
          <w:sz w:val="32"/>
          <w:szCs w:val="32"/>
        </w:rPr>
        <w:t>法定代表人或委托代理人（签字）：</w:t>
      </w:r>
      <w:r>
        <w:rPr>
          <w:rFonts w:hint="eastAsia" w:ascii="仿宋" w:hAnsi="仿宋" w:eastAsia="仿宋" w:cs="仿宋"/>
          <w:b/>
          <w:color w:val="auto"/>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b/>
          <w:color w:val="auto"/>
          <w:sz w:val="32"/>
          <w:szCs w:val="32"/>
        </w:rPr>
      </w:pPr>
      <w:r>
        <w:rPr>
          <w:rFonts w:hint="eastAsia" w:ascii="仿宋" w:hAnsi="仿宋" w:eastAsia="仿宋" w:cs="仿宋"/>
          <w:b/>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eastAsia="zh-CN"/>
        </w:rPr>
        <w:t>日</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lang w:eastAsia="zh-CN"/>
        </w:rPr>
        <w:t>期：</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lang w:val="en-US" w:eastAsia="zh-CN"/>
        </w:rPr>
        <w:t>年</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lang w:val="en-US" w:eastAsia="zh-CN"/>
        </w:rPr>
        <w:t>月</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lang w:val="en-US" w:eastAsia="zh-CN"/>
        </w:rPr>
        <w:t>日</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1285" w:firstLineChars="400"/>
        <w:textAlignment w:val="auto"/>
        <w:rPr>
          <w:rFonts w:hint="eastAsia"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 xml:space="preserve">   </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z w:val="32"/>
          <w:szCs w:val="32"/>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b/>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1285" w:firstLineChars="400"/>
        <w:textAlignment w:val="auto"/>
        <w:rPr>
          <w:rFonts w:hint="default" w:ascii="仿宋" w:hAnsi="仿宋" w:eastAsia="仿宋" w:cs="仿宋"/>
          <w:b/>
          <w:color w:val="auto"/>
          <w:sz w:val="32"/>
          <w:szCs w:val="32"/>
          <w:lang w:val="en-US" w:eastAsia="zh-CN"/>
        </w:rPr>
      </w:pPr>
      <w:r>
        <w:rPr>
          <w:rFonts w:hint="eastAsia" w:ascii="仿宋" w:hAnsi="仿宋" w:eastAsia="仿宋" w:cs="仿宋"/>
          <w:b/>
          <w:color w:val="auto"/>
          <w:sz w:val="32"/>
          <w:szCs w:val="32"/>
          <w:lang w:val="en-US" w:eastAsia="zh-CN"/>
        </w:rPr>
        <w:t xml:space="preserve">             签订地点：</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lang w:val="en-US" w:eastAsia="zh-CN"/>
        </w:rPr>
        <w:t>省</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lang w:val="en-US" w:eastAsia="zh-CN"/>
        </w:rPr>
        <w:t>市</w:t>
      </w:r>
      <w:r>
        <w:rPr>
          <w:rFonts w:hint="eastAsia" w:ascii="仿宋" w:hAnsi="仿宋" w:eastAsia="仿宋" w:cs="仿宋"/>
          <w:b/>
          <w:color w:val="auto"/>
          <w:sz w:val="32"/>
          <w:szCs w:val="32"/>
          <w:u w:val="single"/>
          <w:lang w:val="en-US" w:eastAsia="zh-CN"/>
        </w:rPr>
        <w:t xml:space="preserve">    </w:t>
      </w:r>
      <w:r>
        <w:rPr>
          <w:rFonts w:hint="eastAsia" w:ascii="仿宋" w:hAnsi="仿宋" w:eastAsia="仿宋" w:cs="仿宋"/>
          <w:b/>
          <w:color w:val="auto"/>
          <w:sz w:val="32"/>
          <w:szCs w:val="32"/>
          <w:lang w:val="en-US" w:eastAsia="zh-CN"/>
        </w:rPr>
        <w:t>县（区）</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color w:val="auto"/>
          <w:sz w:val="32"/>
          <w:szCs w:val="32"/>
        </w:rPr>
      </w:pPr>
      <w:r>
        <w:rPr>
          <w:rFonts w:hint="eastAsia" w:ascii="仿宋" w:hAnsi="仿宋" w:eastAsia="仿宋" w:cs="仿宋"/>
          <w:b/>
          <w:color w:val="auto"/>
          <w:sz w:val="32"/>
          <w:szCs w:val="32"/>
          <w:lang w:val="en-US" w:eastAsia="zh-CN"/>
        </w:rPr>
        <w:t xml:space="preserve">                         </w:t>
      </w:r>
    </w:p>
    <w:sectPr>
      <w:footerReference r:id="rId4" w:type="default"/>
      <w:pgSz w:w="11906" w:h="16838"/>
      <w:pgMar w:top="1440" w:right="1474" w:bottom="1440"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Dotum">
    <w:altName w:val="Malgun Gothic"/>
    <w:panose1 w:val="020B0600000101010101"/>
    <w:charset w:val="81"/>
    <w:family w:val="swiss"/>
    <w:pitch w:val="default"/>
    <w:sig w:usb0="00000000" w:usb1="00000000" w:usb2="00000030" w:usb3="00000000" w:csb0="4008009F" w:csb1="DFD70000"/>
  </w:font>
  <w:font w:name="宋体-方正超大字符集">
    <w:altName w:val="宋体"/>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宋体-18030">
    <w:altName w:val="微软雅黑"/>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方正楷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Verdana">
    <w:panose1 w:val="020B0604030504040204"/>
    <w:charset w:val="00"/>
    <w:family w:val="auto"/>
    <w:pitch w:val="default"/>
    <w:sig w:usb0="A00006FF" w:usb1="4000205B" w:usb2="00000010" w:usb3="00000000" w:csb0="2000019F" w:csb1="00000000"/>
  </w:font>
  <w:font w:name="Malgun Gothic">
    <w:panose1 w:val="020B0503020000020004"/>
    <w:charset w:val="81"/>
    <w:family w:val="auto"/>
    <w:pitch w:val="default"/>
    <w:sig w:usb0="9000002F" w:usb1="29D77CFB" w:usb2="00000012" w:usb3="00000000" w:csb0="00080001" w:csb1="00000000"/>
  </w:font>
  <w:font w:name="PMingLiU-ExtB">
    <w:panose1 w:val="02020500000000000000"/>
    <w:charset w:val="88"/>
    <w:family w:val="auto"/>
    <w:pitch w:val="default"/>
    <w:sig w:usb0="8000002F" w:usb1="02000008" w:usb2="00000000" w:usb3="00000000" w:csb0="00100001" w:csb1="00000000"/>
  </w:font>
  <w:font w:name="方正仿宋简体">
    <w:altName w:val="微软雅黑"/>
    <w:panose1 w:val="02010601030101010101"/>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宋体 ! important">
    <w:altName w:val="宋体"/>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KaiTi_GB2312">
    <w:altName w:val="宋体"/>
    <w:panose1 w:val="02010609060101010101"/>
    <w:charset w:val="86"/>
    <w:family w:val="modern"/>
    <w:pitch w:val="default"/>
    <w:sig w:usb0="00000000" w:usb1="00000000" w:usb2="00000010"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Microsoft Sans Serif">
    <w:panose1 w:val="020B0604020202020204"/>
    <w:charset w:val="01"/>
    <w:family w:val="swiss"/>
    <w:pitch w:val="default"/>
    <w:sig w:usb0="E5002EFF" w:usb1="C000605B" w:usb2="00000029" w:usb3="00000000" w:csb0="200101FF" w:csb1="20280000"/>
  </w:font>
  <w:font w:name="MT Extra">
    <w:panose1 w:val="05050102010205020202"/>
    <w:charset w:val="00"/>
    <w:family w:val="auto"/>
    <w:pitch w:val="default"/>
    <w:sig w:usb0="0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宋体-PUA">
    <w:altName w:val="宋体"/>
    <w:panose1 w:val="02010600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1"/>
    <w:family w:val="auto"/>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iconfont">
    <w:altName w:val="Segoe Print"/>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Microsoft JhengHei">
    <w:panose1 w:val="020B0604030504040204"/>
    <w:charset w:val="88"/>
    <w:family w:val="swiss"/>
    <w:pitch w:val="default"/>
    <w:sig w:usb0="000002A7" w:usb1="28CF4400" w:usb2="00000016" w:usb3="00000000" w:csb0="00100009" w:csb1="00000000"/>
  </w:font>
  <w:font w:name="SimSun-ExtB">
    <w:panose1 w:val="02010609060101010101"/>
    <w:charset w:val="86"/>
    <w:family w:val="modern"/>
    <w:pitch w:val="default"/>
    <w:sig w:usb0="00000001" w:usb1="0200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華康楷書體W5(P)">
    <w:altName w:val="宋体"/>
    <w:panose1 w:val="00000000000000000000"/>
    <w:charset w:val="88"/>
    <w:family w:val="auto"/>
    <w:pitch w:val="default"/>
    <w:sig w:usb0="00000000" w:usb1="00000000" w:usb2="00000016" w:usb3="00000000" w:csb0="00100000" w:csb1="00000000"/>
  </w:font>
  <w:font w:name="Frutiger 45 Light">
    <w:altName w:val="Times New Roman"/>
    <w:panose1 w:val="00000000000000000000"/>
    <w:charset w:val="00"/>
    <w:family w:val="auto"/>
    <w:pitch w:val="default"/>
    <w:sig w:usb0="00000000" w:usb1="00000000" w:usb2="00000000" w:usb3="00000000" w:csb0="00000001" w:csb1="00000000"/>
  </w:font>
  <w:font w:name="New York">
    <w:altName w:val="Segoe Print"/>
    <w:panose1 w:val="02040503060506020304"/>
    <w:charset w:val="00"/>
    <w:family w:val="roman"/>
    <w:pitch w:val="default"/>
    <w:sig w:usb0="00000000" w:usb1="00000000" w:usb2="00000000" w:usb3="00000000" w:csb0="00000001" w:csb1="00000000"/>
  </w:font>
  <w:font w:name="方正黑体简体">
    <w:altName w:val="Arial Unicode MS"/>
    <w:panose1 w:val="02010601030101010101"/>
    <w:charset w:val="86"/>
    <w:family w:val="auto"/>
    <w:pitch w:val="default"/>
    <w:sig w:usb0="00000000" w:usb1="00000000" w:usb2="00000000" w:usb3="00000000" w:csb0="00040000" w:csb1="00000000"/>
  </w:font>
  <w:font w:name="RomanS">
    <w:altName w:val="Segoe UI Semilight"/>
    <w:panose1 w:val="02000400000000000000"/>
    <w:charset w:val="00"/>
    <w:family w:val="auto"/>
    <w:pitch w:val="default"/>
    <w:sig w:usb0="00000000" w:usb1="00000000" w:usb2="00000000" w:usb3="00000000" w:csb0="000001FF" w:csb1="00000000"/>
  </w:font>
  <w:font w:name="Cambria Math">
    <w:panose1 w:val="02040503050406030204"/>
    <w:charset w:val="00"/>
    <w:family w:val="roman"/>
    <w:pitch w:val="default"/>
    <w:sig w:usb0="E00006FF" w:usb1="420024FF" w:usb2="02000000" w:usb3="00000000" w:csb0="2000019F" w:csb1="00000000"/>
  </w:font>
  <w:font w:name="Vrinda">
    <w:altName w:val="Segoe UI Symbol"/>
    <w:panose1 w:val="020B0502040204020203"/>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ymbol">
    <w:panose1 w:val="05050102010706020507"/>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200000BF" w:csb1="D7F70000"/>
  </w:font>
  <w:font w:name="Gulim">
    <w:altName w:val="Malgun Gothic"/>
    <w:panose1 w:val="020B0600000101010101"/>
    <w:charset w:val="81"/>
    <w:family w:val="auto"/>
    <w:pitch w:val="default"/>
    <w:sig w:usb0="00000000" w:usb1="00000000" w:usb2="00000030" w:usb3="00000000" w:csb0="4008009F" w:csb1="DFD70000"/>
  </w:font>
  <w:font w:name="Helvetica">
    <w:altName w:val="Arial"/>
    <w:panose1 w:val="020B0604020202020204"/>
    <w:charset w:val="00"/>
    <w:family w:val="swiss"/>
    <w:pitch w:val="default"/>
    <w:sig w:usb0="00000000" w:usb1="00000000" w:usb2="00000000" w:usb3="00000000" w:csb0="00000001" w:csb1="00000000"/>
  </w:font>
  <w:font w:name="仿宋体">
    <w:altName w:val="宋体"/>
    <w:panose1 w:val="00000000000000000000"/>
    <w:charset w:val="86"/>
    <w:family w:val="auto"/>
    <w:pitch w:val="default"/>
    <w:sig w:usb0="00000000" w:usb1="00000000" w:usb2="00000010" w:usb3="00000000" w:csb0="00140000"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A00002BF" w:usb1="68C7FCFB" w:usb2="00000010" w:usb3="00000000" w:csb0="4002009F" w:csb1="DFD70000"/>
  </w:font>
  <w:font w:name="微软雅黑 Light">
    <w:panose1 w:val="020B0502040204020203"/>
    <w:charset w:val="86"/>
    <w:family w:val="auto"/>
    <w:pitch w:val="default"/>
    <w:sig w:usb0="80000287" w:usb1="2ACF001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Microsoft JhengHei Light">
    <w:panose1 w:val="020B0304030504040204"/>
    <w:charset w:val="88"/>
    <w:family w:val="auto"/>
    <w:pitch w:val="default"/>
    <w:sig w:usb0="800002A7" w:usb1="28CF4400" w:usb2="00000016" w:usb3="00000000" w:csb0="00100009"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方正行楷简体">
    <w:panose1 w:val="02010601030101010101"/>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heme="majorEastAsia" w:hAnsiTheme="majorEastAsia" w:eastAsiaTheme="majorEastAsia" w:cstheme="majorEastAsia"/>
                              <w:sz w:val="28"/>
                              <w:szCs w:val="40"/>
                            </w:rPr>
                          </w:pPr>
                          <w:r>
                            <w:rPr>
                              <w:rFonts w:hint="eastAsia" w:asciiTheme="majorEastAsia" w:hAnsiTheme="majorEastAsia" w:eastAsiaTheme="majorEastAsia" w:cstheme="majorEastAsia"/>
                              <w:sz w:val="28"/>
                              <w:szCs w:val="40"/>
                            </w:rPr>
                            <w:fldChar w:fldCharType="begin"/>
                          </w:r>
                          <w:r>
                            <w:rPr>
                              <w:rFonts w:hint="eastAsia" w:asciiTheme="majorEastAsia" w:hAnsiTheme="majorEastAsia" w:eastAsiaTheme="majorEastAsia" w:cstheme="majorEastAsia"/>
                              <w:sz w:val="28"/>
                              <w:szCs w:val="40"/>
                            </w:rPr>
                            <w:instrText xml:space="preserve"> PAGE  \* MERGEFORMAT </w:instrText>
                          </w:r>
                          <w:r>
                            <w:rPr>
                              <w:rFonts w:hint="eastAsia" w:asciiTheme="majorEastAsia" w:hAnsiTheme="majorEastAsia" w:eastAsiaTheme="majorEastAsia" w:cstheme="majorEastAsia"/>
                              <w:sz w:val="28"/>
                              <w:szCs w:val="40"/>
                            </w:rPr>
                            <w:fldChar w:fldCharType="separate"/>
                          </w:r>
                          <w:r>
                            <w:rPr>
                              <w:rFonts w:hint="eastAsia" w:asciiTheme="majorEastAsia" w:hAnsiTheme="majorEastAsia" w:eastAsiaTheme="majorEastAsia" w:cstheme="majorEastAsia"/>
                              <w:sz w:val="28"/>
                              <w:szCs w:val="40"/>
                            </w:rPr>
                            <w:t>- 1 -</w:t>
                          </w:r>
                          <w:r>
                            <w:rPr>
                              <w:rFonts w:hint="eastAsia" w:asciiTheme="majorEastAsia" w:hAnsiTheme="majorEastAsia" w:eastAsiaTheme="majorEastAsia" w:cstheme="majorEastAsia"/>
                              <w:sz w:val="28"/>
                              <w:szCs w:val="40"/>
                            </w:rPr>
                            <w:fldChar w:fldCharType="end"/>
                          </w:r>
                        </w:p>
                      </w:txbxContent>
                    </wps:txbx>
                    <wps:bodyPr wrap="none" lIns="0" tIns="0" rIns="0" bIns="0" upright="1">
                      <a:spAutoFit/>
                    </wps:bodyPr>
                  </wps:wsp>
                </a:graphicData>
              </a:graphic>
            </wp:anchor>
          </w:drawing>
        </mc:Choice>
        <mc:Fallback>
          <w:pict>
            <v:shape id="Quad Arrow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PaqXRqwEAAFUDAAAO&#10;AAAAAAAAAAEAIAAAAB4BAABkcnMvZTJvRG9jLnhtbFBLBQYAAAAABgAGAFkBAAA7BQAAAAA=&#10;">
              <v:fill on="f" focussize="0,0"/>
              <v:stroke on="f"/>
              <v:imagedata o:title=""/>
              <o:lock v:ext="edit" aspectratio="f"/>
              <v:textbox inset="0mm,0mm,0mm,0mm" style="mso-fit-shape-to-text:t;">
                <w:txbxContent>
                  <w:p>
                    <w:pPr>
                      <w:snapToGrid w:val="0"/>
                      <w:rPr>
                        <w:rFonts w:hint="eastAsia" w:asciiTheme="majorEastAsia" w:hAnsiTheme="majorEastAsia" w:eastAsiaTheme="majorEastAsia" w:cstheme="majorEastAsia"/>
                        <w:sz w:val="28"/>
                        <w:szCs w:val="40"/>
                      </w:rPr>
                    </w:pPr>
                    <w:r>
                      <w:rPr>
                        <w:rFonts w:hint="eastAsia" w:asciiTheme="majorEastAsia" w:hAnsiTheme="majorEastAsia" w:eastAsiaTheme="majorEastAsia" w:cstheme="majorEastAsia"/>
                        <w:sz w:val="28"/>
                        <w:szCs w:val="40"/>
                      </w:rPr>
                      <w:fldChar w:fldCharType="begin"/>
                    </w:r>
                    <w:r>
                      <w:rPr>
                        <w:rFonts w:hint="eastAsia" w:asciiTheme="majorEastAsia" w:hAnsiTheme="majorEastAsia" w:eastAsiaTheme="majorEastAsia" w:cstheme="majorEastAsia"/>
                        <w:sz w:val="28"/>
                        <w:szCs w:val="40"/>
                      </w:rPr>
                      <w:instrText xml:space="preserve"> PAGE  \* MERGEFORMAT </w:instrText>
                    </w:r>
                    <w:r>
                      <w:rPr>
                        <w:rFonts w:hint="eastAsia" w:asciiTheme="majorEastAsia" w:hAnsiTheme="majorEastAsia" w:eastAsiaTheme="majorEastAsia" w:cstheme="majorEastAsia"/>
                        <w:sz w:val="28"/>
                        <w:szCs w:val="40"/>
                      </w:rPr>
                      <w:fldChar w:fldCharType="separate"/>
                    </w:r>
                    <w:r>
                      <w:rPr>
                        <w:rFonts w:hint="eastAsia" w:asciiTheme="majorEastAsia" w:hAnsiTheme="majorEastAsia" w:eastAsiaTheme="majorEastAsia" w:cstheme="majorEastAsia"/>
                        <w:sz w:val="28"/>
                        <w:szCs w:val="40"/>
                      </w:rPr>
                      <w:t>- 1 -</w:t>
                    </w:r>
                    <w:r>
                      <w:rPr>
                        <w:rFonts w:hint="eastAsia" w:asciiTheme="majorEastAsia" w:hAnsiTheme="majorEastAsia" w:eastAsiaTheme="majorEastAsia" w:cstheme="majorEastAsia"/>
                        <w:sz w:val="28"/>
                        <w:szCs w:val="4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r>
      <w:rPr>
        <w:rFonts w:hint="eastAsia" w:eastAsia="宋体"/>
        <w:lang w:eastAsia="zh-CN"/>
      </w:rPr>
      <w:drawing>
        <wp:inline distT="0" distB="0" distL="114300" distR="114300">
          <wp:extent cx="2009775" cy="377190"/>
          <wp:effectExtent l="0" t="0" r="4445" b="2540"/>
          <wp:docPr id="2" name="图片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3"/>
                  <pic:cNvPicPr>
                    <a:picLocks noChangeAspect="1"/>
                  </pic:cNvPicPr>
                </pic:nvPicPr>
                <pic:blipFill>
                  <a:blip r:embed="rId1"/>
                  <a:stretch>
                    <a:fillRect/>
                  </a:stretch>
                </pic:blipFill>
                <pic:spPr>
                  <a:xfrm>
                    <a:off x="0" y="0"/>
                    <a:ext cx="2009775" cy="377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ZGM0N2FiMGFkNmMwMTEwZDZmNDA4ZWNhMmI5ZTEifQ=="/>
    <w:docVar w:name="KSO_WPS_MARK_KEY" w:val="5507e909-afd4-4260-a315-70020f900f95"/>
  </w:docVars>
  <w:rsids>
    <w:rsidRoot w:val="20650798"/>
    <w:rsid w:val="000F6A24"/>
    <w:rsid w:val="00197E76"/>
    <w:rsid w:val="0025559D"/>
    <w:rsid w:val="002D6986"/>
    <w:rsid w:val="00305B0A"/>
    <w:rsid w:val="00440899"/>
    <w:rsid w:val="00690CC0"/>
    <w:rsid w:val="007A3D99"/>
    <w:rsid w:val="0083537C"/>
    <w:rsid w:val="008D58EC"/>
    <w:rsid w:val="009F2971"/>
    <w:rsid w:val="00B56062"/>
    <w:rsid w:val="00C32BF8"/>
    <w:rsid w:val="00C45E36"/>
    <w:rsid w:val="00C535A9"/>
    <w:rsid w:val="00C803E1"/>
    <w:rsid w:val="00D56E17"/>
    <w:rsid w:val="00DA7253"/>
    <w:rsid w:val="00DB656F"/>
    <w:rsid w:val="00E00545"/>
    <w:rsid w:val="00F16B47"/>
    <w:rsid w:val="00FB4EE2"/>
    <w:rsid w:val="01176EA7"/>
    <w:rsid w:val="0161723A"/>
    <w:rsid w:val="01751E1B"/>
    <w:rsid w:val="018502B5"/>
    <w:rsid w:val="018F4C90"/>
    <w:rsid w:val="02271D48"/>
    <w:rsid w:val="0247468E"/>
    <w:rsid w:val="02906F11"/>
    <w:rsid w:val="02A8425B"/>
    <w:rsid w:val="02DB0785"/>
    <w:rsid w:val="02ED7EC0"/>
    <w:rsid w:val="02F05C02"/>
    <w:rsid w:val="03791753"/>
    <w:rsid w:val="03B40646"/>
    <w:rsid w:val="04AF3808"/>
    <w:rsid w:val="05080C44"/>
    <w:rsid w:val="05452235"/>
    <w:rsid w:val="05676578"/>
    <w:rsid w:val="05A44C39"/>
    <w:rsid w:val="05CF5FA2"/>
    <w:rsid w:val="06674121"/>
    <w:rsid w:val="06913258"/>
    <w:rsid w:val="06E31202"/>
    <w:rsid w:val="06FE09A0"/>
    <w:rsid w:val="073C486C"/>
    <w:rsid w:val="07716FC5"/>
    <w:rsid w:val="079417EA"/>
    <w:rsid w:val="07A04291"/>
    <w:rsid w:val="07A5520D"/>
    <w:rsid w:val="07AB0349"/>
    <w:rsid w:val="07C05BA3"/>
    <w:rsid w:val="08967B44"/>
    <w:rsid w:val="08BA4CE8"/>
    <w:rsid w:val="097F5C70"/>
    <w:rsid w:val="09D77734"/>
    <w:rsid w:val="09E33137"/>
    <w:rsid w:val="0AF72B21"/>
    <w:rsid w:val="0B671033"/>
    <w:rsid w:val="0B67172D"/>
    <w:rsid w:val="0BB377CC"/>
    <w:rsid w:val="0C236700"/>
    <w:rsid w:val="0C6342A3"/>
    <w:rsid w:val="0CA737D5"/>
    <w:rsid w:val="0D1C7D1F"/>
    <w:rsid w:val="0D576FA9"/>
    <w:rsid w:val="0F3E077A"/>
    <w:rsid w:val="0F500EBE"/>
    <w:rsid w:val="0FD22917"/>
    <w:rsid w:val="103510F8"/>
    <w:rsid w:val="107D674D"/>
    <w:rsid w:val="10F200A6"/>
    <w:rsid w:val="110C1E59"/>
    <w:rsid w:val="11226D43"/>
    <w:rsid w:val="1174020A"/>
    <w:rsid w:val="118440E5"/>
    <w:rsid w:val="118466DA"/>
    <w:rsid w:val="11B36778"/>
    <w:rsid w:val="11BD16B5"/>
    <w:rsid w:val="11DD5007"/>
    <w:rsid w:val="125D7147"/>
    <w:rsid w:val="127D6F66"/>
    <w:rsid w:val="12906AB9"/>
    <w:rsid w:val="12CF5E48"/>
    <w:rsid w:val="13051255"/>
    <w:rsid w:val="131E5E73"/>
    <w:rsid w:val="131F0E2F"/>
    <w:rsid w:val="134F6F8C"/>
    <w:rsid w:val="13653AA2"/>
    <w:rsid w:val="137D0DEC"/>
    <w:rsid w:val="138B07BA"/>
    <w:rsid w:val="13B642FE"/>
    <w:rsid w:val="13F07810"/>
    <w:rsid w:val="13F84259"/>
    <w:rsid w:val="14DB3FAF"/>
    <w:rsid w:val="14EA27AA"/>
    <w:rsid w:val="152B5007"/>
    <w:rsid w:val="153C5DB5"/>
    <w:rsid w:val="158F12AA"/>
    <w:rsid w:val="15AA1C40"/>
    <w:rsid w:val="15DB4C41"/>
    <w:rsid w:val="15E1412E"/>
    <w:rsid w:val="15EE4223"/>
    <w:rsid w:val="16903788"/>
    <w:rsid w:val="17147CB9"/>
    <w:rsid w:val="171C4DC0"/>
    <w:rsid w:val="172746FE"/>
    <w:rsid w:val="177D0A45"/>
    <w:rsid w:val="17D2655E"/>
    <w:rsid w:val="17D47078"/>
    <w:rsid w:val="180F3786"/>
    <w:rsid w:val="18131D1F"/>
    <w:rsid w:val="185B5474"/>
    <w:rsid w:val="188D7D23"/>
    <w:rsid w:val="18FA5B52"/>
    <w:rsid w:val="18FC33E2"/>
    <w:rsid w:val="192154BA"/>
    <w:rsid w:val="192341E3"/>
    <w:rsid w:val="196A54CA"/>
    <w:rsid w:val="19C551BE"/>
    <w:rsid w:val="19E70BA9"/>
    <w:rsid w:val="19E7131C"/>
    <w:rsid w:val="1A3D3ECA"/>
    <w:rsid w:val="1A4077C6"/>
    <w:rsid w:val="1A504FBA"/>
    <w:rsid w:val="1A8072AB"/>
    <w:rsid w:val="1AB772D9"/>
    <w:rsid w:val="1AB9659A"/>
    <w:rsid w:val="1AE0172D"/>
    <w:rsid w:val="1BFB46AA"/>
    <w:rsid w:val="1C295FB5"/>
    <w:rsid w:val="1D514800"/>
    <w:rsid w:val="1D6D0123"/>
    <w:rsid w:val="1D6D1654"/>
    <w:rsid w:val="1DB775F0"/>
    <w:rsid w:val="1DEF0B38"/>
    <w:rsid w:val="1E162569"/>
    <w:rsid w:val="1E4D0CA0"/>
    <w:rsid w:val="1E5D0198"/>
    <w:rsid w:val="1EAC6A29"/>
    <w:rsid w:val="1EC33453"/>
    <w:rsid w:val="1F3F24B7"/>
    <w:rsid w:val="1F65551A"/>
    <w:rsid w:val="1F665B8C"/>
    <w:rsid w:val="206468EF"/>
    <w:rsid w:val="20650798"/>
    <w:rsid w:val="20872961"/>
    <w:rsid w:val="209806CD"/>
    <w:rsid w:val="20A6187E"/>
    <w:rsid w:val="20B040EA"/>
    <w:rsid w:val="20D109C9"/>
    <w:rsid w:val="20DA7771"/>
    <w:rsid w:val="21131937"/>
    <w:rsid w:val="21472A39"/>
    <w:rsid w:val="21B31E7D"/>
    <w:rsid w:val="21F54DA8"/>
    <w:rsid w:val="223C0EB2"/>
    <w:rsid w:val="23531B69"/>
    <w:rsid w:val="23711FEF"/>
    <w:rsid w:val="23D042E6"/>
    <w:rsid w:val="248144B4"/>
    <w:rsid w:val="259223C0"/>
    <w:rsid w:val="25A8619C"/>
    <w:rsid w:val="27893D0B"/>
    <w:rsid w:val="27BF5A1F"/>
    <w:rsid w:val="27C44DE4"/>
    <w:rsid w:val="2859765A"/>
    <w:rsid w:val="285F1E6C"/>
    <w:rsid w:val="288D4D74"/>
    <w:rsid w:val="28B74948"/>
    <w:rsid w:val="28BA5F9D"/>
    <w:rsid w:val="28D252DE"/>
    <w:rsid w:val="28D92B11"/>
    <w:rsid w:val="292813A2"/>
    <w:rsid w:val="29724CAA"/>
    <w:rsid w:val="29806CDE"/>
    <w:rsid w:val="2A391AB9"/>
    <w:rsid w:val="2AA1765E"/>
    <w:rsid w:val="2AB32EED"/>
    <w:rsid w:val="2AC33130"/>
    <w:rsid w:val="2AF52E6B"/>
    <w:rsid w:val="2B225C42"/>
    <w:rsid w:val="2BA2543C"/>
    <w:rsid w:val="2BB331A5"/>
    <w:rsid w:val="2C1B762F"/>
    <w:rsid w:val="2C552161"/>
    <w:rsid w:val="2C5A7AC4"/>
    <w:rsid w:val="2C7D35F6"/>
    <w:rsid w:val="2CF9108B"/>
    <w:rsid w:val="2D360531"/>
    <w:rsid w:val="2D9B725A"/>
    <w:rsid w:val="2DAE3DE7"/>
    <w:rsid w:val="2DDB447A"/>
    <w:rsid w:val="2E141EF5"/>
    <w:rsid w:val="2E8D00CD"/>
    <w:rsid w:val="2EE63891"/>
    <w:rsid w:val="2F133200"/>
    <w:rsid w:val="2F3C7311"/>
    <w:rsid w:val="2F6D6658"/>
    <w:rsid w:val="2FE779EF"/>
    <w:rsid w:val="307153DD"/>
    <w:rsid w:val="309A4933"/>
    <w:rsid w:val="30A92DC8"/>
    <w:rsid w:val="30CB2D3F"/>
    <w:rsid w:val="30D66D8B"/>
    <w:rsid w:val="30DD0CC4"/>
    <w:rsid w:val="3103697D"/>
    <w:rsid w:val="310D15A9"/>
    <w:rsid w:val="315B2867"/>
    <w:rsid w:val="317621F9"/>
    <w:rsid w:val="319713CF"/>
    <w:rsid w:val="32984731"/>
    <w:rsid w:val="33305A23"/>
    <w:rsid w:val="33471930"/>
    <w:rsid w:val="33AE55BD"/>
    <w:rsid w:val="33D939C5"/>
    <w:rsid w:val="34311176"/>
    <w:rsid w:val="34427CFF"/>
    <w:rsid w:val="348A4CBF"/>
    <w:rsid w:val="34A60444"/>
    <w:rsid w:val="350B1EBA"/>
    <w:rsid w:val="3529097C"/>
    <w:rsid w:val="355427C6"/>
    <w:rsid w:val="35675000"/>
    <w:rsid w:val="35923A3D"/>
    <w:rsid w:val="35B72FC6"/>
    <w:rsid w:val="35D00DF7"/>
    <w:rsid w:val="35E86141"/>
    <w:rsid w:val="35E92EC3"/>
    <w:rsid w:val="36117AE2"/>
    <w:rsid w:val="367F74CC"/>
    <w:rsid w:val="368B50C2"/>
    <w:rsid w:val="36963DEF"/>
    <w:rsid w:val="37461371"/>
    <w:rsid w:val="379F7046"/>
    <w:rsid w:val="39C62165"/>
    <w:rsid w:val="3A2F07E2"/>
    <w:rsid w:val="3A5841ED"/>
    <w:rsid w:val="3A5B242C"/>
    <w:rsid w:val="3A6B6855"/>
    <w:rsid w:val="3ABD1012"/>
    <w:rsid w:val="3ACD3B57"/>
    <w:rsid w:val="3B6B52D0"/>
    <w:rsid w:val="3BB02D6D"/>
    <w:rsid w:val="3BC13E67"/>
    <w:rsid w:val="3C683B38"/>
    <w:rsid w:val="3C6D5A29"/>
    <w:rsid w:val="3C7A386B"/>
    <w:rsid w:val="3C964B49"/>
    <w:rsid w:val="3C9C3171"/>
    <w:rsid w:val="3CCA034E"/>
    <w:rsid w:val="3CCC49A3"/>
    <w:rsid w:val="3D2A5CDC"/>
    <w:rsid w:val="3D4E29A1"/>
    <w:rsid w:val="3DBF1E7D"/>
    <w:rsid w:val="3E251D4B"/>
    <w:rsid w:val="3E3363C7"/>
    <w:rsid w:val="3ED92ACB"/>
    <w:rsid w:val="3F59373C"/>
    <w:rsid w:val="3FC11E62"/>
    <w:rsid w:val="400C208C"/>
    <w:rsid w:val="40703FF6"/>
    <w:rsid w:val="408811FF"/>
    <w:rsid w:val="409C64A6"/>
    <w:rsid w:val="418958C7"/>
    <w:rsid w:val="42EB54C2"/>
    <w:rsid w:val="42F23D43"/>
    <w:rsid w:val="43066A8A"/>
    <w:rsid w:val="432F56C9"/>
    <w:rsid w:val="43CE390B"/>
    <w:rsid w:val="446C184E"/>
    <w:rsid w:val="4476700E"/>
    <w:rsid w:val="4488746D"/>
    <w:rsid w:val="44BE2E8F"/>
    <w:rsid w:val="45215B65"/>
    <w:rsid w:val="45877724"/>
    <w:rsid w:val="458F13BD"/>
    <w:rsid w:val="45BE72FC"/>
    <w:rsid w:val="46130EDC"/>
    <w:rsid w:val="46162B8B"/>
    <w:rsid w:val="465E481F"/>
    <w:rsid w:val="468367F2"/>
    <w:rsid w:val="46952FD9"/>
    <w:rsid w:val="46B954D4"/>
    <w:rsid w:val="47C00CCC"/>
    <w:rsid w:val="47DF2E0A"/>
    <w:rsid w:val="48575A03"/>
    <w:rsid w:val="485B405E"/>
    <w:rsid w:val="48A00AFD"/>
    <w:rsid w:val="49247038"/>
    <w:rsid w:val="495A35D5"/>
    <w:rsid w:val="4977185E"/>
    <w:rsid w:val="4A3F5721"/>
    <w:rsid w:val="4A5E2728"/>
    <w:rsid w:val="4A8204BA"/>
    <w:rsid w:val="4A914506"/>
    <w:rsid w:val="4B156EF3"/>
    <w:rsid w:val="4B410400"/>
    <w:rsid w:val="4B5B7FA4"/>
    <w:rsid w:val="4BEF7DD1"/>
    <w:rsid w:val="4BFA1D70"/>
    <w:rsid w:val="4BFC604B"/>
    <w:rsid w:val="4D0C49B3"/>
    <w:rsid w:val="4D3B3591"/>
    <w:rsid w:val="4DE0127F"/>
    <w:rsid w:val="4E3715BC"/>
    <w:rsid w:val="4E593C28"/>
    <w:rsid w:val="4E616639"/>
    <w:rsid w:val="4E9E7391"/>
    <w:rsid w:val="4EB754AE"/>
    <w:rsid w:val="4EF94E6E"/>
    <w:rsid w:val="4F5716E1"/>
    <w:rsid w:val="4FBA24A4"/>
    <w:rsid w:val="4FC11A85"/>
    <w:rsid w:val="4FF523DD"/>
    <w:rsid w:val="50A8054F"/>
    <w:rsid w:val="50A83047"/>
    <w:rsid w:val="50D47596"/>
    <w:rsid w:val="521265C8"/>
    <w:rsid w:val="521F2C8B"/>
    <w:rsid w:val="52742DDF"/>
    <w:rsid w:val="52BE405A"/>
    <w:rsid w:val="52CF6267"/>
    <w:rsid w:val="532D11DF"/>
    <w:rsid w:val="532E1148"/>
    <w:rsid w:val="5373753A"/>
    <w:rsid w:val="53837E19"/>
    <w:rsid w:val="53A07C03"/>
    <w:rsid w:val="53F646B5"/>
    <w:rsid w:val="5451473A"/>
    <w:rsid w:val="546F2449"/>
    <w:rsid w:val="54ED6E78"/>
    <w:rsid w:val="55570796"/>
    <w:rsid w:val="555A3B51"/>
    <w:rsid w:val="55A67302"/>
    <w:rsid w:val="55A97243"/>
    <w:rsid w:val="55B856D8"/>
    <w:rsid w:val="55DA38A0"/>
    <w:rsid w:val="55EC35D4"/>
    <w:rsid w:val="56AB6116"/>
    <w:rsid w:val="56D4209E"/>
    <w:rsid w:val="58311772"/>
    <w:rsid w:val="583F79EB"/>
    <w:rsid w:val="58515970"/>
    <w:rsid w:val="58C223CA"/>
    <w:rsid w:val="59411541"/>
    <w:rsid w:val="59782F8B"/>
    <w:rsid w:val="59CA7788"/>
    <w:rsid w:val="5A341668"/>
    <w:rsid w:val="5A3560EB"/>
    <w:rsid w:val="5A407A4A"/>
    <w:rsid w:val="5A4E2167"/>
    <w:rsid w:val="5A662FDD"/>
    <w:rsid w:val="5AA47FD9"/>
    <w:rsid w:val="5B321A89"/>
    <w:rsid w:val="5B612747"/>
    <w:rsid w:val="5BF03332"/>
    <w:rsid w:val="5C142F3C"/>
    <w:rsid w:val="5CC83A3C"/>
    <w:rsid w:val="5CDA7DF1"/>
    <w:rsid w:val="5CE62B2B"/>
    <w:rsid w:val="5D3F223B"/>
    <w:rsid w:val="5DCA244C"/>
    <w:rsid w:val="5DE56F5A"/>
    <w:rsid w:val="5DFD7598"/>
    <w:rsid w:val="5E3D74E2"/>
    <w:rsid w:val="5E4E4E2C"/>
    <w:rsid w:val="5E5B4E53"/>
    <w:rsid w:val="5E8514CB"/>
    <w:rsid w:val="5EF670D6"/>
    <w:rsid w:val="5F2E0F1C"/>
    <w:rsid w:val="5F7B6043"/>
    <w:rsid w:val="605E50CE"/>
    <w:rsid w:val="60681AA9"/>
    <w:rsid w:val="60A22FCB"/>
    <w:rsid w:val="616372EE"/>
    <w:rsid w:val="616F216F"/>
    <w:rsid w:val="61D70C94"/>
    <w:rsid w:val="621719D8"/>
    <w:rsid w:val="624E7206"/>
    <w:rsid w:val="62BA2758"/>
    <w:rsid w:val="62C84A81"/>
    <w:rsid w:val="62CA1A83"/>
    <w:rsid w:val="631726D7"/>
    <w:rsid w:val="63F82BCB"/>
    <w:rsid w:val="6410639A"/>
    <w:rsid w:val="642276E6"/>
    <w:rsid w:val="64F8557B"/>
    <w:rsid w:val="6502071E"/>
    <w:rsid w:val="651B67EF"/>
    <w:rsid w:val="652D4D55"/>
    <w:rsid w:val="65424FBE"/>
    <w:rsid w:val="65A42269"/>
    <w:rsid w:val="65E12D35"/>
    <w:rsid w:val="66434B4A"/>
    <w:rsid w:val="664A1860"/>
    <w:rsid w:val="6669468A"/>
    <w:rsid w:val="667B7167"/>
    <w:rsid w:val="66833198"/>
    <w:rsid w:val="66C617E2"/>
    <w:rsid w:val="67361E2C"/>
    <w:rsid w:val="674D0D19"/>
    <w:rsid w:val="67B729F8"/>
    <w:rsid w:val="6837462F"/>
    <w:rsid w:val="68660FC4"/>
    <w:rsid w:val="68876FA5"/>
    <w:rsid w:val="68EF3E5C"/>
    <w:rsid w:val="68F6153A"/>
    <w:rsid w:val="69053954"/>
    <w:rsid w:val="693D1D24"/>
    <w:rsid w:val="6A266C5C"/>
    <w:rsid w:val="6A590DE0"/>
    <w:rsid w:val="6A75729C"/>
    <w:rsid w:val="6A7C36D5"/>
    <w:rsid w:val="6AC00E5F"/>
    <w:rsid w:val="6B7845E0"/>
    <w:rsid w:val="6B7B2FD8"/>
    <w:rsid w:val="6B9C4F90"/>
    <w:rsid w:val="6C00528B"/>
    <w:rsid w:val="6C431BBF"/>
    <w:rsid w:val="6C440E22"/>
    <w:rsid w:val="6C4433CA"/>
    <w:rsid w:val="6CD045C5"/>
    <w:rsid w:val="6CE0458C"/>
    <w:rsid w:val="6D675802"/>
    <w:rsid w:val="6D8F4B19"/>
    <w:rsid w:val="6DB63E53"/>
    <w:rsid w:val="6DDF5CDB"/>
    <w:rsid w:val="6E0E3730"/>
    <w:rsid w:val="6EBB785E"/>
    <w:rsid w:val="6F0366AD"/>
    <w:rsid w:val="6F0D6FD9"/>
    <w:rsid w:val="6F242144"/>
    <w:rsid w:val="6F4B4A6F"/>
    <w:rsid w:val="6FD76303"/>
    <w:rsid w:val="6FDE3B35"/>
    <w:rsid w:val="6FEA4288"/>
    <w:rsid w:val="70115CB9"/>
    <w:rsid w:val="7016507D"/>
    <w:rsid w:val="7020414E"/>
    <w:rsid w:val="7099044B"/>
    <w:rsid w:val="710B44B6"/>
    <w:rsid w:val="713A123F"/>
    <w:rsid w:val="71471573"/>
    <w:rsid w:val="71A861A9"/>
    <w:rsid w:val="71D84CE0"/>
    <w:rsid w:val="72FA6ED8"/>
    <w:rsid w:val="73530771"/>
    <w:rsid w:val="736C7C58"/>
    <w:rsid w:val="737C0138"/>
    <w:rsid w:val="738B5D82"/>
    <w:rsid w:val="738E3D3B"/>
    <w:rsid w:val="73942E89"/>
    <w:rsid w:val="73CD639B"/>
    <w:rsid w:val="73FE0302"/>
    <w:rsid w:val="74116BDC"/>
    <w:rsid w:val="744D62DD"/>
    <w:rsid w:val="74510D7A"/>
    <w:rsid w:val="74D53759"/>
    <w:rsid w:val="75066682"/>
    <w:rsid w:val="7526566B"/>
    <w:rsid w:val="752B415B"/>
    <w:rsid w:val="753D05D7"/>
    <w:rsid w:val="7561323F"/>
    <w:rsid w:val="764543D4"/>
    <w:rsid w:val="76D80584"/>
    <w:rsid w:val="77366005"/>
    <w:rsid w:val="779C67B0"/>
    <w:rsid w:val="783C628E"/>
    <w:rsid w:val="788C3D53"/>
    <w:rsid w:val="7A5F2D2A"/>
    <w:rsid w:val="7A9D6AC7"/>
    <w:rsid w:val="7AC53928"/>
    <w:rsid w:val="7AFC549B"/>
    <w:rsid w:val="7B2A5E81"/>
    <w:rsid w:val="7B6E3FBF"/>
    <w:rsid w:val="7B7F441F"/>
    <w:rsid w:val="7BF5023D"/>
    <w:rsid w:val="7CAB2FF1"/>
    <w:rsid w:val="7CE375E5"/>
    <w:rsid w:val="7D032E2D"/>
    <w:rsid w:val="7D050536"/>
    <w:rsid w:val="7D250FF6"/>
    <w:rsid w:val="7D452004"/>
    <w:rsid w:val="7D876DBA"/>
    <w:rsid w:val="7D9E018A"/>
    <w:rsid w:val="7E231BEF"/>
    <w:rsid w:val="7E23264E"/>
    <w:rsid w:val="7E6E42D6"/>
    <w:rsid w:val="7F3B61F9"/>
    <w:rsid w:val="7F672E66"/>
    <w:rsid w:val="7FF64583"/>
  </w:rsids>
  <m:mathPr>
    <m:lMargin m:val="0"/>
    <m:rMargin m:val="0"/>
    <m:wrapIndent m:val="1440"/>
    <m:brkBin m:val="before"/>
    <m:brkBinSub m:val="--"/>
    <m:defJc m:val="centerGroup"/>
    <m:intLim m:val="subSup"/>
    <m:naryLim m:val="undOvr"/>
    <m:smallFrac m:val="0"/>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SA"/>
    </w:rPr>
  </w:style>
  <w:style w:type="character" w:styleId="8">
    <w:name w:val="FollowedHyperlink"/>
    <w:basedOn w:val="7"/>
    <w:qFormat/>
    <w:uiPriority w:val="0"/>
    <w:rPr>
      <w:color w:val="800080"/>
      <w:u w:val="none"/>
    </w:rPr>
  </w:style>
  <w:style w:type="character" w:styleId="9">
    <w:name w:val="Hyperlink"/>
    <w:basedOn w:val="7"/>
    <w:qFormat/>
    <w:uiPriority w:val="0"/>
    <w:rPr>
      <w:color w:val="0000FF"/>
      <w:u w:val="none"/>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List Paragraph"/>
    <w:basedOn w:val="1"/>
    <w:unhideWhenUsed/>
    <w:qFormat/>
    <w:uiPriority w:val="99"/>
    <w:pPr>
      <w:ind w:firstLine="420" w:firstLineChars="200"/>
    </w:pPr>
  </w:style>
  <w:style w:type="character" w:customStyle="1" w:styleId="13">
    <w:name w:val="layui-this"/>
    <w:basedOn w:val="7"/>
    <w:qFormat/>
    <w:uiPriority w:val="0"/>
    <w:rPr>
      <w:bdr w:val="single" w:color="EEEEEE" w:sz="6" w:space="0"/>
      <w:shd w:val="clear" w:color="auto" w:fill="FFFFFF"/>
    </w:rPr>
  </w:style>
  <w:style w:type="character" w:customStyle="1" w:styleId="14">
    <w:name w:val="first-child"/>
    <w:basedOn w:val="7"/>
    <w:qFormat/>
    <w:uiPriority w:val="0"/>
  </w:style>
  <w:style w:type="character" w:customStyle="1" w:styleId="15">
    <w:name w:val="tab"/>
    <w:basedOn w:val="7"/>
    <w:qFormat/>
    <w:uiPriority w:val="0"/>
    <w:rPr>
      <w:color w:val="A4BCD6"/>
    </w:rPr>
  </w:style>
  <w:style w:type="character" w:customStyle="1" w:styleId="16">
    <w:name w:val="o1"/>
    <w:basedOn w:val="7"/>
    <w:qFormat/>
    <w:uiPriority w:val="0"/>
    <w:rPr>
      <w:sz w:val="16"/>
      <w:szCs w:val="16"/>
    </w:rPr>
  </w:style>
  <w:style w:type="character" w:customStyle="1" w:styleId="17">
    <w:name w:val="o2"/>
    <w:basedOn w:val="7"/>
    <w:qFormat/>
    <w:uiPriority w:val="0"/>
    <w:rPr>
      <w:sz w:val="16"/>
      <w:szCs w:val="16"/>
    </w:rPr>
  </w:style>
  <w:style w:type="character" w:customStyle="1" w:styleId="18">
    <w:name w:val="o3"/>
    <w:basedOn w:val="7"/>
    <w:qFormat/>
    <w:uiPriority w:val="0"/>
    <w:rPr>
      <w:sz w:val="16"/>
      <w:szCs w:val="16"/>
    </w:rPr>
  </w:style>
  <w:style w:type="character" w:customStyle="1" w:styleId="19">
    <w:name w:val="o4"/>
    <w:basedOn w:val="7"/>
    <w:qFormat/>
    <w:uiPriority w:val="0"/>
    <w:rPr>
      <w:sz w:val="16"/>
      <w:szCs w:val="16"/>
    </w:rPr>
  </w:style>
  <w:style w:type="character" w:customStyle="1" w:styleId="20">
    <w:name w:val="one2"/>
    <w:basedOn w:val="7"/>
    <w:qFormat/>
    <w:uiPriority w:val="0"/>
    <w:rPr>
      <w:shd w:val="clear" w:color="auto" w:fill="CC0000"/>
    </w:rPr>
  </w:style>
  <w:style w:type="character" w:customStyle="1" w:styleId="21">
    <w:name w:val="one3"/>
    <w:basedOn w:val="7"/>
    <w:qFormat/>
    <w:uiPriority w:val="0"/>
    <w:rPr>
      <w:color w:val="CC0000"/>
      <w:bdr w:val="single" w:color="DE9B25" w:sz="4" w:space="0"/>
      <w:shd w:val="clear" w:color="auto" w:fill="E8D36F"/>
    </w:rPr>
  </w:style>
  <w:style w:type="character" w:customStyle="1" w:styleId="22">
    <w:name w:val="one4"/>
    <w:basedOn w:val="7"/>
    <w:qFormat/>
    <w:uiPriority w:val="0"/>
    <w:rPr>
      <w:shd w:val="clear" w:color="auto" w:fill="FF88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3186</Words>
  <Characters>3364</Characters>
  <Lines>3</Lines>
  <Paragraphs>6</Paragraphs>
  <TotalTime>0</TotalTime>
  <ScaleCrop>false</ScaleCrop>
  <LinksUpToDate>false</LinksUpToDate>
  <CharactersWithSpaces>3770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2017-10-29T13:16:00Z</dcterms:created>
  <dc:creator>高国祖</dc:creator>
  <cp:lastModifiedBy>李进顺</cp:lastModifiedBy>
  <cp:lastPrinted>2019-12-06T02:48:00Z</cp:lastPrinted>
  <dcterms:modified xsi:type="dcterms:W3CDTF">2025-05-13T01:21:57Z</dcterms:modified>
  <dc:title>合同编号：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ICV">
    <vt:lpwstr>E0FAE36943E840DF9B39555DC39010DC_13</vt:lpwstr>
  </property>
  <property fmtid="{D5CDD505-2E9C-101B-9397-08002B2CF9AE}" pid="4" name="KSOTemplateDocerSaveRecord">
    <vt:lpwstr>eyJoZGlkIjoiNGIwODk1YWJiNGM2NTQzNTg0ZDBhYTBlN2Q5M2IzNGQiLCJ1c2VySWQiOiIxMTk2OTg0NTkxIn0=</vt:lpwstr>
  </property>
</Properties>
</file>