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FFB4">
      <w:pPr>
        <w:keepNext/>
        <w:keepLines/>
        <w:spacing w:after="280"/>
        <w:jc w:val="center"/>
        <w:outlineLvl w:val="1"/>
        <w:rPr>
          <w:rFonts w:ascii="仿宋_GB2312" w:hAnsi="仿宋" w:eastAsia="仿宋_GB2312" w:cs="MingLiU"/>
          <w:color w:val="000000"/>
          <w:kern w:val="0"/>
          <w:sz w:val="32"/>
          <w:szCs w:val="32"/>
          <w:lang w:val="zh-CN" w:bidi="zh-CN"/>
        </w:rPr>
      </w:pPr>
      <w:bookmarkStart w:id="0" w:name="bookmark3"/>
      <w:bookmarkStart w:id="1" w:name="bookmark2"/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val="zh-CN" w:bidi="zh-CN"/>
        </w:rPr>
        <w:t>长沙市第三医院泌尿外科二十七</w:t>
      </w:r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bidi="zh-CN"/>
        </w:rPr>
        <w:t>科室医用设备</w:t>
      </w:r>
      <w:bookmarkEnd w:id="0"/>
      <w:bookmarkEnd w:id="1"/>
      <w:r>
        <w:rPr>
          <w:rFonts w:hint="eastAsia" w:ascii="仿宋_GB2312" w:hAnsi="仿宋" w:eastAsia="仿宋_GB2312" w:cs="MingLiU"/>
          <w:b/>
          <w:kern w:val="0"/>
          <w:sz w:val="44"/>
          <w:szCs w:val="44"/>
          <w:lang w:bidi="zh-CN"/>
        </w:rPr>
        <w:t>参数</w:t>
      </w:r>
      <w:r>
        <w:rPr>
          <w:rFonts w:hint="eastAsia" w:ascii="仿宋_GB2312" w:hAnsi="仿宋" w:eastAsia="仿宋_GB2312" w:cs="MingLiU"/>
          <w:b/>
          <w:color w:val="000000"/>
          <w:kern w:val="0"/>
          <w:sz w:val="44"/>
          <w:szCs w:val="44"/>
          <w:lang w:bidi="zh-CN"/>
        </w:rPr>
        <w:t xml:space="preserve">    </w:t>
      </w:r>
    </w:p>
    <w:p w14:paraId="3E616A97">
      <w:pPr>
        <w:spacing w:after="120" w:line="276" w:lineRule="auto"/>
        <w:rPr>
          <w:rFonts w:ascii="仿宋_GB2312" w:hAnsi="黑体" w:eastAsia="仿宋_GB2312" w:cs="MingLiU"/>
          <w:b/>
          <w:kern w:val="0"/>
          <w:sz w:val="32"/>
          <w:szCs w:val="32"/>
          <w:lang w:val="zh-CN" w:bidi="zh-CN"/>
        </w:rPr>
      </w:pPr>
      <w:r>
        <w:rPr>
          <w:rFonts w:hint="eastAsia" w:ascii="仿宋_GB2312" w:hAnsi="黑体" w:eastAsia="仿宋_GB2312" w:cs="MingLiU"/>
          <w:b/>
          <w:kern w:val="0"/>
          <w:sz w:val="32"/>
          <w:szCs w:val="32"/>
          <w:lang w:val="zh-CN" w:bidi="zh-CN"/>
        </w:rPr>
        <w:t>—、项目需求预（概）算</w:t>
      </w:r>
    </w:p>
    <w:tbl>
      <w:tblPr>
        <w:tblStyle w:val="8"/>
        <w:tblW w:w="9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1425"/>
        <w:gridCol w:w="2372"/>
        <w:gridCol w:w="448"/>
        <w:gridCol w:w="1260"/>
        <w:gridCol w:w="1335"/>
        <w:gridCol w:w="2080"/>
      </w:tblGrid>
      <w:tr w14:paraId="46606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A41EE0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8"/>
                <w:szCs w:val="28"/>
                <w:u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3BD7C08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项目类别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E7172B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采购项目名称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5E9FACB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  <w:p w14:paraId="2596E50F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197B634">
            <w:pPr>
              <w:spacing w:line="33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是否</w:t>
            </w:r>
          </w:p>
          <w:p w14:paraId="4E874BA0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允许进口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833A48E">
            <w:pPr>
              <w:spacing w:line="33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是否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专用耗材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6C4C639D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预算金（元）</w:t>
            </w:r>
          </w:p>
        </w:tc>
      </w:tr>
      <w:tr w14:paraId="547D9A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6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3E6C03E">
            <w:pPr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477C6AB1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医用设备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E23C629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尿流</w:t>
            </w: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率</w:t>
            </w: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仪</w:t>
            </w:r>
          </w:p>
          <w:p w14:paraId="10F0D72D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（</w:t>
            </w: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尿流量检测仪</w:t>
            </w: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）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B7B6B23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1C8CCBE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B9DE782">
            <w:pPr>
              <w:spacing w:line="240" w:lineRule="auto"/>
              <w:jc w:val="center"/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zh-CN" w:bidi="en-US"/>
              </w:rPr>
              <w:t>无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9E77E5E">
            <w:pPr>
              <w:spacing w:line="240" w:lineRule="auto"/>
              <w:jc w:val="center"/>
              <w:rPr>
                <w:rFonts w:hint="default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val="en-US" w:eastAsia="zh-CN" w:bidi="en-US"/>
              </w:rPr>
              <w:t>49000</w:t>
            </w:r>
          </w:p>
        </w:tc>
      </w:tr>
      <w:tr w14:paraId="166A6C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E789A0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7F9A551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---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B4BE76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693DF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753BF58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0C431D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1E0CD9">
            <w:pPr>
              <w:jc w:val="center"/>
              <w:rPr>
                <w:rFonts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仿宋_GB2312" w:hAnsi="微软雅黑" w:eastAsia="仿宋_GB2312" w:cs="Microsoft JhengHei Light"/>
                <w:color w:val="000000"/>
                <w:kern w:val="0"/>
                <w:sz w:val="28"/>
                <w:szCs w:val="28"/>
                <w:lang w:bidi="en-US"/>
              </w:rPr>
              <w:t>--</w:t>
            </w:r>
          </w:p>
        </w:tc>
      </w:tr>
    </w:tbl>
    <w:p w14:paraId="2B1C7F70">
      <w:pPr>
        <w:spacing w:after="0" w:line="360" w:lineRule="auto"/>
        <w:ind w:firstLine="0" w:firstLineChars="0"/>
        <w:jc w:val="left"/>
        <w:rPr>
          <w:rFonts w:hint="eastAsia" w:ascii="Times New Roman" w:hAnsi="Times New Roman" w:eastAsia="仿宋_GB2312" w:cs="Times New Roman"/>
          <w:b/>
          <w:iCs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iCs/>
          <w:kern w:val="0"/>
          <w:sz w:val="32"/>
          <w:szCs w:val="32"/>
          <w:lang w:val="zh-CN" w:bidi="zh-CN"/>
        </w:rPr>
        <w:t>二、项目需求概况</w:t>
      </w:r>
    </w:p>
    <w:p w14:paraId="538C9C45">
      <w:pPr>
        <w:spacing w:after="0" w:line="360" w:lineRule="auto"/>
        <w:ind w:firstLine="0" w:firstLineChars="0"/>
        <w:jc w:val="left"/>
        <w:rPr>
          <w:rFonts w:ascii="Times New Roman" w:hAnsi="Times New Roman" w:eastAsia="仿宋_GB2312" w:cs="Times New Roman"/>
          <w:b/>
          <w:iCs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bCs w:val="0"/>
          <w:iCs/>
          <w:kern w:val="0"/>
          <w:sz w:val="32"/>
          <w:szCs w:val="32"/>
          <w:lang w:val="zh-CN" w:bidi="zh-CN"/>
        </w:rPr>
        <w:t>（一）技术要求</w:t>
      </w:r>
    </w:p>
    <w:p w14:paraId="6EF7C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lang w:bidi="zh-CN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功能需求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lang w:val="en-US" w:eastAsia="zh-CN" w:bidi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lang w:bidi="zh-CN"/>
        </w:rPr>
        <w:t>用于男女性尿流率检测。</w:t>
      </w:r>
    </w:p>
    <w:p w14:paraId="699B3C0E">
      <w:pPr>
        <w:spacing w:line="360" w:lineRule="auto"/>
        <w:ind w:firstLine="321" w:firstLineChars="100"/>
        <w:jc w:val="left"/>
        <w:rPr>
          <w:rFonts w:ascii="宋体" w:hAnsi="宋体" w:cs="宋体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en-US" w:eastAsia="zh-CN" w:bidi="zh-CN"/>
        </w:rPr>
        <w:t>技术参数：</w:t>
      </w:r>
    </w:p>
    <w:p w14:paraId="3F8F2C0B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 w:color="auto" w:fill="auto"/>
          <w:lang w:bidi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 w:color="auto" w:fill="auto"/>
          <w:lang w:bidi="zh-CN"/>
        </w:rPr>
        <w:t>工作环境条件</w:t>
      </w:r>
      <w:r>
        <w:rPr>
          <w:rFonts w:hint="eastAsia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/>
          <w:lang w:bidi="zh-CN"/>
        </w:rPr>
        <w:t>：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环境温度：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eastAsia="zh-CN" w:bidi="zh-CN"/>
        </w:rPr>
        <w:t>覆盖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5～40℃；相对湿度：≤80%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。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 xml:space="preserve"> </w:t>
      </w:r>
    </w:p>
    <w:p w14:paraId="7A5DB536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 w:color="auto" w:fill="auto"/>
          <w:lang w:bidi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. 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内置锂电池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，容量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6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5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00mAh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，免插电使用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，电池充电可适配：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100-240V/50Hz。</w:t>
      </w:r>
    </w:p>
    <w:p w14:paraId="602AD7F0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3. 输出尿流率曲线：尿流率范围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：覆盖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0-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30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ml/s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，时间 20 秒、40 秒、60 秒三档，自动切换档位。</w:t>
      </w:r>
    </w:p>
    <w:p w14:paraId="6585583E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4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.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输出参数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至少包含：总尿量、尿流时间、平均尿流率、最大尿流率、最大尿流时刻、达到90％尿量时间、达到10%尿量时间、总排尿时间等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。</w:t>
      </w:r>
    </w:p>
    <w:p w14:paraId="479728CD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5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.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数据和图形均通过内置打印机输出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。</w:t>
      </w:r>
    </w:p>
    <w:p w14:paraId="2A6C7314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6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.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进入测量工作前设备各参数具备自动进行校零：至少具备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剔除前期残余尿液或尿杯重量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。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ab/>
      </w:r>
    </w:p>
    <w:p w14:paraId="739AE592">
      <w:pPr>
        <w:spacing w:line="360" w:lineRule="auto"/>
        <w:ind w:firstLine="280" w:firstLineChars="100"/>
        <w:jc w:val="left"/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7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. 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测量精度：10ml-50ml，不含50ml时，应≤土1ml；在 50ml 至 700ml内，含50ml时，应≤土2%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 xml:space="preserve"> 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。</w:t>
      </w:r>
    </w:p>
    <w:p w14:paraId="49110EE9">
      <w:pPr>
        <w:spacing w:line="360" w:lineRule="auto"/>
        <w:ind w:firstLine="280" w:firstLineChars="100"/>
        <w:jc w:val="left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bidi="zh-CN"/>
        </w:rPr>
        <w:t>8.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  <w:t xml:space="preserve"> 集尿系统范围：量杯最大容量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auto"/>
          <w:kern w:val="0"/>
          <w:sz w:val="28"/>
          <w:szCs w:val="28"/>
          <w:lang w:val="en-US" w:eastAsia="zh-CN" w:bidi="zh-CN"/>
        </w:rPr>
        <w:t>≥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  <w:t xml:space="preserve"> 750ml; 耗材支撑架(圈)为不锈钢材质，与主机盒一体化设计。</w:t>
      </w:r>
    </w:p>
    <w:p w14:paraId="7D261E9B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bidi="zh-CN"/>
        </w:rPr>
        <w:t>9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  <w:t xml:space="preserve"> 配备智能耗材感应系统。</w:t>
      </w:r>
    </w:p>
    <w:p w14:paraId="630FFF64">
      <w:pPr>
        <w:spacing w:line="360" w:lineRule="auto"/>
        <w:ind w:firstLine="280" w:firstLineChars="100"/>
        <w:jc w:val="left"/>
        <w:rPr>
          <w:rFonts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val="en-US" w:bidi="zh-CN"/>
        </w:rPr>
        <w:t>10. 底部配备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万向轮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/>
          <w:lang w:bidi="zh-CN"/>
        </w:rPr>
        <w:t>，支持测量移位</w:t>
      </w:r>
      <w:r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shd w:val="clear" w:color="auto" w:fill="auto"/>
          <w:lang w:bidi="zh-CN"/>
        </w:rPr>
        <w:t>。</w:t>
      </w:r>
    </w:p>
    <w:p w14:paraId="3E5ECD56">
      <w:pPr>
        <w:spacing w:after="0" w:line="360" w:lineRule="auto"/>
        <w:ind w:firstLine="280" w:firstLineChars="100"/>
        <w:jc w:val="left"/>
        <w:rPr>
          <w:rFonts w:hint="eastAsia" w:ascii="仿宋_GB2312" w:hAnsi="楷体" w:eastAsia="仿宋_GB2312" w:cs="MingLiU"/>
          <w:iCs/>
          <w:kern w:val="0"/>
          <w:sz w:val="32"/>
          <w:szCs w:val="32"/>
          <w:lang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bidi="zh-CN"/>
        </w:rPr>
        <w:t>11.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  <w:t>配置要求：主机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bidi="zh-CN"/>
        </w:rPr>
        <w:t>1台、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bidi="zh-CN"/>
        </w:rPr>
        <w:t>电源适配器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1个、热敏打印纸4卷、重复性使用漏斗+尿杯3套、女性使用坐便椅1个。</w:t>
      </w:r>
    </w:p>
    <w:p w14:paraId="0B7DD873">
      <w:pPr>
        <w:spacing w:after="0" w:line="360" w:lineRule="auto"/>
        <w:ind w:firstLine="0" w:firstLineChars="0"/>
        <w:jc w:val="left"/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zh-CN" w:bidi="zh-CN"/>
        </w:rPr>
      </w:pPr>
      <w:bookmarkStart w:id="2" w:name="OLE_LINK2"/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zh-CN" w:bidi="zh-CN"/>
        </w:rPr>
        <w:t>（二）</w:t>
      </w:r>
      <w:bookmarkStart w:id="3" w:name="OLE_LINK1"/>
      <w:r>
        <w:rPr>
          <w:rFonts w:hint="default" w:ascii="Times New Roman" w:hAnsi="Times New Roman" w:eastAsia="仿宋_GB2312" w:cs="Times New Roman"/>
          <w:b/>
          <w:bCs/>
          <w:iCs/>
          <w:kern w:val="0"/>
          <w:sz w:val="32"/>
          <w:szCs w:val="32"/>
          <w:lang w:val="zh-CN" w:bidi="zh-CN"/>
        </w:rPr>
        <w:t>商务要求</w:t>
      </w:r>
      <w:bookmarkEnd w:id="2"/>
    </w:p>
    <w:bookmarkEnd w:id="3"/>
    <w:p w14:paraId="04CBA7F5">
      <w:pPr>
        <w:ind w:firstLine="280" w:firstLineChars="1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★1. 质保期：自设备验收合格之日起整机质保</w:t>
      </w:r>
      <w:r>
        <w:rPr>
          <w:rFonts w:hint="eastAsia" w:ascii="Times New Roman" w:hAnsi="Times New Roman" w:eastAsia="仿宋_GB2312" w:cs="Times New Roman"/>
          <w:b/>
          <w:bCs/>
          <w:iCs/>
          <w:color w:val="auto"/>
          <w:kern w:val="0"/>
          <w:sz w:val="28"/>
          <w:szCs w:val="28"/>
          <w:lang w:val="en-US" w:eastAsia="zh-CN" w:bidi="zh-CN"/>
        </w:rPr>
        <w:t>3</w:t>
      </w: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年。</w:t>
      </w:r>
    </w:p>
    <w:p w14:paraId="79E25D1A"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提供1年内生产全新设备。</w:t>
      </w:r>
    </w:p>
    <w:p w14:paraId="41A832FC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3. 质保期内所有产品（所有软硬件）免费维护更换、巡检（每年不得低于4次）、维修等，要求上门服务并建立检修记；质保期满后，厂家提供设备使用终身维修技术支持并保障备品配件供应，原厂配件更换价格保证不高于省内原厂配件同期市场最低供应价（出具承诺函）。</w:t>
      </w:r>
    </w:p>
    <w:p w14:paraId="508AF336">
      <w:pPr>
        <w:ind w:firstLine="560" w:firstLineChars="200"/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  <w:t>4. 培训：由院方约定培训时间，包括设备操作和临床应用培训，至少进行2批次设备操作培训（装机完毕临床运行期间），线上培训次数不限；投标人应配置专业技术人员提供现场技术培训，保证使用人员能正常操作设备各功能和具备基础故障排查能力；培训相关费用包含在投标报价中。</w:t>
      </w:r>
    </w:p>
    <w:p w14:paraId="2832A609">
      <w:pPr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（三）可能涉及的运行维护、升级更新、备品备件、耗材等</w:t>
      </w:r>
    </w:p>
    <w:p w14:paraId="5031295B">
      <w:pPr>
        <w:ind w:firstLine="560" w:firstLineChars="200"/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1. 设备网络连接：按要求免费接入医院信息管理系统，开放所有维修密码。</w:t>
      </w:r>
    </w:p>
    <w:p w14:paraId="35E6DBDE">
      <w:pPr>
        <w:ind w:firstLine="560" w:firstLineChars="200"/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2. 设备在质保期内，提供7*24小时免费电话支持服务热线，在接到客户故障电话后，有专职的工程师负责维修，电话报修后1小时内响应并给出解决方案，委派工程师2小时内抵达采购人故障设备点，12小时内排除设备故障，质保期内若设备连续48小时及以上不能恢复正常工作，投标人需提供同档次备用设备给采购人使用，如无法提供备用机的，将按实际停机时间的7倍时长顺延质保期；如需更换故障配件（保修期内、外）的，零配件供应最长不超过1周；生产厂家提供产品终身免费软件系统同步更新升级服务。</w:t>
      </w:r>
    </w:p>
    <w:p w14:paraId="44F621A7">
      <w:pPr>
        <w:ind w:firstLine="560" w:firstLineChars="200"/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</w:pPr>
      <w:r>
        <w:rPr>
          <w:rStyle w:val="9"/>
          <w:rFonts w:hint="eastAsia" w:ascii="Times New Roman" w:hAnsi="Times New Roman" w:eastAsia="仿宋_GB2312" w:cs="Times New Roman"/>
          <w:iCs/>
          <w:color w:val="auto"/>
          <w:kern w:val="0"/>
          <w:sz w:val="28"/>
          <w:szCs w:val="28"/>
          <w:highlight w:val="none"/>
          <w:lang w:val="zh-CN" w:eastAsia="zh-CN" w:bidi="zh-CN"/>
        </w:rPr>
        <w:t>出现下述情况，必须无条件更换新机或退货：①质保期内，设备正常使用下出现两次及以上相同故障；②保修期第一年内设备正常完好率低于95%（按时间计算）。</w:t>
      </w:r>
    </w:p>
    <w:p w14:paraId="2D1F3FF6">
      <w:pPr>
        <w:spacing w:after="360" w:line="276" w:lineRule="auto"/>
        <w:ind w:firstLine="0" w:firstLineChars="0"/>
        <w:jc w:val="left"/>
        <w:rPr>
          <w:rFonts w:hint="default" w:ascii="Times New Roman" w:hAnsi="Times New Roman" w:eastAsia="仿宋_GB2312" w:cs="Times New Roman"/>
          <w:iCs/>
          <w:color w:val="auto"/>
          <w:kern w:val="0"/>
          <w:sz w:val="28"/>
          <w:szCs w:val="28"/>
          <w:lang w:val="en-US" w:eastAsia="zh-CN" w:bidi="zh-CN"/>
        </w:rPr>
      </w:pPr>
    </w:p>
    <w:p w14:paraId="2478C67C">
      <w:pPr>
        <w:spacing w:after="360" w:line="276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4D99FB9D">
      <w:pPr>
        <w:spacing w:after="360" w:line="276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5A34907A">
      <w:pPr>
        <w:spacing w:after="360" w:line="276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0072F472">
      <w:pPr>
        <w:spacing w:after="360" w:line="276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6C59F922">
      <w:pPr>
        <w:spacing w:after="360" w:line="276" w:lineRule="auto"/>
        <w:ind w:firstLine="0" w:firstLineChars="0"/>
        <w:jc w:val="left"/>
        <w:rPr>
          <w:rFonts w:ascii="仿宋_GB2312" w:eastAsia="仿宋_GB2312"/>
          <w:sz w:val="32"/>
          <w:szCs w:val="32"/>
        </w:rPr>
      </w:pPr>
    </w:p>
    <w:p w14:paraId="3F1D70CE">
      <w:pPr>
        <w:spacing w:line="276" w:lineRule="auto"/>
        <w:jc w:val="left"/>
        <w:rPr>
          <w:rFonts w:ascii="仿宋_GB2312" w:hAnsi="仿宋" w:eastAsia="仿宋_GB2312" w:cs="MingLiU"/>
          <w:iCs/>
          <w:kern w:val="0"/>
          <w:sz w:val="32"/>
          <w:szCs w:val="32"/>
          <w:lang w:bidi="zh-CN"/>
        </w:rPr>
      </w:pPr>
      <w:bookmarkStart w:id="4" w:name="_GoBack"/>
      <w:bookmarkEnd w:id="4"/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E523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9488D"/>
    <w:multiLevelType w:val="singleLevel"/>
    <w:tmpl w:val="9E19488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4OWQwMGQyNzk5MjI4MWUwM2VjNjFkNjJjZTJlNDUifQ=="/>
  </w:docVars>
  <w:rsids>
    <w:rsidRoot w:val="00B27E64"/>
    <w:rsid w:val="00000B3D"/>
    <w:rsid w:val="0017500A"/>
    <w:rsid w:val="00177707"/>
    <w:rsid w:val="001836A0"/>
    <w:rsid w:val="00203D2D"/>
    <w:rsid w:val="00224FB4"/>
    <w:rsid w:val="0023284E"/>
    <w:rsid w:val="002A0A52"/>
    <w:rsid w:val="002E06B6"/>
    <w:rsid w:val="0032148B"/>
    <w:rsid w:val="003F1090"/>
    <w:rsid w:val="004D51B1"/>
    <w:rsid w:val="005C0876"/>
    <w:rsid w:val="005F1B78"/>
    <w:rsid w:val="006360F5"/>
    <w:rsid w:val="006846EC"/>
    <w:rsid w:val="006B42C0"/>
    <w:rsid w:val="006B4732"/>
    <w:rsid w:val="006C34AF"/>
    <w:rsid w:val="00711E64"/>
    <w:rsid w:val="00773178"/>
    <w:rsid w:val="00775E1D"/>
    <w:rsid w:val="0087525B"/>
    <w:rsid w:val="0093601C"/>
    <w:rsid w:val="009760A4"/>
    <w:rsid w:val="00976C21"/>
    <w:rsid w:val="009C7138"/>
    <w:rsid w:val="00AA1AEB"/>
    <w:rsid w:val="00B27E64"/>
    <w:rsid w:val="00B501A4"/>
    <w:rsid w:val="00B849B2"/>
    <w:rsid w:val="00C42C87"/>
    <w:rsid w:val="00CC3B1A"/>
    <w:rsid w:val="00CE4D3D"/>
    <w:rsid w:val="00D12BC2"/>
    <w:rsid w:val="00D43B63"/>
    <w:rsid w:val="00D93708"/>
    <w:rsid w:val="00E24D8A"/>
    <w:rsid w:val="00E34749"/>
    <w:rsid w:val="00EA519B"/>
    <w:rsid w:val="00EA67F8"/>
    <w:rsid w:val="00F95DE5"/>
    <w:rsid w:val="00FE12E7"/>
    <w:rsid w:val="02C67BCA"/>
    <w:rsid w:val="02E62FD5"/>
    <w:rsid w:val="04497378"/>
    <w:rsid w:val="048A6962"/>
    <w:rsid w:val="06DF5D71"/>
    <w:rsid w:val="08536A17"/>
    <w:rsid w:val="091E22A6"/>
    <w:rsid w:val="0960791E"/>
    <w:rsid w:val="0A0C2318"/>
    <w:rsid w:val="0A80786B"/>
    <w:rsid w:val="0AA80B0A"/>
    <w:rsid w:val="0BA650B0"/>
    <w:rsid w:val="0BA94BA0"/>
    <w:rsid w:val="0E213113"/>
    <w:rsid w:val="0F827BE2"/>
    <w:rsid w:val="101F3682"/>
    <w:rsid w:val="11C01995"/>
    <w:rsid w:val="1680309E"/>
    <w:rsid w:val="16BA7A6D"/>
    <w:rsid w:val="17A538A6"/>
    <w:rsid w:val="17E07B9B"/>
    <w:rsid w:val="1A126F7E"/>
    <w:rsid w:val="1C267B32"/>
    <w:rsid w:val="1C271311"/>
    <w:rsid w:val="1C740089"/>
    <w:rsid w:val="1DD149B5"/>
    <w:rsid w:val="1EED151B"/>
    <w:rsid w:val="201E2F0E"/>
    <w:rsid w:val="20631369"/>
    <w:rsid w:val="20E25985"/>
    <w:rsid w:val="220D77DF"/>
    <w:rsid w:val="230F3458"/>
    <w:rsid w:val="23C40371"/>
    <w:rsid w:val="28235FAE"/>
    <w:rsid w:val="2B3F01E4"/>
    <w:rsid w:val="2B4A1AA4"/>
    <w:rsid w:val="2BC81D3C"/>
    <w:rsid w:val="2CC51E25"/>
    <w:rsid w:val="2DAE631A"/>
    <w:rsid w:val="2DB66534"/>
    <w:rsid w:val="2DC23B73"/>
    <w:rsid w:val="2DE03FF9"/>
    <w:rsid w:val="2F68699C"/>
    <w:rsid w:val="320504D2"/>
    <w:rsid w:val="337771AE"/>
    <w:rsid w:val="33A96FCC"/>
    <w:rsid w:val="345D5231"/>
    <w:rsid w:val="345E036E"/>
    <w:rsid w:val="348415AB"/>
    <w:rsid w:val="35B405A3"/>
    <w:rsid w:val="360D0518"/>
    <w:rsid w:val="36392E40"/>
    <w:rsid w:val="37362EDC"/>
    <w:rsid w:val="38CF35B9"/>
    <w:rsid w:val="39047736"/>
    <w:rsid w:val="393A4F06"/>
    <w:rsid w:val="39CE123C"/>
    <w:rsid w:val="3A645B1D"/>
    <w:rsid w:val="3A9C6B10"/>
    <w:rsid w:val="3B144E1E"/>
    <w:rsid w:val="3CB52AF5"/>
    <w:rsid w:val="3D324146"/>
    <w:rsid w:val="3D583BAC"/>
    <w:rsid w:val="3E3F6B1A"/>
    <w:rsid w:val="3F966C0E"/>
    <w:rsid w:val="41A41AB6"/>
    <w:rsid w:val="45E05087"/>
    <w:rsid w:val="46E62229"/>
    <w:rsid w:val="473867FC"/>
    <w:rsid w:val="487D3B49"/>
    <w:rsid w:val="48B00446"/>
    <w:rsid w:val="4AF018B6"/>
    <w:rsid w:val="4B9304A5"/>
    <w:rsid w:val="4BEF1B80"/>
    <w:rsid w:val="4CAC7A71"/>
    <w:rsid w:val="4EAD7AD0"/>
    <w:rsid w:val="4EB33338"/>
    <w:rsid w:val="4F9A62A6"/>
    <w:rsid w:val="51081FE4"/>
    <w:rsid w:val="51AD4EC0"/>
    <w:rsid w:val="521B5390"/>
    <w:rsid w:val="53046D2B"/>
    <w:rsid w:val="53D32520"/>
    <w:rsid w:val="55EE2EA8"/>
    <w:rsid w:val="569F23F4"/>
    <w:rsid w:val="584B45E2"/>
    <w:rsid w:val="5BAD55B3"/>
    <w:rsid w:val="5CC93D27"/>
    <w:rsid w:val="5D041203"/>
    <w:rsid w:val="5E0F1C0D"/>
    <w:rsid w:val="5E453881"/>
    <w:rsid w:val="5FAC1EBE"/>
    <w:rsid w:val="60DD5FF3"/>
    <w:rsid w:val="60FF41BB"/>
    <w:rsid w:val="611F03B9"/>
    <w:rsid w:val="651974B5"/>
    <w:rsid w:val="6B373C9C"/>
    <w:rsid w:val="6CA359FC"/>
    <w:rsid w:val="6EF530A1"/>
    <w:rsid w:val="6F2D6397"/>
    <w:rsid w:val="6F6705CF"/>
    <w:rsid w:val="6FAD3993"/>
    <w:rsid w:val="708B5A6B"/>
    <w:rsid w:val="70C920F0"/>
    <w:rsid w:val="70E87D2E"/>
    <w:rsid w:val="71071F35"/>
    <w:rsid w:val="74BB61F3"/>
    <w:rsid w:val="750D3312"/>
    <w:rsid w:val="759B4F81"/>
    <w:rsid w:val="773E4DEA"/>
    <w:rsid w:val="77F82B83"/>
    <w:rsid w:val="798132EA"/>
    <w:rsid w:val="7C8D66C7"/>
    <w:rsid w:val="7D63567A"/>
    <w:rsid w:val="7E2A32CB"/>
    <w:rsid w:val="7E2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标题 3 + 右侧:  0.49 字符"/>
    <w:basedOn w:val="2"/>
    <w:qFormat/>
    <w:uiPriority w:val="99"/>
    <w:pPr>
      <w:tabs>
        <w:tab w:val="left" w:pos="720"/>
      </w:tabs>
      <w:ind w:right="137" w:firstLine="138" w:firstLineChars="49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">
    <w:name w:val="正文(机关)"/>
    <w:basedOn w:val="1"/>
    <w:autoRedefine/>
    <w:qFormat/>
    <w:uiPriority w:val="0"/>
    <w:pPr>
      <w:spacing w:line="560" w:lineRule="exact"/>
      <w:ind w:firstLine="883" w:firstLineChars="200"/>
    </w:pPr>
    <w:rPr>
      <w:rFonts w:hint="eastAsia" w:ascii="仿宋" w:hAnsi="仿宋" w:eastAsia="仿宋" w:cs="仿宋"/>
      <w:bCs/>
      <w:sz w:val="32"/>
      <w:szCs w:val="28"/>
      <w:lang w:bidi="en-US"/>
    </w:rPr>
  </w:style>
  <w:style w:type="paragraph" w:customStyle="1" w:styleId="14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1195</Words>
  <Characters>1296</Characters>
  <Lines>23</Lines>
  <Paragraphs>6</Paragraphs>
  <TotalTime>7</TotalTime>
  <ScaleCrop>false</ScaleCrop>
  <LinksUpToDate>false</LinksUpToDate>
  <CharactersWithSpaces>1389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2025-03-22T07:56:00Z</dcterms:created>
  <dc:creator>Administrator</dc:creator>
  <cp:lastModifiedBy>淡定依然</cp:lastModifiedBy>
  <dcterms:modified xsi:type="dcterms:W3CDTF">2025-06-03T09:29:40Z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9FC6D458FC0F46FF9AB590B15E8CE511_13</vt:lpwstr>
  </property>
  <property fmtid="{D5CDD505-2E9C-101B-9397-08002B2CF9AE}" pid="5" name="KSOTemplateDocerSaveRecord">
    <vt:lpwstr>eyJoZGlkIjoiZDY1NTNhZGUxNDkzNWU1OWI5YzA4YjczM2I0YmFlM2EiLCJ1c2VySWQiOiIzMDkzODczMTQifQ==</vt:lpwstr>
  </property>
</Properties>
</file>