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11FFB4">
      <w:pPr>
        <w:keepNext/>
        <w:keepLines/>
        <w:spacing w:after="280"/>
        <w:jc w:val="center"/>
        <w:outlineLvl w:val="1"/>
        <w:rPr>
          <w:rFonts w:ascii="仿宋_GB2312" w:hAnsi="仿宋" w:eastAsia="仿宋_GB2312" w:cs="MingLiU"/>
          <w:color w:val="000000"/>
          <w:kern w:val="0"/>
          <w:sz w:val="32"/>
          <w:szCs w:val="32"/>
          <w:lang w:val="zh-CN" w:bidi="zh-CN"/>
        </w:rPr>
      </w:pPr>
      <w:bookmarkStart w:id="0" w:name="bookmark2"/>
      <w:bookmarkStart w:id="1" w:name="bookmark3"/>
      <w:r>
        <w:rPr>
          <w:rFonts w:hint="eastAsia" w:ascii="仿宋_GB2312" w:hAnsi="仿宋" w:eastAsia="仿宋_GB2312" w:cs="MingLiU"/>
          <w:b/>
          <w:color w:val="auto"/>
          <w:kern w:val="0"/>
          <w:sz w:val="44"/>
          <w:szCs w:val="44"/>
          <w:lang w:val="zh-CN" w:bidi="zh-CN"/>
        </w:rPr>
        <w:t>长沙市第三医院</w:t>
      </w:r>
      <w:r>
        <w:rPr>
          <w:rFonts w:hint="eastAsia" w:ascii="仿宋_GB2312" w:hAnsi="仿宋" w:eastAsia="仿宋_GB2312" w:cs="MingLiU"/>
          <w:b/>
          <w:color w:val="auto"/>
          <w:kern w:val="0"/>
          <w:sz w:val="44"/>
          <w:szCs w:val="44"/>
          <w:lang w:val="en-US" w:bidi="zh-CN"/>
        </w:rPr>
        <w:t>老年病科11W医用设备</w:t>
      </w:r>
      <w:bookmarkEnd w:id="0"/>
      <w:bookmarkEnd w:id="1"/>
      <w:r>
        <w:rPr>
          <w:rFonts w:hint="eastAsia" w:ascii="仿宋_GB2312" w:hAnsi="仿宋" w:eastAsia="仿宋_GB2312" w:cs="MingLiU"/>
          <w:b/>
          <w:color w:val="auto"/>
          <w:kern w:val="0"/>
          <w:sz w:val="44"/>
          <w:szCs w:val="44"/>
          <w:lang w:val="en-US" w:bidi="zh-CN"/>
        </w:rPr>
        <w:t>参数</w:t>
      </w:r>
    </w:p>
    <w:p w14:paraId="3E616A97">
      <w:pPr>
        <w:spacing w:after="120" w:line="276" w:lineRule="auto"/>
        <w:rPr>
          <w:rFonts w:ascii="仿宋_GB2312" w:hAnsi="黑体" w:eastAsia="仿宋_GB2312" w:cs="MingLiU"/>
          <w:b/>
          <w:kern w:val="0"/>
          <w:sz w:val="32"/>
          <w:szCs w:val="32"/>
          <w:lang w:val="zh-CN" w:bidi="zh-CN"/>
        </w:rPr>
      </w:pPr>
      <w:r>
        <w:rPr>
          <w:rFonts w:hint="eastAsia" w:ascii="仿宋_GB2312" w:hAnsi="黑体" w:eastAsia="仿宋_GB2312" w:cs="MingLiU"/>
          <w:b/>
          <w:kern w:val="0"/>
          <w:sz w:val="32"/>
          <w:szCs w:val="32"/>
          <w:lang w:val="zh-CN" w:bidi="zh-CN"/>
        </w:rPr>
        <w:t>—、项目需求预（概）算</w:t>
      </w:r>
    </w:p>
    <w:p w14:paraId="3B6C5030">
      <w:pPr>
        <w:spacing w:after="360" w:line="276" w:lineRule="auto"/>
        <w:ind w:firstLine="160" w:firstLineChars="50"/>
        <w:jc w:val="left"/>
        <w:rPr>
          <w:rFonts w:ascii="仿宋_GB2312" w:hAnsi="楷体" w:eastAsia="仿宋_GB2312" w:cs="MingLiU"/>
          <w:iCs/>
          <w:kern w:val="0"/>
          <w:sz w:val="32"/>
          <w:szCs w:val="32"/>
          <w:lang w:val="zh-CN" w:bidi="zh-CN"/>
        </w:rPr>
      </w:pPr>
      <w:r>
        <w:rPr>
          <w:rFonts w:hint="eastAsia" w:ascii="仿宋_GB2312" w:hAnsi="楷体" w:eastAsia="仿宋_GB2312" w:cs="MingLiU"/>
          <w:iCs/>
          <w:kern w:val="0"/>
          <w:sz w:val="32"/>
          <w:szCs w:val="32"/>
          <w:lang w:val="zh-CN" w:bidi="zh-CN"/>
        </w:rPr>
        <w:t>采购项目：</w:t>
      </w:r>
    </w:p>
    <w:tbl>
      <w:tblPr>
        <w:tblStyle w:val="7"/>
        <w:tblW w:w="9737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69"/>
        <w:gridCol w:w="1382"/>
        <w:gridCol w:w="2297"/>
        <w:gridCol w:w="789"/>
        <w:gridCol w:w="1232"/>
        <w:gridCol w:w="1527"/>
        <w:gridCol w:w="1541"/>
      </w:tblGrid>
      <w:tr w14:paraId="4660638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8" w:hRule="exac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4AA41EE0">
            <w:pPr>
              <w:jc w:val="center"/>
              <w:rPr>
                <w:rFonts w:ascii="仿宋_GB2312" w:hAnsi="仿宋" w:eastAsia="仿宋_GB2312" w:cs="MingLiU"/>
                <w:i/>
                <w:iCs/>
                <w:kern w:val="0"/>
                <w:sz w:val="28"/>
                <w:szCs w:val="28"/>
                <w:u w:val="single"/>
                <w:lang w:val="zh-CN" w:bidi="zh-CN"/>
              </w:rPr>
            </w:pP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  <w:t>序号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13BD7C08">
            <w:pPr>
              <w:jc w:val="center"/>
              <w:rPr>
                <w:rFonts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  <w:t>项目类别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47E7172B">
            <w:pPr>
              <w:spacing w:line="330" w:lineRule="exact"/>
              <w:jc w:val="center"/>
              <w:rPr>
                <w:rFonts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  <w:t>采购</w:t>
            </w: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en-US" w:bidi="zh-CN"/>
              </w:rPr>
              <w:t>项目</w:t>
            </w: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  <w:t>名称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 w14:paraId="5A7668F1">
            <w:pPr>
              <w:jc w:val="center"/>
              <w:rPr>
                <w:rFonts w:hint="default" w:ascii="仿宋_GB2312" w:hAnsi="仿宋" w:eastAsia="仿宋_GB2312" w:cs="MingLiU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en-US" w:bidi="zh-CN"/>
              </w:rPr>
              <w:t>数量</w:t>
            </w:r>
          </w:p>
          <w:p w14:paraId="52A0F689">
            <w:pPr>
              <w:spacing w:line="330" w:lineRule="exact"/>
              <w:jc w:val="center"/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4E874BA0">
            <w:pPr>
              <w:spacing w:line="330" w:lineRule="exact"/>
              <w:jc w:val="center"/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  <w:t>是否</w:t>
            </w: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en-US" w:bidi="zh-CN"/>
              </w:rPr>
              <w:t>允许</w:t>
            </w: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  <w:t>进口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2833A48E">
            <w:pPr>
              <w:spacing w:line="330" w:lineRule="exact"/>
              <w:jc w:val="center"/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  <w:t>是否</w:t>
            </w: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  <w:br w:type="textWrapping"/>
            </w: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en-US" w:bidi="zh-CN"/>
              </w:rPr>
              <w:t>专用耗材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6C4C639D">
            <w:pPr>
              <w:spacing w:line="330" w:lineRule="exact"/>
              <w:jc w:val="center"/>
              <w:rPr>
                <w:rFonts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  <w:t>预算金额（元）</w:t>
            </w:r>
          </w:p>
        </w:tc>
      </w:tr>
      <w:tr w14:paraId="547D9AF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63E6C03E">
            <w:pPr>
              <w:jc w:val="center"/>
              <w:rPr>
                <w:rFonts w:hint="eastAsia" w:ascii="仿宋_GB2312" w:hAnsi="仿宋" w:eastAsia="仿宋_GB2312" w:cs="Microsoft JhengHei Light"/>
                <w:color w:val="000000"/>
                <w:kern w:val="0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="仿宋_GB2312" w:hAnsi="仿宋" w:eastAsia="仿宋_GB2312" w:cs="Microsoft JhengHei Light"/>
                <w:color w:val="000000"/>
                <w:kern w:val="0"/>
                <w:sz w:val="28"/>
                <w:szCs w:val="28"/>
                <w:lang w:val="en-US" w:eastAsia="zh-CN" w:bidi="en-US"/>
              </w:rPr>
              <w:t>1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477C6AB1">
            <w:pPr>
              <w:spacing w:line="360" w:lineRule="exact"/>
              <w:jc w:val="center"/>
              <w:rPr>
                <w:rFonts w:hint="default" w:ascii="仿宋_GB2312" w:hAnsi="仿宋" w:eastAsia="仿宋_GB2312" w:cs="MingLiU"/>
                <w:i/>
                <w:iCs/>
                <w:kern w:val="0"/>
                <w:sz w:val="28"/>
                <w:szCs w:val="28"/>
                <w:u w:val="single"/>
                <w:lang w:val="en-US" w:bidi="zh-CN"/>
              </w:rPr>
            </w:pPr>
            <w:r>
              <w:rPr>
                <w:rFonts w:hint="eastAsia" w:ascii="仿宋_GB2312" w:hAnsi="仿宋" w:eastAsia="仿宋_GB2312" w:cs="MingLiU"/>
                <w:i w:val="0"/>
                <w:iCs w:val="0"/>
                <w:kern w:val="0"/>
                <w:sz w:val="28"/>
                <w:szCs w:val="28"/>
                <w:u w:val="none"/>
                <w:lang w:val="en-US" w:bidi="zh-CN"/>
              </w:rPr>
              <w:t>医用设备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10F0D72D">
            <w:pPr>
              <w:spacing w:line="330" w:lineRule="exact"/>
              <w:jc w:val="center"/>
              <w:rPr>
                <w:rFonts w:hint="default" w:ascii="仿宋_GB2312" w:hAnsi="仿宋" w:eastAsia="仿宋_GB2312" w:cs="MingLiU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en-US" w:bidi="zh-CN"/>
              </w:rPr>
              <w:t>肠内营养泵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3B7B6B23">
            <w:pPr>
              <w:spacing w:line="330" w:lineRule="exact"/>
              <w:jc w:val="center"/>
              <w:rPr>
                <w:rFonts w:hint="default" w:ascii="仿宋_GB2312" w:hAnsi="仿宋" w:eastAsia="仿宋_GB2312" w:cs="MingLiU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en-US" w:bidi="zh-CN"/>
              </w:rPr>
              <w:t>2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51C8CCBE">
            <w:pPr>
              <w:spacing w:line="330" w:lineRule="exact"/>
              <w:jc w:val="center"/>
              <w:rPr>
                <w:rFonts w:hint="default" w:ascii="仿宋_GB2312" w:hAnsi="仿宋" w:eastAsia="仿宋_GB2312" w:cs="MingLiU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en-US" w:bidi="zh-CN"/>
              </w:rPr>
              <w:t>否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1B9DE782">
            <w:pPr>
              <w:spacing w:line="330" w:lineRule="exact"/>
              <w:jc w:val="center"/>
              <w:rPr>
                <w:rFonts w:hint="default" w:ascii="仿宋_GB2312" w:hAnsi="仿宋" w:eastAsia="仿宋_GB2312" w:cs="MingLiU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en-US" w:bidi="zh-CN"/>
              </w:rPr>
              <w:t>否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19E77E5E">
            <w:pPr>
              <w:spacing w:line="330" w:lineRule="exact"/>
              <w:jc w:val="center"/>
              <w:rPr>
                <w:rFonts w:hint="default" w:ascii="仿宋_GB2312" w:hAnsi="仿宋" w:eastAsia="仿宋_GB2312" w:cs="MingLiU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en-US" w:bidi="zh-CN"/>
              </w:rPr>
              <w:t>30000</w:t>
            </w:r>
          </w:p>
        </w:tc>
      </w:tr>
      <w:tr w14:paraId="166A6CC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1" w:hRule="exac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4AE789A0">
            <w:pPr>
              <w:jc w:val="center"/>
              <w:rPr>
                <w:rFonts w:ascii="仿宋_GB2312" w:hAnsi="微软雅黑" w:eastAsia="仿宋_GB2312" w:cs="Microsoft JhengHei Light"/>
                <w:color w:val="000000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仿宋_GB2312" w:hAnsi="微软雅黑" w:eastAsia="仿宋_GB2312" w:cs="Microsoft JhengHei Light"/>
                <w:color w:val="000000"/>
                <w:kern w:val="0"/>
                <w:sz w:val="28"/>
                <w:szCs w:val="28"/>
                <w:lang w:bidi="en-US"/>
              </w:rPr>
              <w:t>--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57F9A551">
            <w:pPr>
              <w:jc w:val="center"/>
              <w:rPr>
                <w:rFonts w:ascii="仿宋_GB2312" w:hAnsi="微软雅黑" w:eastAsia="仿宋_GB2312" w:cs="Microsoft JhengHei Light"/>
                <w:color w:val="000000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仿宋_GB2312" w:hAnsi="微软雅黑" w:eastAsia="仿宋_GB2312" w:cs="Microsoft JhengHei Light"/>
                <w:color w:val="000000"/>
                <w:kern w:val="0"/>
                <w:sz w:val="28"/>
                <w:szCs w:val="28"/>
                <w:lang w:bidi="en-US"/>
              </w:rPr>
              <w:t>---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03B4BE76">
            <w:pPr>
              <w:jc w:val="center"/>
              <w:rPr>
                <w:rFonts w:ascii="仿宋_GB2312" w:hAnsi="微软雅黑" w:eastAsia="仿宋_GB2312" w:cs="Microsoft JhengHei Light"/>
                <w:color w:val="000000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仿宋_GB2312" w:hAnsi="微软雅黑" w:eastAsia="仿宋_GB2312" w:cs="Microsoft JhengHei Light"/>
                <w:color w:val="000000"/>
                <w:kern w:val="0"/>
                <w:sz w:val="28"/>
                <w:szCs w:val="28"/>
                <w:lang w:bidi="en-US"/>
              </w:rPr>
              <w:t>--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5693DF">
            <w:pPr>
              <w:jc w:val="center"/>
              <w:rPr>
                <w:rFonts w:ascii="仿宋_GB2312" w:hAnsi="微软雅黑" w:eastAsia="仿宋_GB2312" w:cs="Microsoft JhengHei Light"/>
                <w:color w:val="000000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仿宋_GB2312" w:hAnsi="微软雅黑" w:eastAsia="仿宋_GB2312" w:cs="Microsoft JhengHei Light"/>
                <w:color w:val="000000"/>
                <w:kern w:val="0"/>
                <w:sz w:val="28"/>
                <w:szCs w:val="28"/>
                <w:lang w:bidi="en-US"/>
              </w:rPr>
              <w:t>--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0753BF58">
            <w:pPr>
              <w:jc w:val="center"/>
              <w:rPr>
                <w:rFonts w:ascii="仿宋_GB2312" w:hAnsi="微软雅黑" w:eastAsia="仿宋_GB2312" w:cs="Microsoft JhengHei Light"/>
                <w:color w:val="000000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仿宋_GB2312" w:hAnsi="微软雅黑" w:eastAsia="仿宋_GB2312" w:cs="Microsoft JhengHei Light"/>
                <w:color w:val="000000"/>
                <w:kern w:val="0"/>
                <w:sz w:val="28"/>
                <w:szCs w:val="28"/>
                <w:lang w:bidi="en-US"/>
              </w:rPr>
              <w:t>--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0C431D">
            <w:pPr>
              <w:jc w:val="center"/>
              <w:rPr>
                <w:rFonts w:hint="eastAsia" w:ascii="仿宋_GB2312" w:hAnsi="微软雅黑" w:eastAsia="仿宋_GB2312" w:cs="Microsoft JhengHei Light"/>
                <w:color w:val="000000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仿宋_GB2312" w:hAnsi="微软雅黑" w:eastAsia="仿宋_GB2312" w:cs="Microsoft JhengHei Light"/>
                <w:color w:val="000000"/>
                <w:kern w:val="0"/>
                <w:sz w:val="28"/>
                <w:szCs w:val="28"/>
                <w:lang w:bidi="en-US"/>
              </w:rPr>
              <w:t>--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1E0CD9">
            <w:pPr>
              <w:jc w:val="center"/>
              <w:rPr>
                <w:rFonts w:ascii="仿宋_GB2312" w:hAnsi="微软雅黑" w:eastAsia="仿宋_GB2312" w:cs="Microsoft JhengHei Light"/>
                <w:color w:val="000000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仿宋_GB2312" w:hAnsi="微软雅黑" w:eastAsia="仿宋_GB2312" w:cs="Microsoft JhengHei Light"/>
                <w:color w:val="000000"/>
                <w:kern w:val="0"/>
                <w:sz w:val="28"/>
                <w:szCs w:val="28"/>
                <w:lang w:bidi="en-US"/>
              </w:rPr>
              <w:t>--</w:t>
            </w:r>
          </w:p>
        </w:tc>
      </w:tr>
    </w:tbl>
    <w:p w14:paraId="3C7AC7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jc w:val="left"/>
        <w:textAlignment w:val="auto"/>
        <w:rPr>
          <w:rFonts w:hint="eastAsia" w:ascii="仿宋_GB2312" w:hAnsi="楷体" w:eastAsia="仿宋_GB2312" w:cs="MingLiU"/>
          <w:b w:val="0"/>
          <w:bCs w:val="0"/>
          <w:iCs/>
          <w:kern w:val="0"/>
          <w:sz w:val="32"/>
          <w:szCs w:val="32"/>
          <w:lang w:val="zh-CN" w:bidi="zh-CN"/>
        </w:rPr>
      </w:pPr>
      <w:r>
        <w:rPr>
          <w:rFonts w:hint="eastAsia" w:ascii="仿宋_GB2312" w:hAnsi="楷体" w:eastAsia="仿宋_GB2312" w:cs="MingLiU"/>
          <w:b w:val="0"/>
          <w:bCs w:val="0"/>
          <w:iCs/>
          <w:kern w:val="0"/>
          <w:sz w:val="32"/>
          <w:szCs w:val="32"/>
          <w:lang w:val="zh-CN" w:bidi="zh-CN"/>
        </w:rPr>
        <w:t>说明：项目类别分为医用设备、</w:t>
      </w:r>
      <w:r>
        <w:rPr>
          <w:rFonts w:hint="eastAsia" w:ascii="仿宋_GB2312" w:hAnsi="楷体" w:eastAsia="仿宋_GB2312" w:cs="MingLiU"/>
          <w:b w:val="0"/>
          <w:bCs w:val="0"/>
          <w:iCs/>
          <w:kern w:val="0"/>
          <w:sz w:val="32"/>
          <w:szCs w:val="32"/>
          <w:lang w:val="en-US" w:bidi="zh-CN"/>
        </w:rPr>
        <w:t>科研设备</w:t>
      </w:r>
      <w:r>
        <w:rPr>
          <w:rFonts w:hint="eastAsia" w:ascii="仿宋_GB2312" w:hAnsi="楷体" w:eastAsia="仿宋_GB2312" w:cs="MingLiU"/>
          <w:b w:val="0"/>
          <w:bCs w:val="0"/>
          <w:iCs/>
          <w:kern w:val="0"/>
          <w:sz w:val="32"/>
          <w:szCs w:val="32"/>
          <w:lang w:val="zh-CN" w:bidi="zh-CN"/>
        </w:rPr>
        <w:t>。</w:t>
      </w:r>
    </w:p>
    <w:p w14:paraId="2B1C7F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楷体" w:eastAsia="仿宋_GB2312" w:cs="MingLiU"/>
          <w:b/>
          <w:iCs/>
          <w:kern w:val="0"/>
          <w:sz w:val="32"/>
          <w:szCs w:val="32"/>
          <w:lang w:val="zh-CN" w:bidi="zh-CN"/>
        </w:rPr>
      </w:pPr>
      <w:r>
        <w:rPr>
          <w:rFonts w:hint="eastAsia" w:ascii="仿宋_GB2312" w:hAnsi="楷体" w:eastAsia="仿宋_GB2312" w:cs="MingLiU"/>
          <w:b/>
          <w:iCs/>
          <w:kern w:val="0"/>
          <w:sz w:val="32"/>
          <w:szCs w:val="32"/>
          <w:lang w:val="en-US" w:bidi="zh-CN"/>
        </w:rPr>
        <w:t>二、</w:t>
      </w:r>
      <w:r>
        <w:rPr>
          <w:rFonts w:hint="eastAsia" w:ascii="仿宋_GB2312" w:hAnsi="楷体" w:eastAsia="仿宋_GB2312" w:cs="MingLiU"/>
          <w:b/>
          <w:iCs/>
          <w:kern w:val="0"/>
          <w:sz w:val="32"/>
          <w:szCs w:val="32"/>
          <w:lang w:val="zh-CN" w:bidi="zh-CN"/>
        </w:rPr>
        <w:t>项目</w:t>
      </w:r>
      <w:r>
        <w:rPr>
          <w:rFonts w:hint="eastAsia" w:ascii="仿宋_GB2312" w:hAnsi="黑体" w:eastAsia="仿宋_GB2312" w:cs="MingLiU"/>
          <w:b/>
          <w:kern w:val="0"/>
          <w:sz w:val="32"/>
          <w:szCs w:val="32"/>
          <w:lang w:val="zh-CN" w:bidi="zh-CN"/>
        </w:rPr>
        <w:t>需求</w:t>
      </w:r>
      <w:r>
        <w:rPr>
          <w:rFonts w:hint="eastAsia" w:ascii="仿宋_GB2312" w:hAnsi="楷体" w:eastAsia="仿宋_GB2312" w:cs="MingLiU"/>
          <w:b/>
          <w:iCs/>
          <w:kern w:val="0"/>
          <w:sz w:val="32"/>
          <w:szCs w:val="32"/>
          <w:lang w:val="zh-CN" w:bidi="zh-CN"/>
        </w:rPr>
        <w:t>概况：</w:t>
      </w:r>
    </w:p>
    <w:p w14:paraId="01BCF4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jc w:val="left"/>
        <w:textAlignment w:val="auto"/>
        <w:rPr>
          <w:rFonts w:hint="eastAsia" w:ascii="仿宋_GB2312" w:hAnsi="楷体" w:eastAsia="仿宋_GB2312" w:cs="MingLiU"/>
          <w:b/>
          <w:bCs/>
          <w:iCs/>
          <w:kern w:val="0"/>
          <w:sz w:val="32"/>
          <w:szCs w:val="32"/>
          <w:lang w:val="zh-CN" w:bidi="zh-CN"/>
        </w:rPr>
      </w:pPr>
      <w:r>
        <w:rPr>
          <w:rFonts w:hint="eastAsia" w:ascii="仿宋_GB2312" w:hAnsi="楷体" w:eastAsia="仿宋_GB2312" w:cs="MingLiU"/>
          <w:b/>
          <w:bCs/>
          <w:iCs/>
          <w:kern w:val="0"/>
          <w:sz w:val="32"/>
          <w:szCs w:val="32"/>
          <w:lang w:val="zh-CN" w:bidi="zh-CN"/>
        </w:rPr>
        <w:t>（一）技术要求：</w:t>
      </w:r>
    </w:p>
    <w:p w14:paraId="7A1DD651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eastAsia" w:ascii="仿宋" w:hAnsi="仿宋" w:eastAsia="仿宋" w:cs="仿宋"/>
          <w:color w:val="36363D"/>
          <w:sz w:val="32"/>
          <w:szCs w:val="32"/>
        </w:rPr>
      </w:pPr>
      <w:r>
        <w:rPr>
          <w:rFonts w:hint="eastAsia" w:ascii="仿宋" w:hAnsi="仿宋" w:eastAsia="仿宋" w:cs="仿宋"/>
          <w:color w:val="36363D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" w:hAnsi="仿宋" w:eastAsia="仿宋" w:cs="仿宋"/>
          <w:color w:val="36363D"/>
          <w:sz w:val="32"/>
          <w:szCs w:val="32"/>
        </w:rPr>
        <w:t>重量</w:t>
      </w:r>
      <w:r>
        <w:rPr>
          <w:rFonts w:hint="eastAsia" w:ascii="仿宋" w:hAnsi="仿宋" w:eastAsia="仿宋" w:cs="仿宋"/>
          <w:color w:val="36363D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36363D"/>
          <w:sz w:val="32"/>
          <w:szCs w:val="32"/>
        </w:rPr>
        <w:t>≤1.6kg（含电池）</w:t>
      </w:r>
    </w:p>
    <w:p w14:paraId="3D31F9DC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eastAsia" w:ascii="仿宋" w:hAnsi="仿宋" w:eastAsia="仿宋" w:cs="仿宋"/>
          <w:color w:val="36363D"/>
          <w:sz w:val="32"/>
          <w:szCs w:val="32"/>
        </w:rPr>
      </w:pPr>
      <w:r>
        <w:rPr>
          <w:rFonts w:hint="eastAsia" w:ascii="仿宋" w:hAnsi="仿宋" w:eastAsia="仿宋" w:cs="仿宋"/>
          <w:color w:val="36363D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>防尘防水</w:t>
      </w:r>
      <w:r>
        <w:rPr>
          <w:rFonts w:hint="eastAsia" w:ascii="仿宋" w:hAnsi="仿宋" w:eastAsia="仿宋" w:cs="仿宋"/>
          <w:color w:val="36363D"/>
          <w:sz w:val="32"/>
          <w:szCs w:val="32"/>
        </w:rPr>
        <w:t>等级</w:t>
      </w:r>
      <w:r>
        <w:rPr>
          <w:rFonts w:hint="eastAsia" w:ascii="仿宋" w:hAnsi="仿宋" w:eastAsia="仿宋" w:cs="仿宋"/>
          <w:color w:val="36363D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>不低于</w:t>
      </w:r>
      <w:r>
        <w:rPr>
          <w:rFonts w:hint="eastAsia" w:ascii="仿宋" w:hAnsi="仿宋" w:eastAsia="仿宋" w:cs="仿宋"/>
          <w:color w:val="36363D"/>
          <w:sz w:val="32"/>
          <w:szCs w:val="32"/>
        </w:rPr>
        <w:t>IP44</w:t>
      </w:r>
    </w:p>
    <w:p w14:paraId="414B3AFF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eastAsia" w:ascii="仿宋" w:hAnsi="仿宋" w:eastAsia="仿宋" w:cs="仿宋"/>
          <w:color w:val="36363D"/>
          <w:sz w:val="32"/>
          <w:szCs w:val="32"/>
        </w:rPr>
      </w:pPr>
      <w:r>
        <w:rPr>
          <w:rFonts w:hint="eastAsia" w:ascii="仿宋" w:hAnsi="仿宋" w:eastAsia="仿宋" w:cs="仿宋"/>
          <w:color w:val="36363D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" w:hAnsi="仿宋" w:eastAsia="仿宋" w:cs="仿宋"/>
          <w:color w:val="36363D"/>
          <w:sz w:val="32"/>
          <w:szCs w:val="32"/>
        </w:rPr>
        <w:t>整机使用期限</w:t>
      </w:r>
      <w:r>
        <w:rPr>
          <w:rFonts w:hint="eastAsia" w:ascii="仿宋" w:hAnsi="仿宋" w:eastAsia="仿宋" w:cs="仿宋"/>
          <w:color w:val="36363D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36363D"/>
          <w:sz w:val="32"/>
          <w:szCs w:val="32"/>
        </w:rPr>
        <w:t>≥10年（提供证明文件）</w:t>
      </w:r>
    </w:p>
    <w:p w14:paraId="7E232CD0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eastAsia" w:ascii="仿宋" w:hAnsi="仿宋" w:eastAsia="仿宋" w:cs="仿宋"/>
          <w:color w:val="36363D"/>
          <w:sz w:val="32"/>
          <w:szCs w:val="32"/>
        </w:rPr>
      </w:pPr>
      <w:r>
        <w:rPr>
          <w:rFonts w:hint="eastAsia" w:ascii="仿宋" w:hAnsi="仿宋" w:eastAsia="仿宋" w:cs="仿宋"/>
          <w:color w:val="36363D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仿宋" w:hAnsi="仿宋" w:eastAsia="仿宋" w:cs="仿宋"/>
          <w:color w:val="36363D"/>
          <w:sz w:val="32"/>
          <w:szCs w:val="32"/>
        </w:rPr>
        <w:t>触摸显示屏</w:t>
      </w:r>
      <w:r>
        <w:rPr>
          <w:rFonts w:hint="eastAsia" w:ascii="仿宋" w:hAnsi="仿宋" w:eastAsia="仿宋" w:cs="仿宋"/>
          <w:color w:val="36363D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36363D"/>
          <w:sz w:val="32"/>
          <w:szCs w:val="32"/>
        </w:rPr>
        <w:t>≥4.3英寸；</w:t>
      </w:r>
    </w:p>
    <w:p w14:paraId="5CD9C593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eastAsia" w:ascii="仿宋" w:hAnsi="仿宋" w:eastAsia="仿宋" w:cs="仿宋"/>
          <w:color w:val="36363D"/>
          <w:sz w:val="32"/>
          <w:szCs w:val="32"/>
        </w:rPr>
      </w:pPr>
      <w:r>
        <w:rPr>
          <w:rFonts w:hint="eastAsia" w:ascii="仿宋" w:hAnsi="仿宋" w:eastAsia="仿宋" w:cs="仿宋"/>
          <w:color w:val="36363D"/>
          <w:kern w:val="2"/>
          <w:sz w:val="32"/>
          <w:szCs w:val="32"/>
          <w:lang w:val="en-US" w:eastAsia="zh-CN" w:bidi="ar-SA"/>
        </w:rPr>
        <w:t>5.</w:t>
      </w:r>
      <w:r>
        <w:rPr>
          <w:rFonts w:hint="eastAsia" w:ascii="仿宋" w:hAnsi="仿宋" w:eastAsia="仿宋" w:cs="仿宋"/>
          <w:color w:val="36363D"/>
          <w:sz w:val="32"/>
          <w:szCs w:val="32"/>
        </w:rPr>
        <w:t>挤压方式：盘式蠕动挤压式；</w:t>
      </w:r>
    </w:p>
    <w:p w14:paraId="297D73F7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eastAsia" w:ascii="仿宋" w:hAnsi="仿宋" w:eastAsia="仿宋" w:cs="仿宋"/>
          <w:color w:val="36363D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  <w:u w:val="none"/>
          <w:lang w:val="en-US" w:eastAsia="zh-CN"/>
        </w:rPr>
        <w:t>★</w:t>
      </w:r>
      <w:r>
        <w:rPr>
          <w:rFonts w:hint="eastAsia" w:ascii="仿宋" w:hAnsi="仿宋" w:eastAsia="仿宋" w:cs="仿宋"/>
          <w:color w:val="36363D"/>
          <w:kern w:val="2"/>
          <w:sz w:val="32"/>
          <w:szCs w:val="32"/>
          <w:lang w:val="en-US" w:eastAsia="zh-CN" w:bidi="ar-SA"/>
        </w:rPr>
        <w:t>6.</w:t>
      </w:r>
      <w:r>
        <w:rPr>
          <w:rFonts w:hint="eastAsia" w:ascii="仿宋" w:hAnsi="仿宋" w:eastAsia="仿宋" w:cs="仿宋"/>
          <w:color w:val="36363D"/>
          <w:sz w:val="32"/>
          <w:szCs w:val="32"/>
        </w:rPr>
        <w:t>具有连续喂养模式和间歇喂养模式</w:t>
      </w:r>
      <w:r>
        <w:rPr>
          <w:rFonts w:hint="eastAsia" w:ascii="仿宋" w:hAnsi="仿宋" w:eastAsia="仿宋" w:cs="仿宋"/>
          <w:color w:val="36363D"/>
          <w:sz w:val="32"/>
          <w:szCs w:val="32"/>
          <w:lang w:eastAsia="zh-CN"/>
        </w:rPr>
        <w:t>；</w:t>
      </w:r>
    </w:p>
    <w:p w14:paraId="7387DB1D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eastAsia" w:ascii="仿宋" w:hAnsi="仿宋" w:eastAsia="仿宋" w:cs="仿宋"/>
          <w:color w:val="36363D"/>
          <w:sz w:val="32"/>
          <w:szCs w:val="32"/>
        </w:rPr>
      </w:pPr>
      <w:r>
        <w:rPr>
          <w:rFonts w:hint="eastAsia" w:ascii="仿宋" w:hAnsi="仿宋" w:eastAsia="仿宋" w:cs="仿宋"/>
          <w:color w:val="36363D"/>
          <w:kern w:val="2"/>
          <w:sz w:val="32"/>
          <w:szCs w:val="32"/>
          <w:lang w:val="en-US" w:eastAsia="zh-CN" w:bidi="ar-SA"/>
        </w:rPr>
        <w:t>7.</w:t>
      </w:r>
      <w:r>
        <w:rPr>
          <w:rFonts w:hint="eastAsia" w:ascii="仿宋" w:hAnsi="仿宋" w:eastAsia="仿宋" w:cs="仿宋"/>
          <w:color w:val="36363D"/>
          <w:sz w:val="32"/>
          <w:szCs w:val="32"/>
        </w:rPr>
        <w:t>喂养速度范围：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>不低于</w:t>
      </w:r>
      <w:r>
        <w:rPr>
          <w:rFonts w:hint="eastAsia" w:ascii="仿宋" w:hAnsi="仿宋" w:eastAsia="仿宋" w:cs="仿宋"/>
          <w:color w:val="36363D"/>
          <w:sz w:val="32"/>
          <w:szCs w:val="32"/>
        </w:rPr>
        <w:t>1-1500ml/h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>可调</w:t>
      </w:r>
      <w:r>
        <w:rPr>
          <w:rFonts w:hint="eastAsia" w:ascii="仿宋" w:hAnsi="仿宋" w:eastAsia="仿宋" w:cs="仿宋"/>
          <w:color w:val="36363D"/>
          <w:sz w:val="32"/>
          <w:szCs w:val="32"/>
        </w:rPr>
        <w:t>；</w:t>
      </w:r>
    </w:p>
    <w:p w14:paraId="03D61B7B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eastAsia" w:ascii="仿宋" w:hAnsi="仿宋" w:eastAsia="仿宋" w:cs="仿宋"/>
          <w:color w:val="36363D"/>
          <w:sz w:val="32"/>
          <w:szCs w:val="32"/>
        </w:rPr>
      </w:pPr>
      <w:r>
        <w:rPr>
          <w:rFonts w:hint="eastAsia" w:ascii="仿宋" w:hAnsi="仿宋" w:eastAsia="仿宋" w:cs="仿宋"/>
          <w:color w:val="36363D"/>
          <w:kern w:val="2"/>
          <w:sz w:val="32"/>
          <w:szCs w:val="32"/>
          <w:lang w:val="en-US" w:eastAsia="zh-CN" w:bidi="ar-SA"/>
        </w:rPr>
        <w:t>8.</w:t>
      </w:r>
      <w:r>
        <w:rPr>
          <w:rFonts w:hint="eastAsia" w:ascii="仿宋" w:hAnsi="仿宋" w:eastAsia="仿宋" w:cs="仿宋"/>
          <w:color w:val="36363D"/>
          <w:sz w:val="32"/>
          <w:szCs w:val="32"/>
        </w:rPr>
        <w:t>喂养精度</w:t>
      </w:r>
      <w:r>
        <w:rPr>
          <w:rFonts w:hint="eastAsia" w:ascii="仿宋" w:hAnsi="仿宋" w:eastAsia="仿宋" w:cs="仿宋"/>
          <w:color w:val="36363D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>≤</w:t>
      </w:r>
      <w:r>
        <w:rPr>
          <w:rFonts w:hint="eastAsia" w:ascii="仿宋" w:hAnsi="仿宋" w:eastAsia="仿宋" w:cs="仿宋"/>
          <w:color w:val="36363D"/>
          <w:sz w:val="32"/>
          <w:szCs w:val="32"/>
        </w:rPr>
        <w:t>±5%</w:t>
      </w:r>
      <w:r>
        <w:rPr>
          <w:rFonts w:hint="eastAsia" w:ascii="仿宋" w:hAnsi="仿宋" w:eastAsia="仿宋" w:cs="仿宋"/>
          <w:color w:val="36363D"/>
          <w:sz w:val="32"/>
          <w:szCs w:val="32"/>
          <w:lang w:eastAsia="zh-CN"/>
        </w:rPr>
        <w:t>；</w:t>
      </w:r>
    </w:p>
    <w:p w14:paraId="47E8DECD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eastAsia" w:ascii="仿宋" w:hAnsi="仿宋" w:eastAsia="仿宋" w:cs="仿宋"/>
          <w:color w:val="36363D"/>
          <w:sz w:val="32"/>
          <w:szCs w:val="32"/>
        </w:rPr>
      </w:pPr>
      <w:r>
        <w:rPr>
          <w:rFonts w:hint="eastAsia" w:ascii="仿宋" w:hAnsi="仿宋" w:eastAsia="仿宋" w:cs="仿宋"/>
          <w:color w:val="36363D"/>
          <w:kern w:val="2"/>
          <w:sz w:val="32"/>
          <w:szCs w:val="32"/>
          <w:lang w:val="en-US" w:eastAsia="zh-CN" w:bidi="ar-SA"/>
        </w:rPr>
        <w:t>9.</w:t>
      </w:r>
      <w:r>
        <w:rPr>
          <w:rFonts w:hint="eastAsia" w:ascii="仿宋" w:hAnsi="仿宋" w:eastAsia="仿宋" w:cs="仿宋"/>
          <w:color w:val="36363D"/>
          <w:sz w:val="32"/>
          <w:szCs w:val="32"/>
        </w:rPr>
        <w:t>KTO速度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>范围</w:t>
      </w:r>
      <w:r>
        <w:rPr>
          <w:rFonts w:hint="eastAsia" w:ascii="仿宋" w:hAnsi="仿宋" w:eastAsia="仿宋" w:cs="仿宋"/>
          <w:color w:val="36363D"/>
          <w:sz w:val="32"/>
          <w:szCs w:val="32"/>
        </w:rPr>
        <w:t>：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>不低于</w:t>
      </w:r>
      <w:r>
        <w:rPr>
          <w:rFonts w:hint="eastAsia" w:ascii="仿宋" w:hAnsi="仿宋" w:eastAsia="仿宋" w:cs="仿宋"/>
          <w:color w:val="36363D"/>
          <w:sz w:val="32"/>
          <w:szCs w:val="32"/>
        </w:rPr>
        <w:t>1-30ml/h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>可调</w:t>
      </w:r>
      <w:r>
        <w:rPr>
          <w:rFonts w:hint="eastAsia" w:ascii="仿宋" w:hAnsi="仿宋" w:eastAsia="仿宋" w:cs="仿宋"/>
          <w:color w:val="36363D"/>
          <w:sz w:val="32"/>
          <w:szCs w:val="32"/>
        </w:rPr>
        <w:t>；</w:t>
      </w:r>
    </w:p>
    <w:p w14:paraId="4BB84340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仿宋" w:hAnsi="仿宋" w:eastAsia="仿宋" w:cs="仿宋"/>
          <w:color w:val="36363D"/>
          <w:sz w:val="32"/>
          <w:szCs w:val="32"/>
        </w:rPr>
      </w:pP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>10.</w:t>
      </w:r>
      <w:r>
        <w:rPr>
          <w:rFonts w:hint="eastAsia" w:ascii="仿宋" w:hAnsi="仿宋" w:eastAsia="仿宋" w:cs="仿宋"/>
          <w:color w:val="36363D"/>
          <w:sz w:val="32"/>
          <w:szCs w:val="32"/>
        </w:rPr>
        <w:t>具有反抽功能，反抽速度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>不低于</w:t>
      </w:r>
      <w:r>
        <w:rPr>
          <w:rFonts w:hint="eastAsia" w:ascii="仿宋" w:hAnsi="仿宋" w:eastAsia="仿宋" w:cs="仿宋"/>
          <w:color w:val="36363D"/>
          <w:sz w:val="32"/>
          <w:szCs w:val="32"/>
        </w:rPr>
        <w:t>1-1200ml/h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>可调</w:t>
      </w:r>
      <w:r>
        <w:rPr>
          <w:rFonts w:hint="eastAsia" w:ascii="仿宋" w:hAnsi="仿宋" w:eastAsia="仿宋" w:cs="仿宋"/>
          <w:color w:val="36363D"/>
          <w:sz w:val="32"/>
          <w:szCs w:val="32"/>
        </w:rPr>
        <w:t>；</w:t>
      </w:r>
    </w:p>
    <w:p w14:paraId="42E437B9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仿宋" w:hAnsi="仿宋" w:eastAsia="仿宋" w:cs="仿宋"/>
          <w:color w:val="36363D"/>
          <w:sz w:val="32"/>
          <w:szCs w:val="32"/>
        </w:rPr>
      </w:pP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>11.具有</w:t>
      </w:r>
      <w:r>
        <w:rPr>
          <w:rFonts w:hint="eastAsia" w:ascii="仿宋" w:hAnsi="仿宋" w:eastAsia="仿宋" w:cs="仿宋"/>
          <w:color w:val="36363D"/>
          <w:sz w:val="32"/>
          <w:szCs w:val="32"/>
        </w:rPr>
        <w:t>wifi联网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>功能；</w:t>
      </w:r>
    </w:p>
    <w:p w14:paraId="483A92D7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仿宋" w:hAnsi="仿宋" w:eastAsia="仿宋" w:cs="仿宋"/>
          <w:color w:val="36363D"/>
          <w:sz w:val="32"/>
          <w:szCs w:val="32"/>
          <w:lang w:eastAsia="zh-CN"/>
        </w:rPr>
      </w:pPr>
      <w:r>
        <w:rPr>
          <w:rFonts w:hint="eastAsia" w:ascii="仿宋_GB2312" w:eastAsia="仿宋_GB2312"/>
          <w:sz w:val="28"/>
          <w:szCs w:val="28"/>
          <w:u w:val="none"/>
          <w:lang w:val="en-US" w:eastAsia="zh-CN"/>
        </w:rPr>
        <w:t>12.</w:t>
      </w:r>
      <w:r>
        <w:rPr>
          <w:rFonts w:hint="eastAsia" w:ascii="仿宋" w:hAnsi="仿宋" w:eastAsia="仿宋" w:cs="仿宋"/>
          <w:color w:val="36363D"/>
          <w:sz w:val="32"/>
          <w:szCs w:val="32"/>
        </w:rPr>
        <w:t>支持单泵查看喂养数据，查看喂养量、冲洗量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color w:val="36363D"/>
          <w:sz w:val="32"/>
          <w:szCs w:val="32"/>
        </w:rPr>
        <w:t>，评估入量情况，可查看热量、蛋白质，评估营养供给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color w:val="36363D"/>
          <w:sz w:val="32"/>
          <w:szCs w:val="32"/>
        </w:rPr>
        <w:t>情况</w:t>
      </w:r>
      <w:r>
        <w:rPr>
          <w:rFonts w:hint="eastAsia" w:ascii="仿宋" w:hAnsi="仿宋" w:eastAsia="仿宋" w:cs="仿宋"/>
          <w:color w:val="36363D"/>
          <w:sz w:val="32"/>
          <w:szCs w:val="32"/>
          <w:lang w:eastAsia="zh-CN"/>
        </w:rPr>
        <w:t>；</w:t>
      </w:r>
    </w:p>
    <w:p w14:paraId="0A202BC2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仿宋" w:hAnsi="仿宋" w:eastAsia="仿宋" w:cs="仿宋"/>
          <w:color w:val="3636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>13.</w:t>
      </w:r>
      <w:r>
        <w:rPr>
          <w:rFonts w:hint="eastAsia" w:ascii="仿宋" w:hAnsi="仿宋" w:eastAsia="仿宋" w:cs="仿宋"/>
          <w:color w:val="36363D"/>
          <w:sz w:val="32"/>
          <w:szCs w:val="32"/>
        </w:rPr>
        <w:t>营养泵可升级接入同品牌监护仪中央站，实现监护仪和输注泵，营养泵信息同屏查看</w:t>
      </w:r>
      <w:r>
        <w:rPr>
          <w:rFonts w:hint="eastAsia" w:ascii="仿宋" w:hAnsi="仿宋" w:eastAsia="仿宋" w:cs="仿宋"/>
          <w:color w:val="36363D"/>
          <w:sz w:val="32"/>
          <w:szCs w:val="32"/>
          <w:lang w:eastAsia="zh-CN"/>
        </w:rPr>
        <w:t>；</w:t>
      </w:r>
    </w:p>
    <w:p w14:paraId="6D9B0033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仿宋" w:hAnsi="仿宋" w:eastAsia="仿宋" w:cs="仿宋"/>
          <w:color w:val="3636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>14.</w:t>
      </w:r>
      <w:r>
        <w:rPr>
          <w:rFonts w:hint="eastAsia" w:ascii="仿宋" w:hAnsi="仿宋" w:eastAsia="仿宋" w:cs="仿宋"/>
          <w:color w:val="36363D"/>
          <w:sz w:val="32"/>
          <w:szCs w:val="32"/>
        </w:rPr>
        <w:t>具有历史记录功能，可存储历史记录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>≥5000条</w:t>
      </w:r>
      <w:r>
        <w:rPr>
          <w:rFonts w:hint="eastAsia" w:ascii="仿宋" w:hAnsi="仿宋" w:eastAsia="仿宋" w:cs="仿宋"/>
          <w:color w:val="36363D"/>
          <w:sz w:val="32"/>
          <w:szCs w:val="32"/>
          <w:lang w:eastAsia="zh-CN"/>
        </w:rPr>
        <w:t>；</w:t>
      </w:r>
    </w:p>
    <w:p w14:paraId="702EF1FD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仿宋" w:hAnsi="仿宋" w:eastAsia="仿宋" w:cs="仿宋"/>
          <w:color w:val="36363D"/>
          <w:sz w:val="32"/>
          <w:szCs w:val="32"/>
        </w:rPr>
      </w:pP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>15.</w:t>
      </w:r>
      <w:r>
        <w:rPr>
          <w:rFonts w:hint="eastAsia" w:ascii="仿宋" w:hAnsi="仿宋" w:eastAsia="仿宋" w:cs="仿宋"/>
          <w:color w:val="36363D"/>
          <w:sz w:val="32"/>
          <w:szCs w:val="32"/>
        </w:rPr>
        <w:t>续航时间：可连续使用≥14h；关机条件下，充电时间≤5h；</w:t>
      </w:r>
    </w:p>
    <w:p w14:paraId="4BC625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jc w:val="left"/>
        <w:textAlignment w:val="auto"/>
        <w:rPr>
          <w:rFonts w:hint="eastAsia" w:ascii="仿宋_GB2312" w:hAnsi="楷体" w:eastAsia="仿宋_GB2312" w:cs="MingLiU"/>
          <w:b/>
          <w:bCs/>
          <w:iCs/>
          <w:kern w:val="0"/>
          <w:sz w:val="32"/>
          <w:szCs w:val="32"/>
          <w:lang w:val="zh-CN" w:bidi="zh-CN"/>
        </w:rPr>
      </w:pPr>
      <w:bookmarkStart w:id="2" w:name="OLE_LINK2"/>
      <w:r>
        <w:rPr>
          <w:rFonts w:hint="eastAsia" w:ascii="仿宋_GB2312" w:hAnsi="楷体" w:eastAsia="仿宋_GB2312" w:cs="MingLiU"/>
          <w:b/>
          <w:bCs/>
          <w:iCs/>
          <w:kern w:val="0"/>
          <w:sz w:val="32"/>
          <w:szCs w:val="32"/>
          <w:lang w:val="zh-CN" w:bidi="zh-CN"/>
        </w:rPr>
        <w:t>（二）</w:t>
      </w:r>
      <w:bookmarkStart w:id="3" w:name="OLE_LINK1"/>
      <w:r>
        <w:rPr>
          <w:rFonts w:hint="eastAsia" w:ascii="仿宋_GB2312" w:hAnsi="楷体" w:eastAsia="仿宋_GB2312" w:cs="MingLiU"/>
          <w:b/>
          <w:bCs/>
          <w:iCs/>
          <w:kern w:val="0"/>
          <w:sz w:val="32"/>
          <w:szCs w:val="32"/>
          <w:lang w:val="zh-CN" w:bidi="zh-CN"/>
        </w:rPr>
        <w:t>商务要求</w:t>
      </w:r>
      <w:bookmarkEnd w:id="2"/>
      <w:r>
        <w:rPr>
          <w:rFonts w:hint="eastAsia" w:ascii="仿宋_GB2312" w:hAnsi="楷体" w:eastAsia="仿宋_GB2312" w:cs="MingLiU"/>
          <w:b/>
          <w:bCs/>
          <w:iCs/>
          <w:kern w:val="0"/>
          <w:sz w:val="32"/>
          <w:szCs w:val="32"/>
          <w:lang w:val="zh-CN" w:bidi="zh-CN"/>
        </w:rPr>
        <w:t>：</w:t>
      </w:r>
    </w:p>
    <w:p w14:paraId="103F6597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eastAsia="仿宋_GB2312" w:cs="MingLiU"/>
          <w:bCs w:val="0"/>
          <w:iCs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eastAsia="仿宋_GB2312" w:cs="MingLiU"/>
          <w:bCs w:val="0"/>
          <w:iCs/>
          <w:kern w:val="0"/>
          <w:sz w:val="32"/>
          <w:szCs w:val="32"/>
          <w:lang w:val="en-US" w:eastAsia="zh-CN" w:bidi="zh-CN"/>
        </w:rPr>
        <w:t>★1、质保期3年，质保期内对设备整机（包括所有辅助设备及配件，易损、易耗件除外）无条件全保、免费维修，进行每年不低于2次的设备维护保养，并提供维护保养记录留存使用科室，更换原厂零部件，费用包含在中标费用中;</w:t>
      </w:r>
    </w:p>
    <w:p w14:paraId="72E607CC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eastAsia="仿宋_GB2312" w:cs="MingLiU"/>
          <w:bCs w:val="0"/>
          <w:iCs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eastAsia="仿宋_GB2312" w:cs="MingLiU"/>
          <w:bCs w:val="0"/>
          <w:iCs/>
          <w:kern w:val="0"/>
          <w:sz w:val="32"/>
          <w:szCs w:val="32"/>
          <w:lang w:val="en-US" w:eastAsia="zh-CN" w:bidi="zh-CN"/>
        </w:rPr>
        <w:t>2、质保期满后，除配件费用外其他维修费用包含在中标费用中，原厂配件更换，配件价格保证不高于原厂家省内同期市场最低供应价（出具承诺函）；</w:t>
      </w:r>
    </w:p>
    <w:p w14:paraId="2F8AC1F9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eastAsia="仿宋_GB2312" w:cs="MingLiU"/>
          <w:bCs w:val="0"/>
          <w:iCs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eastAsia="仿宋_GB2312" w:cs="MingLiU"/>
          <w:bCs w:val="0"/>
          <w:iCs/>
          <w:kern w:val="0"/>
          <w:sz w:val="32"/>
          <w:szCs w:val="32"/>
          <w:lang w:val="en-US" w:eastAsia="zh-CN" w:bidi="zh-CN"/>
        </w:rPr>
        <w:t>3、售后服务响应：接到故障报警后12小时内响应、24小时内能到达现场并解决问题;</w:t>
      </w:r>
    </w:p>
    <w:p w14:paraId="41361BCE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eastAsia="仿宋_GB2312" w:cs="MingLiU"/>
          <w:bCs w:val="0"/>
          <w:iCs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eastAsia="仿宋_GB2312" w:cs="MingLiU"/>
          <w:bCs w:val="0"/>
          <w:iCs/>
          <w:kern w:val="0"/>
          <w:sz w:val="32"/>
          <w:szCs w:val="32"/>
          <w:lang w:val="en-US" w:eastAsia="zh-CN" w:bidi="zh-CN"/>
        </w:rPr>
        <w:t>4、出现下述情况，必须无条件更换新机或退货：①质保期内，设备正常使用下出现两次及以上相同故障；②保修期第一年内设备正常完好率低于95%（按时间计算）。</w:t>
      </w:r>
    </w:p>
    <w:p w14:paraId="695370AA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eastAsia="仿宋_GB2312" w:cs="MingLiU"/>
          <w:bCs w:val="0"/>
          <w:iCs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eastAsia="仿宋_GB2312" w:cs="MingLiU"/>
          <w:bCs w:val="0"/>
          <w:iCs/>
          <w:kern w:val="0"/>
          <w:sz w:val="32"/>
          <w:szCs w:val="32"/>
          <w:lang w:val="en-US" w:eastAsia="zh-CN" w:bidi="zh-CN"/>
        </w:rPr>
        <w:t>5、生产厂家提供产品终身软件系统同步更新升级，费用包含在中标费用中；</w:t>
      </w:r>
    </w:p>
    <w:p w14:paraId="372F2153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eastAsia="仿宋_GB2312" w:cs="MingLiU"/>
          <w:bCs w:val="0"/>
          <w:iCs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eastAsia="仿宋_GB2312" w:cs="MingLiU"/>
          <w:bCs w:val="0"/>
          <w:iCs/>
          <w:kern w:val="0"/>
          <w:sz w:val="32"/>
          <w:szCs w:val="32"/>
          <w:lang w:val="en-US" w:eastAsia="zh-CN" w:bidi="zh-CN"/>
        </w:rPr>
        <w:t>6、提供专业培训和指导，费用包含在中标费用中。</w:t>
      </w:r>
    </w:p>
    <w:bookmarkEnd w:id="3"/>
    <w:p w14:paraId="08278BB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99" w:leftChars="0" w:firstLine="321" w:firstLineChars="0"/>
        <w:jc w:val="left"/>
        <w:textAlignment w:val="auto"/>
        <w:rPr>
          <w:rFonts w:hint="eastAsia" w:ascii="仿宋_GB2312" w:hAnsi="仿宋" w:eastAsia="仿宋_GB2312" w:cs="MingLiU"/>
          <w:b/>
          <w:bCs/>
          <w:iCs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hAnsi="楷体" w:eastAsia="仿宋_GB2312" w:cs="MingLiU"/>
          <w:b/>
          <w:bCs/>
          <w:iCs/>
          <w:kern w:val="0"/>
          <w:sz w:val="32"/>
          <w:szCs w:val="32"/>
          <w:lang w:val="zh-CN" w:bidi="zh-CN"/>
        </w:rPr>
        <w:t>可能涉及的运行维护、升级更新、备品备件、耗材</w:t>
      </w:r>
      <w:r>
        <w:rPr>
          <w:rFonts w:hint="eastAsia" w:ascii="仿宋_GB2312" w:hAnsi="楷体" w:eastAsia="仿宋_GB2312" w:cs="MingLiU"/>
          <w:b/>
          <w:bCs/>
          <w:iCs/>
          <w:kern w:val="0"/>
          <w:sz w:val="32"/>
          <w:szCs w:val="32"/>
          <w:lang w:val="en-US" w:bidi="zh-CN"/>
        </w:rPr>
        <w:t>等</w:t>
      </w:r>
    </w:p>
    <w:p w14:paraId="7021BB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" w:eastAsia="仿宋_GB2312" w:cs="MingLiU"/>
          <w:bCs w:val="0"/>
          <w:iCs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hAnsi="仿宋" w:eastAsia="仿宋_GB2312" w:cs="MingLiU"/>
          <w:bCs w:val="0"/>
          <w:iCs/>
          <w:kern w:val="0"/>
          <w:sz w:val="32"/>
          <w:szCs w:val="32"/>
          <w:lang w:val="en-US" w:eastAsia="zh-CN" w:bidi="zh-CN"/>
        </w:rPr>
        <w:t>提供免费软件升级，免费开放信息化数据及端口，免费联接我院信息化系统，免费开放所有维修密码。</w:t>
      </w:r>
    </w:p>
    <w:p w14:paraId="1D5E91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" w:eastAsia="仿宋_GB2312" w:cs="MingLiU"/>
          <w:bCs w:val="0"/>
          <w:iCs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hAnsi="仿宋" w:eastAsia="仿宋_GB2312" w:cs="MingLiU"/>
          <w:bCs w:val="0"/>
          <w:iCs/>
          <w:kern w:val="0"/>
          <w:sz w:val="32"/>
          <w:szCs w:val="32"/>
          <w:lang w:val="en-US" w:eastAsia="zh-CN" w:bidi="zh-CN"/>
        </w:rPr>
        <w:t>在设备的设计使用寿命期内，保障对设备的零配件维修、供应及更换服务。</w:t>
      </w:r>
    </w:p>
    <w:p w14:paraId="2D0D9F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" w:eastAsia="仿宋_GB2312" w:cs="MingLiU"/>
          <w:bCs w:val="0"/>
          <w:iCs/>
          <w:kern w:val="0"/>
          <w:sz w:val="32"/>
          <w:szCs w:val="32"/>
          <w:lang w:val="en-US" w:eastAsia="zh-CN" w:bidi="zh-CN"/>
        </w:rPr>
      </w:pPr>
    </w:p>
    <w:p w14:paraId="67DE868C">
      <w:pPr>
        <w:spacing w:line="242" w:lineRule="auto"/>
        <w:jc w:val="both"/>
        <w:rPr>
          <w:rFonts w:hint="eastAsia" w:ascii="仿宋" w:hAnsi="仿宋" w:eastAsia="仿宋" w:cs="仿宋"/>
          <w:bCs w:val="0"/>
          <w:iCs w:val="0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bookmarkStart w:id="4" w:name="_GoBack"/>
      <w:bookmarkEnd w:id="4"/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0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 Light">
    <w:panose1 w:val="020B0304030504040204"/>
    <w:charset w:val="88"/>
    <w:family w:val="swiss"/>
    <w:pitch w:val="default"/>
    <w:sig w:usb0="8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563C94"/>
    <w:multiLevelType w:val="singleLevel"/>
    <w:tmpl w:val="44563C94"/>
    <w:lvl w:ilvl="0" w:tentative="0">
      <w:start w:val="3"/>
      <w:numFmt w:val="chineseCounting"/>
      <w:suff w:val="nothing"/>
      <w:lvlText w:val="（%1）"/>
      <w:lvlJc w:val="left"/>
      <w:pPr>
        <w:ind w:left="9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4OWQwMGQyNzk5MjI4MWUwM2VjNjFkNjJjZTJlNDUifQ=="/>
  </w:docVars>
  <w:rsids>
    <w:rsidRoot w:val="00B27E64"/>
    <w:rsid w:val="00000B3D"/>
    <w:rsid w:val="0017500A"/>
    <w:rsid w:val="00203D2D"/>
    <w:rsid w:val="0023284E"/>
    <w:rsid w:val="002E06B6"/>
    <w:rsid w:val="0032148B"/>
    <w:rsid w:val="003F1090"/>
    <w:rsid w:val="006360F5"/>
    <w:rsid w:val="006B42C0"/>
    <w:rsid w:val="006B4732"/>
    <w:rsid w:val="006C34AF"/>
    <w:rsid w:val="00711E64"/>
    <w:rsid w:val="0087525B"/>
    <w:rsid w:val="0093601C"/>
    <w:rsid w:val="00976C21"/>
    <w:rsid w:val="009C7138"/>
    <w:rsid w:val="00AA1AEB"/>
    <w:rsid w:val="00B27E64"/>
    <w:rsid w:val="00B501A4"/>
    <w:rsid w:val="00B849B2"/>
    <w:rsid w:val="00C42C87"/>
    <w:rsid w:val="00CC3B1A"/>
    <w:rsid w:val="00D43B63"/>
    <w:rsid w:val="00E34749"/>
    <w:rsid w:val="00EA519B"/>
    <w:rsid w:val="00F95DE5"/>
    <w:rsid w:val="01797E36"/>
    <w:rsid w:val="02C67BCA"/>
    <w:rsid w:val="02E62FD5"/>
    <w:rsid w:val="04046FCB"/>
    <w:rsid w:val="04497378"/>
    <w:rsid w:val="046C4BCC"/>
    <w:rsid w:val="048A6962"/>
    <w:rsid w:val="05F15F19"/>
    <w:rsid w:val="06682636"/>
    <w:rsid w:val="06DF5D71"/>
    <w:rsid w:val="075524D7"/>
    <w:rsid w:val="08536A17"/>
    <w:rsid w:val="08717B6A"/>
    <w:rsid w:val="0960791E"/>
    <w:rsid w:val="09B94F9F"/>
    <w:rsid w:val="09FF478C"/>
    <w:rsid w:val="0A586566"/>
    <w:rsid w:val="0A9B6453"/>
    <w:rsid w:val="0AA80B0A"/>
    <w:rsid w:val="0BA650B0"/>
    <w:rsid w:val="0BA94BA0"/>
    <w:rsid w:val="0C4F5747"/>
    <w:rsid w:val="0CFB142B"/>
    <w:rsid w:val="0E213113"/>
    <w:rsid w:val="0EF3685E"/>
    <w:rsid w:val="0F827BE2"/>
    <w:rsid w:val="101F3682"/>
    <w:rsid w:val="11C01995"/>
    <w:rsid w:val="12C14EC5"/>
    <w:rsid w:val="13482EF0"/>
    <w:rsid w:val="15836DE6"/>
    <w:rsid w:val="1680309E"/>
    <w:rsid w:val="16A420E1"/>
    <w:rsid w:val="16BA7A6D"/>
    <w:rsid w:val="16FC471D"/>
    <w:rsid w:val="17A538A6"/>
    <w:rsid w:val="184055B9"/>
    <w:rsid w:val="190855FC"/>
    <w:rsid w:val="191E6BCD"/>
    <w:rsid w:val="1A126F7E"/>
    <w:rsid w:val="1C267B32"/>
    <w:rsid w:val="1C271311"/>
    <w:rsid w:val="1C740089"/>
    <w:rsid w:val="1DAD0520"/>
    <w:rsid w:val="1DC1221D"/>
    <w:rsid w:val="1DD149B5"/>
    <w:rsid w:val="1E18152A"/>
    <w:rsid w:val="1EC42377"/>
    <w:rsid w:val="1EED151B"/>
    <w:rsid w:val="1FC35DD8"/>
    <w:rsid w:val="201E2F0E"/>
    <w:rsid w:val="20631369"/>
    <w:rsid w:val="220D77DF"/>
    <w:rsid w:val="230F3458"/>
    <w:rsid w:val="23C40371"/>
    <w:rsid w:val="23D06D16"/>
    <w:rsid w:val="23E2641B"/>
    <w:rsid w:val="24081D3E"/>
    <w:rsid w:val="252A5A44"/>
    <w:rsid w:val="25951BCB"/>
    <w:rsid w:val="25E90563"/>
    <w:rsid w:val="26415CA9"/>
    <w:rsid w:val="264959F5"/>
    <w:rsid w:val="28235FAE"/>
    <w:rsid w:val="2B3F01E4"/>
    <w:rsid w:val="2BC81D3C"/>
    <w:rsid w:val="2C9C632F"/>
    <w:rsid w:val="2DAE631A"/>
    <w:rsid w:val="2DE03FF9"/>
    <w:rsid w:val="2EDF69A7"/>
    <w:rsid w:val="2F212B1B"/>
    <w:rsid w:val="2F68699C"/>
    <w:rsid w:val="302979C1"/>
    <w:rsid w:val="320504D2"/>
    <w:rsid w:val="335D7207"/>
    <w:rsid w:val="337771AE"/>
    <w:rsid w:val="33A96FCC"/>
    <w:rsid w:val="33FB393B"/>
    <w:rsid w:val="345D5231"/>
    <w:rsid w:val="345E036E"/>
    <w:rsid w:val="348415AB"/>
    <w:rsid w:val="36064819"/>
    <w:rsid w:val="360D0518"/>
    <w:rsid w:val="36392E40"/>
    <w:rsid w:val="37362EDC"/>
    <w:rsid w:val="38CF35B9"/>
    <w:rsid w:val="39047736"/>
    <w:rsid w:val="393A4F06"/>
    <w:rsid w:val="39CE123C"/>
    <w:rsid w:val="3B144E1E"/>
    <w:rsid w:val="3B2B51B8"/>
    <w:rsid w:val="3B337CE9"/>
    <w:rsid w:val="3B3F4A55"/>
    <w:rsid w:val="3CB52AF5"/>
    <w:rsid w:val="3D2F298F"/>
    <w:rsid w:val="3D324146"/>
    <w:rsid w:val="3D583BAC"/>
    <w:rsid w:val="3E3F6B1A"/>
    <w:rsid w:val="3F586C61"/>
    <w:rsid w:val="3F7E20BB"/>
    <w:rsid w:val="3F966C0E"/>
    <w:rsid w:val="3FA5401E"/>
    <w:rsid w:val="41586871"/>
    <w:rsid w:val="41A41AB6"/>
    <w:rsid w:val="41D43A1D"/>
    <w:rsid w:val="45E05087"/>
    <w:rsid w:val="463D6035"/>
    <w:rsid w:val="46B207D1"/>
    <w:rsid w:val="473867FC"/>
    <w:rsid w:val="47775577"/>
    <w:rsid w:val="48587156"/>
    <w:rsid w:val="48B00446"/>
    <w:rsid w:val="49A62FC2"/>
    <w:rsid w:val="49C54AFF"/>
    <w:rsid w:val="49D92519"/>
    <w:rsid w:val="49E54A1A"/>
    <w:rsid w:val="4B9304A5"/>
    <w:rsid w:val="4BEF1B80"/>
    <w:rsid w:val="4C6B4F7E"/>
    <w:rsid w:val="4CAC7A71"/>
    <w:rsid w:val="4DF416CF"/>
    <w:rsid w:val="4E3B6943"/>
    <w:rsid w:val="4EAD7AD0"/>
    <w:rsid w:val="4EB33338"/>
    <w:rsid w:val="4EDB63EB"/>
    <w:rsid w:val="4F9A62A6"/>
    <w:rsid w:val="50E27F05"/>
    <w:rsid w:val="50FB0FC7"/>
    <w:rsid w:val="521B5390"/>
    <w:rsid w:val="52475D3A"/>
    <w:rsid w:val="53046D2B"/>
    <w:rsid w:val="53D32520"/>
    <w:rsid w:val="546C11F4"/>
    <w:rsid w:val="550D3076"/>
    <w:rsid w:val="562468CA"/>
    <w:rsid w:val="569F23F4"/>
    <w:rsid w:val="56D26326"/>
    <w:rsid w:val="57A53A3A"/>
    <w:rsid w:val="584B45E2"/>
    <w:rsid w:val="5AF92439"/>
    <w:rsid w:val="5B98317F"/>
    <w:rsid w:val="5BAD55B3"/>
    <w:rsid w:val="5C423F4D"/>
    <w:rsid w:val="5CC93D27"/>
    <w:rsid w:val="5D041203"/>
    <w:rsid w:val="5E0D40E7"/>
    <w:rsid w:val="5E0F1C0D"/>
    <w:rsid w:val="5E453881"/>
    <w:rsid w:val="5E512465"/>
    <w:rsid w:val="5E565A8E"/>
    <w:rsid w:val="5E624433"/>
    <w:rsid w:val="5FAC1EBE"/>
    <w:rsid w:val="60DD5FF3"/>
    <w:rsid w:val="60FF41BB"/>
    <w:rsid w:val="611F03B9"/>
    <w:rsid w:val="630F26B0"/>
    <w:rsid w:val="65FF6A0B"/>
    <w:rsid w:val="670D5158"/>
    <w:rsid w:val="6753700F"/>
    <w:rsid w:val="68120C78"/>
    <w:rsid w:val="685F1C03"/>
    <w:rsid w:val="68D0643D"/>
    <w:rsid w:val="69390486"/>
    <w:rsid w:val="6A213016"/>
    <w:rsid w:val="6B373C9C"/>
    <w:rsid w:val="6B9419A4"/>
    <w:rsid w:val="6B982571"/>
    <w:rsid w:val="6CA359FC"/>
    <w:rsid w:val="6DEA61F3"/>
    <w:rsid w:val="6E1320BA"/>
    <w:rsid w:val="6EF530A1"/>
    <w:rsid w:val="6F2D6397"/>
    <w:rsid w:val="6F6705CF"/>
    <w:rsid w:val="6FAD3993"/>
    <w:rsid w:val="6FE74798"/>
    <w:rsid w:val="708B5A6B"/>
    <w:rsid w:val="70A049F5"/>
    <w:rsid w:val="70C920F0"/>
    <w:rsid w:val="70E87D2E"/>
    <w:rsid w:val="71071F35"/>
    <w:rsid w:val="71AF7537"/>
    <w:rsid w:val="72734A09"/>
    <w:rsid w:val="732F44F8"/>
    <w:rsid w:val="74BB61F3"/>
    <w:rsid w:val="750D3312"/>
    <w:rsid w:val="778E5DF7"/>
    <w:rsid w:val="77F82B83"/>
    <w:rsid w:val="78CC417A"/>
    <w:rsid w:val="798132EA"/>
    <w:rsid w:val="7B2C1BF9"/>
    <w:rsid w:val="7B3867F0"/>
    <w:rsid w:val="7C8D66C7"/>
    <w:rsid w:val="7CD442F6"/>
    <w:rsid w:val="7D63567A"/>
    <w:rsid w:val="7E2A32CB"/>
    <w:rsid w:val="7E2C24D9"/>
    <w:rsid w:val="7E9F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3"/>
    <w:qFormat/>
    <w:uiPriority w:val="0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样式 标题 3 + 右侧:  0.49 字符"/>
    <w:basedOn w:val="2"/>
    <w:qFormat/>
    <w:uiPriority w:val="99"/>
    <w:pPr>
      <w:tabs>
        <w:tab w:val="left" w:pos="720"/>
      </w:tabs>
      <w:ind w:right="137" w:firstLine="138" w:firstLineChars="49"/>
    </w:p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character" w:styleId="9">
    <w:name w:val="Emphasis"/>
    <w:basedOn w:val="8"/>
    <w:qFormat/>
    <w:uiPriority w:val="0"/>
    <w:rPr>
      <w:i/>
    </w:rPr>
  </w:style>
  <w:style w:type="paragraph" w:customStyle="1" w:styleId="10">
    <w:name w:val="正文(机关)"/>
    <w:basedOn w:val="1"/>
    <w:autoRedefine/>
    <w:qFormat/>
    <w:uiPriority w:val="0"/>
    <w:pPr>
      <w:spacing w:line="560" w:lineRule="exact"/>
      <w:ind w:firstLine="883" w:firstLineChars="200"/>
    </w:pPr>
    <w:rPr>
      <w:rFonts w:hint="eastAsia" w:ascii="仿宋" w:hAnsi="仿宋" w:eastAsia="仿宋" w:cs="仿宋"/>
      <w:bCs/>
      <w:sz w:val="32"/>
      <w:szCs w:val="28"/>
      <w:lang w:bidi="en-US"/>
    </w:rPr>
  </w:style>
  <w:style w:type="character" w:customStyle="1" w:styleId="11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915</Words>
  <Characters>1002</Characters>
  <Lines>4</Lines>
  <Paragraphs>1</Paragraphs>
  <TotalTime>1</TotalTime>
  <ScaleCrop>false</ScaleCrop>
  <LinksUpToDate>false</LinksUpToDate>
  <CharactersWithSpaces>1056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2022-04-24T06:34:00Z</dcterms:created>
  <dc:creator>Administrator</dc:creator>
  <cp:lastModifiedBy>淡定依然</cp:lastModifiedBy>
  <dcterms:modified xsi:type="dcterms:W3CDTF">2025-06-03T09:29:06Z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commondata">
    <vt:lpwstr>eyJoZGlkIjoiMDZmZjFmYWIyZjA0MmMwODU1YjliNDAwNDU1MGY5NDEifQ==</vt:lpwstr>
  </property>
  <property fmtid="{D5CDD505-2E9C-101B-9397-08002B2CF9AE}" pid="4" name="ICV">
    <vt:lpwstr>178B7D006DA342F4AC5FBA9F8A822805_13</vt:lpwstr>
  </property>
  <property fmtid="{D5CDD505-2E9C-101B-9397-08002B2CF9AE}" pid="5" name="KSOTemplateDocerSaveRecord">
    <vt:lpwstr>eyJoZGlkIjoiZDY1NTNhZGUxNDkzNWU1OWI5YzA4YjczM2I0YmFlM2EiLCJ1c2VySWQiOiIzMDkzODczMTQifQ==</vt:lpwstr>
  </property>
</Properties>
</file>