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A53FA">
      <w:pPr>
        <w:spacing w:before="469" w:beforeLines="150" w:after="313" w:afterLines="100" w:line="400" w:lineRule="exact"/>
        <w:jc w:val="center"/>
        <w:rPr>
          <w:rFonts w:hint="eastAsia" w:ascii="黑体" w:hAnsi="黑体" w:eastAsia="黑体" w:cs="黑体"/>
          <w:b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color w:val="auto"/>
          <w:sz w:val="36"/>
          <w:szCs w:val="36"/>
          <w:shd w:val="clear" w:color="auto" w:fill="auto"/>
          <w:lang w:val="en-US" w:eastAsia="zh-CN"/>
        </w:rPr>
        <w:t>推板机</w:t>
      </w:r>
      <w:r>
        <w:rPr>
          <w:rFonts w:hint="eastAsia" w:ascii="黑体" w:hAnsi="黑体" w:eastAsia="黑体" w:cs="黑体"/>
          <w:b/>
          <w:color w:val="auto"/>
          <w:sz w:val="36"/>
          <w:szCs w:val="36"/>
        </w:rPr>
        <w:t>采购询价函</w:t>
      </w:r>
    </w:p>
    <w:p w14:paraId="60C3F872">
      <w:pPr>
        <w:spacing w:line="400" w:lineRule="exact"/>
        <w:ind w:firstLine="435"/>
        <w:jc w:val="left"/>
        <w:rPr>
          <w:color w:val="auto"/>
        </w:rPr>
      </w:pPr>
    </w:p>
    <w:p w14:paraId="74061F6A">
      <w:pPr>
        <w:spacing w:line="400" w:lineRule="exact"/>
        <w:ind w:firstLine="638" w:firstLineChars="266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询价函编号：（</w:t>
      </w:r>
      <w:r>
        <w:rPr>
          <w:rFonts w:hint="eastAsia" w:ascii="宋体" w:hAnsi="宋体"/>
          <w:b w:val="0"/>
          <w:bCs w:val="0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FRJJCG202500505001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</w:t>
      </w:r>
    </w:p>
    <w:p w14:paraId="225F9D1D">
      <w:pPr>
        <w:spacing w:line="400" w:lineRule="exact"/>
        <w:ind w:left="105" w:leftChars="50" w:firstLine="532" w:firstLineChars="222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各受邀报价单位（以下简称“报价方”）：</w:t>
      </w:r>
    </w:p>
    <w:p w14:paraId="41CDC930">
      <w:pPr>
        <w:spacing w:line="400" w:lineRule="exact"/>
        <w:ind w:left="105" w:leftChars="50"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174FE3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05" w:leftChars="5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福建福人家居科技有限公司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（以下简称“询价方”）拟订购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"/>
        </w:rPr>
        <w:t>顶</w:t>
      </w:r>
      <w:r>
        <w:rPr>
          <w:rFonts w:hint="eastAsia" w:ascii="宋体" w:hAnsi="宋体" w:cs="宋体"/>
          <w:sz w:val="24"/>
          <w:lang w:val="en-US" w:eastAsia="zh-CN"/>
        </w:rPr>
        <w:t>板机1台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特邀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请各合格供应商，在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202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7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日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15：00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至202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5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15:00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期间，报出最低优惠价。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并按要求提交相关资料。</w:t>
      </w:r>
    </w:p>
    <w:p w14:paraId="36CC06C4">
      <w:pPr>
        <w:tabs>
          <w:tab w:val="left" w:pos="0"/>
        </w:tabs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一、采购条件及询价方式</w:t>
      </w:r>
    </w:p>
    <w:p w14:paraId="7763EC86">
      <w:pPr>
        <w:spacing w:line="400" w:lineRule="exact"/>
        <w:ind w:left="418" w:leftChars="199"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1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采购条件</w:t>
      </w:r>
      <w:bookmarkStart w:id="1" w:name="_GoBack"/>
      <w:bookmarkEnd w:id="1"/>
    </w:p>
    <w:p w14:paraId="338EC9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05" w:leftChars="5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1.1采购：自动货架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"/>
        </w:rPr>
        <w:t>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板机1台</w:t>
      </w:r>
    </w:p>
    <w:p w14:paraId="14982D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05" w:leftChars="5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与基本性能要求：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 w14:paraId="6FA0F4A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618480" cy="4854575"/>
            <wp:effectExtent l="0" t="0" r="127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85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B74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板材沿辊筒输送机运行至对中位，推板气缸伸出(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"/>
        </w:rPr>
        <w:t>4X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"/>
        </w:rPr>
        <w:t>(1220*2440)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板材气缸伸出50mm，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"/>
        </w:rPr>
        <w:t>49(1220*2745)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板材气缸伸出50+305/2=202.5mm)将整摞板材推正，气缸收回原位，与板材端面之间留出50m间隙，方便板材运出。    </w:t>
      </w:r>
    </w:p>
    <w:p w14:paraId="67F9180C">
      <w:pPr>
        <w:numPr>
          <w:ilvl w:val="0"/>
          <w:numId w:val="0"/>
        </w:numPr>
        <w:spacing w:line="400" w:lineRule="exact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质量要求：</w:t>
      </w:r>
    </w:p>
    <w:p w14:paraId="7CD71F91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2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.1.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包装标准、包装材料的供应及回收：采用行业标准包装，包装物不回收。</w:t>
      </w:r>
    </w:p>
    <w:p w14:paraId="4B61FF40">
      <w:pPr>
        <w:spacing w:line="400" w:lineRule="exact"/>
        <w:ind w:left="0" w:leftChars="0"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2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.2.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入选方在交付货物时应当全新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满足相关国家标准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并符合我司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对推板机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的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参数要求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，否则我司有权拒绝验收和接收，由此造成的后果由入选方承担。</w:t>
      </w:r>
    </w:p>
    <w:p w14:paraId="642588D8">
      <w:pPr>
        <w:tabs>
          <w:tab w:val="left" w:pos="0"/>
        </w:tabs>
        <w:spacing w:line="440" w:lineRule="exact"/>
        <w:ind w:left="0" w:leftChars="0"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2.3.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验收标准：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</w:t>
      </w:r>
      <w:r>
        <w:rPr>
          <w:rFonts w:hint="eastAsia" w:ascii="宋体" w:hAnsi="宋体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于收到货物之日起7日内验收，若货物不符合合同约定的，</w:t>
      </w:r>
      <w:r>
        <w:rPr>
          <w:rFonts w:hint="eastAsia" w:ascii="宋体" w:hAnsi="宋体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宋体" w:hAnsi="宋体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方有权于收货之日起15日内提出异议。</w:t>
      </w:r>
      <w:r>
        <w:rPr>
          <w:rFonts w:hint="eastAsia" w:ascii="宋体" w:hAnsi="宋体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入选</w:t>
      </w:r>
      <w:r>
        <w:rPr>
          <w:rFonts w:hint="eastAsia" w:ascii="宋体" w:hAnsi="宋体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方应于收到异议之日起3日内处理，否则视为未按期交货。</w:t>
      </w:r>
    </w:p>
    <w:p w14:paraId="0EA1028A">
      <w:pPr>
        <w:spacing w:line="400" w:lineRule="exact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交货地点：</w:t>
      </w:r>
    </w:p>
    <w:p w14:paraId="1AFBDC9C">
      <w:pPr>
        <w:spacing w:line="400" w:lineRule="exact"/>
        <w:ind w:firstLine="480" w:firstLineChars="200"/>
        <w:jc w:val="left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福建省福州市马尾区亭江镇长洋路280号</w:t>
      </w:r>
    </w:p>
    <w:p w14:paraId="0F36E34E">
      <w:pPr>
        <w:spacing w:line="400" w:lineRule="exact"/>
        <w:ind w:firstLine="482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交货方式及期限：</w:t>
      </w:r>
    </w:p>
    <w:p w14:paraId="482EE792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4.1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入选方应在签订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合同之日起30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内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完成货物交付。</w:t>
      </w:r>
    </w:p>
    <w:p w14:paraId="26293B8B">
      <w:pPr>
        <w:spacing w:line="400" w:lineRule="exact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运输方式、风险承担及费用承担：</w:t>
      </w:r>
    </w:p>
    <w:p w14:paraId="275F6981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5.1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货物由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入选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方负责以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物流/汽运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方式运输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货物在运输途中风险由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入选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方承担；</w:t>
      </w:r>
    </w:p>
    <w:p w14:paraId="32D4A3C0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5.2.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运输中运费、装卸费及相关税费等由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入选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方承担，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方不再支付任何费用。</w:t>
      </w:r>
    </w:p>
    <w:p w14:paraId="7EF5EC1D">
      <w:pPr>
        <w:spacing w:line="400" w:lineRule="exact"/>
        <w:ind w:firstLine="482" w:firstLineChars="200"/>
        <w:jc w:val="left"/>
        <w:rPr>
          <w:rFonts w:hint="default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付款期限及方式：</w:t>
      </w:r>
    </w:p>
    <w:p w14:paraId="676063FB">
      <w:pPr>
        <w:tabs>
          <w:tab w:val="left" w:pos="0"/>
        </w:tabs>
        <w:spacing w:line="44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6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.1.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付款方式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"/>
        </w:rPr>
        <w:t>合同签订后，询价方收到入选方的发货通知及</w:t>
      </w:r>
      <w:r>
        <w:rPr>
          <w:rFonts w:hint="eastAsia" w:ascii="宋体" w:hAnsi="宋体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%增值税</w:t>
      </w:r>
      <w:r>
        <w:rPr>
          <w:rFonts w:hint="eastAsia" w:ascii="宋体" w:hAnsi="宋体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专用</w:t>
      </w:r>
      <w:r>
        <w:rPr>
          <w:rFonts w:hint="eastAsia" w:ascii="宋体" w:hAnsi="宋体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发票后付50%预付款，</w:t>
      </w:r>
      <w:r>
        <w:rPr>
          <w:rFonts w:hint="eastAsia" w:ascii="宋体" w:hAnsi="宋体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验收合格后之日起</w:t>
      </w:r>
      <w:r>
        <w:rPr>
          <w:rFonts w:hint="eastAsia" w:ascii="宋体" w:hAnsi="宋体" w:cstheme="minor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7 </w:t>
      </w:r>
      <w:r>
        <w:rPr>
          <w:rFonts w:hint="eastAsia" w:ascii="宋体" w:hAnsi="宋体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日内付款45%</w:t>
      </w:r>
      <w:r>
        <w:rPr>
          <w:rFonts w:hint="eastAsia" w:ascii="宋体" w:hAnsi="宋体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cs="宋体"/>
          <w:bCs/>
          <w:sz w:val="24"/>
        </w:rPr>
        <w:t>剩余</w:t>
      </w:r>
      <w:r>
        <w:rPr>
          <w:rFonts w:hint="eastAsia" w:ascii="宋体" w:hAnsi="宋体" w:cs="宋体"/>
          <w:bCs/>
          <w:sz w:val="24"/>
          <w:lang w:eastAsia="zh-CN"/>
        </w:rPr>
        <w:t>合同总金额的</w:t>
      </w:r>
      <w:r>
        <w:rPr>
          <w:rFonts w:hint="eastAsia" w:ascii="宋体" w:hAnsi="宋体" w:cs="宋体"/>
          <w:bCs/>
          <w:sz w:val="24"/>
        </w:rPr>
        <w:t>5%作为质量保证金</w:t>
      </w:r>
      <w:r>
        <w:rPr>
          <w:rFonts w:hint="eastAsia" w:ascii="宋体" w:hAnsi="宋体" w:cs="宋体"/>
          <w:bCs/>
          <w:sz w:val="24"/>
          <w:lang w:eastAsia="zh-CN"/>
        </w:rPr>
        <w:t>，</w:t>
      </w:r>
      <w:r>
        <w:rPr>
          <w:rFonts w:hint="eastAsia" w:ascii="宋体" w:hAnsi="宋体" w:cs="宋体"/>
          <w:bCs/>
          <w:sz w:val="24"/>
        </w:rPr>
        <w:t>（质保期</w:t>
      </w:r>
      <w:r>
        <w:rPr>
          <w:rFonts w:hint="eastAsia" w:ascii="宋体" w:hAnsi="宋体" w:cs="宋体"/>
          <w:bCs/>
          <w:sz w:val="24"/>
          <w:lang w:eastAsia="zh-CN"/>
        </w:rPr>
        <w:t>为自验收合格之日起</w:t>
      </w:r>
      <w:r>
        <w:rPr>
          <w:rFonts w:hint="eastAsia" w:ascii="宋体" w:hAnsi="宋体" w:cs="宋体"/>
          <w:bCs/>
          <w:sz w:val="24"/>
          <w:lang w:val="en-US" w:eastAsia="zh-CN"/>
        </w:rPr>
        <w:t>12</w:t>
      </w:r>
      <w:r>
        <w:rPr>
          <w:rFonts w:hint="eastAsia" w:ascii="宋体" w:hAnsi="宋体" w:cs="宋体"/>
          <w:bCs/>
          <w:sz w:val="24"/>
        </w:rPr>
        <w:t>个月，质保金于质保期满后7个工作日内无息返还）</w:t>
      </w:r>
    </w:p>
    <w:p w14:paraId="70D928B8">
      <w:pPr>
        <w:spacing w:line="400" w:lineRule="exact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7.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违约责任</w:t>
      </w:r>
    </w:p>
    <w:p w14:paraId="2D0DD3AB">
      <w:pPr>
        <w:tabs>
          <w:tab w:val="left" w:pos="0"/>
        </w:tabs>
        <w:spacing w:line="440" w:lineRule="exact"/>
        <w:ind w:firstLine="480" w:firstLineChars="200"/>
        <w:rPr>
          <w:rFonts w:hint="eastAsia" w:ascii="宋体" w:hAnsi="宋体" w:cstheme="minorEastAsia"/>
          <w:color w:val="000000"/>
          <w:sz w:val="24"/>
        </w:rPr>
      </w:pPr>
      <w:bookmarkStart w:id="0" w:name="OLE_LINK2"/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7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.1.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若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入选方</w:t>
      </w:r>
      <w:r>
        <w:rPr>
          <w:rFonts w:hint="eastAsia" w:ascii="宋体" w:hAnsi="宋体" w:cstheme="minorEastAsia"/>
          <w:color w:val="000000"/>
          <w:sz w:val="24"/>
        </w:rPr>
        <w:t>超过约定交货期限10日未能交付全部货物的，则</w:t>
      </w:r>
      <w:r>
        <w:rPr>
          <w:rFonts w:hint="eastAsia" w:ascii="宋体" w:hAnsi="宋体" w:cstheme="minorEastAsia"/>
          <w:color w:val="000000"/>
          <w:sz w:val="24"/>
          <w:lang w:val="en-US" w:eastAsia="zh-CN"/>
        </w:rPr>
        <w:t>询价</w:t>
      </w:r>
      <w:r>
        <w:rPr>
          <w:rFonts w:hint="eastAsia" w:ascii="宋体" w:hAnsi="宋体" w:cstheme="minorEastAsia"/>
          <w:color w:val="000000"/>
          <w:sz w:val="24"/>
        </w:rPr>
        <w:t>方有权单方解除合同，同时</w:t>
      </w:r>
      <w:r>
        <w:rPr>
          <w:rFonts w:hint="eastAsia" w:ascii="宋体" w:hAnsi="宋体" w:cstheme="minorEastAsia"/>
          <w:color w:val="000000"/>
          <w:sz w:val="24"/>
          <w:lang w:val="en-US" w:eastAsia="zh-CN"/>
        </w:rPr>
        <w:t>入选</w:t>
      </w:r>
      <w:r>
        <w:rPr>
          <w:rFonts w:hint="eastAsia" w:ascii="宋体" w:hAnsi="宋体" w:cstheme="minorEastAsia"/>
          <w:color w:val="000000"/>
          <w:sz w:val="24"/>
        </w:rPr>
        <w:t>方还应当支付相当于合同总金额20%的款项作为合同解除的赔偿金。</w:t>
      </w:r>
    </w:p>
    <w:p w14:paraId="311583B0">
      <w:pPr>
        <w:tabs>
          <w:tab w:val="left" w:pos="0"/>
        </w:tabs>
        <w:spacing w:line="440" w:lineRule="exact"/>
        <w:ind w:firstLine="480" w:firstLineChars="200"/>
        <w:rPr>
          <w:rFonts w:ascii="宋体" w:hAnsi="宋体" w:cstheme="minorEastAsia"/>
          <w:sz w:val="24"/>
        </w:rPr>
      </w:pPr>
      <w:r>
        <w:rPr>
          <w:rFonts w:hint="eastAsia" w:ascii="宋体" w:hAnsi="宋体" w:cstheme="minorEastAsia"/>
          <w:color w:val="000000"/>
          <w:sz w:val="24"/>
          <w:lang w:val="en-US" w:eastAsia="zh-CN"/>
        </w:rPr>
        <w:t>7.2</w:t>
      </w:r>
      <w:r>
        <w:rPr>
          <w:rFonts w:hint="eastAsia" w:ascii="宋体" w:hAnsi="宋体" w:cstheme="minorEastAsia"/>
          <w:color w:val="000000"/>
          <w:sz w:val="24"/>
        </w:rPr>
        <w:t>若货物在质量保证期内发现质量问题且</w:t>
      </w:r>
      <w:r>
        <w:rPr>
          <w:rFonts w:hint="eastAsia" w:ascii="宋体" w:hAnsi="宋体" w:cstheme="minorEastAsia"/>
          <w:color w:val="000000"/>
          <w:sz w:val="24"/>
          <w:lang w:val="en-US" w:eastAsia="zh-CN"/>
        </w:rPr>
        <w:t>入选</w:t>
      </w:r>
      <w:r>
        <w:rPr>
          <w:rFonts w:hint="eastAsia" w:ascii="宋体" w:hAnsi="宋体" w:cstheme="minorEastAsia"/>
          <w:color w:val="000000"/>
          <w:sz w:val="24"/>
        </w:rPr>
        <w:t>方未及时按本合同约定提供三包服务的，</w:t>
      </w:r>
      <w:r>
        <w:rPr>
          <w:rFonts w:hint="eastAsia" w:ascii="宋体" w:hAnsi="宋体" w:cstheme="minorEastAsia"/>
          <w:color w:val="000000"/>
          <w:sz w:val="24"/>
          <w:lang w:val="en-US" w:eastAsia="zh-CN"/>
        </w:rPr>
        <w:t>询价</w:t>
      </w:r>
      <w:r>
        <w:rPr>
          <w:rFonts w:hint="eastAsia" w:ascii="宋体" w:hAnsi="宋体" w:cstheme="minorEastAsia"/>
          <w:color w:val="000000"/>
          <w:sz w:val="24"/>
        </w:rPr>
        <w:t>方有权要求报价方支付合同总金额20%的违约金。</w:t>
      </w:r>
      <w:r>
        <w:rPr>
          <w:rFonts w:hint="eastAsia" w:ascii="宋体" w:hAnsi="宋体" w:cstheme="minorEastAsia"/>
          <w:sz w:val="24"/>
        </w:rPr>
        <w:t>双方若有争议可协商解决，协商不能解决的，双方向</w:t>
      </w:r>
      <w:r>
        <w:rPr>
          <w:rFonts w:hint="eastAsia" w:ascii="宋体" w:hAnsi="宋体" w:cstheme="minorEastAsia"/>
          <w:sz w:val="24"/>
          <w:lang w:val="en-US" w:eastAsia="zh-CN"/>
        </w:rPr>
        <w:t>询价</w:t>
      </w:r>
      <w:r>
        <w:rPr>
          <w:rFonts w:hint="eastAsia" w:ascii="宋体" w:hAnsi="宋体" w:cstheme="minorEastAsia"/>
          <w:sz w:val="24"/>
        </w:rPr>
        <w:t>方所在地有管辖权的人民法院起诉。</w:t>
      </w:r>
    </w:p>
    <w:bookmarkEnd w:id="0"/>
    <w:p w14:paraId="5CE05C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2" w:firstLineChars="200"/>
        <w:jc w:val="lef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8.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询价方式：</w:t>
      </w:r>
    </w:p>
    <w:p w14:paraId="06A309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8.1.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本次询价采取网络询价方式进行。报价方登录福船集团采购信息平台取得本询价函后，按询价函的规定制作报价文件，请勿擅自修改报价格式，报价需要说明的，在“报价说明”栏签注，并在报价截止日期前登录采购询价平台，提交报价信息及相关资料。</w:t>
      </w:r>
    </w:p>
    <w:p w14:paraId="487739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8.2.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评选程序：询价方在报价日期截止后按照规定开启报价，并组织评选小组进行评选，确定入选方。</w:t>
      </w:r>
    </w:p>
    <w:p w14:paraId="75C8E0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20" w:firstLineChars="175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8.3.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评选标准：评选小组将以价格最优为原则。若三分之二以上评选小组成员认为所有报价方案严重脱离同行价格，询价方有权重新组织询价。</w:t>
      </w:r>
    </w:p>
    <w:p w14:paraId="6C95E9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20" w:firstLineChars="175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8.4.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过程监督：由询价方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廉政监督员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全程监督，评选过程不通报报价人，对未入选单位不作任何解释。</w:t>
      </w:r>
    </w:p>
    <w:p w14:paraId="4D7A5B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20" w:firstLineChars="175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8.5.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询价方确定最终供应商后，将在采购询价平台上向各报价方公布评选结果。入选方应在收到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福建福人家居科技有限公司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入选通知书后3个工作日之内与询价方签订供货合同。</w:t>
      </w:r>
    </w:p>
    <w:p w14:paraId="4B91F15C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5658741B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7F631AA7">
      <w:pPr>
        <w:wordWrap/>
        <w:spacing w:line="400" w:lineRule="exact"/>
        <w:ind w:firstLine="5040" w:firstLineChars="2100"/>
        <w:jc w:val="left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福建福人家居科技有限公司</w:t>
      </w:r>
    </w:p>
    <w:p w14:paraId="1D616CA9">
      <w:pPr>
        <w:wordWrap/>
        <w:spacing w:line="400" w:lineRule="exact"/>
        <w:ind w:firstLine="5280" w:firstLineChars="2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20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05 月 05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日</w:t>
      </w:r>
    </w:p>
    <w:p w14:paraId="6D8836F7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460D4B01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00BE4E77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5F898FE6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04108B52">
      <w:pPr>
        <w:spacing w:line="400" w:lineRule="exact"/>
        <w:ind w:firstLine="1200" w:firstLineChars="50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3ADD96BF">
      <w:pPr>
        <w:spacing w:line="400" w:lineRule="exact"/>
        <w:ind w:firstLine="1200" w:firstLineChars="50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&lt;下页为报价方按询价函要求填写报价内容&gt;</w:t>
      </w:r>
    </w:p>
    <w:p w14:paraId="55BACEC6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6A994479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27ACFF41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27AFCA24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478AE338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4C4EF2BF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0CF9DE6C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59015C0D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5DA6E763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16C58BCB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73F52E89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01C43C3A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07C6A80C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75024D4D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二、报价方的报价内容</w:t>
      </w:r>
    </w:p>
    <w:p w14:paraId="56C70C7C">
      <w:pPr>
        <w:spacing w:line="400" w:lineRule="exact"/>
        <w:ind w:firstLine="0" w:firstLineChars="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报价方_____________________________________ 承诺按贵公司询价函（编号：</w:t>
      </w:r>
      <w:r>
        <w:rPr>
          <w:rFonts w:hint="eastAsia" w:ascii="宋体" w:hAnsi="宋体"/>
          <w:b w:val="0"/>
          <w:bCs w:val="0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FRJJCG202500505001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）要求提供符合我公司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要求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的产品，自愿接受贵公司询价函中规定的全部采购条件，并按询价函的规定进行网上报价。入选后愿根据询价方各企业的安排按约定送货，如违约愿意根据询价函第一条第（一）款第7项“违约责任”的有关规定承担相应的违约责任。</w:t>
      </w:r>
    </w:p>
    <w:tbl>
      <w:tblPr>
        <w:tblStyle w:val="2"/>
        <w:tblpPr w:leftFromText="180" w:rightFromText="180" w:vertAnchor="text" w:horzAnchor="page" w:tblpX="1809" w:tblpY="271"/>
        <w:tblOverlap w:val="never"/>
        <w:tblW w:w="8587" w:type="dxa"/>
        <w:tblInd w:w="0" w:type="dxa"/>
        <w:tblBorders>
          <w:top w:val="single" w:color="808080" w:sz="4" w:space="0"/>
          <w:left w:val="single" w:color="808080" w:sz="4" w:space="0"/>
          <w:bottom w:val="single" w:color="808080" w:sz="4" w:space="0"/>
          <w:right w:val="single" w:color="808080" w:sz="4" w:space="0"/>
          <w:insideH w:val="single" w:color="808080" w:sz="4" w:space="0"/>
          <w:insideV w:val="single" w:color="80808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898"/>
        <w:gridCol w:w="708"/>
        <w:gridCol w:w="993"/>
        <w:gridCol w:w="850"/>
        <w:gridCol w:w="1134"/>
        <w:gridCol w:w="1533"/>
      </w:tblGrid>
      <w:tr w14:paraId="69318DE6"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A294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货物名称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3C79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品牌及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型号规格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339B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C071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1CAE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250C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总金额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2CFA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备注</w:t>
            </w:r>
          </w:p>
        </w:tc>
      </w:tr>
      <w:tr w14:paraId="17AC7B93"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1E81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推板机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B52D9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1220*2745mm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5C67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12E5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C161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FEC1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203E46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34B12B5"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BCCC8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合计(小写) ￥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元（含13% 增值税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 w14:paraId="662CF8B5"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BA523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合计人民币金额(大写)   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元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角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分</w:t>
            </w:r>
          </w:p>
        </w:tc>
      </w:tr>
      <w:tr w14:paraId="6CCD9796"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85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24817">
            <w:pPr>
              <w:jc w:val="left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报价说明：</w:t>
            </w:r>
          </w:p>
        </w:tc>
      </w:tr>
    </w:tbl>
    <w:p w14:paraId="6A35B86F">
      <w:pPr>
        <w:spacing w:line="400" w:lineRule="exact"/>
        <w:ind w:firstLine="480" w:firstLineChars="200"/>
        <w:jc w:val="lef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备注：</w:t>
      </w:r>
      <w:r>
        <w:rPr>
          <w:rFonts w:asciiTheme="minorEastAsia" w:hAnsiTheme="minorEastAsia" w:eastAsiaTheme="minorEastAsia"/>
          <w:color w:val="000000"/>
          <w:sz w:val="24"/>
        </w:rPr>
        <w:t>1.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福建省福州市马尾区亭江镇长洋路280号</w:t>
      </w:r>
    </w:p>
    <w:p w14:paraId="3D32B06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40" w:lineRule="atLeast"/>
        <w:ind w:firstLine="720" w:firstLineChars="3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上述报价含可抵扣税务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13%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增值税专用发票；</w:t>
      </w:r>
    </w:p>
    <w:p w14:paraId="1C0208F6"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40" w:lineRule="atLeast"/>
        <w:ind w:firstLine="720" w:firstLineChars="3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报价时可将本页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及产品参数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打印并盖章后扫描或拍照上传到网上询价平台；</w:t>
      </w:r>
    </w:p>
    <w:p w14:paraId="67C30650"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40" w:lineRule="atLeast"/>
        <w:ind w:firstLine="720" w:firstLineChars="30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4.在网络询价平台提交报价文件后，请重新登录，确认是否成功提交。</w:t>
      </w:r>
    </w:p>
    <w:p w14:paraId="1CDD50AE">
      <w:pPr>
        <w:spacing w:line="400" w:lineRule="exact"/>
        <w:ind w:firstLine="5040" w:firstLineChars="21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28A38A50">
      <w:pPr>
        <w:spacing w:line="400" w:lineRule="exact"/>
        <w:ind w:firstLine="5040" w:firstLineChars="21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7D87AAE8">
      <w:pPr>
        <w:spacing w:line="400" w:lineRule="exact"/>
        <w:ind w:firstLine="4560" w:firstLineChars="1900"/>
        <w:jc w:val="left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报价方（签章）</w:t>
      </w:r>
    </w:p>
    <w:p w14:paraId="2E57460A">
      <w:pPr>
        <w:spacing w:line="400" w:lineRule="exact"/>
        <w:ind w:firstLine="4560" w:firstLineChars="19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249E5721">
      <w:pPr>
        <w:spacing w:line="400" w:lineRule="exact"/>
        <w:ind w:firstLine="4560" w:firstLineChars="19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报价日期：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05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日</w:t>
      </w:r>
    </w:p>
    <w:p w14:paraId="522740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8606D"/>
    <w:rsid w:val="04B76478"/>
    <w:rsid w:val="2CB07D00"/>
    <w:rsid w:val="2DF8606D"/>
    <w:rsid w:val="3C753D6F"/>
    <w:rsid w:val="65580853"/>
    <w:rsid w:val="6FFECD28"/>
    <w:rsid w:val="EDD86082"/>
    <w:rsid w:val="FBCFEDB4"/>
    <w:rsid w:val="FF46A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1576</Words>
  <Characters>1802</Characters>
  <Lines>0</Lines>
  <Paragraphs>0</Paragraphs>
  <TotalTime>4</TotalTime>
  <ScaleCrop>false</ScaleCrop>
  <LinksUpToDate>false</LinksUpToDate>
  <CharactersWithSpaces>1846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2025-04-23T18:55:00Z</dcterms:created>
  <dc:creator>悠悠岁月，静待你</dc:creator>
  <cp:lastModifiedBy>悠悠岁月，静待你</cp:lastModifiedBy>
  <dcterms:modified xsi:type="dcterms:W3CDTF">2025-05-07T05:12:36Z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DFC229A788DB4C3F9F98FF241D6E6532_13</vt:lpwstr>
  </property>
  <property fmtid="{D5CDD505-2E9C-101B-9397-08002B2CF9AE}" pid="4" name="KSOTemplateDocerSaveRecord">
    <vt:lpwstr>eyJoZGlkIjoiZWZkMjFmN2IxOTQzYWZiNzRkZGYxZDA0MzFiZWU0MDAiLCJ1c2VySWQiOiIzMjI1MzYzMzkifQ==</vt:lpwstr>
  </property>
</Properties>
</file>