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74DF9">
      <w:pPr>
        <w:spacing w:line="360" w:lineRule="auto"/>
        <w:jc w:val="center"/>
        <w:rPr>
          <w:rFonts w:ascii="宋体" w:hAnsi="宋体"/>
          <w:sz w:val="24"/>
          <w:szCs w:val="24"/>
        </w:rPr>
      </w:pPr>
      <w:r>
        <w:rPr>
          <w:rFonts w:hint="eastAsia" w:ascii="宋体" w:hAnsi="宋体"/>
          <w:sz w:val="24"/>
          <w:szCs w:val="24"/>
        </w:rPr>
        <w:t>实质性响应一览表</w:t>
      </w:r>
    </w:p>
    <w:tbl>
      <w:tblPr>
        <w:tblStyle w:val="8"/>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807"/>
        <w:gridCol w:w="2880"/>
        <w:gridCol w:w="1807"/>
      </w:tblGrid>
      <w:tr w14:paraId="2DE95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14:paraId="2AD1E380">
            <w:pPr>
              <w:keepNext w:val="0"/>
              <w:keepLines w:val="0"/>
              <w:widowControl/>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序号</w:t>
            </w:r>
          </w:p>
        </w:tc>
        <w:tc>
          <w:tcPr>
            <w:tcW w:w="3807" w:type="dxa"/>
            <w:tcBorders>
              <w:top w:val="single" w:color="auto" w:sz="4" w:space="0"/>
              <w:left w:val="single" w:color="auto" w:sz="4" w:space="0"/>
              <w:bottom w:val="single" w:color="auto" w:sz="4" w:space="0"/>
              <w:right w:val="single" w:color="auto" w:sz="4" w:space="0"/>
            </w:tcBorders>
          </w:tcPr>
          <w:p w14:paraId="54C11710">
            <w:pPr>
              <w:keepNext w:val="0"/>
              <w:keepLines w:val="0"/>
              <w:widowControl/>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实质性响应条款</w:t>
            </w:r>
          </w:p>
        </w:tc>
        <w:tc>
          <w:tcPr>
            <w:tcW w:w="2880" w:type="dxa"/>
            <w:tcBorders>
              <w:top w:val="single" w:color="auto" w:sz="4" w:space="0"/>
              <w:left w:val="single" w:color="auto" w:sz="4" w:space="0"/>
              <w:bottom w:val="single" w:color="auto" w:sz="4" w:space="0"/>
              <w:right w:val="single" w:color="auto" w:sz="4" w:space="0"/>
            </w:tcBorders>
          </w:tcPr>
          <w:p w14:paraId="7F49FFB0">
            <w:pPr>
              <w:keepNext w:val="0"/>
              <w:keepLines w:val="0"/>
              <w:widowControl/>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投标人响应情况</w:t>
            </w:r>
          </w:p>
        </w:tc>
        <w:tc>
          <w:tcPr>
            <w:tcW w:w="1807" w:type="dxa"/>
            <w:tcBorders>
              <w:top w:val="single" w:color="auto" w:sz="4" w:space="0"/>
              <w:left w:val="single" w:color="auto" w:sz="4" w:space="0"/>
              <w:bottom w:val="single" w:color="auto" w:sz="4" w:space="0"/>
              <w:right w:val="single" w:color="auto" w:sz="4" w:space="0"/>
            </w:tcBorders>
          </w:tcPr>
          <w:p w14:paraId="213F1379">
            <w:pPr>
              <w:keepNext w:val="0"/>
              <w:keepLines w:val="0"/>
              <w:widowControl/>
              <w:suppressLineNumbers w:val="0"/>
              <w:spacing w:before="0" w:beforeAutospacing="0" w:after="0" w:afterAutospacing="0" w:line="360" w:lineRule="auto"/>
              <w:ind w:left="0" w:right="0"/>
              <w:jc w:val="center"/>
              <w:rPr>
                <w:rFonts w:hint="default" w:ascii="宋体" w:hAnsi="宋体"/>
                <w:sz w:val="24"/>
                <w:szCs w:val="24"/>
              </w:rPr>
            </w:pPr>
            <w:r>
              <w:rPr>
                <w:rFonts w:hint="eastAsia" w:ascii="宋体" w:hAnsi="宋体"/>
                <w:sz w:val="24"/>
                <w:szCs w:val="24"/>
              </w:rPr>
              <w:t>差异</w:t>
            </w:r>
          </w:p>
        </w:tc>
      </w:tr>
      <w:tr w14:paraId="2F1FA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28" w:type="dxa"/>
            <w:tcBorders>
              <w:top w:val="single" w:color="auto" w:sz="4" w:space="0"/>
              <w:left w:val="single" w:color="auto" w:sz="4" w:space="0"/>
              <w:bottom w:val="single" w:color="auto" w:sz="4" w:space="0"/>
              <w:right w:val="single" w:color="auto" w:sz="4" w:space="0"/>
            </w:tcBorders>
          </w:tcPr>
          <w:p w14:paraId="28C4E743">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sz w:val="20"/>
                <w:szCs w:val="20"/>
              </w:rPr>
            </w:pPr>
            <w:r>
              <w:rPr>
                <w:rFonts w:hint="eastAsia" w:ascii="宋体" w:hAnsi="宋体" w:eastAsia="宋体" w:cs="宋体"/>
                <w:sz w:val="20"/>
                <w:szCs w:val="20"/>
              </w:rPr>
              <w:t>1</w:t>
            </w:r>
          </w:p>
        </w:tc>
        <w:tc>
          <w:tcPr>
            <w:tcW w:w="3807" w:type="dxa"/>
            <w:tcBorders>
              <w:top w:val="single" w:color="auto" w:sz="4" w:space="0"/>
              <w:left w:val="single" w:color="auto" w:sz="4" w:space="0"/>
              <w:bottom w:val="single" w:color="auto" w:sz="4" w:space="0"/>
              <w:right w:val="single" w:color="auto" w:sz="4" w:space="0"/>
            </w:tcBorders>
          </w:tcPr>
          <w:p w14:paraId="52EA0DE1">
            <w:pPr>
              <w:ind w:firstLine="420"/>
              <w:jc w:val="left"/>
            </w:pPr>
            <w:r>
              <w:rPr>
                <w:rFonts w:ascii="Calibri" w:hAnsi="Calibri" w:eastAsia="宋体" w:cs="Times New Roman"/>
                <w:lang w:bidi="ar"/>
              </w:rPr>
              <w:t>★</w:t>
            </w:r>
            <w:r>
              <w:rPr>
                <w:rFonts w:hint="eastAsia" w:ascii="Calibri" w:hAnsi="Calibri" w:eastAsia="宋体" w:cs="宋体"/>
                <w:lang w:bidi="ar"/>
              </w:rPr>
              <w:t>为确保货物原厂发货，投标人必须承诺：供货时提供原厂供货确认函原件。</w:t>
            </w:r>
          </w:p>
          <w:p w14:paraId="19647ADB">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2880" w:type="dxa"/>
            <w:tcBorders>
              <w:top w:val="single" w:color="auto" w:sz="4" w:space="0"/>
              <w:left w:val="single" w:color="auto" w:sz="4" w:space="0"/>
              <w:bottom w:val="single" w:color="auto" w:sz="4" w:space="0"/>
              <w:right w:val="single" w:color="auto" w:sz="4" w:space="0"/>
            </w:tcBorders>
          </w:tcPr>
          <w:p w14:paraId="289BF1D1">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1807" w:type="dxa"/>
            <w:tcBorders>
              <w:top w:val="single" w:color="auto" w:sz="4" w:space="0"/>
              <w:left w:val="single" w:color="auto" w:sz="4" w:space="0"/>
              <w:bottom w:val="single" w:color="auto" w:sz="4" w:space="0"/>
              <w:right w:val="single" w:color="auto" w:sz="4" w:space="0"/>
            </w:tcBorders>
          </w:tcPr>
          <w:p w14:paraId="6F54EE19">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sz w:val="20"/>
                <w:szCs w:val="20"/>
              </w:rPr>
            </w:pPr>
          </w:p>
        </w:tc>
      </w:tr>
      <w:tr w14:paraId="6A64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14:paraId="37391D93">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sz w:val="20"/>
                <w:szCs w:val="20"/>
              </w:rPr>
            </w:pPr>
            <w:r>
              <w:rPr>
                <w:rFonts w:hint="eastAsia" w:ascii="宋体" w:hAnsi="宋体" w:eastAsia="宋体" w:cs="宋体"/>
                <w:sz w:val="20"/>
                <w:szCs w:val="20"/>
              </w:rPr>
              <w:t>2</w:t>
            </w:r>
          </w:p>
        </w:tc>
        <w:tc>
          <w:tcPr>
            <w:tcW w:w="3807" w:type="dxa"/>
            <w:tcBorders>
              <w:top w:val="single" w:color="auto" w:sz="4" w:space="0"/>
              <w:left w:val="single" w:color="auto" w:sz="4" w:space="0"/>
              <w:bottom w:val="single" w:color="auto" w:sz="4" w:space="0"/>
              <w:right w:val="single" w:color="auto" w:sz="4" w:space="0"/>
            </w:tcBorders>
          </w:tcPr>
          <w:p w14:paraId="2C2CF5B6">
            <w:r>
              <w:rPr>
                <w:rFonts w:ascii="Segoe UI Symbol" w:hAnsi="Segoe UI Symbol" w:eastAsia="Segoe UI Symbol" w:cs="Segoe UI Symbol"/>
                <w:lang w:bidi="ar"/>
              </w:rPr>
              <w:t>★</w:t>
            </w:r>
            <w:r>
              <w:rPr>
                <w:rFonts w:ascii="Calibri" w:hAnsi="Calibri" w:eastAsia="宋体" w:cs="Times New Roman"/>
                <w:lang w:bidi="ar"/>
              </w:rPr>
              <w:t>6</w:t>
            </w:r>
            <w:r>
              <w:rPr>
                <w:rFonts w:hint="eastAsia" w:ascii="Calibri" w:hAnsi="Calibri" w:eastAsia="宋体" w:cs="宋体"/>
                <w:lang w:bidi="ar"/>
              </w:rPr>
              <w:t>、项目启动后，中标人应允许采购人及相关工作人员参与项目开发及系统整合过程中必需的需求分析、初步设计、单元测试等相关工作，具体功能需求以采购人确认的《需求规格说明书》为准。（提供承诺函，格式自拟）</w:t>
            </w:r>
          </w:p>
          <w:p w14:paraId="36D2DD25">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2880" w:type="dxa"/>
            <w:tcBorders>
              <w:top w:val="single" w:color="auto" w:sz="4" w:space="0"/>
              <w:left w:val="single" w:color="auto" w:sz="4" w:space="0"/>
              <w:bottom w:val="single" w:color="auto" w:sz="4" w:space="0"/>
              <w:right w:val="single" w:color="auto" w:sz="4" w:space="0"/>
            </w:tcBorders>
          </w:tcPr>
          <w:p w14:paraId="02EBD46B">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1807" w:type="dxa"/>
            <w:tcBorders>
              <w:top w:val="single" w:color="auto" w:sz="4" w:space="0"/>
              <w:left w:val="single" w:color="auto" w:sz="4" w:space="0"/>
              <w:bottom w:val="single" w:color="auto" w:sz="4" w:space="0"/>
              <w:right w:val="single" w:color="auto" w:sz="4" w:space="0"/>
            </w:tcBorders>
          </w:tcPr>
          <w:p w14:paraId="7F9EDB7C">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r>
      <w:tr w14:paraId="1BB3C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14:paraId="30E82837">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sz w:val="20"/>
                <w:szCs w:val="20"/>
                <w:lang w:val="en-US" w:eastAsia="zh-CN"/>
              </w:rPr>
            </w:pPr>
            <w:r>
              <w:rPr>
                <w:rFonts w:hint="eastAsia" w:ascii="宋体" w:hAnsi="宋体" w:cs="宋体"/>
                <w:sz w:val="20"/>
                <w:szCs w:val="20"/>
                <w:lang w:val="en-US" w:eastAsia="zh-CN"/>
              </w:rPr>
              <w:t>3</w:t>
            </w:r>
          </w:p>
        </w:tc>
        <w:tc>
          <w:tcPr>
            <w:tcW w:w="3807" w:type="dxa"/>
            <w:tcBorders>
              <w:top w:val="single" w:color="auto" w:sz="4" w:space="0"/>
              <w:left w:val="single" w:color="auto" w:sz="4" w:space="0"/>
              <w:bottom w:val="single" w:color="auto" w:sz="4" w:space="0"/>
              <w:right w:val="single" w:color="auto" w:sz="4" w:space="0"/>
            </w:tcBorders>
          </w:tcPr>
          <w:p w14:paraId="4E7AA9B1">
            <w:r>
              <w:rPr>
                <w:rFonts w:ascii="Segoe UI Symbol" w:hAnsi="Segoe UI Symbol" w:eastAsia="Segoe UI Symbol" w:cs="Segoe UI Symbol"/>
                <w:lang w:bidi="ar"/>
              </w:rPr>
              <w:t>★</w:t>
            </w:r>
            <w:r>
              <w:rPr>
                <w:rFonts w:ascii="Calibri" w:hAnsi="Calibri" w:eastAsia="宋体" w:cs="Times New Roman"/>
                <w:lang w:bidi="ar"/>
              </w:rPr>
              <w:t>9</w:t>
            </w:r>
            <w:r>
              <w:rPr>
                <w:rFonts w:hint="eastAsia" w:ascii="Calibri" w:hAnsi="Calibri" w:eastAsia="宋体" w:cs="宋体"/>
                <w:lang w:bidi="ar"/>
              </w:rPr>
              <w:t>、安全要求：所有信息系统必须符合《信息安全技术网络安全等级保护基本要求》中规定的备案和测评要求，本次项目建设包含该系统等保测评相关费用。（提供承诺函，格式自拟）</w:t>
            </w:r>
          </w:p>
          <w:p w14:paraId="4ED786C8">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2880" w:type="dxa"/>
            <w:tcBorders>
              <w:top w:val="single" w:color="auto" w:sz="4" w:space="0"/>
              <w:left w:val="single" w:color="auto" w:sz="4" w:space="0"/>
              <w:bottom w:val="single" w:color="auto" w:sz="4" w:space="0"/>
              <w:right w:val="single" w:color="auto" w:sz="4" w:space="0"/>
            </w:tcBorders>
          </w:tcPr>
          <w:p w14:paraId="0B271FF1">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1807" w:type="dxa"/>
            <w:tcBorders>
              <w:top w:val="single" w:color="auto" w:sz="4" w:space="0"/>
              <w:left w:val="single" w:color="auto" w:sz="4" w:space="0"/>
              <w:bottom w:val="single" w:color="auto" w:sz="4" w:space="0"/>
              <w:right w:val="single" w:color="auto" w:sz="4" w:space="0"/>
            </w:tcBorders>
          </w:tcPr>
          <w:p w14:paraId="20B5BB6D">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r>
      <w:tr w14:paraId="3AA8D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14:paraId="1C4D7511">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sz w:val="20"/>
                <w:szCs w:val="20"/>
                <w:lang w:val="en-US" w:eastAsia="zh-CN"/>
              </w:rPr>
            </w:pPr>
            <w:r>
              <w:rPr>
                <w:rFonts w:hint="eastAsia" w:ascii="宋体" w:hAnsi="宋体" w:cs="宋体"/>
                <w:sz w:val="20"/>
                <w:szCs w:val="20"/>
                <w:lang w:val="en-US" w:eastAsia="zh-CN"/>
              </w:rPr>
              <w:t>4</w:t>
            </w:r>
            <w:bookmarkStart w:id="0" w:name="_GoBack"/>
            <w:bookmarkEnd w:id="0"/>
          </w:p>
        </w:tc>
        <w:tc>
          <w:tcPr>
            <w:tcW w:w="3807" w:type="dxa"/>
            <w:tcBorders>
              <w:top w:val="single" w:color="auto" w:sz="4" w:space="0"/>
              <w:left w:val="single" w:color="auto" w:sz="4" w:space="0"/>
              <w:bottom w:val="single" w:color="auto" w:sz="4" w:space="0"/>
              <w:right w:val="single" w:color="auto" w:sz="4" w:space="0"/>
            </w:tcBorders>
          </w:tcPr>
          <w:p w14:paraId="447E71F4">
            <w:r>
              <w:rPr>
                <w:rFonts w:ascii="Segoe UI Symbol" w:hAnsi="Segoe UI Symbol" w:eastAsia="Segoe UI Symbol" w:cs="Segoe UI Symbol"/>
                <w:lang w:bidi="ar"/>
              </w:rPr>
              <w:t>★</w:t>
            </w:r>
            <w:r>
              <w:rPr>
                <w:rFonts w:ascii="Calibri" w:hAnsi="Calibri" w:eastAsia="宋体" w:cs="Times New Roman"/>
                <w:lang w:bidi="ar"/>
              </w:rPr>
              <w:t>10</w:t>
            </w:r>
            <w:r>
              <w:rPr>
                <w:rFonts w:hint="eastAsia" w:ascii="Calibri" w:hAnsi="Calibri" w:eastAsia="宋体" w:cs="宋体"/>
                <w:lang w:bidi="ar"/>
              </w:rPr>
              <w:t>、投标人应承诺本次建设的门诊信息系统为采购人其他系统免费提供对接服务，包括但不限于瑞联电子发票系统、新中新校园一卡通系统、学校数据中心等，并提供相应的接口规范和技术支持。</w:t>
            </w:r>
            <w:r>
              <w:rPr>
                <w:rFonts w:hint="eastAsia"/>
              </w:rPr>
              <w:t>采购人负责提供对接所需的原系统相关技术资料及相关协调工作，费用由中标人承担。</w:t>
            </w:r>
            <w:r>
              <w:rPr>
                <w:rFonts w:hint="eastAsia" w:ascii="Calibri" w:hAnsi="Calibri" w:eastAsia="宋体" w:cs="宋体"/>
                <w:lang w:bidi="ar"/>
              </w:rPr>
              <w:t>（提供承诺函，格式自拟）</w:t>
            </w:r>
          </w:p>
          <w:p w14:paraId="5C03B1F0">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2880" w:type="dxa"/>
            <w:tcBorders>
              <w:top w:val="single" w:color="auto" w:sz="4" w:space="0"/>
              <w:left w:val="single" w:color="auto" w:sz="4" w:space="0"/>
              <w:bottom w:val="single" w:color="auto" w:sz="4" w:space="0"/>
              <w:right w:val="single" w:color="auto" w:sz="4" w:space="0"/>
            </w:tcBorders>
          </w:tcPr>
          <w:p w14:paraId="6CEDF51E">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c>
          <w:tcPr>
            <w:tcW w:w="1807" w:type="dxa"/>
            <w:tcBorders>
              <w:top w:val="single" w:color="auto" w:sz="4" w:space="0"/>
              <w:left w:val="single" w:color="auto" w:sz="4" w:space="0"/>
              <w:bottom w:val="single" w:color="auto" w:sz="4" w:space="0"/>
              <w:right w:val="single" w:color="auto" w:sz="4" w:space="0"/>
            </w:tcBorders>
          </w:tcPr>
          <w:p w14:paraId="46F263A0">
            <w:pPr>
              <w:keepNext w:val="0"/>
              <w:keepLines w:val="0"/>
              <w:widowControl/>
              <w:suppressLineNumbers w:val="0"/>
              <w:spacing w:before="0" w:beforeAutospacing="0" w:after="0" w:afterAutospacing="0" w:line="360" w:lineRule="auto"/>
              <w:ind w:left="0" w:right="0"/>
              <w:rPr>
                <w:rFonts w:hint="eastAsia" w:ascii="宋体" w:hAnsi="宋体" w:eastAsia="宋体" w:cs="宋体"/>
                <w:sz w:val="20"/>
                <w:szCs w:val="20"/>
              </w:rPr>
            </w:pPr>
          </w:p>
        </w:tc>
      </w:tr>
    </w:tbl>
    <w:p w14:paraId="03B40C71">
      <w:pPr>
        <w:spacing w:line="360" w:lineRule="auto"/>
        <w:rPr>
          <w:rFonts w:ascii="宋体" w:hAnsi="宋体"/>
          <w:sz w:val="24"/>
          <w:szCs w:val="24"/>
        </w:rPr>
      </w:pPr>
      <w:r>
        <w:rPr>
          <w:rFonts w:hint="eastAsia" w:ascii="宋体" w:hAnsi="宋体"/>
          <w:sz w:val="24"/>
          <w:szCs w:val="24"/>
        </w:rPr>
        <w:t>说明：</w:t>
      </w:r>
    </w:p>
    <w:p w14:paraId="44E356E2">
      <w:pPr>
        <w:pStyle w:val="7"/>
        <w:shd w:val="clear" w:color="auto" w:fill="FFFFFF"/>
        <w:ind w:firstLine="480"/>
      </w:pPr>
      <w:r>
        <w:rPr>
          <w:rFonts w:hint="eastAsia"/>
        </w:rPr>
        <w:t>1.实质性响应条款一览表后续内容请根据第二章采购需求</w:t>
      </w:r>
      <w:r>
        <w:rPr>
          <w:rStyle w:val="10"/>
          <w:rFonts w:hint="eastAsia"/>
          <w:b w:val="0"/>
        </w:rPr>
        <w:t>★</w:t>
      </w:r>
      <w:r>
        <w:rPr>
          <w:rFonts w:hint="eastAsia"/>
        </w:rPr>
        <w:t>号条款详细列举</w:t>
      </w:r>
    </w:p>
    <w:p w14:paraId="6D2EFF89">
      <w:pPr>
        <w:pStyle w:val="7"/>
        <w:shd w:val="clear" w:color="auto" w:fill="FFFFFF"/>
        <w:ind w:firstLine="480"/>
      </w:pPr>
      <w:r>
        <w:rPr>
          <w:rFonts w:hint="eastAsia"/>
        </w:rPr>
        <w:t>2.本表所列条款必须一一予以响应，“投标人响应情况”一栏应</w:t>
      </w:r>
      <w:r>
        <w:rPr>
          <w:rStyle w:val="10"/>
          <w:rFonts w:hint="eastAsia"/>
          <w:b w:val="0"/>
        </w:rPr>
        <w:t>填写具体的响应内容，有差异</w:t>
      </w:r>
      <w:r>
        <w:rPr>
          <w:rFonts w:hint="eastAsia"/>
        </w:rPr>
        <w:t>的要具体说明。</w:t>
      </w:r>
    </w:p>
    <w:p w14:paraId="631C637B">
      <w:pPr>
        <w:pStyle w:val="7"/>
        <w:shd w:val="clear" w:color="auto" w:fill="FFFFFF"/>
        <w:ind w:firstLine="480"/>
      </w:pPr>
      <w:r>
        <w:rPr>
          <w:rFonts w:hint="eastAsia"/>
        </w:rPr>
        <w:t>3.请投标人认真填写本表内容，如填写错误将可能导致投标无效。</w:t>
      </w:r>
    </w:p>
    <w:p w14:paraId="2F97A717">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ODk4ZGU4NjE5YTdkYzViYTRhY2Y0NDRmMTA2ZWEifQ=="/>
  </w:docVars>
  <w:rsids>
    <w:rsidRoot w:val="002F3044"/>
    <w:rsid w:val="00076C5F"/>
    <w:rsid w:val="000C13F0"/>
    <w:rsid w:val="001079D2"/>
    <w:rsid w:val="00194F3E"/>
    <w:rsid w:val="001B369A"/>
    <w:rsid w:val="002048E3"/>
    <w:rsid w:val="0021128E"/>
    <w:rsid w:val="002F3044"/>
    <w:rsid w:val="003105EE"/>
    <w:rsid w:val="00321F0D"/>
    <w:rsid w:val="00387B33"/>
    <w:rsid w:val="004523E4"/>
    <w:rsid w:val="004B30C6"/>
    <w:rsid w:val="00544002"/>
    <w:rsid w:val="00706877"/>
    <w:rsid w:val="008103F4"/>
    <w:rsid w:val="008826E0"/>
    <w:rsid w:val="00906CA6"/>
    <w:rsid w:val="009238D2"/>
    <w:rsid w:val="00926E05"/>
    <w:rsid w:val="00967340"/>
    <w:rsid w:val="00A0648E"/>
    <w:rsid w:val="00A1664F"/>
    <w:rsid w:val="00A30155"/>
    <w:rsid w:val="00A50151"/>
    <w:rsid w:val="00A73AE4"/>
    <w:rsid w:val="00B47072"/>
    <w:rsid w:val="00BB1460"/>
    <w:rsid w:val="00BB7663"/>
    <w:rsid w:val="00C554C7"/>
    <w:rsid w:val="00CD0E81"/>
    <w:rsid w:val="00CF3FAB"/>
    <w:rsid w:val="00DF0BC4"/>
    <w:rsid w:val="00E33BF2"/>
    <w:rsid w:val="00F84676"/>
    <w:rsid w:val="026E3577"/>
    <w:rsid w:val="112039F2"/>
    <w:rsid w:val="138D7B40"/>
    <w:rsid w:val="312930DF"/>
    <w:rsid w:val="36B91444"/>
    <w:rsid w:val="38FB43DD"/>
    <w:rsid w:val="3F800E1C"/>
    <w:rsid w:val="50B21470"/>
    <w:rsid w:val="5FAB511B"/>
    <w:rsid w:val="610455FF"/>
    <w:rsid w:val="637C0048"/>
    <w:rsid w:val="72B01607"/>
    <w:rsid w:val="75C6408D"/>
    <w:rsid w:val="79AF53B3"/>
    <w:rsid w:val="7E895F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kern w:val="0"/>
      <w:sz w:val="21"/>
      <w:szCs w:val="20"/>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5"/>
    <w:autoRedefine/>
    <w:unhideWhenUsed/>
    <w:qFormat/>
    <w:uiPriority w:val="0"/>
    <w:rPr>
      <w:sz w:val="20"/>
    </w:rPr>
  </w:style>
  <w:style w:type="paragraph" w:styleId="3">
    <w:name w:val="Body Text"/>
    <w:basedOn w:val="1"/>
    <w:autoRedefine/>
    <w:qFormat/>
    <w:uiPriority w:val="1"/>
    <w:pPr>
      <w:ind w:left="490"/>
    </w:pPr>
    <w:rPr>
      <w:sz w:val="19"/>
      <w:szCs w:val="19"/>
    </w:rPr>
  </w:style>
  <w:style w:type="paragraph" w:styleId="4">
    <w:name w:val="Balloon Text"/>
    <w:basedOn w:val="1"/>
    <w:link w:val="14"/>
    <w:autoRedefine/>
    <w:semiHidden/>
    <w:unhideWhenUsed/>
    <w:qFormat/>
    <w:uiPriority w:val="99"/>
    <w:rPr>
      <w:sz w:val="18"/>
      <w:szCs w:val="18"/>
    </w:rPr>
  </w:style>
  <w:style w:type="paragraph" w:styleId="5">
    <w:name w:val="footer"/>
    <w:basedOn w:val="1"/>
    <w:link w:val="13"/>
    <w:autoRedefine/>
    <w:unhideWhenUsed/>
    <w:qFormat/>
    <w:uiPriority w:val="99"/>
    <w:pPr>
      <w:tabs>
        <w:tab w:val="center" w:pos="4153"/>
        <w:tab w:val="right" w:pos="8306"/>
      </w:tabs>
      <w:snapToGrid w:val="0"/>
    </w:pPr>
    <w:rPr>
      <w:sz w:val="18"/>
      <w:szCs w:val="18"/>
    </w:rPr>
  </w:style>
  <w:style w:type="paragraph" w:styleId="6">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spacing w:line="360" w:lineRule="auto"/>
    </w:pPr>
    <w:rPr>
      <w:rFonts w:ascii="宋体" w:hAnsi="宋体" w:cs="宋体"/>
      <w:sz w:val="24"/>
      <w:szCs w:val="24"/>
    </w:rPr>
  </w:style>
  <w:style w:type="character" w:styleId="10">
    <w:name w:val="Strong"/>
    <w:basedOn w:val="9"/>
    <w:autoRedefine/>
    <w:qFormat/>
    <w:uiPriority w:val="22"/>
    <w:rPr>
      <w:b/>
      <w:bCs/>
    </w:rPr>
  </w:style>
  <w:style w:type="character" w:styleId="11">
    <w:name w:val="annotation reference"/>
    <w:autoRedefine/>
    <w:qFormat/>
    <w:uiPriority w:val="99"/>
    <w:rPr>
      <w:rFonts w:ascii="Tahoma" w:hAnsi="Tahoma"/>
      <w:kern w:val="2"/>
      <w:sz w:val="21"/>
      <w:szCs w:val="21"/>
    </w:rPr>
  </w:style>
  <w:style w:type="character" w:customStyle="1" w:styleId="12">
    <w:name w:val="页眉 字符"/>
    <w:basedOn w:val="9"/>
    <w:link w:val="6"/>
    <w:autoRedefine/>
    <w:qFormat/>
    <w:uiPriority w:val="99"/>
    <w:rPr>
      <w:sz w:val="18"/>
      <w:szCs w:val="18"/>
    </w:rPr>
  </w:style>
  <w:style w:type="character" w:customStyle="1" w:styleId="13">
    <w:name w:val="页脚 字符"/>
    <w:basedOn w:val="9"/>
    <w:link w:val="5"/>
    <w:autoRedefine/>
    <w:qFormat/>
    <w:uiPriority w:val="99"/>
    <w:rPr>
      <w:sz w:val="18"/>
      <w:szCs w:val="18"/>
    </w:rPr>
  </w:style>
  <w:style w:type="character" w:customStyle="1" w:styleId="14">
    <w:name w:val="批注框文本 字符"/>
    <w:basedOn w:val="9"/>
    <w:link w:val="4"/>
    <w:autoRedefine/>
    <w:semiHidden/>
    <w:qFormat/>
    <w:uiPriority w:val="99"/>
    <w:rPr>
      <w:sz w:val="18"/>
      <w:szCs w:val="18"/>
    </w:rPr>
  </w:style>
  <w:style w:type="character" w:customStyle="1" w:styleId="15">
    <w:name w:val="批注文字 字符"/>
    <w:basedOn w:val="9"/>
    <w:link w:val="2"/>
    <w:autoRedefine/>
    <w:qFormat/>
    <w:uiPriority w:val="0"/>
    <w:rPr>
      <w:rFonts w:ascii="Times New Roman" w:hAnsi="Times New Roman" w:eastAsia="宋体" w:cs="Times New Roman"/>
      <w:kern w:val="0"/>
      <w:sz w:val="20"/>
      <w:szCs w:val="20"/>
    </w:rPr>
  </w:style>
  <w:style w:type="paragraph" w:customStyle="1" w:styleId="16">
    <w:name w:val="公文正文"/>
    <w:basedOn w:val="1"/>
    <w:qFormat/>
    <w:uiPriority w:val="0"/>
    <w:pPr>
      <w:spacing w:line="579" w:lineRule="exact"/>
      <w:ind w:firstLine="420" w:firstLineChars="200"/>
    </w:pPr>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988</Words>
  <Characters>1003</Characters>
  <Lines>2</Lines>
  <Paragraphs>1</Paragraphs>
  <TotalTime>0</TotalTime>
  <ScaleCrop>false</ScaleCrop>
  <LinksUpToDate>false</LinksUpToDate>
  <CharactersWithSpaces>1003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2022-01-19T08:33:00Z</dcterms:created>
  <dc:creator>黄婕</dc:creator>
  <cp:lastModifiedBy>卢婧茹</cp:lastModifiedBy>
  <dcterms:modified xsi:type="dcterms:W3CDTF">2025-04-30T14:29:12Z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029E3815384A45EEB0929A11C3D1430C_13</vt:lpwstr>
  </property>
  <property fmtid="{D5CDD505-2E9C-101B-9397-08002B2CF9AE}" pid="4" name="KSOTemplateDocerSaveRecord">
    <vt:lpwstr>eyJoZGlkIjoiMDNhODkwNjkzODJiMDgwM2IxZjlmNTdlNzVkZWNkM2IiLCJ1c2VySWQiOiIxNjQwMjMxMzU3In0=</vt:lpwstr>
  </property>
</Properties>
</file>